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36" w:rsidRDefault="00AF1A36">
      <w:pPr>
        <w:rPr>
          <w:b/>
          <w:color w:val="FF0000"/>
          <w:u w:val="single"/>
        </w:rPr>
      </w:pPr>
    </w:p>
    <w:tbl>
      <w:tblPr>
        <w:tblW w:w="3305" w:type="dxa"/>
        <w:tblInd w:w="58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3305"/>
      </w:tblGrid>
      <w:tr w:rsidR="00AF1A36">
        <w:tc>
          <w:tcPr>
            <w:tcW w:w="3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AF1A36" w:rsidRDefault="00AF1A36">
            <w:pPr>
              <w:pStyle w:val="Zhlav"/>
              <w:snapToGrid w:val="0"/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AF1A36" w:rsidRDefault="00AF1A36">
      <w:pPr>
        <w:pStyle w:val="Zhlav"/>
      </w:pPr>
    </w:p>
    <w:p w:rsidR="00AF1A36" w:rsidRDefault="00AF1A36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F1A36">
        <w:tc>
          <w:tcPr>
            <w:tcW w:w="9212" w:type="dxa"/>
            <w:shd w:val="clear" w:color="auto" w:fill="auto"/>
          </w:tcPr>
          <w:p w:rsidR="00AF1A36" w:rsidRDefault="007C5B13">
            <w:pPr>
              <w:pStyle w:val="Nadpis1"/>
            </w:pPr>
            <w:r>
              <w:t>Parlament České republiky</w:t>
            </w:r>
          </w:p>
          <w:p w:rsidR="00AF1A36" w:rsidRDefault="007C5B1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AF1A36" w:rsidRDefault="007C5B13">
            <w:pPr>
              <w:jc w:val="center"/>
            </w:pPr>
            <w:r>
              <w:rPr>
                <w:b/>
                <w:i/>
                <w:sz w:val="36"/>
              </w:rPr>
              <w:t>2015</w:t>
            </w:r>
          </w:p>
          <w:p w:rsidR="00AF1A36" w:rsidRDefault="007C5B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AF1A36">
        <w:tc>
          <w:tcPr>
            <w:tcW w:w="9212" w:type="dxa"/>
            <w:shd w:val="clear" w:color="auto" w:fill="auto"/>
          </w:tcPr>
          <w:p w:rsidR="00AF1A36" w:rsidRDefault="00AF1A36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F1A36">
        <w:tc>
          <w:tcPr>
            <w:tcW w:w="9212" w:type="dxa"/>
            <w:shd w:val="clear" w:color="auto" w:fill="auto"/>
          </w:tcPr>
          <w:p w:rsidR="00AF1A36" w:rsidRDefault="007C5B1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AF1A36">
        <w:tc>
          <w:tcPr>
            <w:tcW w:w="9212" w:type="dxa"/>
            <w:shd w:val="clear" w:color="auto" w:fill="auto"/>
          </w:tcPr>
          <w:p w:rsidR="00AF1A36" w:rsidRDefault="007C5B13">
            <w:pPr>
              <w:jc w:val="center"/>
            </w:pPr>
            <w:r>
              <w:rPr>
                <w:b/>
                <w:i/>
              </w:rPr>
              <w:t>na 1. schůzi</w:t>
            </w:r>
          </w:p>
        </w:tc>
      </w:tr>
      <w:tr w:rsidR="00AF1A36">
        <w:tc>
          <w:tcPr>
            <w:tcW w:w="9212" w:type="dxa"/>
            <w:shd w:val="clear" w:color="auto" w:fill="auto"/>
          </w:tcPr>
          <w:p w:rsidR="00C7139D" w:rsidRDefault="00C7139D" w:rsidP="00505FC1">
            <w:pPr>
              <w:jc w:val="center"/>
              <w:rPr>
                <w:b/>
                <w:i/>
              </w:rPr>
            </w:pPr>
          </w:p>
          <w:p w:rsidR="00AF1A36" w:rsidRDefault="007C5B13" w:rsidP="00505FC1">
            <w:pPr>
              <w:jc w:val="center"/>
            </w:pPr>
            <w:r>
              <w:rPr>
                <w:b/>
                <w:i/>
              </w:rPr>
              <w:t>Stálé komise Poslanecké sněmovny pro kontrolu</w:t>
            </w:r>
            <w:r w:rsidR="00505FC1">
              <w:rPr>
                <w:b/>
                <w:i/>
              </w:rPr>
              <w:t xml:space="preserve"> činnosti</w:t>
            </w:r>
          </w:p>
        </w:tc>
      </w:tr>
      <w:tr w:rsidR="00AF1A36">
        <w:tc>
          <w:tcPr>
            <w:tcW w:w="9212" w:type="dxa"/>
            <w:shd w:val="clear" w:color="auto" w:fill="auto"/>
          </w:tcPr>
          <w:p w:rsidR="00AF1A36" w:rsidRDefault="007C5B13">
            <w:pPr>
              <w:jc w:val="center"/>
            </w:pPr>
            <w:r>
              <w:rPr>
                <w:b/>
                <w:bCs/>
                <w:i/>
              </w:rPr>
              <w:t>Finančn</w:t>
            </w:r>
            <w:r w:rsidR="00E43481">
              <w:rPr>
                <w:b/>
                <w:bCs/>
                <w:i/>
              </w:rPr>
              <w:t>ího</w:t>
            </w:r>
            <w:r>
              <w:rPr>
                <w:b/>
                <w:bCs/>
                <w:i/>
              </w:rPr>
              <w:t xml:space="preserve"> analytického útvaru Ministerstva financí, </w:t>
            </w:r>
          </w:p>
          <w:p w:rsidR="00C7139D" w:rsidRDefault="00C7139D">
            <w:pPr>
              <w:jc w:val="center"/>
              <w:rPr>
                <w:b/>
                <w:bCs/>
                <w:i/>
              </w:rPr>
            </w:pPr>
          </w:p>
          <w:p w:rsidR="00AF1A36" w:rsidRDefault="007C5B13">
            <w:pPr>
              <w:jc w:val="center"/>
            </w:pPr>
            <w:r>
              <w:rPr>
                <w:b/>
                <w:bCs/>
                <w:i/>
              </w:rPr>
              <w:t>která se koná</w:t>
            </w:r>
            <w:r w:rsidR="003806A9">
              <w:rPr>
                <w:b/>
                <w:bCs/>
                <w:i/>
              </w:rPr>
              <w:t xml:space="preserve"> v pátek </w:t>
            </w:r>
            <w:r>
              <w:rPr>
                <w:b/>
                <w:bCs/>
                <w:i/>
              </w:rPr>
              <w:t>6. listopadu 2015</w:t>
            </w:r>
            <w:r w:rsidR="003806A9">
              <w:rPr>
                <w:b/>
                <w:bCs/>
                <w:i/>
              </w:rPr>
              <w:t xml:space="preserve"> v 7:</w:t>
            </w:r>
            <w:r w:rsidR="008B3FE5">
              <w:rPr>
                <w:b/>
                <w:bCs/>
                <w:i/>
              </w:rPr>
              <w:t>45</w:t>
            </w:r>
            <w:r w:rsidR="003806A9">
              <w:rPr>
                <w:b/>
                <w:bCs/>
                <w:i/>
              </w:rPr>
              <w:t xml:space="preserve"> hodin</w:t>
            </w:r>
          </w:p>
          <w:p w:rsidR="00AF1A36" w:rsidRDefault="007C5B13">
            <w:pPr>
              <w:jc w:val="center"/>
              <w:rPr>
                <w:i/>
              </w:rPr>
            </w:pPr>
            <w:r>
              <w:rPr>
                <w:i/>
              </w:rPr>
              <w:t>v budově Poslanecké sněmovny, Sněmovní 4, 118 26 Praha 1</w:t>
            </w:r>
          </w:p>
          <w:p w:rsidR="00AF1A36" w:rsidRPr="00607E3D" w:rsidRDefault="007C5B13">
            <w:pPr>
              <w:spacing w:line="480" w:lineRule="auto"/>
              <w:jc w:val="center"/>
              <w:rPr>
                <w:b/>
              </w:rPr>
            </w:pPr>
            <w:r w:rsidRPr="00607E3D">
              <w:rPr>
                <w:b/>
                <w:i/>
              </w:rPr>
              <w:t>místnost č. 55</w:t>
            </w:r>
          </w:p>
        </w:tc>
      </w:tr>
    </w:tbl>
    <w:p w:rsidR="00AF1A36" w:rsidRDefault="00AF1A36">
      <w:pPr>
        <w:pStyle w:val="Zkladntext3"/>
        <w:jc w:val="left"/>
        <w:rPr>
          <w:b/>
        </w:rPr>
      </w:pPr>
    </w:p>
    <w:p w:rsidR="00510410" w:rsidRDefault="00510410">
      <w:pPr>
        <w:pStyle w:val="Zkladntext3"/>
        <w:jc w:val="left"/>
        <w:rPr>
          <w:b/>
        </w:rPr>
      </w:pPr>
    </w:p>
    <w:p w:rsidR="00AF1A36" w:rsidRDefault="007C5B13">
      <w:pPr>
        <w:pStyle w:val="Nadpis3"/>
        <w:ind w:left="-426" w:firstLine="426"/>
      </w:pPr>
      <w:proofErr w:type="gramStart"/>
      <w:r>
        <w:t>návrh  ProgramU</w:t>
      </w:r>
      <w:proofErr w:type="gramEnd"/>
      <w:r>
        <w:t>:</w:t>
      </w:r>
    </w:p>
    <w:p w:rsidR="00AF1A36" w:rsidRDefault="00AF1A36">
      <w:pPr>
        <w:ind w:firstLine="426"/>
      </w:pPr>
    </w:p>
    <w:p w:rsidR="00AF1A36" w:rsidRDefault="004314C5">
      <w:pPr>
        <w:numPr>
          <w:ilvl w:val="0"/>
          <w:numId w:val="2"/>
        </w:numPr>
      </w:pPr>
      <w:r>
        <w:t>Schválení návrhu programu</w:t>
      </w:r>
    </w:p>
    <w:p w:rsidR="00C7139D" w:rsidRDefault="00C7139D" w:rsidP="00C7139D">
      <w:pPr>
        <w:ind w:left="720"/>
      </w:pPr>
    </w:p>
    <w:p w:rsidR="00AF1A36" w:rsidRDefault="004314C5">
      <w:pPr>
        <w:numPr>
          <w:ilvl w:val="0"/>
          <w:numId w:val="2"/>
        </w:numPr>
      </w:pPr>
      <w:r>
        <w:t xml:space="preserve">Stanovení </w:t>
      </w:r>
      <w:r w:rsidR="007C5B13">
        <w:t xml:space="preserve">počtu ověřovatelů a </w:t>
      </w:r>
      <w:r>
        <w:t xml:space="preserve">jejich </w:t>
      </w:r>
      <w:r w:rsidR="007C5B13">
        <w:t>volba</w:t>
      </w:r>
    </w:p>
    <w:p w:rsidR="00C7139D" w:rsidRDefault="00C7139D" w:rsidP="00C7139D">
      <w:pPr>
        <w:pStyle w:val="Odstavecseseznamem"/>
      </w:pPr>
    </w:p>
    <w:p w:rsidR="00AF1A36" w:rsidRDefault="007C5B13">
      <w:pPr>
        <w:numPr>
          <w:ilvl w:val="0"/>
          <w:numId w:val="2"/>
        </w:numPr>
      </w:pPr>
      <w:r>
        <w:t>Volba místopředsed</w:t>
      </w:r>
      <w:r w:rsidR="00E25298">
        <w:t>y</w:t>
      </w:r>
      <w:r w:rsidR="004314C5">
        <w:t xml:space="preserve"> stálé komise</w:t>
      </w:r>
      <w:r>
        <w:t xml:space="preserve"> </w:t>
      </w:r>
    </w:p>
    <w:p w:rsidR="00C7139D" w:rsidRDefault="00C7139D" w:rsidP="00C7139D">
      <w:pPr>
        <w:ind w:left="720"/>
      </w:pPr>
    </w:p>
    <w:p w:rsidR="00AF1A36" w:rsidRDefault="007C5B13">
      <w:pPr>
        <w:numPr>
          <w:ilvl w:val="0"/>
          <w:numId w:val="2"/>
        </w:numPr>
      </w:pPr>
      <w:r>
        <w:t>Informace o činnosti Finančn</w:t>
      </w:r>
      <w:r w:rsidR="005A03C9">
        <w:t>ího</w:t>
      </w:r>
      <w:r>
        <w:t xml:space="preserve"> analytického útvaru</w:t>
      </w:r>
    </w:p>
    <w:p w:rsidR="00AF1A36" w:rsidRPr="003E0BC6" w:rsidRDefault="007C5B1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3E0BC6">
        <w:rPr>
          <w:i/>
        </w:rPr>
        <w:t xml:space="preserve">Uvede: </w:t>
      </w:r>
      <w:bookmarkStart w:id="0" w:name="_GoBack"/>
      <w:bookmarkEnd w:id="0"/>
      <w:r w:rsidRPr="003E0BC6">
        <w:rPr>
          <w:i/>
        </w:rPr>
        <w:t>ředitel FAU L. Kazda</w:t>
      </w:r>
    </w:p>
    <w:p w:rsidR="00AF1A36" w:rsidRDefault="004314C5">
      <w:pPr>
        <w:numPr>
          <w:ilvl w:val="0"/>
          <w:numId w:val="2"/>
        </w:numPr>
      </w:pPr>
      <w:r>
        <w:t>Různé</w:t>
      </w:r>
    </w:p>
    <w:p w:rsidR="00C7139D" w:rsidRDefault="00C7139D" w:rsidP="00C7139D">
      <w:pPr>
        <w:ind w:left="720"/>
      </w:pPr>
    </w:p>
    <w:p w:rsidR="00AF1A36" w:rsidRDefault="007C5B13">
      <w:pPr>
        <w:numPr>
          <w:ilvl w:val="0"/>
          <w:numId w:val="2"/>
        </w:numPr>
      </w:pPr>
      <w:r>
        <w:t>Návrh termínu a p</w:t>
      </w:r>
      <w:r w:rsidR="004314C5">
        <w:t xml:space="preserve">rogramu </w:t>
      </w:r>
      <w:r>
        <w:t xml:space="preserve">příští schůze </w:t>
      </w:r>
    </w:p>
    <w:p w:rsidR="00AF1A36" w:rsidRDefault="00AF1A36">
      <w:pPr>
        <w:ind w:right="-426"/>
      </w:pPr>
    </w:p>
    <w:p w:rsidR="00AF1A36" w:rsidRDefault="00AF1A36">
      <w:pPr>
        <w:ind w:right="-426"/>
      </w:pPr>
    </w:p>
    <w:p w:rsidR="00AF1A36" w:rsidRDefault="00AF1A36">
      <w:pPr>
        <w:ind w:right="-426"/>
      </w:pPr>
    </w:p>
    <w:p w:rsidR="00AF1A36" w:rsidRDefault="00AF1A36">
      <w:pPr>
        <w:ind w:right="-426"/>
      </w:pPr>
    </w:p>
    <w:p w:rsidR="00AF1A36" w:rsidRDefault="00AF1A36">
      <w:pPr>
        <w:ind w:right="-426"/>
      </w:pPr>
    </w:p>
    <w:p w:rsidR="00AF1A36" w:rsidRDefault="00AF1A36">
      <w:pPr>
        <w:ind w:right="-426"/>
      </w:pPr>
    </w:p>
    <w:p w:rsidR="00AF1A36" w:rsidRDefault="00AF1A36">
      <w:pPr>
        <w:ind w:right="-426"/>
      </w:pPr>
    </w:p>
    <w:p w:rsidR="00AF1A36" w:rsidRDefault="00AF1A36">
      <w:pPr>
        <w:ind w:right="-426"/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AF1A36">
        <w:tc>
          <w:tcPr>
            <w:tcW w:w="4571" w:type="dxa"/>
            <w:shd w:val="clear" w:color="auto" w:fill="auto"/>
          </w:tcPr>
          <w:p w:rsidR="00AF1A36" w:rsidRDefault="007C5B13" w:rsidP="00CC0535">
            <w:pPr>
              <w:ind w:right="-426"/>
              <w:jc w:val="both"/>
            </w:pPr>
            <w:r>
              <w:t xml:space="preserve">V Praze dne </w:t>
            </w:r>
            <w:r w:rsidR="00CC0535">
              <w:t>3</w:t>
            </w:r>
            <w:r>
              <w:t xml:space="preserve">. </w:t>
            </w:r>
            <w:r w:rsidR="00CC0535">
              <w:t xml:space="preserve">listopadu </w:t>
            </w:r>
            <w:r>
              <w:t>2015</w:t>
            </w:r>
          </w:p>
        </w:tc>
        <w:tc>
          <w:tcPr>
            <w:tcW w:w="4571" w:type="dxa"/>
            <w:shd w:val="clear" w:color="auto" w:fill="auto"/>
          </w:tcPr>
          <w:p w:rsidR="00AF1A36" w:rsidRDefault="007C5B13">
            <w:pPr>
              <w:ind w:right="-426"/>
            </w:pPr>
            <w:r>
              <w:rPr>
                <w:b/>
              </w:rPr>
              <w:t xml:space="preserve">                           </w:t>
            </w:r>
            <w:r>
              <w:t xml:space="preserve">     Adolf BEZNOSKA</w:t>
            </w:r>
            <w:r w:rsidR="00A22817">
              <w:t xml:space="preserve"> </w:t>
            </w:r>
            <w:proofErr w:type="gramStart"/>
            <w:r w:rsidR="00A15CD9">
              <w:t>v.r.</w:t>
            </w:r>
            <w:proofErr w:type="gramEnd"/>
          </w:p>
          <w:p w:rsidR="00AF1A36" w:rsidRDefault="007C5B13" w:rsidP="00F47298">
            <w:pPr>
              <w:ind w:right="-426"/>
              <w:jc w:val="center"/>
            </w:pPr>
            <w:r>
              <w:t xml:space="preserve">               </w:t>
            </w:r>
            <w:r w:rsidR="00A15CD9">
              <w:t xml:space="preserve">   </w:t>
            </w:r>
            <w:r w:rsidR="00AB0F7A">
              <w:t xml:space="preserve"> </w:t>
            </w:r>
            <w:r w:rsidR="00A15CD9">
              <w:t xml:space="preserve"> </w:t>
            </w:r>
            <w:r>
              <w:t xml:space="preserve">předseda </w:t>
            </w:r>
            <w:r w:rsidR="00A15CD9">
              <w:t xml:space="preserve">komise </w:t>
            </w:r>
          </w:p>
        </w:tc>
      </w:tr>
    </w:tbl>
    <w:p w:rsidR="00AF1A36" w:rsidRDefault="00AF1A36">
      <w:pPr>
        <w:ind w:right="-426"/>
      </w:pPr>
    </w:p>
    <w:sectPr w:rsidR="00AF1A3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A4689"/>
    <w:multiLevelType w:val="multilevel"/>
    <w:tmpl w:val="70AC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C1206A"/>
    <w:multiLevelType w:val="multilevel"/>
    <w:tmpl w:val="945042E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36"/>
    <w:rsid w:val="003806A9"/>
    <w:rsid w:val="003E0BC6"/>
    <w:rsid w:val="004314C5"/>
    <w:rsid w:val="00505FC1"/>
    <w:rsid w:val="00510410"/>
    <w:rsid w:val="005A03C9"/>
    <w:rsid w:val="005C6712"/>
    <w:rsid w:val="00607E3D"/>
    <w:rsid w:val="007C5B13"/>
    <w:rsid w:val="008B3FE5"/>
    <w:rsid w:val="00A15CD9"/>
    <w:rsid w:val="00A22817"/>
    <w:rsid w:val="00AB0F7A"/>
    <w:rsid w:val="00AF1A36"/>
    <w:rsid w:val="00C7139D"/>
    <w:rsid w:val="00CC0535"/>
    <w:rsid w:val="00E25298"/>
    <w:rsid w:val="00E43481"/>
    <w:rsid w:val="00F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9238F-81DD-44E8-80AF-7EF1D3C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Znakypropoznmkupodarou">
    <w:name w:val="Znaky pro poznámku pod čarou"/>
    <w:basedOn w:val="Standardnpsmoodstavce"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ind w:right="-284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Poznmkapodarou">
    <w:name w:val="Poznámka pod čarou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2">
    <w:name w:val="Styl2"/>
    <w:basedOn w:val="Normln"/>
    <w:pPr>
      <w:tabs>
        <w:tab w:val="left" w:pos="284"/>
        <w:tab w:val="left" w:pos="680"/>
        <w:tab w:val="left" w:pos="1037"/>
      </w:tabs>
      <w:spacing w:before="120"/>
      <w:ind w:left="680" w:hanging="396"/>
    </w:pPr>
    <w:rPr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A15CD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CD9"/>
    <w:rPr>
      <w:rFonts w:ascii="Segoe UI" w:eastAsia="Times New Roman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C7139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creator>Novakova Helena</dc:creator>
  <cp:lastModifiedBy>Vlna Jan</cp:lastModifiedBy>
  <cp:revision>21</cp:revision>
  <cp:lastPrinted>2015-10-22T12:31:00Z</cp:lastPrinted>
  <dcterms:created xsi:type="dcterms:W3CDTF">2015-10-27T13:56:00Z</dcterms:created>
  <dcterms:modified xsi:type="dcterms:W3CDTF">2015-11-13T11:40:00Z</dcterms:modified>
  <dc:language>cs-CZ</dc:language>
</cp:coreProperties>
</file>