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1C6B1" w14:textId="77777777" w:rsidR="0070490E" w:rsidRDefault="0070490E" w:rsidP="00577E8B">
      <w:pPr>
        <w:pStyle w:val="PS-hlavika1"/>
      </w:pPr>
    </w:p>
    <w:p w14:paraId="75525536" w14:textId="7D891BF0" w:rsidR="00577E8B" w:rsidRDefault="00577E8B" w:rsidP="00577E8B">
      <w:pPr>
        <w:pStyle w:val="PS-hlavika1"/>
      </w:pPr>
      <w:r>
        <w:t>Parlament České republiky</w:t>
      </w:r>
    </w:p>
    <w:p w14:paraId="729BF43F" w14:textId="77777777" w:rsidR="00577E8B" w:rsidRDefault="00577E8B" w:rsidP="00577E8B">
      <w:pPr>
        <w:pStyle w:val="PS-hlavika2"/>
      </w:pPr>
      <w:r>
        <w:t>POSLANECKÁ SNĚMOVNA</w:t>
      </w:r>
    </w:p>
    <w:p w14:paraId="63F609FF" w14:textId="73B16E79" w:rsidR="00577E8B" w:rsidRDefault="00FE1B45" w:rsidP="00577E8B">
      <w:pPr>
        <w:pStyle w:val="PS-hlavika2"/>
        <w:rPr>
          <w:sz w:val="24"/>
          <w:szCs w:val="24"/>
        </w:rPr>
      </w:pPr>
      <w:r>
        <w:rPr>
          <w:sz w:val="24"/>
          <w:szCs w:val="24"/>
        </w:rPr>
        <w:t>202</w:t>
      </w:r>
      <w:r w:rsidR="00697F76">
        <w:rPr>
          <w:sz w:val="24"/>
          <w:szCs w:val="24"/>
        </w:rPr>
        <w:t>4</w:t>
      </w:r>
    </w:p>
    <w:p w14:paraId="70EA783D" w14:textId="32E4159C" w:rsidR="00577E8B" w:rsidRDefault="000E1E61" w:rsidP="00577E8B">
      <w:pPr>
        <w:pStyle w:val="PS-hlavika1"/>
      </w:pPr>
      <w:r>
        <w:t>9</w:t>
      </w:r>
      <w:r w:rsidR="00577E8B">
        <w:t>. volební období</w:t>
      </w:r>
    </w:p>
    <w:p w14:paraId="6E13BEFC" w14:textId="77777777" w:rsidR="00577E8B" w:rsidRDefault="00577E8B" w:rsidP="00577E8B">
      <w:pPr>
        <w:pStyle w:val="PS-hlavika3"/>
      </w:pPr>
      <w:r>
        <w:t>ZÁPIS</w:t>
      </w:r>
    </w:p>
    <w:p w14:paraId="0692A916" w14:textId="1C863B59" w:rsidR="00577E8B" w:rsidRDefault="007F3C20" w:rsidP="00577E8B">
      <w:pPr>
        <w:pStyle w:val="PS-hlavika1"/>
        <w:rPr>
          <w:sz w:val="28"/>
          <w:szCs w:val="28"/>
        </w:rPr>
      </w:pPr>
      <w:r>
        <w:rPr>
          <w:sz w:val="28"/>
          <w:szCs w:val="28"/>
        </w:rPr>
        <w:t>z</w:t>
      </w:r>
      <w:r w:rsidR="00C53839">
        <w:rPr>
          <w:sz w:val="28"/>
          <w:szCs w:val="28"/>
        </w:rPr>
        <w:t>e</w:t>
      </w:r>
      <w:r w:rsidR="008C07B7">
        <w:rPr>
          <w:sz w:val="28"/>
          <w:szCs w:val="28"/>
        </w:rPr>
        <w:t> </w:t>
      </w:r>
      <w:r w:rsidR="0051120A">
        <w:rPr>
          <w:sz w:val="28"/>
          <w:szCs w:val="28"/>
        </w:rPr>
        <w:t>4</w:t>
      </w:r>
      <w:r w:rsidR="00C647EE">
        <w:rPr>
          <w:sz w:val="28"/>
          <w:szCs w:val="28"/>
        </w:rPr>
        <w:t>9</w:t>
      </w:r>
      <w:r w:rsidR="00577E8B">
        <w:rPr>
          <w:sz w:val="28"/>
          <w:szCs w:val="28"/>
        </w:rPr>
        <w:t>. schůze</w:t>
      </w:r>
    </w:p>
    <w:p w14:paraId="436D54E2" w14:textId="13660065" w:rsidR="00577E8B" w:rsidRDefault="00577E8B" w:rsidP="00577E8B">
      <w:pPr>
        <w:pStyle w:val="PS-hlavika1"/>
      </w:pPr>
      <w:r>
        <w:rPr>
          <w:sz w:val="28"/>
          <w:szCs w:val="28"/>
        </w:rPr>
        <w:t>výboru pro sociální politiku</w:t>
      </w:r>
      <w:r>
        <w:t>,</w:t>
      </w:r>
    </w:p>
    <w:p w14:paraId="545E3C2A" w14:textId="77777777" w:rsidR="00577E8B" w:rsidRPr="00970DB5" w:rsidRDefault="00577E8B" w:rsidP="00577E8B">
      <w:pPr>
        <w:pStyle w:val="PS-hlavika1"/>
        <w:rPr>
          <w:sz w:val="16"/>
          <w:szCs w:val="16"/>
        </w:rPr>
      </w:pPr>
    </w:p>
    <w:p w14:paraId="3E36FDD6" w14:textId="40A17B14" w:rsidR="00577E8B" w:rsidRDefault="00E836D3" w:rsidP="00577E8B">
      <w:pPr>
        <w:pStyle w:val="PS-hlavika1"/>
        <w:rPr>
          <w:sz w:val="28"/>
          <w:szCs w:val="28"/>
        </w:rPr>
      </w:pPr>
      <w:r>
        <w:rPr>
          <w:sz w:val="28"/>
          <w:szCs w:val="28"/>
        </w:rPr>
        <w:t>která se konala dne</w:t>
      </w:r>
      <w:r w:rsidR="00C12145">
        <w:rPr>
          <w:sz w:val="28"/>
          <w:szCs w:val="28"/>
        </w:rPr>
        <w:t xml:space="preserve"> </w:t>
      </w:r>
      <w:r w:rsidR="00C647EE">
        <w:rPr>
          <w:sz w:val="28"/>
          <w:szCs w:val="28"/>
        </w:rPr>
        <w:t>5</w:t>
      </w:r>
      <w:r w:rsidR="0058205B">
        <w:rPr>
          <w:sz w:val="28"/>
          <w:szCs w:val="28"/>
        </w:rPr>
        <w:t xml:space="preserve">. </w:t>
      </w:r>
      <w:r w:rsidR="00C647EE">
        <w:rPr>
          <w:sz w:val="28"/>
          <w:szCs w:val="28"/>
        </w:rPr>
        <w:t>června</w:t>
      </w:r>
      <w:r w:rsidR="00697F76">
        <w:rPr>
          <w:sz w:val="28"/>
          <w:szCs w:val="28"/>
        </w:rPr>
        <w:t xml:space="preserve"> 2024</w:t>
      </w:r>
    </w:p>
    <w:p w14:paraId="0DFB83C3" w14:textId="77777777" w:rsidR="00B22896" w:rsidRDefault="00B22896" w:rsidP="00577E8B">
      <w:pPr>
        <w:pStyle w:val="PS-hlavika1"/>
        <w:rPr>
          <w:sz w:val="28"/>
          <w:szCs w:val="28"/>
        </w:rPr>
      </w:pPr>
    </w:p>
    <w:p w14:paraId="1345F9E1" w14:textId="77777777" w:rsidR="00C647EE" w:rsidRPr="00AD1C9F" w:rsidRDefault="00C647EE" w:rsidP="00C647EE">
      <w:pPr>
        <w:pStyle w:val="PS-pozvanka-halvika1"/>
        <w:rPr>
          <w:sz w:val="28"/>
          <w:szCs w:val="28"/>
        </w:rPr>
      </w:pPr>
      <w:r w:rsidRPr="00C647EE">
        <w:rPr>
          <w:sz w:val="28"/>
          <w:szCs w:val="28"/>
        </w:rPr>
        <w:t>od 8.30 do 10.30</w:t>
      </w:r>
      <w:r w:rsidRPr="00AD1C9F">
        <w:rPr>
          <w:sz w:val="28"/>
          <w:szCs w:val="28"/>
        </w:rPr>
        <w:t xml:space="preserve"> hodin</w:t>
      </w:r>
      <w:r>
        <w:rPr>
          <w:sz w:val="32"/>
          <w:szCs w:val="32"/>
        </w:rPr>
        <w:t xml:space="preserve"> </w:t>
      </w:r>
      <w:r w:rsidRPr="00AD1C9F">
        <w:rPr>
          <w:sz w:val="28"/>
          <w:szCs w:val="28"/>
        </w:rPr>
        <w:t>v místnosti č</w:t>
      </w:r>
      <w:r w:rsidRPr="00C647EE">
        <w:rPr>
          <w:sz w:val="28"/>
          <w:szCs w:val="28"/>
        </w:rPr>
        <w:t>. A 108 - Státní akty</w:t>
      </w:r>
    </w:p>
    <w:p w14:paraId="7E8FE741" w14:textId="77777777" w:rsidR="00C647EE" w:rsidRDefault="00C647EE" w:rsidP="00C647EE">
      <w:pPr>
        <w:pStyle w:val="PS-pozvanka-halvika1"/>
      </w:pPr>
      <w:r>
        <w:t>v budově Poslanecké sněmovny, Praha 1 – Malá Strana, Sněmovní 4, 1. patro</w:t>
      </w:r>
    </w:p>
    <w:p w14:paraId="71A7A37E" w14:textId="77777777" w:rsidR="00C647EE" w:rsidRPr="008F5B80" w:rsidRDefault="00C647EE" w:rsidP="00C647EE">
      <w:pPr>
        <w:pStyle w:val="PS-pozvanka-halvika1"/>
        <w:rPr>
          <w:sz w:val="16"/>
          <w:szCs w:val="16"/>
        </w:rPr>
      </w:pPr>
    </w:p>
    <w:p w14:paraId="473814C8" w14:textId="77777777" w:rsidR="00C647EE" w:rsidRPr="00C647EE" w:rsidRDefault="00C647EE" w:rsidP="00C647EE">
      <w:pPr>
        <w:pStyle w:val="PS-pozvanka-halvika1"/>
        <w:rPr>
          <w:sz w:val="28"/>
          <w:szCs w:val="28"/>
        </w:rPr>
      </w:pPr>
      <w:r w:rsidRPr="00C647EE">
        <w:rPr>
          <w:sz w:val="28"/>
          <w:szCs w:val="28"/>
        </w:rPr>
        <w:t>od 11.15 do 13.15 hodin v místnosti č. 48 – Konírna,</w:t>
      </w:r>
    </w:p>
    <w:p w14:paraId="4D8207CF" w14:textId="77777777" w:rsidR="00C647EE" w:rsidRPr="00AD1C9F" w:rsidRDefault="00C647EE" w:rsidP="00C647EE">
      <w:pPr>
        <w:pStyle w:val="PS-pozvanka-halvika1"/>
      </w:pPr>
      <w:r w:rsidRPr="00C647EE">
        <w:t xml:space="preserve"> vchod z Malostranského náměstí č. 7/19</w:t>
      </w:r>
      <w:r w:rsidRPr="00AD1C9F">
        <w:t xml:space="preserve"> </w:t>
      </w:r>
    </w:p>
    <w:p w14:paraId="10727129" w14:textId="77777777" w:rsidR="00C647EE" w:rsidRDefault="00C647EE" w:rsidP="00C647EE">
      <w:pPr>
        <w:pStyle w:val="PSmsto"/>
        <w:spacing w:before="0"/>
        <w:contextualSpacing/>
        <w:rPr>
          <w:i/>
          <w:sz w:val="2"/>
          <w:szCs w:val="2"/>
        </w:rPr>
      </w:pPr>
    </w:p>
    <w:p w14:paraId="20F95E4E" w14:textId="25A4D774" w:rsidR="00F31D98" w:rsidRDefault="00F31D98" w:rsidP="002F4F25">
      <w:pPr>
        <w:pStyle w:val="Bezmezer"/>
        <w:spacing w:line="360" w:lineRule="auto"/>
        <w:rPr>
          <w:u w:val="single"/>
        </w:rPr>
      </w:pPr>
    </w:p>
    <w:p w14:paraId="3FEA4A8B" w14:textId="77777777" w:rsidR="00F3530B" w:rsidRDefault="00F3530B" w:rsidP="002F4F25">
      <w:pPr>
        <w:pStyle w:val="Bezmezer"/>
        <w:spacing w:line="360" w:lineRule="auto"/>
        <w:rPr>
          <w:u w:val="single"/>
        </w:rPr>
      </w:pPr>
    </w:p>
    <w:p w14:paraId="3C943182" w14:textId="1F3CE245" w:rsidR="00C67779" w:rsidRPr="00C67779" w:rsidRDefault="00DB4A43" w:rsidP="00DB4A43">
      <w:pPr>
        <w:pStyle w:val="Bezmezer"/>
        <w:spacing w:line="360" w:lineRule="auto"/>
      </w:pPr>
      <w:r w:rsidRPr="00044D6C">
        <w:rPr>
          <w:u w:val="single"/>
        </w:rPr>
        <w:t>Přítomni:</w:t>
      </w:r>
      <w:r w:rsidR="00C67779">
        <w:t xml:space="preserve"> </w:t>
      </w:r>
      <w:proofErr w:type="spellStart"/>
      <w:r w:rsidR="00697F76">
        <w:t>Babišová</w:t>
      </w:r>
      <w:proofErr w:type="spellEnd"/>
      <w:r w:rsidR="00697F76">
        <w:t xml:space="preserve"> Andrea, Bačíková Jana,</w:t>
      </w:r>
      <w:r w:rsidR="00697F76" w:rsidRPr="00F87E91">
        <w:t xml:space="preserve"> </w:t>
      </w:r>
      <w:r w:rsidR="00C60DE1">
        <w:t xml:space="preserve">Bauer Jan, </w:t>
      </w:r>
      <w:r w:rsidR="00697F76">
        <w:t xml:space="preserve">Dražilová Lenka, </w:t>
      </w:r>
      <w:proofErr w:type="spellStart"/>
      <w:r w:rsidR="00697F76">
        <w:t>Golasowská</w:t>
      </w:r>
      <w:proofErr w:type="spellEnd"/>
      <w:r w:rsidR="00697F76">
        <w:t xml:space="preserve"> Pavla, </w:t>
      </w:r>
      <w:r w:rsidR="00C60DE1">
        <w:t xml:space="preserve">Hendrych Igor, </w:t>
      </w:r>
      <w:r w:rsidR="005914D8">
        <w:t>Juchelka Aleš,</w:t>
      </w:r>
      <w:r w:rsidR="005914D8" w:rsidRPr="002C15B4">
        <w:t xml:space="preserve"> </w:t>
      </w:r>
      <w:r w:rsidR="001E56EA">
        <w:t xml:space="preserve">Jílková Marie, </w:t>
      </w:r>
      <w:r w:rsidR="005D0ADA">
        <w:t xml:space="preserve">Juchelka Aleš, </w:t>
      </w:r>
      <w:r w:rsidR="0012384E">
        <w:t>Kaňkovský Vít,</w:t>
      </w:r>
      <w:r w:rsidR="0012384E" w:rsidRPr="00F87E91">
        <w:t xml:space="preserve"> </w:t>
      </w:r>
      <w:r w:rsidR="005914D8">
        <w:t>Navrátil Jiří,</w:t>
      </w:r>
      <w:r w:rsidR="00C647EE">
        <w:t xml:space="preserve"> Hanzlíková Jana, Pastuchová Jana</w:t>
      </w:r>
      <w:r w:rsidR="005914D8" w:rsidRPr="002C15B4">
        <w:t xml:space="preserve"> </w:t>
      </w:r>
      <w:proofErr w:type="spellStart"/>
      <w:r w:rsidR="00E102CA">
        <w:t>Ochodnická</w:t>
      </w:r>
      <w:proofErr w:type="spellEnd"/>
      <w:r w:rsidR="00E102CA">
        <w:t xml:space="preserve"> Martina, </w:t>
      </w:r>
      <w:r w:rsidR="00CF03BD">
        <w:t xml:space="preserve">Vaňková Pivoňka Pavla, </w:t>
      </w:r>
      <w:r w:rsidR="0043762C">
        <w:t xml:space="preserve">Rataj Michael, </w:t>
      </w:r>
      <w:r w:rsidR="0058205B">
        <w:t xml:space="preserve">Šafránková Lucie, </w:t>
      </w:r>
      <w:proofErr w:type="spellStart"/>
      <w:r w:rsidR="00C60DE1">
        <w:t>Vojtko</w:t>
      </w:r>
      <w:proofErr w:type="spellEnd"/>
      <w:r w:rsidR="00C60DE1">
        <w:t xml:space="preserve"> Viktor</w:t>
      </w:r>
    </w:p>
    <w:p w14:paraId="32ABFC3C" w14:textId="77777777" w:rsidR="007B50A8" w:rsidRDefault="007B50A8" w:rsidP="00106E5F">
      <w:pPr>
        <w:pStyle w:val="Bezmezer"/>
        <w:spacing w:line="360" w:lineRule="auto"/>
        <w:rPr>
          <w:u w:val="single"/>
        </w:rPr>
      </w:pPr>
    </w:p>
    <w:p w14:paraId="53D38F29" w14:textId="4AADB5F1" w:rsidR="00E72170" w:rsidRDefault="00DB4A43" w:rsidP="00106E5F">
      <w:pPr>
        <w:pStyle w:val="Bezmezer"/>
        <w:spacing w:line="360" w:lineRule="auto"/>
      </w:pPr>
      <w:r w:rsidRPr="00241D6C">
        <w:rPr>
          <w:u w:val="single"/>
        </w:rPr>
        <w:t>Omluveni:</w:t>
      </w:r>
      <w:r w:rsidR="00C647EE">
        <w:rPr>
          <w:u w:val="single"/>
        </w:rPr>
        <w:t xml:space="preserve"> </w:t>
      </w:r>
      <w:r w:rsidR="00C647EE">
        <w:t xml:space="preserve">Kocmanová Klára, </w:t>
      </w:r>
      <w:proofErr w:type="spellStart"/>
      <w:r w:rsidR="00C647EE">
        <w:t>Lesenská</w:t>
      </w:r>
      <w:proofErr w:type="spellEnd"/>
      <w:r w:rsidR="00C647EE">
        <w:t xml:space="preserve"> Vladimíra</w:t>
      </w:r>
    </w:p>
    <w:p w14:paraId="0529AECE" w14:textId="2B23B68E" w:rsidR="00F2715D" w:rsidRDefault="00F2715D" w:rsidP="00106E5F">
      <w:pPr>
        <w:pStyle w:val="Bezmezer"/>
        <w:spacing w:line="360" w:lineRule="auto"/>
      </w:pPr>
    </w:p>
    <w:p w14:paraId="141F3563" w14:textId="0C4FDB9A" w:rsidR="00F2715D" w:rsidRDefault="00F2715D" w:rsidP="00106E5F">
      <w:pPr>
        <w:pStyle w:val="Bezmezer"/>
        <w:spacing w:line="360" w:lineRule="auto"/>
      </w:pPr>
    </w:p>
    <w:p w14:paraId="6EA8651B" w14:textId="77777777" w:rsidR="00F2715D" w:rsidRDefault="00F2715D" w:rsidP="00106E5F">
      <w:pPr>
        <w:pStyle w:val="Bezmezer"/>
        <w:spacing w:line="360" w:lineRule="auto"/>
      </w:pPr>
    </w:p>
    <w:p w14:paraId="10253405" w14:textId="7E495A83" w:rsidR="0092609D" w:rsidRDefault="0092609D" w:rsidP="00106E5F">
      <w:pPr>
        <w:pStyle w:val="Bezmezer"/>
        <w:spacing w:line="360" w:lineRule="auto"/>
      </w:pPr>
    </w:p>
    <w:p w14:paraId="1E73E0A8" w14:textId="59B0C036" w:rsidR="0092609D" w:rsidRPr="00466926" w:rsidRDefault="00466926" w:rsidP="0092609D">
      <w:pPr>
        <w:pStyle w:val="PS-pozvanka-halvika1"/>
        <w:rPr>
          <w:b w:val="0"/>
          <w:i w:val="0"/>
          <w:u w:val="single"/>
        </w:rPr>
      </w:pPr>
      <w:r w:rsidRPr="00466926">
        <w:rPr>
          <w:b w:val="0"/>
          <w:i w:val="0"/>
          <w:u w:val="single"/>
        </w:rPr>
        <w:t>Jednání</w:t>
      </w:r>
      <w:r w:rsidR="00107DD6">
        <w:rPr>
          <w:b w:val="0"/>
          <w:i w:val="0"/>
          <w:u w:val="single"/>
        </w:rPr>
        <w:t xml:space="preserve"> probíhá</w:t>
      </w:r>
      <w:r w:rsidRPr="00466926">
        <w:rPr>
          <w:b w:val="0"/>
          <w:i w:val="0"/>
          <w:u w:val="single"/>
        </w:rPr>
        <w:t xml:space="preserve"> v </w:t>
      </w:r>
      <w:r w:rsidR="0092609D" w:rsidRPr="00466926">
        <w:rPr>
          <w:b w:val="0"/>
          <w:i w:val="0"/>
          <w:u w:val="single"/>
        </w:rPr>
        <w:t>Státní</w:t>
      </w:r>
      <w:r w:rsidRPr="00466926">
        <w:rPr>
          <w:b w:val="0"/>
          <w:i w:val="0"/>
          <w:u w:val="single"/>
        </w:rPr>
        <w:t>ch</w:t>
      </w:r>
      <w:r w:rsidR="0092609D" w:rsidRPr="00466926">
        <w:rPr>
          <w:b w:val="0"/>
          <w:i w:val="0"/>
          <w:u w:val="single"/>
        </w:rPr>
        <w:t xml:space="preserve"> akt</w:t>
      </w:r>
      <w:r w:rsidRPr="00466926">
        <w:rPr>
          <w:b w:val="0"/>
          <w:i w:val="0"/>
          <w:u w:val="single"/>
        </w:rPr>
        <w:t>ech</w:t>
      </w:r>
      <w:r w:rsidR="0092609D" w:rsidRPr="00466926">
        <w:rPr>
          <w:b w:val="0"/>
          <w:i w:val="0"/>
          <w:u w:val="single"/>
        </w:rPr>
        <w:t xml:space="preserve"> v budově Poslanecké sněmovny, Praha 1 – Malá Strana, Sněmovní 4, 1. patro</w:t>
      </w:r>
    </w:p>
    <w:p w14:paraId="5F22445B" w14:textId="77777777" w:rsidR="0092609D" w:rsidRPr="00466926" w:rsidRDefault="0092609D" w:rsidP="00106E5F">
      <w:pPr>
        <w:pStyle w:val="Bezmezer"/>
        <w:spacing w:line="360" w:lineRule="auto"/>
        <w:rPr>
          <w:szCs w:val="24"/>
        </w:rPr>
      </w:pPr>
    </w:p>
    <w:p w14:paraId="1ADA3EC1" w14:textId="77777777" w:rsidR="004E18CA" w:rsidRDefault="004E18CA" w:rsidP="00C11299">
      <w:pPr>
        <w:pStyle w:val="Bezmezer"/>
        <w:spacing w:line="360" w:lineRule="auto"/>
        <w:jc w:val="both"/>
      </w:pPr>
    </w:p>
    <w:p w14:paraId="24B3B62E" w14:textId="557B03F7" w:rsidR="00BA1B4D" w:rsidRDefault="00DF00D1" w:rsidP="00BA1B4D">
      <w:pPr>
        <w:pStyle w:val="Bezmezer"/>
        <w:spacing w:line="360" w:lineRule="auto"/>
        <w:jc w:val="both"/>
      </w:pPr>
      <w:r>
        <w:tab/>
      </w:r>
      <w:r w:rsidR="00B22896">
        <w:t xml:space="preserve">Předseda Vít Kaňkovský zahájil </w:t>
      </w:r>
      <w:r w:rsidR="005D0ADA">
        <w:t>4</w:t>
      </w:r>
      <w:r w:rsidR="00C647EE">
        <w:t>9</w:t>
      </w:r>
      <w:r w:rsidR="00781909">
        <w:t>.</w:t>
      </w:r>
      <w:r w:rsidR="00F978DE">
        <w:t xml:space="preserve"> </w:t>
      </w:r>
      <w:r w:rsidR="003B11A6">
        <w:t>schůzi</w:t>
      </w:r>
      <w:r w:rsidR="002A75F4">
        <w:t xml:space="preserve"> výboru pro sociální politiku</w:t>
      </w:r>
      <w:r w:rsidR="004C161F">
        <w:t xml:space="preserve">, </w:t>
      </w:r>
      <w:r w:rsidR="00BA1B4D">
        <w:t>seznámil přítomné s programem a průběhem jednacího dne</w:t>
      </w:r>
      <w:r w:rsidR="00B22896">
        <w:t xml:space="preserve">. </w:t>
      </w:r>
      <w:r w:rsidR="005416BA">
        <w:t>Ověřovatel</w:t>
      </w:r>
      <w:r w:rsidR="00AF6CD2">
        <w:t>em</w:t>
      </w:r>
      <w:r w:rsidR="005416BA">
        <w:t xml:space="preserve"> schůze byl</w:t>
      </w:r>
      <w:r w:rsidR="0058205B">
        <w:t>a</w:t>
      </w:r>
      <w:r w:rsidR="005416BA">
        <w:t xml:space="preserve"> </w:t>
      </w:r>
      <w:r w:rsidR="00AF6CD2">
        <w:t>zvolen</w:t>
      </w:r>
      <w:r w:rsidR="0058205B">
        <w:t>a</w:t>
      </w:r>
      <w:r w:rsidR="005416BA">
        <w:t xml:space="preserve"> poslan</w:t>
      </w:r>
      <w:r w:rsidR="0058205B">
        <w:t>kyně</w:t>
      </w:r>
      <w:r w:rsidR="005416BA">
        <w:t xml:space="preserve"> </w:t>
      </w:r>
      <w:r w:rsidR="00B22896">
        <w:t>Jana Bačíková</w:t>
      </w:r>
      <w:r w:rsidR="005416BA">
        <w:t>, pro hlasovalo v </w:t>
      </w:r>
      <w:r w:rsidR="005416BA" w:rsidRPr="00697F76">
        <w:rPr>
          <w:u w:val="single"/>
        </w:rPr>
        <w:t xml:space="preserve">hlasování č. </w:t>
      </w:r>
      <w:r w:rsidR="009967B1">
        <w:rPr>
          <w:u w:val="single"/>
        </w:rPr>
        <w:t>1</w:t>
      </w:r>
      <w:r w:rsidR="005416BA">
        <w:t xml:space="preserve"> všech 1</w:t>
      </w:r>
      <w:r w:rsidR="008907CE">
        <w:t>7</w:t>
      </w:r>
      <w:r w:rsidR="005416BA">
        <w:t xml:space="preserve"> přítomných poslanců.</w:t>
      </w:r>
      <w:r w:rsidR="009967B1">
        <w:t xml:space="preserve"> </w:t>
      </w:r>
      <w:r w:rsidR="00BA1B4D">
        <w:t>Hlasování k programu schůze, pro hlasovalo v </w:t>
      </w:r>
      <w:r w:rsidR="00BA1B4D" w:rsidRPr="00697F76">
        <w:rPr>
          <w:u w:val="single"/>
        </w:rPr>
        <w:t xml:space="preserve">hlasování č. </w:t>
      </w:r>
      <w:r w:rsidR="00BA1B4D">
        <w:rPr>
          <w:u w:val="single"/>
        </w:rPr>
        <w:t>2</w:t>
      </w:r>
      <w:r w:rsidR="00BA1B4D">
        <w:t xml:space="preserve"> všech 17 přítomných poslanců. </w:t>
      </w:r>
    </w:p>
    <w:p w14:paraId="6F2F1D6F" w14:textId="7D5900FF" w:rsidR="0070490E" w:rsidRDefault="0070490E" w:rsidP="005D0ADA">
      <w:pPr>
        <w:pStyle w:val="Bezmezer"/>
        <w:spacing w:line="360" w:lineRule="auto"/>
        <w:jc w:val="both"/>
      </w:pPr>
    </w:p>
    <w:p w14:paraId="1B45A8D3" w14:textId="77777777" w:rsidR="00AD7577" w:rsidRDefault="00AD7577" w:rsidP="005D0ADA">
      <w:pPr>
        <w:pStyle w:val="Bezmezer"/>
        <w:spacing w:line="360" w:lineRule="auto"/>
        <w:jc w:val="both"/>
      </w:pPr>
    </w:p>
    <w:p w14:paraId="1F6D04CB" w14:textId="51467BEE" w:rsidR="008907CE" w:rsidRPr="008907CE" w:rsidRDefault="005D0ADA" w:rsidP="008907CE">
      <w:pPr>
        <w:spacing w:after="0" w:line="360" w:lineRule="auto"/>
        <w:rPr>
          <w:b/>
          <w:szCs w:val="24"/>
        </w:rPr>
      </w:pPr>
      <w:r w:rsidRPr="008907CE">
        <w:rPr>
          <w:b/>
        </w:rPr>
        <w:lastRenderedPageBreak/>
        <w:t xml:space="preserve">1/ </w:t>
      </w:r>
      <w:r w:rsidR="008907CE" w:rsidRPr="008907CE">
        <w:rPr>
          <w:b/>
          <w:szCs w:val="24"/>
        </w:rPr>
        <w:t>Vládní návrh zákona, kterým se mění zákon č. 262/2006 Sb., zákoník práce, ve znění pozdějších předpisů, a některé další zákony /ST 663/</w:t>
      </w:r>
    </w:p>
    <w:p w14:paraId="180D2A16" w14:textId="77777777" w:rsidR="008907CE" w:rsidRPr="008907CE" w:rsidRDefault="008907CE" w:rsidP="008907CE">
      <w:pPr>
        <w:spacing w:after="0" w:line="240" w:lineRule="auto"/>
        <w:rPr>
          <w:szCs w:val="24"/>
        </w:rPr>
      </w:pPr>
    </w:p>
    <w:p w14:paraId="6388FE10" w14:textId="70EFA625" w:rsidR="00BA1B4D" w:rsidRDefault="00B06E2F" w:rsidP="00BA1B4D">
      <w:pPr>
        <w:pStyle w:val="Bezmezer"/>
        <w:spacing w:line="360" w:lineRule="auto"/>
        <w:jc w:val="both"/>
        <w:rPr>
          <w:rFonts w:eastAsia="SimSun" w:cs="Mangal"/>
          <w:szCs w:val="24"/>
          <w:lang w:eastAsia="cs-CZ"/>
        </w:rPr>
      </w:pPr>
      <w:r>
        <w:tab/>
      </w:r>
      <w:r w:rsidR="00836FF6">
        <w:rPr>
          <w:rFonts w:eastAsia="SimSun" w:cs="Mangal"/>
          <w:szCs w:val="24"/>
          <w:lang w:eastAsia="cs-CZ"/>
        </w:rPr>
        <w:t xml:space="preserve"> </w:t>
      </w:r>
      <w:r w:rsidR="0058205B">
        <w:rPr>
          <w:rFonts w:eastAsia="SimSun" w:cs="Mangal"/>
          <w:szCs w:val="24"/>
          <w:lang w:eastAsia="cs-CZ"/>
        </w:rPr>
        <w:t xml:space="preserve">Za MPSV bod </w:t>
      </w:r>
      <w:r w:rsidR="00BA1B4D">
        <w:rPr>
          <w:rFonts w:eastAsia="SimSun" w:cs="Mangal"/>
          <w:szCs w:val="24"/>
          <w:lang w:eastAsia="cs-CZ"/>
        </w:rPr>
        <w:t>uvedl ministr Marián Jurečka, že hlavní oblast</w:t>
      </w:r>
      <w:r w:rsidR="00400CFF">
        <w:rPr>
          <w:rFonts w:eastAsia="SimSun" w:cs="Mangal"/>
          <w:szCs w:val="24"/>
          <w:lang w:eastAsia="cs-CZ"/>
        </w:rPr>
        <w:t>í</w:t>
      </w:r>
      <w:r w:rsidR="003B4D4C">
        <w:rPr>
          <w:rFonts w:eastAsia="SimSun" w:cs="Mangal"/>
          <w:szCs w:val="24"/>
          <w:lang w:eastAsia="cs-CZ"/>
        </w:rPr>
        <w:t>,</w:t>
      </w:r>
      <w:r w:rsidR="00BA1B4D">
        <w:rPr>
          <w:rFonts w:eastAsia="SimSun" w:cs="Mangal"/>
          <w:szCs w:val="24"/>
          <w:lang w:eastAsia="cs-CZ"/>
        </w:rPr>
        <w:t xml:space="preserve"> kter</w:t>
      </w:r>
      <w:r w:rsidR="00D5406C">
        <w:rPr>
          <w:rFonts w:eastAsia="SimSun" w:cs="Mangal"/>
          <w:szCs w:val="24"/>
          <w:lang w:eastAsia="cs-CZ"/>
        </w:rPr>
        <w:t>ou</w:t>
      </w:r>
      <w:r w:rsidR="00BA1B4D">
        <w:rPr>
          <w:rFonts w:eastAsia="SimSun" w:cs="Mangal"/>
          <w:szCs w:val="24"/>
          <w:lang w:eastAsia="cs-CZ"/>
        </w:rPr>
        <w:t xml:space="preserve"> tato novelizace</w:t>
      </w:r>
      <w:r w:rsidR="00162825">
        <w:rPr>
          <w:rFonts w:eastAsia="SimSun" w:cs="Mangal"/>
          <w:szCs w:val="24"/>
          <w:lang w:eastAsia="cs-CZ"/>
        </w:rPr>
        <w:t xml:space="preserve"> řeší</w:t>
      </w:r>
      <w:r w:rsidR="00D5406C">
        <w:rPr>
          <w:rFonts w:eastAsia="SimSun" w:cs="Mangal"/>
          <w:szCs w:val="24"/>
          <w:lang w:eastAsia="cs-CZ"/>
        </w:rPr>
        <w:t xml:space="preserve"> je</w:t>
      </w:r>
      <w:r w:rsidR="00162825">
        <w:rPr>
          <w:rFonts w:eastAsia="SimSun" w:cs="Mangal"/>
          <w:szCs w:val="24"/>
          <w:lang w:eastAsia="cs-CZ"/>
        </w:rPr>
        <w:t xml:space="preserve"> nastavení mechanismu valorizace minimální mzdy. Dále se zabýv</w:t>
      </w:r>
      <w:r w:rsidR="00BA5C72">
        <w:rPr>
          <w:rFonts w:eastAsia="SimSun" w:cs="Mangal"/>
          <w:szCs w:val="24"/>
          <w:lang w:eastAsia="cs-CZ"/>
        </w:rPr>
        <w:t>á</w:t>
      </w:r>
      <w:r w:rsidR="00162825">
        <w:rPr>
          <w:rFonts w:eastAsia="SimSun" w:cs="Mangal"/>
          <w:szCs w:val="24"/>
          <w:lang w:eastAsia="cs-CZ"/>
        </w:rPr>
        <w:t xml:space="preserve"> v této novelizaci otázkou minimálních zaručených mezd</w:t>
      </w:r>
      <w:r w:rsidR="00BA5C72">
        <w:rPr>
          <w:rFonts w:eastAsia="SimSun" w:cs="Mangal"/>
          <w:szCs w:val="24"/>
          <w:lang w:eastAsia="cs-CZ"/>
        </w:rPr>
        <w:t xml:space="preserve"> </w:t>
      </w:r>
      <w:r w:rsidR="00BA5C72">
        <w:rPr>
          <w:rFonts w:eastAsia="SimSun" w:cs="Mangal"/>
          <w:sz w:val="28"/>
          <w:szCs w:val="24"/>
          <w:lang w:eastAsia="cs-CZ"/>
        </w:rPr>
        <w:t>(</w:t>
      </w:r>
      <w:r w:rsidR="00162825">
        <w:rPr>
          <w:rFonts w:eastAsia="SimSun" w:cs="Mangal"/>
          <w:szCs w:val="24"/>
          <w:lang w:eastAsia="cs-CZ"/>
        </w:rPr>
        <w:t>je to nad rámec implementace</w:t>
      </w:r>
      <w:r w:rsidR="00BA5C72">
        <w:rPr>
          <w:rFonts w:eastAsia="SimSun" w:cs="Mangal"/>
          <w:szCs w:val="24"/>
          <w:lang w:eastAsia="cs-CZ"/>
        </w:rPr>
        <w:t>)</w:t>
      </w:r>
      <w:r w:rsidR="00162825">
        <w:rPr>
          <w:rFonts w:eastAsia="SimSun" w:cs="Mangal"/>
          <w:szCs w:val="24"/>
          <w:lang w:eastAsia="cs-CZ"/>
        </w:rPr>
        <w:t xml:space="preserve">. </w:t>
      </w:r>
      <w:r w:rsidR="00BA5C72">
        <w:rPr>
          <w:rFonts w:eastAsia="SimSun" w:cs="Mangal"/>
          <w:szCs w:val="24"/>
          <w:lang w:eastAsia="cs-CZ"/>
        </w:rPr>
        <w:t>D</w:t>
      </w:r>
      <w:r w:rsidR="00162825">
        <w:rPr>
          <w:rFonts w:eastAsia="SimSun" w:cs="Mangal"/>
          <w:szCs w:val="24"/>
          <w:lang w:eastAsia="cs-CZ"/>
        </w:rPr>
        <w:t>iskus</w:t>
      </w:r>
      <w:r w:rsidR="00BA5C72">
        <w:rPr>
          <w:rFonts w:eastAsia="SimSun" w:cs="Mangal"/>
          <w:szCs w:val="24"/>
          <w:lang w:eastAsia="cs-CZ"/>
        </w:rPr>
        <w:t>e</w:t>
      </w:r>
      <w:r w:rsidR="00162825">
        <w:rPr>
          <w:rFonts w:eastAsia="SimSun" w:cs="Mangal"/>
          <w:szCs w:val="24"/>
          <w:lang w:eastAsia="cs-CZ"/>
        </w:rPr>
        <w:t>, kterou vedli opakovaně na pracovní úrovni se sociálními partnery</w:t>
      </w:r>
      <w:r w:rsidR="00BA5C72">
        <w:rPr>
          <w:rFonts w:eastAsia="SimSun" w:cs="Mangal"/>
          <w:szCs w:val="24"/>
          <w:lang w:eastAsia="cs-CZ"/>
        </w:rPr>
        <w:t>,</w:t>
      </w:r>
      <w:r w:rsidR="00162825">
        <w:rPr>
          <w:rFonts w:eastAsia="SimSun" w:cs="Mangal"/>
          <w:szCs w:val="24"/>
          <w:lang w:eastAsia="cs-CZ"/>
        </w:rPr>
        <w:t xml:space="preserve"> je vnímán</w:t>
      </w:r>
      <w:r w:rsidR="00BA5C72">
        <w:rPr>
          <w:rFonts w:eastAsia="SimSun" w:cs="Mangal"/>
          <w:szCs w:val="24"/>
          <w:lang w:eastAsia="cs-CZ"/>
        </w:rPr>
        <w:t>a</w:t>
      </w:r>
      <w:r w:rsidR="00162825">
        <w:rPr>
          <w:rFonts w:eastAsia="SimSun" w:cs="Mangal"/>
          <w:szCs w:val="24"/>
          <w:lang w:eastAsia="cs-CZ"/>
        </w:rPr>
        <w:t xml:space="preserve"> kladně. Další oblast novelizace se týká kolektivního vyjednávání</w:t>
      </w:r>
      <w:r w:rsidR="0004072D">
        <w:rPr>
          <w:rFonts w:eastAsia="SimSun" w:cs="Mangal"/>
          <w:szCs w:val="24"/>
          <w:lang w:eastAsia="cs-CZ"/>
        </w:rPr>
        <w:t xml:space="preserve"> (</w:t>
      </w:r>
      <w:r w:rsidR="00162825">
        <w:rPr>
          <w:rFonts w:eastAsia="SimSun" w:cs="Mangal"/>
          <w:szCs w:val="24"/>
          <w:lang w:eastAsia="cs-CZ"/>
        </w:rPr>
        <w:t>snaží</w:t>
      </w:r>
      <w:r w:rsidR="0004072D">
        <w:rPr>
          <w:rFonts w:eastAsia="SimSun" w:cs="Mangal"/>
          <w:szCs w:val="24"/>
          <w:lang w:eastAsia="cs-CZ"/>
        </w:rPr>
        <w:t xml:space="preserve"> se</w:t>
      </w:r>
      <w:r w:rsidR="00162825">
        <w:rPr>
          <w:rFonts w:eastAsia="SimSun" w:cs="Mangal"/>
          <w:szCs w:val="24"/>
          <w:lang w:eastAsia="cs-CZ"/>
        </w:rPr>
        <w:t xml:space="preserve"> podpořit</w:t>
      </w:r>
      <w:r w:rsidR="008A1B80">
        <w:rPr>
          <w:rFonts w:eastAsia="SimSun" w:cs="Mangal"/>
          <w:szCs w:val="24"/>
          <w:lang w:eastAsia="cs-CZ"/>
        </w:rPr>
        <w:t xml:space="preserve"> </w:t>
      </w:r>
      <w:r w:rsidR="00162825">
        <w:rPr>
          <w:rFonts w:eastAsia="SimSun" w:cs="Mangal"/>
          <w:szCs w:val="24"/>
          <w:lang w:eastAsia="cs-CZ"/>
        </w:rPr>
        <w:t>konstruktivní</w:t>
      </w:r>
      <w:r w:rsidR="0004072D">
        <w:rPr>
          <w:rFonts w:eastAsia="SimSun" w:cs="Mangal"/>
          <w:szCs w:val="24"/>
          <w:lang w:eastAsia="cs-CZ"/>
        </w:rPr>
        <w:t xml:space="preserve"> jednání)</w:t>
      </w:r>
      <w:r w:rsidR="00162825">
        <w:rPr>
          <w:rFonts w:eastAsia="SimSun" w:cs="Mangal"/>
          <w:szCs w:val="24"/>
          <w:lang w:eastAsia="cs-CZ"/>
        </w:rPr>
        <w:t xml:space="preserve">. </w:t>
      </w:r>
      <w:r w:rsidR="005F6E59">
        <w:rPr>
          <w:rFonts w:eastAsia="SimSun" w:cs="Mangal"/>
          <w:szCs w:val="24"/>
          <w:lang w:eastAsia="cs-CZ"/>
        </w:rPr>
        <w:t>Další úpravy se týkají v rámci dovolené, dodatková dovolená</w:t>
      </w:r>
      <w:r w:rsidR="00000A06">
        <w:rPr>
          <w:rFonts w:eastAsia="SimSun" w:cs="Mangal"/>
          <w:szCs w:val="24"/>
          <w:lang w:eastAsia="cs-CZ"/>
        </w:rPr>
        <w:t xml:space="preserve"> apod.</w:t>
      </w:r>
      <w:r w:rsidR="00FA3A60">
        <w:rPr>
          <w:rFonts w:eastAsia="SimSun" w:cs="Mangal"/>
          <w:szCs w:val="24"/>
          <w:lang w:eastAsia="cs-CZ"/>
        </w:rPr>
        <w:t xml:space="preserve"> </w:t>
      </w:r>
      <w:r w:rsidR="0004072D">
        <w:rPr>
          <w:rFonts w:eastAsia="SimSun" w:cs="Mangal"/>
          <w:szCs w:val="24"/>
          <w:lang w:eastAsia="cs-CZ"/>
        </w:rPr>
        <w:t>N</w:t>
      </w:r>
      <w:r w:rsidR="00000A06">
        <w:rPr>
          <w:rFonts w:eastAsia="SimSun" w:cs="Mangal"/>
          <w:szCs w:val="24"/>
          <w:lang w:eastAsia="cs-CZ"/>
        </w:rPr>
        <w:t xml:space="preserve">a základě diskuse s nevládní organizací zastupující zaměstnavatele přistoupili k úpravě </w:t>
      </w:r>
      <w:proofErr w:type="spellStart"/>
      <w:r w:rsidR="00000A06">
        <w:rPr>
          <w:rFonts w:eastAsia="SimSun" w:cs="Mangal"/>
          <w:szCs w:val="24"/>
          <w:lang w:eastAsia="cs-CZ"/>
        </w:rPr>
        <w:t>samorozvrhování</w:t>
      </w:r>
      <w:proofErr w:type="spellEnd"/>
      <w:r w:rsidR="00000A06">
        <w:rPr>
          <w:rFonts w:eastAsia="SimSun" w:cs="Mangal"/>
          <w:szCs w:val="24"/>
          <w:lang w:eastAsia="cs-CZ"/>
        </w:rPr>
        <w:t xml:space="preserve"> pracovní doby. Probíhá intenzivní jednání na úrovni MZ ČR s partnery ve zdravotnické oblasti</w:t>
      </w:r>
      <w:r w:rsidR="00A527AE">
        <w:rPr>
          <w:rFonts w:eastAsia="SimSun" w:cs="Mangal"/>
          <w:szCs w:val="24"/>
          <w:lang w:eastAsia="cs-CZ"/>
        </w:rPr>
        <w:t xml:space="preserve"> (bude uplatněno v </w:t>
      </w:r>
      <w:r w:rsidR="00000A06">
        <w:rPr>
          <w:rFonts w:eastAsia="SimSun" w:cs="Mangal"/>
          <w:szCs w:val="24"/>
          <w:lang w:eastAsia="cs-CZ"/>
        </w:rPr>
        <w:t>pozměňovacích návr</w:t>
      </w:r>
      <w:r w:rsidR="00A527AE">
        <w:rPr>
          <w:rFonts w:eastAsia="SimSun" w:cs="Mangal"/>
          <w:szCs w:val="24"/>
          <w:lang w:eastAsia="cs-CZ"/>
        </w:rPr>
        <w:t>zích)</w:t>
      </w:r>
      <w:r w:rsidR="00000A06">
        <w:rPr>
          <w:rFonts w:eastAsia="SimSun" w:cs="Mangal"/>
          <w:szCs w:val="24"/>
          <w:lang w:eastAsia="cs-CZ"/>
        </w:rPr>
        <w:t xml:space="preserve">. </w:t>
      </w:r>
    </w:p>
    <w:p w14:paraId="4DFCA190" w14:textId="73D06290" w:rsidR="00000A06" w:rsidRDefault="00000A06" w:rsidP="00BA1B4D">
      <w:pPr>
        <w:pStyle w:val="Bezmezer"/>
        <w:spacing w:line="360" w:lineRule="auto"/>
        <w:jc w:val="both"/>
        <w:rPr>
          <w:rFonts w:eastAsia="SimSun" w:cs="Mangal"/>
          <w:szCs w:val="24"/>
          <w:lang w:eastAsia="cs-CZ"/>
        </w:rPr>
      </w:pPr>
      <w:r>
        <w:rPr>
          <w:rFonts w:eastAsia="SimSun" w:cs="Mangal"/>
          <w:szCs w:val="24"/>
          <w:lang w:eastAsia="cs-CZ"/>
        </w:rPr>
        <w:t xml:space="preserve"> </w:t>
      </w:r>
      <w:r>
        <w:rPr>
          <w:rFonts w:eastAsia="SimSun" w:cs="Mangal"/>
          <w:szCs w:val="24"/>
          <w:lang w:eastAsia="cs-CZ"/>
        </w:rPr>
        <w:tab/>
        <w:t xml:space="preserve">Zpravodajka Pavla </w:t>
      </w:r>
      <w:proofErr w:type="spellStart"/>
      <w:r>
        <w:rPr>
          <w:rFonts w:eastAsia="SimSun" w:cs="Mangal"/>
          <w:szCs w:val="24"/>
          <w:lang w:eastAsia="cs-CZ"/>
        </w:rPr>
        <w:t>Golasowská</w:t>
      </w:r>
      <w:proofErr w:type="spellEnd"/>
      <w:r w:rsidR="00592628">
        <w:rPr>
          <w:rFonts w:eastAsia="SimSun" w:cs="Mangal"/>
          <w:szCs w:val="24"/>
          <w:lang w:eastAsia="cs-CZ"/>
        </w:rPr>
        <w:t xml:space="preserve"> uvedla</w:t>
      </w:r>
      <w:r w:rsidR="007760A7">
        <w:rPr>
          <w:rFonts w:eastAsia="SimSun" w:cs="Mangal"/>
          <w:szCs w:val="24"/>
          <w:lang w:eastAsia="cs-CZ"/>
        </w:rPr>
        <w:t>, že návrh zákona provádí transpozici směrnice EP a Rady o přiměřených minimálních mzdách. Návrhem zákona dojde ke změně zákoníku práce zákona č. 251/2005 Sb., a zákona č. 2/1991 Sb., o kolektivním vyjednávání ve znění pozdějších předpisů. Zavádí se také valorizační mechanismus minimální mzdy a zavádí se opatření na podporu kolektivního vyjednávání. Navrhuje se rovněž upravit právní úpravu minimální zaručené mzdy v § 112, zákoníku práce a zavést zaručený plat, dále se ruší povinnost zaměstnavatele vyhotovovat písemný rozvrh čerpání dovolené</w:t>
      </w:r>
      <w:r w:rsidR="00E61FAF">
        <w:rPr>
          <w:rFonts w:eastAsia="SimSun" w:cs="Mangal"/>
          <w:szCs w:val="24"/>
          <w:lang w:eastAsia="cs-CZ"/>
        </w:rPr>
        <w:t>.</w:t>
      </w:r>
      <w:r w:rsidR="005D617D">
        <w:rPr>
          <w:rFonts w:eastAsia="SimSun" w:cs="Mangal"/>
          <w:szCs w:val="24"/>
          <w:lang w:eastAsia="cs-CZ"/>
        </w:rPr>
        <w:t xml:space="preserve"> Návrh zákona byl rozeslán poslancům jako ST 663/0, dne 28. 3. 2024. První čtení proběhlo 2. 5. 2024 na schůzi č. 101 PSP ČR, byl přikázán VSP jako výbor</w:t>
      </w:r>
      <w:r w:rsidR="00A527AE">
        <w:rPr>
          <w:rFonts w:eastAsia="SimSun" w:cs="Mangal"/>
          <w:szCs w:val="24"/>
          <w:lang w:eastAsia="cs-CZ"/>
        </w:rPr>
        <w:t>u</w:t>
      </w:r>
      <w:r w:rsidR="005D617D">
        <w:rPr>
          <w:rFonts w:eastAsia="SimSun" w:cs="Mangal"/>
          <w:szCs w:val="24"/>
          <w:lang w:eastAsia="cs-CZ"/>
        </w:rPr>
        <w:t xml:space="preserve"> garanční</w:t>
      </w:r>
      <w:r w:rsidR="00A527AE">
        <w:rPr>
          <w:rFonts w:eastAsia="SimSun" w:cs="Mangal"/>
          <w:szCs w:val="24"/>
          <w:lang w:eastAsia="cs-CZ"/>
        </w:rPr>
        <w:t>mu</w:t>
      </w:r>
      <w:r w:rsidR="005D617D">
        <w:rPr>
          <w:rFonts w:eastAsia="SimSun" w:cs="Mangal"/>
          <w:szCs w:val="24"/>
          <w:lang w:eastAsia="cs-CZ"/>
        </w:rPr>
        <w:t>, bylo schváleno zkrácení ze 60 dnů na 38 dnů.</w:t>
      </w:r>
    </w:p>
    <w:p w14:paraId="621BF2F6" w14:textId="607282F2" w:rsidR="005D617D" w:rsidRDefault="005D617D" w:rsidP="00BA1B4D">
      <w:pPr>
        <w:pStyle w:val="Bezmezer"/>
        <w:spacing w:line="360" w:lineRule="auto"/>
        <w:jc w:val="both"/>
        <w:rPr>
          <w:rFonts w:eastAsia="SimSun" w:cs="Mangal"/>
          <w:szCs w:val="24"/>
          <w:lang w:eastAsia="cs-CZ"/>
        </w:rPr>
      </w:pPr>
      <w:r>
        <w:rPr>
          <w:rFonts w:eastAsia="SimSun" w:cs="Mangal"/>
          <w:szCs w:val="24"/>
          <w:lang w:eastAsia="cs-CZ"/>
        </w:rPr>
        <w:tab/>
        <w:t>Poslanec Aleš Juchelka</w:t>
      </w:r>
      <w:r w:rsidR="00484019">
        <w:rPr>
          <w:rFonts w:eastAsia="SimSun" w:cs="Mangal"/>
          <w:szCs w:val="24"/>
          <w:lang w:eastAsia="cs-CZ"/>
        </w:rPr>
        <w:t xml:space="preserve"> uvedl, že za hnutí ANO</w:t>
      </w:r>
      <w:r w:rsidR="00B92BF3">
        <w:rPr>
          <w:rFonts w:eastAsia="SimSun" w:cs="Mangal"/>
          <w:szCs w:val="24"/>
          <w:lang w:eastAsia="cs-CZ"/>
        </w:rPr>
        <w:t xml:space="preserve"> budou podávat pozměňovací návrhy na plénu PSP ČR, </w:t>
      </w:r>
      <w:r w:rsidR="00165BFB">
        <w:rPr>
          <w:rFonts w:eastAsia="SimSun" w:cs="Mangal"/>
          <w:szCs w:val="24"/>
          <w:lang w:eastAsia="cs-CZ"/>
        </w:rPr>
        <w:t>které se týkají zaručených mezd a platů.</w:t>
      </w:r>
      <w:r w:rsidR="00442A67">
        <w:rPr>
          <w:rFonts w:eastAsia="SimSun" w:cs="Mangal"/>
          <w:szCs w:val="24"/>
          <w:lang w:eastAsia="cs-CZ"/>
        </w:rPr>
        <w:t xml:space="preserve"> </w:t>
      </w:r>
      <w:r w:rsidR="00E94BEE">
        <w:rPr>
          <w:rFonts w:eastAsia="SimSun" w:cs="Mangal"/>
          <w:szCs w:val="24"/>
          <w:lang w:eastAsia="cs-CZ"/>
        </w:rPr>
        <w:t xml:space="preserve">Budou zasahovat pozměňovacími návrhy na plénu PS ČR </w:t>
      </w:r>
      <w:r w:rsidR="00D56BB9">
        <w:rPr>
          <w:rFonts w:eastAsia="SimSun" w:cs="Mangal"/>
          <w:szCs w:val="24"/>
          <w:lang w:eastAsia="cs-CZ"/>
        </w:rPr>
        <w:t xml:space="preserve">s kterými nesouhlasí </w:t>
      </w:r>
      <w:r w:rsidR="00E94BEE">
        <w:rPr>
          <w:rFonts w:eastAsia="SimSun" w:cs="Mangal"/>
          <w:szCs w:val="24"/>
          <w:lang w:eastAsia="cs-CZ"/>
        </w:rPr>
        <w:t>k prodloužení zkušební lhůty</w:t>
      </w:r>
      <w:r w:rsidR="00FB2D9A">
        <w:rPr>
          <w:rFonts w:eastAsia="SimSun" w:cs="Mangal"/>
          <w:szCs w:val="24"/>
          <w:lang w:eastAsia="cs-CZ"/>
        </w:rPr>
        <w:t xml:space="preserve"> a podávat</w:t>
      </w:r>
      <w:r w:rsidR="00E94BEE">
        <w:rPr>
          <w:rFonts w:eastAsia="SimSun" w:cs="Mangal"/>
          <w:szCs w:val="24"/>
          <w:lang w:eastAsia="cs-CZ"/>
        </w:rPr>
        <w:t xml:space="preserve"> výpověď elektronicky.</w:t>
      </w:r>
    </w:p>
    <w:p w14:paraId="3229EAF7" w14:textId="1C152A5B" w:rsidR="001159EB" w:rsidRDefault="001159EB" w:rsidP="00BA1B4D">
      <w:pPr>
        <w:pStyle w:val="Bezmezer"/>
        <w:spacing w:line="360" w:lineRule="auto"/>
        <w:jc w:val="both"/>
        <w:rPr>
          <w:rFonts w:eastAsia="SimSun" w:cs="Mangal"/>
          <w:szCs w:val="24"/>
          <w:lang w:eastAsia="cs-CZ"/>
        </w:rPr>
      </w:pPr>
      <w:r>
        <w:rPr>
          <w:rFonts w:eastAsia="SimSun" w:cs="Mangal"/>
          <w:szCs w:val="24"/>
          <w:lang w:eastAsia="cs-CZ"/>
        </w:rPr>
        <w:tab/>
        <w:t>Ministr Marián Jurečka poprosil, aby se v debatě neslučovaly dva legislativní materiály. Krom minimální mzdy není nic součástí tohoto sněmovního tisku, neřeší otázku zkušební doby ani doručení výpovědi.</w:t>
      </w:r>
    </w:p>
    <w:p w14:paraId="7306A4AC" w14:textId="014DA971" w:rsidR="001159EB" w:rsidRDefault="001159EB" w:rsidP="00BA1B4D">
      <w:pPr>
        <w:pStyle w:val="Bezmezer"/>
        <w:spacing w:line="360" w:lineRule="auto"/>
        <w:jc w:val="both"/>
        <w:rPr>
          <w:rFonts w:eastAsia="SimSun" w:cs="Mangal"/>
          <w:szCs w:val="24"/>
          <w:lang w:eastAsia="cs-CZ"/>
        </w:rPr>
      </w:pPr>
      <w:r>
        <w:rPr>
          <w:rFonts w:eastAsia="SimSun" w:cs="Mangal"/>
          <w:szCs w:val="24"/>
          <w:lang w:eastAsia="cs-CZ"/>
        </w:rPr>
        <w:tab/>
        <w:t xml:space="preserve">Poslanec Aleš Juchelka uvedl, že v tomto volebním období je již </w:t>
      </w:r>
      <w:r w:rsidR="00F427E3">
        <w:rPr>
          <w:rFonts w:eastAsia="SimSun" w:cs="Mangal"/>
          <w:szCs w:val="24"/>
          <w:lang w:eastAsia="cs-CZ"/>
        </w:rPr>
        <w:t>Zákoník práce</w:t>
      </w:r>
      <w:r w:rsidR="00874489">
        <w:rPr>
          <w:rFonts w:eastAsia="SimSun" w:cs="Mangal"/>
          <w:szCs w:val="24"/>
          <w:lang w:eastAsia="cs-CZ"/>
        </w:rPr>
        <w:t xml:space="preserve"> </w:t>
      </w:r>
      <w:proofErr w:type="gramStart"/>
      <w:r w:rsidR="00874489">
        <w:rPr>
          <w:rFonts w:eastAsia="SimSun" w:cs="Mangal"/>
          <w:szCs w:val="24"/>
          <w:lang w:eastAsia="cs-CZ"/>
        </w:rPr>
        <w:t>otevřen</w:t>
      </w:r>
      <w:r w:rsidR="00F427E3">
        <w:rPr>
          <w:rFonts w:eastAsia="SimSun" w:cs="Mangal"/>
          <w:szCs w:val="24"/>
          <w:lang w:eastAsia="cs-CZ"/>
        </w:rPr>
        <w:t xml:space="preserve">  </w:t>
      </w:r>
      <w:r>
        <w:rPr>
          <w:rFonts w:eastAsia="SimSun" w:cs="Mangal"/>
          <w:szCs w:val="24"/>
          <w:lang w:eastAsia="cs-CZ"/>
        </w:rPr>
        <w:t>třikrát</w:t>
      </w:r>
      <w:proofErr w:type="gramEnd"/>
      <w:r w:rsidR="00F427E3">
        <w:rPr>
          <w:rFonts w:eastAsia="SimSun" w:cs="Mangal"/>
          <w:szCs w:val="24"/>
          <w:lang w:eastAsia="cs-CZ"/>
        </w:rPr>
        <w:t>.</w:t>
      </w:r>
    </w:p>
    <w:p w14:paraId="11FD04BD" w14:textId="31726E91" w:rsidR="005A196A" w:rsidRDefault="005A196A" w:rsidP="00BA1B4D">
      <w:pPr>
        <w:pStyle w:val="Bezmezer"/>
        <w:spacing w:line="360" w:lineRule="auto"/>
        <w:jc w:val="both"/>
        <w:rPr>
          <w:rFonts w:eastAsia="SimSun" w:cs="Mangal"/>
          <w:szCs w:val="24"/>
          <w:lang w:eastAsia="cs-CZ"/>
        </w:rPr>
      </w:pPr>
      <w:r>
        <w:rPr>
          <w:rFonts w:eastAsia="SimSun" w:cs="Mangal"/>
          <w:szCs w:val="24"/>
          <w:lang w:eastAsia="cs-CZ"/>
        </w:rPr>
        <w:tab/>
        <w:t>Poslanec Igor Hendrych dodal, že obdrželi včera k dispozici vypořádání návrh</w:t>
      </w:r>
      <w:r w:rsidR="00F427E3">
        <w:rPr>
          <w:rFonts w:eastAsia="SimSun" w:cs="Mangal"/>
          <w:szCs w:val="24"/>
          <w:lang w:eastAsia="cs-CZ"/>
        </w:rPr>
        <w:t>ů</w:t>
      </w:r>
      <w:r>
        <w:rPr>
          <w:rFonts w:eastAsia="SimSun" w:cs="Mangal"/>
          <w:szCs w:val="24"/>
          <w:lang w:eastAsia="cs-CZ"/>
        </w:rPr>
        <w:t xml:space="preserve"> PN</w:t>
      </w:r>
      <w:r w:rsidR="00FE6374">
        <w:rPr>
          <w:rFonts w:eastAsia="SimSun" w:cs="Mangal"/>
          <w:szCs w:val="24"/>
          <w:lang w:eastAsia="cs-CZ"/>
        </w:rPr>
        <w:t>.</w:t>
      </w:r>
      <w:r>
        <w:rPr>
          <w:rFonts w:eastAsia="SimSun" w:cs="Mangal"/>
          <w:szCs w:val="24"/>
          <w:lang w:eastAsia="cs-CZ"/>
        </w:rPr>
        <w:t xml:space="preserve"> </w:t>
      </w:r>
      <w:r w:rsidR="00FE6374" w:rsidRPr="00FE6374">
        <w:rPr>
          <w:rFonts w:eastAsia="SimSun" w:cs="Mangal"/>
          <w:szCs w:val="24"/>
          <w:lang w:eastAsia="cs-CZ"/>
        </w:rPr>
        <w:t>B</w:t>
      </w:r>
      <w:r w:rsidRPr="00FE6374">
        <w:rPr>
          <w:rFonts w:eastAsia="SimSun" w:cs="Mangal"/>
          <w:szCs w:val="24"/>
          <w:lang w:eastAsia="cs-CZ"/>
        </w:rPr>
        <w:t>yl</w:t>
      </w:r>
      <w:r>
        <w:rPr>
          <w:rFonts w:eastAsia="SimSun" w:cs="Mangal"/>
          <w:szCs w:val="24"/>
          <w:lang w:eastAsia="cs-CZ"/>
        </w:rPr>
        <w:t xml:space="preserve"> podán rozsáhlý PN</w:t>
      </w:r>
      <w:r w:rsidR="00F16431">
        <w:rPr>
          <w:rFonts w:eastAsia="SimSun" w:cs="Mangal"/>
          <w:szCs w:val="24"/>
          <w:lang w:eastAsia="cs-CZ"/>
        </w:rPr>
        <w:t>, který nemají čas nastudovat</w:t>
      </w:r>
      <w:r w:rsidR="00F243E5">
        <w:rPr>
          <w:rFonts w:eastAsia="SimSun" w:cs="Mangal"/>
          <w:szCs w:val="24"/>
          <w:lang w:eastAsia="cs-CZ"/>
        </w:rPr>
        <w:t>. B</w:t>
      </w:r>
      <w:r w:rsidR="00F16431">
        <w:rPr>
          <w:rFonts w:eastAsia="SimSun" w:cs="Mangal"/>
          <w:szCs w:val="24"/>
          <w:lang w:eastAsia="cs-CZ"/>
        </w:rPr>
        <w:t>uď se čeká schválně na poslední chvíli, aby neproběhlo standartním připomínk</w:t>
      </w:r>
      <w:r w:rsidR="00503841">
        <w:rPr>
          <w:rFonts w:eastAsia="SimSun" w:cs="Mangal"/>
          <w:szCs w:val="24"/>
          <w:lang w:eastAsia="cs-CZ"/>
        </w:rPr>
        <w:t>ové</w:t>
      </w:r>
      <w:r w:rsidR="00F16431">
        <w:rPr>
          <w:rFonts w:eastAsia="SimSun" w:cs="Mangal"/>
          <w:szCs w:val="24"/>
          <w:lang w:eastAsia="cs-CZ"/>
        </w:rPr>
        <w:t xml:space="preserve"> řízení, nebo je to nedostatečnost MPSV</w:t>
      </w:r>
      <w:r w:rsidR="002D687B">
        <w:rPr>
          <w:rFonts w:eastAsia="SimSun" w:cs="Mangal"/>
          <w:szCs w:val="24"/>
          <w:lang w:eastAsia="cs-CZ"/>
        </w:rPr>
        <w:t>, které</w:t>
      </w:r>
      <w:r w:rsidR="00F16431">
        <w:rPr>
          <w:rFonts w:eastAsia="SimSun" w:cs="Mangal"/>
          <w:szCs w:val="24"/>
          <w:lang w:eastAsia="cs-CZ"/>
        </w:rPr>
        <w:t xml:space="preserve"> nestihlo dopracovat</w:t>
      </w:r>
      <w:r w:rsidR="002D687B">
        <w:rPr>
          <w:rFonts w:eastAsia="SimSun" w:cs="Mangal"/>
          <w:szCs w:val="24"/>
          <w:lang w:eastAsia="cs-CZ"/>
        </w:rPr>
        <w:t xml:space="preserve"> materiál</w:t>
      </w:r>
      <w:r w:rsidR="00F16431">
        <w:rPr>
          <w:rFonts w:eastAsia="SimSun" w:cs="Mangal"/>
          <w:szCs w:val="24"/>
          <w:lang w:eastAsia="cs-CZ"/>
        </w:rPr>
        <w:t xml:space="preserve"> v daném čase. Dále se vyjádřil k minimálním platům na akademické půdě, </w:t>
      </w:r>
      <w:r w:rsidR="00F16431">
        <w:rPr>
          <w:rFonts w:eastAsia="SimSun" w:cs="Mangal"/>
          <w:szCs w:val="24"/>
          <w:lang w:eastAsia="cs-CZ"/>
        </w:rPr>
        <w:lastRenderedPageBreak/>
        <w:t xml:space="preserve">podobně funguje ČT, ČR, ČTK, organizace, které poskytují veřejnou službu a nejsou tam dostatečné platy. </w:t>
      </w:r>
    </w:p>
    <w:p w14:paraId="2846CF31" w14:textId="6A49573E" w:rsidR="00CA1ECF" w:rsidRDefault="00CA1ECF" w:rsidP="00BA1B4D">
      <w:pPr>
        <w:pStyle w:val="Bezmezer"/>
        <w:spacing w:line="360" w:lineRule="auto"/>
        <w:jc w:val="both"/>
        <w:rPr>
          <w:rFonts w:eastAsia="SimSun" w:cs="Mangal"/>
          <w:szCs w:val="24"/>
          <w:lang w:eastAsia="cs-CZ"/>
        </w:rPr>
      </w:pPr>
      <w:r>
        <w:rPr>
          <w:rFonts w:eastAsia="SimSun" w:cs="Mangal"/>
          <w:szCs w:val="24"/>
          <w:lang w:eastAsia="cs-CZ"/>
        </w:rPr>
        <w:tab/>
        <w:t>Místopředsedkyně Jana Pastuchová doplnila, že ve druhém čtení po dohodě s MZ ČR by měl</w:t>
      </w:r>
      <w:r w:rsidR="00292343">
        <w:rPr>
          <w:rFonts w:eastAsia="SimSun" w:cs="Mangal"/>
          <w:szCs w:val="24"/>
          <w:lang w:eastAsia="cs-CZ"/>
        </w:rPr>
        <w:t xml:space="preserve"> vzniknout</w:t>
      </w:r>
      <w:r>
        <w:rPr>
          <w:rFonts w:eastAsia="SimSun" w:cs="Mangal"/>
          <w:szCs w:val="24"/>
          <w:lang w:eastAsia="cs-CZ"/>
        </w:rPr>
        <w:t xml:space="preserve"> PN, který obsahuje změny</w:t>
      </w:r>
      <w:r w:rsidR="00D508E6">
        <w:rPr>
          <w:rFonts w:eastAsia="SimSun" w:cs="Mangal"/>
          <w:szCs w:val="24"/>
          <w:lang w:eastAsia="cs-CZ"/>
        </w:rPr>
        <w:t xml:space="preserve"> (</w:t>
      </w:r>
      <w:r w:rsidR="000C7D56">
        <w:rPr>
          <w:rFonts w:eastAsia="SimSun" w:cs="Mangal"/>
          <w:szCs w:val="24"/>
          <w:lang w:eastAsia="cs-CZ"/>
        </w:rPr>
        <w:t xml:space="preserve">jako např. </w:t>
      </w:r>
      <w:r w:rsidR="00D508E6">
        <w:rPr>
          <w:rFonts w:eastAsia="SimSun" w:cs="Mangal"/>
          <w:szCs w:val="24"/>
          <w:lang w:eastAsia="cs-CZ"/>
        </w:rPr>
        <w:t xml:space="preserve">416 hodin </w:t>
      </w:r>
      <w:proofErr w:type="gramStart"/>
      <w:r w:rsidR="00D508E6">
        <w:rPr>
          <w:rFonts w:eastAsia="SimSun" w:cs="Mangal"/>
          <w:szCs w:val="24"/>
          <w:lang w:eastAsia="cs-CZ"/>
        </w:rPr>
        <w:t>přesčas</w:t>
      </w:r>
      <w:r w:rsidR="00503841">
        <w:rPr>
          <w:rFonts w:eastAsia="SimSun" w:cs="Mangal"/>
          <w:szCs w:val="24"/>
          <w:lang w:eastAsia="cs-CZ"/>
        </w:rPr>
        <w:t>ů</w:t>
      </w:r>
      <w:r w:rsidR="00D508E6">
        <w:rPr>
          <w:rFonts w:eastAsia="SimSun" w:cs="Mangal"/>
          <w:szCs w:val="24"/>
          <w:lang w:eastAsia="cs-CZ"/>
        </w:rPr>
        <w:t>,</w:t>
      </w:r>
      <w:proofErr w:type="gramEnd"/>
      <w:r w:rsidR="00D508E6">
        <w:rPr>
          <w:rFonts w:eastAsia="SimSun" w:cs="Mangal"/>
          <w:szCs w:val="24"/>
          <w:lang w:eastAsia="cs-CZ"/>
        </w:rPr>
        <w:t xml:space="preserve"> atd</w:t>
      </w:r>
      <w:r w:rsidR="004B2B78">
        <w:rPr>
          <w:rFonts w:eastAsia="SimSun" w:cs="Mangal"/>
          <w:szCs w:val="24"/>
          <w:lang w:eastAsia="cs-CZ"/>
        </w:rPr>
        <w:t>.</w:t>
      </w:r>
      <w:r w:rsidR="00D508E6">
        <w:rPr>
          <w:rFonts w:eastAsia="SimSun" w:cs="Mangal"/>
          <w:szCs w:val="24"/>
          <w:lang w:eastAsia="cs-CZ"/>
        </w:rPr>
        <w:t>)</w:t>
      </w:r>
      <w:r w:rsidR="00993DF2">
        <w:rPr>
          <w:rFonts w:eastAsia="SimSun" w:cs="Mangal"/>
          <w:szCs w:val="24"/>
          <w:lang w:eastAsia="cs-CZ"/>
        </w:rPr>
        <w:t xml:space="preserve">. </w:t>
      </w:r>
      <w:r w:rsidR="000C7D56">
        <w:rPr>
          <w:rFonts w:eastAsia="SimSun" w:cs="Mangal"/>
          <w:szCs w:val="24"/>
          <w:lang w:eastAsia="cs-CZ"/>
        </w:rPr>
        <w:t>I</w:t>
      </w:r>
      <w:r w:rsidR="00E667DA">
        <w:rPr>
          <w:rFonts w:eastAsia="SimSun" w:cs="Mangal"/>
          <w:szCs w:val="24"/>
          <w:lang w:eastAsia="cs-CZ"/>
        </w:rPr>
        <w:t>nformace</w:t>
      </w:r>
      <w:r w:rsidR="000C7D56">
        <w:rPr>
          <w:rFonts w:eastAsia="SimSun" w:cs="Mangal"/>
          <w:szCs w:val="24"/>
          <w:lang w:eastAsia="cs-CZ"/>
        </w:rPr>
        <w:t xml:space="preserve"> má </w:t>
      </w:r>
      <w:r w:rsidR="00E667DA">
        <w:rPr>
          <w:rFonts w:eastAsia="SimSun" w:cs="Mangal"/>
          <w:szCs w:val="24"/>
          <w:lang w:eastAsia="cs-CZ"/>
        </w:rPr>
        <w:t xml:space="preserve">z médií a dotázala se, zda </w:t>
      </w:r>
      <w:r w:rsidR="00503841">
        <w:rPr>
          <w:rFonts w:eastAsia="SimSun" w:cs="Mangal"/>
          <w:szCs w:val="24"/>
          <w:lang w:eastAsia="cs-CZ"/>
        </w:rPr>
        <w:t>je to pravda</w:t>
      </w:r>
      <w:r w:rsidR="00E667DA">
        <w:rPr>
          <w:rFonts w:eastAsia="SimSun" w:cs="Mangal"/>
          <w:szCs w:val="24"/>
          <w:lang w:eastAsia="cs-CZ"/>
        </w:rPr>
        <w:t>.</w:t>
      </w:r>
    </w:p>
    <w:p w14:paraId="708B81CD" w14:textId="4DEA6553" w:rsidR="00D508E6" w:rsidRDefault="00D508E6" w:rsidP="00BA1B4D">
      <w:pPr>
        <w:pStyle w:val="Bezmezer"/>
        <w:spacing w:line="360" w:lineRule="auto"/>
        <w:jc w:val="both"/>
        <w:rPr>
          <w:rFonts w:eastAsia="SimSun" w:cs="Mangal"/>
          <w:szCs w:val="24"/>
          <w:lang w:eastAsia="cs-CZ"/>
        </w:rPr>
      </w:pPr>
      <w:r>
        <w:rPr>
          <w:rFonts w:eastAsia="SimSun" w:cs="Mangal"/>
          <w:szCs w:val="24"/>
          <w:lang w:eastAsia="cs-CZ"/>
        </w:rPr>
        <w:tab/>
        <w:t>Ministr Marián Jurečka upřesnil, že dohoda z minulého týdne se kterou všichni přítomni souhlasili je, že část, která se týká zdravotnictví bude řešena, ale nebude a ani na tom není dohoda o mimořádných 416 hodin</w:t>
      </w:r>
      <w:r w:rsidR="008F232A">
        <w:rPr>
          <w:rFonts w:eastAsia="SimSun" w:cs="Mangal"/>
          <w:szCs w:val="24"/>
          <w:lang w:eastAsia="cs-CZ"/>
        </w:rPr>
        <w:t>ách</w:t>
      </w:r>
      <w:r>
        <w:rPr>
          <w:rFonts w:eastAsia="SimSun" w:cs="Mangal"/>
          <w:szCs w:val="24"/>
          <w:lang w:eastAsia="cs-CZ"/>
        </w:rPr>
        <w:t xml:space="preserve"> přesčasu.</w:t>
      </w:r>
    </w:p>
    <w:p w14:paraId="343E093B" w14:textId="4FB4FA2F" w:rsidR="00B44D68" w:rsidRDefault="00B44D68" w:rsidP="0092609D">
      <w:pPr>
        <w:pStyle w:val="Bezmezer"/>
        <w:spacing w:line="360" w:lineRule="auto"/>
        <w:ind w:firstLine="708"/>
        <w:jc w:val="both"/>
        <w:rPr>
          <w:rFonts w:eastAsia="SimSun" w:cs="Mangal"/>
          <w:szCs w:val="24"/>
          <w:lang w:eastAsia="cs-CZ"/>
        </w:rPr>
      </w:pPr>
      <w:r>
        <w:rPr>
          <w:rFonts w:eastAsia="SimSun" w:cs="Mangal"/>
          <w:szCs w:val="24"/>
          <w:lang w:eastAsia="cs-CZ"/>
        </w:rPr>
        <w:t xml:space="preserve">Předseda Vít Kaňkovský potvrdil slova pana ministra, vzhledem k tomu, že jednání probíhala až do konce minulého týdne, je předpoklad, že souhrn PN bude podán ve druhém čtení. V horizontu jednoho až dvou dnů bude nahrán v systému, aby </w:t>
      </w:r>
      <w:r w:rsidR="00292343">
        <w:rPr>
          <w:rFonts w:eastAsia="SimSun" w:cs="Mangal"/>
          <w:szCs w:val="24"/>
          <w:lang w:eastAsia="cs-CZ"/>
        </w:rPr>
        <w:t xml:space="preserve">se </w:t>
      </w:r>
      <w:r>
        <w:rPr>
          <w:rFonts w:eastAsia="SimSun" w:cs="Mangal"/>
          <w:szCs w:val="24"/>
          <w:lang w:eastAsia="cs-CZ"/>
        </w:rPr>
        <w:t xml:space="preserve">všichni kolegové </w:t>
      </w:r>
      <w:r w:rsidR="00292343">
        <w:rPr>
          <w:rFonts w:eastAsia="SimSun" w:cs="Mangal"/>
          <w:szCs w:val="24"/>
          <w:lang w:eastAsia="cs-CZ"/>
        </w:rPr>
        <w:t>mohli</w:t>
      </w:r>
      <w:r>
        <w:rPr>
          <w:rFonts w:eastAsia="SimSun" w:cs="Mangal"/>
          <w:szCs w:val="24"/>
          <w:lang w:eastAsia="cs-CZ"/>
        </w:rPr>
        <w:t xml:space="preserve"> s nimi seznámit, týká se to pěti oblastí</w:t>
      </w:r>
      <w:r w:rsidR="0092609D">
        <w:rPr>
          <w:rFonts w:eastAsia="SimSun" w:cs="Mangal"/>
          <w:szCs w:val="24"/>
          <w:lang w:eastAsia="cs-CZ"/>
        </w:rPr>
        <w:t>,</w:t>
      </w:r>
      <w:r>
        <w:rPr>
          <w:rFonts w:eastAsia="SimSun" w:cs="Mangal"/>
          <w:szCs w:val="24"/>
          <w:lang w:eastAsia="cs-CZ"/>
        </w:rPr>
        <w:t xml:space="preserve"> na kterých byla shoda nejen odbory, ale i s lékařskou komorou, zástupci zaměstnavatelů ve zdravotnictví.</w:t>
      </w:r>
    </w:p>
    <w:p w14:paraId="4AE656EB" w14:textId="3ED014E6" w:rsidR="005A196A" w:rsidRDefault="00D96051" w:rsidP="00BA1B4D">
      <w:pPr>
        <w:pStyle w:val="Bezmezer"/>
        <w:spacing w:line="360" w:lineRule="auto"/>
        <w:jc w:val="both"/>
        <w:rPr>
          <w:rFonts w:eastAsia="SimSun" w:cs="Mangal"/>
          <w:szCs w:val="24"/>
          <w:lang w:eastAsia="cs-CZ"/>
        </w:rPr>
      </w:pPr>
      <w:r>
        <w:rPr>
          <w:rFonts w:eastAsia="SimSun" w:cs="Mangal"/>
          <w:szCs w:val="24"/>
          <w:lang w:eastAsia="cs-CZ"/>
        </w:rPr>
        <w:tab/>
      </w:r>
      <w:r w:rsidR="007D2B4E">
        <w:rPr>
          <w:rFonts w:eastAsia="SimSun" w:cs="Mangal"/>
          <w:szCs w:val="24"/>
          <w:lang w:eastAsia="cs-CZ"/>
        </w:rPr>
        <w:t xml:space="preserve">Dana Roučková, vrchní ředitelka sekce legislativy upřesnila, že první opatření by mělo spočívat </w:t>
      </w:r>
      <w:r w:rsidR="00503841">
        <w:rPr>
          <w:rFonts w:eastAsia="SimSun" w:cs="Mangal"/>
          <w:szCs w:val="24"/>
          <w:lang w:eastAsia="cs-CZ"/>
        </w:rPr>
        <w:t xml:space="preserve">v </w:t>
      </w:r>
      <w:r w:rsidR="007D2B4E">
        <w:rPr>
          <w:rFonts w:eastAsia="SimSun" w:cs="Mangal"/>
          <w:szCs w:val="24"/>
          <w:lang w:eastAsia="cs-CZ"/>
        </w:rPr>
        <w:t xml:space="preserve">umožnění až 24 hodinových směn, ale za podmínky, že bude zajištěna náležitá ochrana zaměstnance. Zároveň by se měl navrhnout nový příplatek za zvýšenou zátěž zaměstnanců v důsledku takto dlouhých směn, tzn. za každou 13 a další hodinu té směny až do 24 hodin by náležel nový příplatek ve výši </w:t>
      </w:r>
      <w:proofErr w:type="gramStart"/>
      <w:r w:rsidR="007D2B4E">
        <w:rPr>
          <w:rFonts w:eastAsia="SimSun" w:cs="Mangal"/>
          <w:szCs w:val="24"/>
          <w:lang w:eastAsia="cs-CZ"/>
        </w:rPr>
        <w:t>20%</w:t>
      </w:r>
      <w:proofErr w:type="gramEnd"/>
      <w:r w:rsidR="007D2B4E">
        <w:rPr>
          <w:rFonts w:eastAsia="SimSun" w:cs="Mangal"/>
          <w:szCs w:val="24"/>
          <w:lang w:eastAsia="cs-CZ"/>
        </w:rPr>
        <w:t xml:space="preserve"> průměrného výdělku zaměstnance ve mzdové sféře a v platové sféře by to bylo nejméně 20%. Toto opatření by se týkalo i </w:t>
      </w:r>
      <w:proofErr w:type="spellStart"/>
      <w:r w:rsidR="007D2B4E">
        <w:rPr>
          <w:rFonts w:eastAsia="SimSun" w:cs="Mangal"/>
          <w:szCs w:val="24"/>
          <w:lang w:eastAsia="cs-CZ"/>
        </w:rPr>
        <w:t>dohodářů</w:t>
      </w:r>
      <w:proofErr w:type="spellEnd"/>
      <w:r w:rsidR="007D2B4E">
        <w:rPr>
          <w:rFonts w:eastAsia="SimSun" w:cs="Mangal"/>
          <w:szCs w:val="24"/>
          <w:lang w:eastAsia="cs-CZ"/>
        </w:rPr>
        <w:t xml:space="preserve">. Další opatření se týká dohod o režimu 24 hodinových služeb. </w:t>
      </w:r>
      <w:r w:rsidR="0092609D">
        <w:rPr>
          <w:rFonts w:eastAsia="SimSun" w:cs="Mangal"/>
          <w:szCs w:val="24"/>
          <w:lang w:eastAsia="cs-CZ"/>
        </w:rPr>
        <w:t>Oblast vzdělávání po dohodě bude nově upraveno nárokové placené volno p</w:t>
      </w:r>
      <w:r w:rsidR="00F72773">
        <w:rPr>
          <w:rFonts w:eastAsia="SimSun" w:cs="Mangal"/>
          <w:szCs w:val="24"/>
          <w:lang w:eastAsia="cs-CZ"/>
        </w:rPr>
        <w:t>ro</w:t>
      </w:r>
      <w:r w:rsidR="0092609D">
        <w:rPr>
          <w:rFonts w:eastAsia="SimSun" w:cs="Mangal"/>
          <w:szCs w:val="24"/>
          <w:lang w:eastAsia="cs-CZ"/>
        </w:rPr>
        <w:t xml:space="preserve"> vzdělávání zdravotnických lékařských i nelékařských zaměstnanců.</w:t>
      </w:r>
    </w:p>
    <w:p w14:paraId="76C9034C" w14:textId="56C82CA0" w:rsidR="00D62CAA" w:rsidRDefault="0092609D" w:rsidP="00D62CAA">
      <w:pPr>
        <w:pStyle w:val="Bezmezer"/>
        <w:spacing w:line="360" w:lineRule="auto"/>
        <w:jc w:val="both"/>
      </w:pPr>
      <w:r>
        <w:rPr>
          <w:rFonts w:eastAsia="SimSun" w:cs="Mangal"/>
          <w:szCs w:val="24"/>
          <w:lang w:eastAsia="cs-CZ"/>
        </w:rPr>
        <w:tab/>
      </w:r>
      <w:r w:rsidR="00D62CAA">
        <w:rPr>
          <w:rFonts w:eastAsia="SimSun" w:cs="Mangal"/>
          <w:szCs w:val="24"/>
          <w:lang w:eastAsia="cs-CZ"/>
        </w:rPr>
        <w:t xml:space="preserve">Předseda Vít Kaňkovský nechal hlasovat k vystoupení veřejnosti v délce na 3 minuty. </w:t>
      </w:r>
      <w:r w:rsidR="00D62CAA">
        <w:t>pro hlasovalo v </w:t>
      </w:r>
      <w:r w:rsidR="00D62CAA" w:rsidRPr="00697F76">
        <w:rPr>
          <w:u w:val="single"/>
        </w:rPr>
        <w:t xml:space="preserve">hlasování č. </w:t>
      </w:r>
      <w:r w:rsidR="00D62CAA">
        <w:rPr>
          <w:u w:val="single"/>
        </w:rPr>
        <w:t>3</w:t>
      </w:r>
      <w:r w:rsidR="00D62CAA">
        <w:t xml:space="preserve"> všech 16 přítomných poslanců. </w:t>
      </w:r>
    </w:p>
    <w:p w14:paraId="412375A0" w14:textId="0E3AFA31" w:rsidR="00EB4B81" w:rsidRPr="00CF51A6" w:rsidRDefault="007E0892" w:rsidP="007E0892">
      <w:pPr>
        <w:tabs>
          <w:tab w:val="center" w:pos="426"/>
          <w:tab w:val="right" w:pos="9072"/>
        </w:tabs>
        <w:spacing w:before="120" w:line="360" w:lineRule="auto"/>
        <w:rPr>
          <w:rFonts w:eastAsia="Times New Roman"/>
          <w:bCs/>
          <w:szCs w:val="24"/>
        </w:rPr>
      </w:pPr>
      <w:r>
        <w:tab/>
      </w:r>
      <w:r>
        <w:tab/>
      </w:r>
      <w:r w:rsidR="00EB4B81">
        <w:t xml:space="preserve">Josef </w:t>
      </w:r>
      <w:proofErr w:type="spellStart"/>
      <w:r w:rsidR="00EB4B81">
        <w:t>Středula</w:t>
      </w:r>
      <w:proofErr w:type="spellEnd"/>
      <w:r w:rsidR="00EB4B81">
        <w:t xml:space="preserve"> ČMKOS uvedl, </w:t>
      </w:r>
      <w:r w:rsidR="00EB4B81">
        <w:rPr>
          <w:rFonts w:eastAsia="Times New Roman"/>
          <w:bCs/>
          <w:szCs w:val="24"/>
        </w:rPr>
        <w:t xml:space="preserve">že </w:t>
      </w:r>
      <w:r w:rsidR="00111053">
        <w:rPr>
          <w:rFonts w:eastAsia="Times New Roman"/>
          <w:bCs/>
          <w:szCs w:val="24"/>
        </w:rPr>
        <w:t>z</w:t>
      </w:r>
      <w:r w:rsidR="00EB4B81" w:rsidRPr="00CF51A6">
        <w:rPr>
          <w:rFonts w:eastAsia="Times New Roman"/>
          <w:bCs/>
          <w:szCs w:val="24"/>
        </w:rPr>
        <w:t xml:space="preserve">důvodnění pro zrušení zaručených mezd (nedostatečná povědomost, nízký počet zaměstnanců odměňovaných na úrovni zaručených mezd) je zcela nelogické. Pokud je o něčem malá povědomost, je úkolem vlády a </w:t>
      </w:r>
      <w:r w:rsidR="00EB4B81">
        <w:rPr>
          <w:rFonts w:eastAsia="Times New Roman"/>
          <w:bCs/>
          <w:szCs w:val="24"/>
        </w:rPr>
        <w:t>veřejných institucí</w:t>
      </w:r>
      <w:r w:rsidR="00EB4B81" w:rsidRPr="00CF51A6">
        <w:rPr>
          <w:rFonts w:eastAsia="Times New Roman"/>
          <w:bCs/>
          <w:szCs w:val="24"/>
        </w:rPr>
        <w:t xml:space="preserve"> informovat lépe. </w:t>
      </w:r>
    </w:p>
    <w:p w14:paraId="08644B14" w14:textId="77777777" w:rsidR="00EB4B81" w:rsidRPr="00CF51A6" w:rsidRDefault="00EB4B81" w:rsidP="007E0892">
      <w:pPr>
        <w:tabs>
          <w:tab w:val="center" w:pos="426"/>
          <w:tab w:val="right" w:pos="9072"/>
        </w:tabs>
        <w:spacing w:before="120" w:line="360" w:lineRule="auto"/>
        <w:rPr>
          <w:rFonts w:eastAsia="Times New Roman"/>
          <w:bCs/>
          <w:szCs w:val="24"/>
        </w:rPr>
      </w:pPr>
      <w:r>
        <w:rPr>
          <w:rFonts w:eastAsia="Times New Roman"/>
          <w:bCs/>
          <w:szCs w:val="24"/>
        </w:rPr>
        <w:t>T</w:t>
      </w:r>
      <w:r w:rsidRPr="00CF51A6">
        <w:rPr>
          <w:rFonts w:eastAsia="Times New Roman"/>
          <w:bCs/>
          <w:szCs w:val="24"/>
        </w:rPr>
        <w:t>vrzení</w:t>
      </w:r>
      <w:r>
        <w:rPr>
          <w:rFonts w:eastAsia="Times New Roman"/>
          <w:bCs/>
          <w:szCs w:val="24"/>
        </w:rPr>
        <w:t xml:space="preserve">, že </w:t>
      </w:r>
      <w:r w:rsidRPr="00EB1BF1">
        <w:rPr>
          <w:rFonts w:eastAsia="Times New Roman"/>
          <w:bCs/>
          <w:szCs w:val="24"/>
        </w:rPr>
        <w:t>nejnižší úrovně</w:t>
      </w:r>
      <w:r>
        <w:rPr>
          <w:rFonts w:eastAsia="Times New Roman"/>
          <w:bCs/>
          <w:szCs w:val="24"/>
        </w:rPr>
        <w:t xml:space="preserve"> zaručených mezd brání dalšímu rozvoji kolektivního vyjednávání a širšímu pokrytí kolektivními smlouvami,</w:t>
      </w:r>
      <w:r w:rsidRPr="00CF51A6">
        <w:rPr>
          <w:rFonts w:eastAsia="Times New Roman"/>
          <w:bCs/>
          <w:szCs w:val="24"/>
        </w:rPr>
        <w:t xml:space="preserve"> je nesmysl. Zrušení zaručených mezd nedonutí zaměstnavatele, kteří dosud vyjednávat na sektorové úrovni odmítali, zasednout k jednacímu stolu a obratem sjednat </w:t>
      </w:r>
      <w:r>
        <w:rPr>
          <w:rFonts w:eastAsia="Times New Roman"/>
          <w:bCs/>
          <w:szCs w:val="24"/>
        </w:rPr>
        <w:t>kolektivní smlouvy vyššího stupně</w:t>
      </w:r>
      <w:r w:rsidRPr="00CF51A6">
        <w:rPr>
          <w:rFonts w:eastAsia="Times New Roman"/>
          <w:bCs/>
          <w:szCs w:val="24"/>
        </w:rPr>
        <w:t xml:space="preserve"> obsahující tarifní stupnice. Navíc některá sdružení zaměstnavatelů nemají pravomoc vyjednávat na sektorové úrovni </w:t>
      </w:r>
      <w:r>
        <w:rPr>
          <w:rFonts w:eastAsia="Times New Roman"/>
          <w:bCs/>
          <w:szCs w:val="24"/>
        </w:rPr>
        <w:t>nebo to účelově tvrdí, jelikož</w:t>
      </w:r>
      <w:r w:rsidRPr="00CF51A6">
        <w:rPr>
          <w:rFonts w:eastAsia="Times New Roman"/>
          <w:bCs/>
          <w:szCs w:val="24"/>
        </w:rPr>
        <w:t xml:space="preserve"> vyjednávat </w:t>
      </w:r>
      <w:r>
        <w:rPr>
          <w:rFonts w:eastAsia="Times New Roman"/>
          <w:bCs/>
          <w:szCs w:val="24"/>
        </w:rPr>
        <w:t xml:space="preserve">vůbec </w:t>
      </w:r>
      <w:r w:rsidRPr="00CF51A6">
        <w:rPr>
          <w:rFonts w:eastAsia="Times New Roman"/>
          <w:bCs/>
          <w:szCs w:val="24"/>
        </w:rPr>
        <w:t>nechtějí.</w:t>
      </w:r>
    </w:p>
    <w:p w14:paraId="0AA0EA7A" w14:textId="77777777" w:rsidR="00EB4B81" w:rsidRPr="00CF51A6" w:rsidRDefault="00EB4B81" w:rsidP="007E0892">
      <w:pPr>
        <w:tabs>
          <w:tab w:val="center" w:pos="426"/>
          <w:tab w:val="right" w:pos="9072"/>
        </w:tabs>
        <w:spacing w:before="120" w:line="360" w:lineRule="auto"/>
        <w:rPr>
          <w:rFonts w:eastAsia="Times New Roman"/>
          <w:bCs/>
          <w:szCs w:val="24"/>
        </w:rPr>
      </w:pPr>
      <w:r w:rsidRPr="00CF51A6">
        <w:rPr>
          <w:rFonts w:eastAsia="Times New Roman"/>
          <w:bCs/>
          <w:szCs w:val="24"/>
        </w:rPr>
        <w:lastRenderedPageBreak/>
        <w:t>Tvrzení, že zaručené mzdy omezují smluvní volnost v kolektivním vyjednávání se nezakládá na pravdě. Zaručené mzdy se vztahují, a i nadále mají vztahovat na ty zaměstnavatele, kteří nemají mzdy sjednané v KS.</w:t>
      </w:r>
    </w:p>
    <w:p w14:paraId="5A50043D" w14:textId="77777777" w:rsidR="00EB4B81" w:rsidRPr="00CF51A6" w:rsidRDefault="00EB4B81" w:rsidP="007E0892">
      <w:pPr>
        <w:tabs>
          <w:tab w:val="center" w:pos="426"/>
          <w:tab w:val="right" w:pos="9072"/>
        </w:tabs>
        <w:spacing w:before="120" w:line="360" w:lineRule="auto"/>
        <w:rPr>
          <w:rFonts w:eastAsia="Times New Roman"/>
          <w:bCs/>
          <w:szCs w:val="24"/>
        </w:rPr>
      </w:pPr>
      <w:r w:rsidRPr="00CF51A6">
        <w:rPr>
          <w:rFonts w:eastAsia="Times New Roman"/>
          <w:bCs/>
          <w:szCs w:val="24"/>
        </w:rPr>
        <w:t>Z RIA, str. 51 a 52: Zrušení institutu nejnižších úrovní zaručené mzdy povede ke snížení ochrany zaměstnanců před nepřiměřeně nízkou odměnou za práci. Záruka vyšší úrovně výdělku, než je minimální mzda, zaměstnancům, kteří vykonávají složitější, odpovědnější a namáhavější práce, zároveň motivuje tyto zaměstnance k výkonu náročnější práce, popř. k výkonu závislé práce vůbec, namísto jejich závislosti na příjmu ze sociálních dávek. V případě zachování ochrany pouze v úrovni minimální mzdy může zaměstnance odrazovat od zájmu konat náročnější práce, neboť jim bude chybět (zákonná) záruka vyššího výdělku.</w:t>
      </w:r>
    </w:p>
    <w:p w14:paraId="562625D7" w14:textId="77777777" w:rsidR="008D7D43" w:rsidRDefault="00EB4B81" w:rsidP="007E0892">
      <w:pPr>
        <w:tabs>
          <w:tab w:val="center" w:pos="426"/>
          <w:tab w:val="right" w:pos="9072"/>
        </w:tabs>
        <w:spacing w:before="120" w:line="360" w:lineRule="auto"/>
        <w:rPr>
          <w:rFonts w:eastAsia="Times New Roman"/>
          <w:bCs/>
          <w:szCs w:val="24"/>
        </w:rPr>
      </w:pPr>
      <w:r w:rsidRPr="00CF51A6">
        <w:rPr>
          <w:rFonts w:eastAsia="Times New Roman"/>
          <w:bCs/>
          <w:szCs w:val="24"/>
        </w:rPr>
        <w:t xml:space="preserve">Zachování pouze jedné úrovně ochrany před nepřiměřeným výdělkem ve formě minimální mzdy může zvyšovat riziko rozšíření tzv. šedé ekonomiky, kdy bude zaměstnancům oficiálně poskytována minimální mzda, popř. neadekvátně nízká část mzdy, a zbytek mzdy bude vyplácen tzv. „na ruku“. Tento stav by mohl vést k propadu odvodů na dani z příjmů fyzických osob ze závislé činnosti, na pojistném na sociální zabezpečení a příspěvku na státní politiku zaměstnanosti a pojistném na všeobecné zdravotní pojištění. </w:t>
      </w:r>
      <w:r>
        <w:rPr>
          <w:rFonts w:eastAsia="Times New Roman"/>
          <w:bCs/>
          <w:szCs w:val="24"/>
        </w:rPr>
        <w:t>Nejnižší úrovně zaručených mezd</w:t>
      </w:r>
      <w:r w:rsidRPr="00CF51A6">
        <w:rPr>
          <w:rFonts w:eastAsia="Times New Roman"/>
          <w:bCs/>
          <w:szCs w:val="24"/>
        </w:rPr>
        <w:t xml:space="preserve"> zároveň chrání poctivé zaměstnavatele před zaměstnavateli, kteří by vyplácením části mezd „na černo“ mohli získávat tržní výhody v podobě snížení svých povinných odvodů z mezd zaměstnanců.</w:t>
      </w:r>
      <w:r w:rsidRPr="00EB4B81">
        <w:rPr>
          <w:rFonts w:eastAsia="Times New Roman"/>
          <w:bCs/>
          <w:szCs w:val="24"/>
        </w:rPr>
        <w:t xml:space="preserve"> </w:t>
      </w:r>
      <w:r>
        <w:rPr>
          <w:rFonts w:eastAsia="Times New Roman"/>
          <w:bCs/>
          <w:szCs w:val="24"/>
        </w:rPr>
        <w:t>ČMKOS upozorňuje na výpočet tzv. odměny za čekání obsažené v nařízení vlády č. 589/2006 Sb., který s výší zaručené mzdy pracuje</w:t>
      </w:r>
      <w:r w:rsidRPr="00AD6ECF">
        <w:rPr>
          <w:rFonts w:eastAsia="Times New Roman"/>
          <w:bCs/>
          <w:szCs w:val="24"/>
        </w:rPr>
        <w:t>.</w:t>
      </w:r>
      <w:r>
        <w:rPr>
          <w:rFonts w:eastAsia="Times New Roman"/>
          <w:bCs/>
          <w:szCs w:val="24"/>
        </w:rPr>
        <w:t xml:space="preserve"> </w:t>
      </w:r>
    </w:p>
    <w:p w14:paraId="55347015" w14:textId="3C2ADEA2" w:rsidR="00336B39" w:rsidRPr="002C48BC" w:rsidRDefault="007E0892" w:rsidP="007E0892">
      <w:pPr>
        <w:tabs>
          <w:tab w:val="center" w:pos="426"/>
          <w:tab w:val="right" w:pos="9072"/>
        </w:tabs>
        <w:spacing w:before="120" w:line="360" w:lineRule="auto"/>
        <w:rPr>
          <w:rFonts w:eastAsia="Times New Roman"/>
          <w:bCs/>
          <w:szCs w:val="24"/>
        </w:rPr>
      </w:pPr>
      <w:r>
        <w:rPr>
          <w:rFonts w:eastAsia="Times New Roman"/>
          <w:bCs/>
          <w:szCs w:val="24"/>
        </w:rPr>
        <w:tab/>
      </w:r>
      <w:r>
        <w:rPr>
          <w:rFonts w:eastAsia="Times New Roman"/>
          <w:bCs/>
          <w:szCs w:val="24"/>
        </w:rPr>
        <w:tab/>
      </w:r>
      <w:r w:rsidR="0032778F">
        <w:rPr>
          <w:rFonts w:eastAsia="Times New Roman"/>
          <w:bCs/>
          <w:szCs w:val="24"/>
        </w:rPr>
        <w:t xml:space="preserve">Poslankyně Andrea </w:t>
      </w:r>
      <w:proofErr w:type="spellStart"/>
      <w:r w:rsidR="0032778F">
        <w:rPr>
          <w:rFonts w:eastAsia="Times New Roman"/>
          <w:bCs/>
          <w:szCs w:val="24"/>
        </w:rPr>
        <w:t>Babišová</w:t>
      </w:r>
      <w:proofErr w:type="spellEnd"/>
      <w:r w:rsidR="008D7D43">
        <w:rPr>
          <w:rFonts w:eastAsia="Times New Roman"/>
          <w:bCs/>
          <w:szCs w:val="24"/>
        </w:rPr>
        <w:t xml:space="preserve"> dodala, že byla 10 let předsedkyní odborů v nemocnici. Ekonomická situace v ČR se změnila, bylo by dobré se podívat na platy a mzdy a co si za to můžou reálně koupit a jakým způsobem s tím musí vyžít. V jednotlivých krajích je situace rozličná, pokud se zruší minimální mzdy v soukromém sektoru, tak to dopadne ponížením mzdy a pokud se to nebude líbit, tak budou</w:t>
      </w:r>
      <w:r w:rsidR="00354217">
        <w:rPr>
          <w:rFonts w:eastAsia="Times New Roman"/>
          <w:bCs/>
          <w:szCs w:val="24"/>
        </w:rPr>
        <w:t xml:space="preserve"> pracovníci</w:t>
      </w:r>
      <w:r w:rsidR="008D7D43">
        <w:rPr>
          <w:rFonts w:eastAsia="Times New Roman"/>
          <w:bCs/>
          <w:szCs w:val="24"/>
        </w:rPr>
        <w:t xml:space="preserve"> </w:t>
      </w:r>
      <w:r w:rsidR="00067778">
        <w:rPr>
          <w:rFonts w:eastAsia="Times New Roman"/>
          <w:bCs/>
          <w:szCs w:val="24"/>
        </w:rPr>
        <w:t>nahrazeni</w:t>
      </w:r>
      <w:r w:rsidR="008D7D43">
        <w:rPr>
          <w:rFonts w:eastAsia="Times New Roman"/>
          <w:bCs/>
          <w:szCs w:val="24"/>
        </w:rPr>
        <w:t xml:space="preserve"> </w:t>
      </w:r>
      <w:r w:rsidR="00354217">
        <w:rPr>
          <w:rFonts w:eastAsia="Times New Roman"/>
          <w:bCs/>
          <w:szCs w:val="24"/>
        </w:rPr>
        <w:t>U</w:t>
      </w:r>
      <w:r w:rsidR="008D7D43">
        <w:rPr>
          <w:rFonts w:eastAsia="Times New Roman"/>
          <w:bCs/>
          <w:szCs w:val="24"/>
        </w:rPr>
        <w:t>krajinc</w:t>
      </w:r>
      <w:r w:rsidR="00067778">
        <w:rPr>
          <w:rFonts w:eastAsia="Times New Roman"/>
          <w:bCs/>
          <w:szCs w:val="24"/>
        </w:rPr>
        <w:t>i</w:t>
      </w:r>
      <w:r w:rsidR="008D7D43">
        <w:rPr>
          <w:rFonts w:eastAsia="Times New Roman"/>
          <w:bCs/>
          <w:szCs w:val="24"/>
        </w:rPr>
        <w:t xml:space="preserve"> atd. kteří za nízké platy pracovat b</w:t>
      </w:r>
      <w:r w:rsidR="00354217">
        <w:rPr>
          <w:rFonts w:eastAsia="Times New Roman"/>
          <w:bCs/>
          <w:szCs w:val="24"/>
        </w:rPr>
        <w:t>u</w:t>
      </w:r>
      <w:r w:rsidR="008D7D43">
        <w:rPr>
          <w:rFonts w:eastAsia="Times New Roman"/>
          <w:bCs/>
          <w:szCs w:val="24"/>
        </w:rPr>
        <w:t>dou.</w:t>
      </w:r>
      <w:r w:rsidR="00354217">
        <w:rPr>
          <w:rFonts w:eastAsia="Times New Roman"/>
          <w:bCs/>
          <w:szCs w:val="24"/>
        </w:rPr>
        <w:t xml:space="preserve"> </w:t>
      </w:r>
      <w:r w:rsidR="00067778">
        <w:rPr>
          <w:rFonts w:eastAsia="Times New Roman"/>
          <w:bCs/>
          <w:szCs w:val="24"/>
        </w:rPr>
        <w:t>M</w:t>
      </w:r>
      <w:r w:rsidR="00354217">
        <w:rPr>
          <w:rFonts w:eastAsia="Times New Roman"/>
          <w:bCs/>
          <w:szCs w:val="24"/>
        </w:rPr>
        <w:t>inimální mzda a transpozice směrnice EU, která se bude provádět, tak zde je příležitost lidem pomoci.</w:t>
      </w:r>
    </w:p>
    <w:p w14:paraId="59E68C91" w14:textId="6AE693B2" w:rsidR="00336B39" w:rsidRDefault="00336B39" w:rsidP="00DD44F3">
      <w:pPr>
        <w:spacing w:after="0" w:line="360" w:lineRule="auto"/>
        <w:rPr>
          <w:rFonts w:eastAsia="SimSun" w:cs="Mangal"/>
          <w:szCs w:val="24"/>
          <w:lang w:eastAsia="cs-CZ"/>
        </w:rPr>
      </w:pPr>
      <w:r>
        <w:rPr>
          <w:rFonts w:eastAsia="SimSun" w:cs="Mangal"/>
          <w:szCs w:val="24"/>
          <w:lang w:eastAsia="cs-CZ"/>
        </w:rPr>
        <w:tab/>
        <w:t xml:space="preserve">V rozpravě vystoupili </w:t>
      </w:r>
      <w:r w:rsidR="00B9203A">
        <w:rPr>
          <w:rFonts w:eastAsia="SimSun" w:cs="Mangal"/>
          <w:szCs w:val="24"/>
          <w:lang w:eastAsia="cs-CZ"/>
        </w:rPr>
        <w:t xml:space="preserve">předseda </w:t>
      </w:r>
      <w:r w:rsidR="00E570DA">
        <w:rPr>
          <w:rFonts w:eastAsia="SimSun" w:cs="Mangal"/>
          <w:szCs w:val="24"/>
          <w:lang w:eastAsia="cs-CZ"/>
        </w:rPr>
        <w:t>Vít Kaňkovský</w:t>
      </w:r>
      <w:r w:rsidR="002C48BC">
        <w:rPr>
          <w:rFonts w:eastAsia="SimSun" w:cs="Mangal"/>
          <w:szCs w:val="24"/>
          <w:lang w:eastAsia="cs-CZ"/>
        </w:rPr>
        <w:t xml:space="preserve">, poslanci Aleš Juchelka, Igor Hendrych, Jana Pastuchová, ČMKOS Josef </w:t>
      </w:r>
      <w:proofErr w:type="spellStart"/>
      <w:r w:rsidR="002C48BC">
        <w:rPr>
          <w:rFonts w:eastAsia="SimSun" w:cs="Mangal"/>
          <w:szCs w:val="24"/>
          <w:lang w:eastAsia="cs-CZ"/>
        </w:rPr>
        <w:t>Středula</w:t>
      </w:r>
      <w:proofErr w:type="spellEnd"/>
      <w:r w:rsidR="002C48BC">
        <w:rPr>
          <w:rFonts w:eastAsia="SimSun" w:cs="Mangal"/>
          <w:szCs w:val="24"/>
          <w:lang w:eastAsia="cs-CZ"/>
        </w:rPr>
        <w:t xml:space="preserve">, Radka Sokolová, Jaroslav Stránský, hospodářská komora Ladislav </w:t>
      </w:r>
      <w:proofErr w:type="spellStart"/>
      <w:r w:rsidR="002C48BC">
        <w:rPr>
          <w:rFonts w:eastAsia="SimSun" w:cs="Mangal"/>
          <w:szCs w:val="24"/>
          <w:lang w:eastAsia="cs-CZ"/>
        </w:rPr>
        <w:t>Minčič</w:t>
      </w:r>
      <w:proofErr w:type="spellEnd"/>
      <w:r w:rsidR="002C48BC">
        <w:rPr>
          <w:rFonts w:eastAsia="SimSun" w:cs="Mangal"/>
          <w:szCs w:val="24"/>
          <w:lang w:eastAsia="cs-CZ"/>
        </w:rPr>
        <w:t>, Zdeněk Zajíček, prezident A</w:t>
      </w:r>
      <w:r w:rsidR="006E4A14">
        <w:rPr>
          <w:rFonts w:eastAsia="SimSun" w:cs="Mangal"/>
          <w:szCs w:val="24"/>
          <w:lang w:eastAsia="cs-CZ"/>
        </w:rPr>
        <w:t>P</w:t>
      </w:r>
      <w:r w:rsidR="002C48BC">
        <w:rPr>
          <w:rFonts w:eastAsia="SimSun" w:cs="Mangal"/>
          <w:szCs w:val="24"/>
          <w:lang w:eastAsia="cs-CZ"/>
        </w:rPr>
        <w:t>SS</w:t>
      </w:r>
      <w:r w:rsidR="006E4A14">
        <w:rPr>
          <w:rFonts w:eastAsia="SimSun" w:cs="Mangal"/>
          <w:szCs w:val="24"/>
          <w:lang w:eastAsia="cs-CZ"/>
        </w:rPr>
        <w:t xml:space="preserve"> ČR</w:t>
      </w:r>
      <w:r w:rsidR="002C48BC">
        <w:rPr>
          <w:rFonts w:eastAsia="SimSun" w:cs="Mangal"/>
          <w:szCs w:val="24"/>
          <w:lang w:eastAsia="cs-CZ"/>
        </w:rPr>
        <w:t xml:space="preserve"> Jiří Horecký</w:t>
      </w:r>
      <w:r w:rsidR="006E4A14">
        <w:rPr>
          <w:rFonts w:eastAsia="SimSun" w:cs="Mangal"/>
          <w:szCs w:val="24"/>
          <w:lang w:eastAsia="cs-CZ"/>
        </w:rPr>
        <w:t>.</w:t>
      </w:r>
    </w:p>
    <w:p w14:paraId="17CA3869" w14:textId="388094B5" w:rsidR="006E4A14" w:rsidRPr="006E4A14" w:rsidRDefault="006E4A14" w:rsidP="006E4A14">
      <w:pPr>
        <w:spacing w:after="0" w:line="360" w:lineRule="auto"/>
        <w:rPr>
          <w:rFonts w:eastAsia="SimSun" w:cs="Mangal"/>
          <w:szCs w:val="24"/>
          <w:lang w:eastAsia="cs-CZ"/>
        </w:rPr>
      </w:pPr>
      <w:r>
        <w:rPr>
          <w:rFonts w:eastAsia="SimSun" w:cs="Mangal"/>
          <w:szCs w:val="24"/>
          <w:lang w:eastAsia="cs-CZ"/>
        </w:rPr>
        <w:tab/>
        <w:t>V podrobné rozpravě se ke svým PN přihlásili Lucie Šafránková</w:t>
      </w:r>
      <w:r w:rsidR="00347017">
        <w:rPr>
          <w:rFonts w:eastAsia="SimSun" w:cs="Mangal"/>
          <w:szCs w:val="24"/>
          <w:lang w:eastAsia="cs-CZ"/>
        </w:rPr>
        <w:t>,</w:t>
      </w:r>
      <w:r>
        <w:rPr>
          <w:rFonts w:eastAsia="SimSun" w:cs="Mangal"/>
          <w:szCs w:val="24"/>
          <w:lang w:eastAsia="cs-CZ"/>
        </w:rPr>
        <w:t xml:space="preserve"> Jana Bačíková,</w:t>
      </w:r>
      <w:r w:rsidR="00347017">
        <w:rPr>
          <w:rFonts w:eastAsia="SimSun" w:cs="Mangal"/>
          <w:szCs w:val="24"/>
          <w:lang w:eastAsia="cs-CZ"/>
        </w:rPr>
        <w:t xml:space="preserve"> </w:t>
      </w:r>
      <w:r>
        <w:rPr>
          <w:rFonts w:eastAsia="SimSun" w:cs="Mangal"/>
          <w:szCs w:val="24"/>
          <w:lang w:eastAsia="cs-CZ"/>
        </w:rPr>
        <w:t xml:space="preserve">Vít Kaňkovský. </w:t>
      </w:r>
      <w:r>
        <w:t xml:space="preserve">Tyto pozměňovací návrhy jsou přílohou zápisu </w:t>
      </w:r>
      <w:r w:rsidRPr="00071D40">
        <w:rPr>
          <w:i/>
        </w:rPr>
        <w:t xml:space="preserve">(příloha č. </w:t>
      </w:r>
      <w:proofErr w:type="gramStart"/>
      <w:r w:rsidRPr="00071D40">
        <w:rPr>
          <w:i/>
        </w:rPr>
        <w:t xml:space="preserve">1 – </w:t>
      </w:r>
      <w:r w:rsidR="004D6CA3">
        <w:rPr>
          <w:i/>
        </w:rPr>
        <w:t>5</w:t>
      </w:r>
      <w:proofErr w:type="gramEnd"/>
      <w:r w:rsidRPr="00071D40">
        <w:rPr>
          <w:i/>
        </w:rPr>
        <w:t>)</w:t>
      </w:r>
      <w:r>
        <w:t xml:space="preserve">. </w:t>
      </w:r>
    </w:p>
    <w:p w14:paraId="43E2C200" w14:textId="44CEA2AF" w:rsidR="006E4A14" w:rsidRDefault="006E4A14" w:rsidP="006E4A14">
      <w:pPr>
        <w:pStyle w:val="Bezmezer"/>
        <w:spacing w:line="360" w:lineRule="auto"/>
        <w:jc w:val="both"/>
      </w:pPr>
      <w:r>
        <w:lastRenderedPageBreak/>
        <w:tab/>
        <w:t>Přistoupilo se k hlasování o jednotlivých pozměňovacích návrzích. Hlasováním provedl</w:t>
      </w:r>
      <w:r w:rsidR="00AF7F31">
        <w:t>a</w:t>
      </w:r>
      <w:r>
        <w:t xml:space="preserve"> zpravodaj</w:t>
      </w:r>
      <w:r w:rsidR="00AF7F31">
        <w:t>ka</w:t>
      </w:r>
      <w:r>
        <w:t xml:space="preserve"> výboru </w:t>
      </w:r>
      <w:r w:rsidR="00347017">
        <w:t xml:space="preserve">Pavlu </w:t>
      </w:r>
      <w:proofErr w:type="spellStart"/>
      <w:r w:rsidR="00347017">
        <w:t>Golasowskou</w:t>
      </w:r>
      <w:proofErr w:type="spellEnd"/>
      <w:r>
        <w:t>.</w:t>
      </w:r>
    </w:p>
    <w:p w14:paraId="6D395A21" w14:textId="1A87148F" w:rsidR="006E4A14" w:rsidRDefault="006E4A14" w:rsidP="006E4A14">
      <w:pPr>
        <w:pStyle w:val="Bezmezer"/>
        <w:spacing w:line="360" w:lineRule="auto"/>
        <w:jc w:val="both"/>
      </w:pPr>
      <w:bookmarkStart w:id="0" w:name="_Hlk159402165"/>
      <w:r>
        <w:t>V </w:t>
      </w:r>
      <w:r w:rsidRPr="00C74A60">
        <w:rPr>
          <w:u w:val="single"/>
        </w:rPr>
        <w:t>hlasování č. 4</w:t>
      </w:r>
      <w:r>
        <w:t xml:space="preserve"> k pozměňovacímu návrhu poslance </w:t>
      </w:r>
      <w:r w:rsidR="00347017">
        <w:t>Víta Kaňkovského</w:t>
      </w:r>
      <w:r>
        <w:t xml:space="preserve"> č. 1</w:t>
      </w:r>
      <w:r w:rsidR="00347017">
        <w:t>, stanovisko zpravodajky souhlas, stanovisko ministra souhlas,</w:t>
      </w:r>
      <w:r>
        <w:t xml:space="preserve"> </w:t>
      </w:r>
      <w:bookmarkEnd w:id="0"/>
      <w:r>
        <w:t xml:space="preserve">se vyslovilo pro </w:t>
      </w:r>
      <w:r w:rsidR="00347017">
        <w:t>17</w:t>
      </w:r>
      <w:r>
        <w:t xml:space="preserve"> poslanců, proti nikdo, zdrželo se </w:t>
      </w:r>
      <w:r w:rsidR="00347017">
        <w:t>0</w:t>
      </w:r>
      <w:r>
        <w:t>. Návrh byl přijat.</w:t>
      </w:r>
    </w:p>
    <w:p w14:paraId="182967B4" w14:textId="2EF6B30C" w:rsidR="00347017" w:rsidRDefault="00347017" w:rsidP="00347017">
      <w:pPr>
        <w:pStyle w:val="Bezmezer"/>
        <w:spacing w:line="360" w:lineRule="auto"/>
        <w:jc w:val="both"/>
      </w:pPr>
      <w:r>
        <w:t>V </w:t>
      </w:r>
      <w:r w:rsidRPr="00C74A60">
        <w:rPr>
          <w:u w:val="single"/>
        </w:rPr>
        <w:t xml:space="preserve">hlasování č. </w:t>
      </w:r>
      <w:r>
        <w:rPr>
          <w:u w:val="single"/>
        </w:rPr>
        <w:t>5</w:t>
      </w:r>
      <w:r>
        <w:t xml:space="preserve"> k pozměňovacímu návrhu poslance Víta Kaňkovského č. 2, stanovisko zpravodajky souhlas, stanovisko ministra souhlas, se vyslovilo pro 17 poslanců, proti nikdo, zdrželo se 0. Návrh byl přijat.</w:t>
      </w:r>
    </w:p>
    <w:p w14:paraId="037B7228" w14:textId="134ACF0B" w:rsidR="00347017" w:rsidRDefault="00347017" w:rsidP="00347017">
      <w:pPr>
        <w:pStyle w:val="Bezmezer"/>
        <w:spacing w:line="360" w:lineRule="auto"/>
        <w:jc w:val="both"/>
      </w:pPr>
      <w:r>
        <w:t>V </w:t>
      </w:r>
      <w:r w:rsidRPr="00C74A60">
        <w:rPr>
          <w:u w:val="single"/>
        </w:rPr>
        <w:t xml:space="preserve">hlasování č. </w:t>
      </w:r>
      <w:r>
        <w:rPr>
          <w:u w:val="single"/>
        </w:rPr>
        <w:t>6</w:t>
      </w:r>
      <w:r>
        <w:t xml:space="preserve"> k pozměňovacímu návrhu poslankyně Jany Bačíkové č. 1, stanovisko zpravodajky souhlas, stanovisko ministra souhlas, se vyslovilo pro 10 poslanců, proti nikdo, zdrželo se 7. Návrh byl přijat.</w:t>
      </w:r>
    </w:p>
    <w:p w14:paraId="6154788D" w14:textId="74AD36D6" w:rsidR="004E7E6E" w:rsidRDefault="004E7E6E" w:rsidP="004E7E6E">
      <w:pPr>
        <w:pStyle w:val="Bezmezer"/>
        <w:spacing w:line="360" w:lineRule="auto"/>
        <w:jc w:val="both"/>
      </w:pPr>
      <w:r>
        <w:t>V </w:t>
      </w:r>
      <w:r w:rsidRPr="00C74A60">
        <w:rPr>
          <w:u w:val="single"/>
        </w:rPr>
        <w:t xml:space="preserve">hlasování č. </w:t>
      </w:r>
      <w:r>
        <w:rPr>
          <w:u w:val="single"/>
        </w:rPr>
        <w:t>7</w:t>
      </w:r>
      <w:r>
        <w:t xml:space="preserve"> k pozměňovacímu návrhu poslankyně Jany Bačíkové č. 2, stanovisko zpravodajky souhlas, stanovisko ministra souhlas, se vyslovilo pro 17 poslanců, proti nikdo, zdrželo se 0. Návrh byl přijat.</w:t>
      </w:r>
    </w:p>
    <w:p w14:paraId="70D155CC" w14:textId="4FC1F1B0" w:rsidR="004E7E6E" w:rsidRDefault="004E7E6E" w:rsidP="004E7E6E">
      <w:pPr>
        <w:pStyle w:val="Bezmezer"/>
        <w:spacing w:line="360" w:lineRule="auto"/>
        <w:jc w:val="both"/>
      </w:pPr>
      <w:r>
        <w:t>V </w:t>
      </w:r>
      <w:r w:rsidRPr="00C74A60">
        <w:rPr>
          <w:u w:val="single"/>
        </w:rPr>
        <w:t xml:space="preserve">hlasování č. </w:t>
      </w:r>
      <w:r>
        <w:rPr>
          <w:u w:val="single"/>
        </w:rPr>
        <w:t>8</w:t>
      </w:r>
      <w:r>
        <w:t xml:space="preserve"> k pozměňovacímu návrhu poslankyně Lucie Šafránková č. 1, stanovisko zpravodajky neutrální, stanovisko ministra nesouhlas, se vyslovilo pro 7 poslanců, proti 1, zdrželo se</w:t>
      </w:r>
      <w:r w:rsidR="00E024C4">
        <w:t xml:space="preserve"> 9</w:t>
      </w:r>
      <w:r>
        <w:t xml:space="preserve">. Návrh </w:t>
      </w:r>
      <w:r w:rsidR="00E024C4">
        <w:t>ne</w:t>
      </w:r>
      <w:r>
        <w:t>byl přijat.</w:t>
      </w:r>
    </w:p>
    <w:p w14:paraId="39A0D535" w14:textId="426A8393" w:rsidR="006E4A14" w:rsidRDefault="006E4A14" w:rsidP="00DD44F3">
      <w:pPr>
        <w:spacing w:after="0" w:line="360" w:lineRule="auto"/>
        <w:rPr>
          <w:rFonts w:eastAsia="SimSun" w:cs="Mangal"/>
          <w:szCs w:val="24"/>
          <w:lang w:eastAsia="cs-CZ"/>
        </w:rPr>
      </w:pPr>
    </w:p>
    <w:p w14:paraId="60048A9B" w14:textId="2E1AC208" w:rsidR="00DD44F3" w:rsidRDefault="00DD44F3" w:rsidP="00E72C29">
      <w:pPr>
        <w:pStyle w:val="Bezmezer"/>
        <w:spacing w:line="360" w:lineRule="auto"/>
        <w:jc w:val="both"/>
      </w:pPr>
      <w:r>
        <w:tab/>
        <w:t>Na závěr byl předložen návrh usnesení.</w:t>
      </w:r>
      <w:r w:rsidR="002A1F60">
        <w:t xml:space="preserve"> V </w:t>
      </w:r>
      <w:r w:rsidR="002A1F60" w:rsidRPr="00C74A60">
        <w:rPr>
          <w:u w:val="single"/>
        </w:rPr>
        <w:t xml:space="preserve">hlasování č. </w:t>
      </w:r>
      <w:r w:rsidR="002A1F60">
        <w:rPr>
          <w:u w:val="single"/>
        </w:rPr>
        <w:t>9</w:t>
      </w:r>
      <w:r>
        <w:t xml:space="preserve"> </w:t>
      </w:r>
      <w:r w:rsidR="002A1F60">
        <w:t>se v</w:t>
      </w:r>
      <w:r w:rsidR="00E72C29">
        <w:t>yslovilo pro 10 poslanců, proti 1, zdrželo se 6.</w:t>
      </w:r>
      <w:r w:rsidR="00414F3B">
        <w:t xml:space="preserve"> </w:t>
      </w:r>
      <w:r w:rsidRPr="00DD44F3">
        <w:rPr>
          <w:b/>
        </w:rPr>
        <w:t>Usnesení č. 16</w:t>
      </w:r>
      <w:r w:rsidR="00FA7239">
        <w:rPr>
          <w:b/>
        </w:rPr>
        <w:t>2</w:t>
      </w:r>
      <w:r>
        <w:t xml:space="preserve"> bylo přijato.</w:t>
      </w:r>
    </w:p>
    <w:p w14:paraId="0974F4FE" w14:textId="77777777" w:rsidR="00DD44F3" w:rsidRPr="0058205B" w:rsidRDefault="00DD44F3" w:rsidP="0058205B">
      <w:pPr>
        <w:suppressAutoHyphens/>
        <w:spacing w:after="0" w:line="256" w:lineRule="auto"/>
        <w:jc w:val="both"/>
      </w:pPr>
    </w:p>
    <w:p w14:paraId="42531B6E" w14:textId="77777777" w:rsidR="00FA7239" w:rsidRPr="00FA7239" w:rsidRDefault="0058205B" w:rsidP="00FA7239">
      <w:pPr>
        <w:pStyle w:val="PS-uvodnodstavec"/>
        <w:spacing w:after="0"/>
        <w:ind w:firstLine="708"/>
        <w:rPr>
          <w:i/>
        </w:rPr>
      </w:pPr>
      <w:r w:rsidRPr="0058205B">
        <w:rPr>
          <w:i/>
        </w:rPr>
        <w:tab/>
      </w:r>
      <w:r w:rsidR="00FA7239" w:rsidRPr="00FA7239">
        <w:rPr>
          <w:i/>
        </w:rPr>
        <w:t xml:space="preserve">Po odůvodnění ministra práce a sociálních věcí Mariana Jurečky, zpravodajské zprávě poslankyně Pavly </w:t>
      </w:r>
      <w:proofErr w:type="spellStart"/>
      <w:r w:rsidR="00FA7239" w:rsidRPr="00FA7239">
        <w:rPr>
          <w:i/>
        </w:rPr>
        <w:t>Golasowské</w:t>
      </w:r>
      <w:proofErr w:type="spellEnd"/>
      <w:r w:rsidR="00FA7239" w:rsidRPr="00FA7239">
        <w:rPr>
          <w:i/>
        </w:rPr>
        <w:t xml:space="preserve"> a po rozpravě  </w:t>
      </w:r>
    </w:p>
    <w:p w14:paraId="09501A63" w14:textId="77777777" w:rsidR="00FA7239" w:rsidRPr="00FA7239" w:rsidRDefault="00FA7239" w:rsidP="00FA7239">
      <w:pPr>
        <w:pStyle w:val="PS-uvodnodstavec"/>
        <w:spacing w:after="0"/>
        <w:ind w:firstLine="708"/>
        <w:rPr>
          <w:i/>
        </w:rPr>
      </w:pPr>
    </w:p>
    <w:p w14:paraId="6111101E" w14:textId="77777777" w:rsidR="00FA7239" w:rsidRPr="00FA7239" w:rsidRDefault="00FA7239" w:rsidP="00FA7239">
      <w:pPr>
        <w:pStyle w:val="PS-uvodnodstavec"/>
        <w:spacing w:after="0"/>
        <w:ind w:firstLine="0"/>
        <w:rPr>
          <w:i/>
        </w:rPr>
      </w:pPr>
      <w:r w:rsidRPr="00FA7239">
        <w:rPr>
          <w:i/>
        </w:rPr>
        <w:t>výbor pro sociální politiku Poslanecké sněmovny Parlamentu ČR</w:t>
      </w:r>
    </w:p>
    <w:p w14:paraId="66A44C07" w14:textId="77777777" w:rsidR="00FA7239" w:rsidRPr="00FA7239" w:rsidRDefault="00FA7239" w:rsidP="00FA7239">
      <w:pPr>
        <w:pStyle w:val="PS-uvodnodstavec"/>
        <w:spacing w:after="0"/>
        <w:ind w:firstLine="0"/>
        <w:rPr>
          <w:i/>
        </w:rPr>
      </w:pPr>
    </w:p>
    <w:p w14:paraId="48058F6B" w14:textId="77777777" w:rsidR="00FA7239" w:rsidRPr="00FA7239" w:rsidRDefault="00FA7239" w:rsidP="00FA7239">
      <w:pPr>
        <w:pStyle w:val="PS-uvodnodstavec"/>
        <w:spacing w:after="0"/>
        <w:rPr>
          <w:i/>
        </w:rPr>
      </w:pPr>
      <w:r w:rsidRPr="00FA7239">
        <w:rPr>
          <w:i/>
        </w:rPr>
        <w:t xml:space="preserve">I.   d o p o r u č u j e   Poslanecké sněmovně PČR, aby   v y s l o v i l a   s o u h l a s   </w:t>
      </w:r>
      <w:r w:rsidRPr="00FA7239">
        <w:rPr>
          <w:i/>
        </w:rPr>
        <w:br/>
      </w:r>
      <w:proofErr w:type="spellStart"/>
      <w:r w:rsidRPr="00FA7239">
        <w:rPr>
          <w:i/>
        </w:rPr>
        <w:t>s</w:t>
      </w:r>
      <w:proofErr w:type="spellEnd"/>
      <w:r w:rsidRPr="00FA7239">
        <w:rPr>
          <w:i/>
        </w:rPr>
        <w:t xml:space="preserve"> vládním návrhem zákona, kterým se mění zákon č. 262/2006 Sb., zákoník práce, ve znění pozdějších předpisů, a některé další zákony /ST 663/, ve znění přijatých pozměňovacích návrhů:</w:t>
      </w:r>
    </w:p>
    <w:p w14:paraId="185BE4C6" w14:textId="77777777" w:rsidR="00FA7239" w:rsidRPr="00FA7239" w:rsidRDefault="00FA7239" w:rsidP="00FA7239">
      <w:pPr>
        <w:pStyle w:val="PS-uvodnodstavec"/>
        <w:spacing w:after="0"/>
        <w:ind w:firstLine="0"/>
        <w:rPr>
          <w:i/>
        </w:rPr>
      </w:pPr>
    </w:p>
    <w:p w14:paraId="18643ECC" w14:textId="77777777" w:rsidR="00FA7239" w:rsidRPr="00FA7239" w:rsidRDefault="00FA7239" w:rsidP="00FA7239">
      <w:pPr>
        <w:spacing w:after="120"/>
        <w:jc w:val="center"/>
        <w:rPr>
          <w:i/>
          <w:szCs w:val="24"/>
        </w:rPr>
      </w:pPr>
    </w:p>
    <w:p w14:paraId="58C9DACB" w14:textId="77777777" w:rsidR="00FA7239" w:rsidRPr="00FA7239" w:rsidRDefault="00FA7239" w:rsidP="00FA7239">
      <w:pPr>
        <w:spacing w:after="0" w:line="240" w:lineRule="auto"/>
        <w:rPr>
          <w:i/>
          <w:szCs w:val="24"/>
        </w:rPr>
      </w:pPr>
      <w:r w:rsidRPr="00FA7239">
        <w:rPr>
          <w:b/>
          <w:i/>
          <w:szCs w:val="24"/>
        </w:rPr>
        <w:t>1.</w:t>
      </w:r>
      <w:r w:rsidRPr="00FA7239">
        <w:rPr>
          <w:i/>
          <w:szCs w:val="24"/>
        </w:rPr>
        <w:t xml:space="preserve">  V části první čl. I se za bod 13 vkládá nový bod 14, který zní:</w:t>
      </w:r>
    </w:p>
    <w:p w14:paraId="52DB90E9" w14:textId="77777777" w:rsidR="00FA7239" w:rsidRPr="00FA7239" w:rsidRDefault="00FA7239" w:rsidP="00FA7239">
      <w:pPr>
        <w:pStyle w:val="Odstavecseseznamem"/>
        <w:ind w:left="360"/>
        <w:rPr>
          <w:i/>
          <w:szCs w:val="24"/>
        </w:rPr>
      </w:pPr>
    </w:p>
    <w:p w14:paraId="4C531B74" w14:textId="77777777" w:rsidR="00FA7239" w:rsidRPr="00FA7239" w:rsidRDefault="00FA7239" w:rsidP="00FA7239">
      <w:pPr>
        <w:ind w:left="284"/>
        <w:contextualSpacing/>
        <w:jc w:val="both"/>
        <w:rPr>
          <w:i/>
          <w:szCs w:val="24"/>
        </w:rPr>
      </w:pPr>
      <w:r w:rsidRPr="00FA7239">
        <w:rPr>
          <w:i/>
          <w:szCs w:val="24"/>
        </w:rPr>
        <w:t xml:space="preserve">„14. Na konci § 138 se doplňují věty „Odměnu z dohody lze sjednat již s přihlédnutím k případné noční práci, práci ve ztíženém pracovním prostředí nebo práci v sobotu a neděli; odměnu z dohody lze tímto způsobem sjednat, je-li současně sjednán rozsah práce v uvedených ztížených pracovních režimech, k níž bylo při sjednání odměny z dohody přihlédnuto a je-li sjednána výše </w:t>
      </w:r>
      <w:bookmarkStart w:id="1" w:name="_Hlk166841829"/>
      <w:r w:rsidRPr="00FA7239">
        <w:rPr>
          <w:i/>
          <w:szCs w:val="24"/>
        </w:rPr>
        <w:t>příplatků podle § 116 až 118, které by jinak z tohoto důvodu byly zaměstnanci poskytnuty</w:t>
      </w:r>
      <w:bookmarkEnd w:id="1"/>
      <w:r w:rsidRPr="00FA7239">
        <w:rPr>
          <w:i/>
          <w:szCs w:val="24"/>
        </w:rPr>
        <w:t>. Za dobu práce ve ztížených pracovních režimech nad tímto</w:t>
      </w:r>
      <w:r w:rsidRPr="00284024">
        <w:rPr>
          <w:szCs w:val="24"/>
        </w:rPr>
        <w:t xml:space="preserve"> </w:t>
      </w:r>
      <w:r w:rsidRPr="00FA7239">
        <w:rPr>
          <w:i/>
          <w:szCs w:val="24"/>
        </w:rPr>
        <w:lastRenderedPageBreak/>
        <w:t>způsobem sjednaný rozsah přísluší zaměstnanci příplatek podle § 116 až 118. Pro účely § 111 odst. 1 věty třetí se z odměny z dohody odečte částka odpovídající výši příplatků, které by zaměstnanci příslušely, nebylo-li by k práci ve ztížených pracovních režimech v odměně přihlédnuto.“.“.</w:t>
      </w:r>
    </w:p>
    <w:p w14:paraId="2B50FEB1" w14:textId="77777777" w:rsidR="00FA7239" w:rsidRPr="00FA7239" w:rsidRDefault="00FA7239" w:rsidP="00FA7239">
      <w:pPr>
        <w:spacing w:after="0"/>
        <w:jc w:val="both"/>
        <w:rPr>
          <w:i/>
          <w:szCs w:val="24"/>
        </w:rPr>
      </w:pPr>
    </w:p>
    <w:p w14:paraId="5D47A610" w14:textId="77777777" w:rsidR="00FA7239" w:rsidRPr="00FA7239" w:rsidRDefault="00FA7239" w:rsidP="00FA7239">
      <w:pPr>
        <w:ind w:firstLine="284"/>
        <w:contextualSpacing/>
        <w:jc w:val="both"/>
        <w:rPr>
          <w:i/>
          <w:szCs w:val="24"/>
        </w:rPr>
      </w:pPr>
      <w:r w:rsidRPr="00FA7239">
        <w:rPr>
          <w:i/>
          <w:szCs w:val="24"/>
        </w:rPr>
        <w:t>Následující body se přečíslují.</w:t>
      </w:r>
    </w:p>
    <w:p w14:paraId="20BAA4E2" w14:textId="77777777" w:rsidR="00FA7239" w:rsidRPr="00FA7239" w:rsidRDefault="00FA7239" w:rsidP="00FA7239">
      <w:pPr>
        <w:ind w:firstLine="284"/>
        <w:contextualSpacing/>
        <w:jc w:val="both"/>
        <w:rPr>
          <w:i/>
          <w:szCs w:val="24"/>
        </w:rPr>
      </w:pPr>
    </w:p>
    <w:p w14:paraId="33542940" w14:textId="77777777" w:rsidR="00FA7239" w:rsidRPr="00FA7239" w:rsidRDefault="00FA7239" w:rsidP="00FA7239">
      <w:pPr>
        <w:pStyle w:val="PS-uvodnodstavec"/>
        <w:spacing w:after="0"/>
        <w:ind w:firstLine="0"/>
        <w:rPr>
          <w:i/>
        </w:rPr>
      </w:pPr>
    </w:p>
    <w:p w14:paraId="3EBF4A1A" w14:textId="77777777" w:rsidR="00FA7239" w:rsidRPr="00FA7239" w:rsidRDefault="00FA7239" w:rsidP="00FA7239">
      <w:pPr>
        <w:spacing w:after="0" w:line="240" w:lineRule="auto"/>
        <w:jc w:val="both"/>
        <w:rPr>
          <w:i/>
          <w:szCs w:val="24"/>
        </w:rPr>
      </w:pPr>
      <w:r w:rsidRPr="00FA7239">
        <w:rPr>
          <w:b/>
          <w:i/>
          <w:szCs w:val="24"/>
        </w:rPr>
        <w:t>2.</w:t>
      </w:r>
      <w:r w:rsidRPr="00FA7239">
        <w:rPr>
          <w:i/>
          <w:szCs w:val="24"/>
        </w:rPr>
        <w:t xml:space="preserve">  V části jedenácté čl. XIII se slova „dnem 1. července 2024, s výjimkou ustanovení čl. I bodu</w:t>
      </w:r>
    </w:p>
    <w:p w14:paraId="4B8A96B8" w14:textId="77777777" w:rsidR="00FA7239" w:rsidRPr="00FA7239" w:rsidRDefault="00FA7239" w:rsidP="00FA7239">
      <w:pPr>
        <w:spacing w:after="0" w:line="240" w:lineRule="auto"/>
        <w:ind w:left="284"/>
        <w:jc w:val="both"/>
        <w:rPr>
          <w:i/>
          <w:szCs w:val="24"/>
        </w:rPr>
      </w:pPr>
      <w:r w:rsidRPr="00FA7239">
        <w:rPr>
          <w:i/>
          <w:szCs w:val="24"/>
        </w:rPr>
        <w:t xml:space="preserve">15, které nabývá účinnosti“ zrušují a slovo „a“ se nahrazuje čárkou. </w:t>
      </w:r>
    </w:p>
    <w:p w14:paraId="1EC4F16E" w14:textId="77777777" w:rsidR="00FA7239" w:rsidRPr="00FA7239" w:rsidRDefault="00FA7239" w:rsidP="00FA7239">
      <w:pPr>
        <w:spacing w:after="0"/>
        <w:jc w:val="both"/>
        <w:rPr>
          <w:i/>
          <w:szCs w:val="24"/>
        </w:rPr>
      </w:pPr>
    </w:p>
    <w:p w14:paraId="046EC19C" w14:textId="77777777" w:rsidR="00FA7239" w:rsidRPr="00FA7239" w:rsidRDefault="00FA7239" w:rsidP="00FA7239">
      <w:pPr>
        <w:ind w:firstLine="284"/>
        <w:contextualSpacing/>
        <w:jc w:val="both"/>
        <w:rPr>
          <w:i/>
          <w:szCs w:val="24"/>
        </w:rPr>
      </w:pPr>
      <w:r w:rsidRPr="00FA7239">
        <w:rPr>
          <w:i/>
          <w:szCs w:val="24"/>
        </w:rPr>
        <w:t>Následující body se přečíslují.</w:t>
      </w:r>
    </w:p>
    <w:p w14:paraId="28063D70" w14:textId="77777777" w:rsidR="00FA7239" w:rsidRPr="00FA7239" w:rsidRDefault="00FA7239" w:rsidP="00FA7239">
      <w:pPr>
        <w:jc w:val="both"/>
        <w:rPr>
          <w:i/>
          <w:szCs w:val="24"/>
        </w:rPr>
      </w:pPr>
    </w:p>
    <w:p w14:paraId="126FBB45" w14:textId="77777777" w:rsidR="00FA7239" w:rsidRPr="00FA7239" w:rsidRDefault="00FA7239" w:rsidP="00FA7239">
      <w:pPr>
        <w:rPr>
          <w:b/>
          <w:i/>
          <w:szCs w:val="24"/>
        </w:rPr>
      </w:pPr>
    </w:p>
    <w:p w14:paraId="637007C7" w14:textId="77777777" w:rsidR="00FA7239" w:rsidRPr="00FA7239" w:rsidRDefault="00FA7239" w:rsidP="00FA7239">
      <w:pPr>
        <w:spacing w:after="0" w:line="240" w:lineRule="auto"/>
        <w:rPr>
          <w:i/>
          <w:szCs w:val="24"/>
        </w:rPr>
      </w:pPr>
      <w:r w:rsidRPr="00FA7239">
        <w:rPr>
          <w:b/>
          <w:i/>
          <w:szCs w:val="24"/>
        </w:rPr>
        <w:t>3.1.</w:t>
      </w:r>
      <w:r w:rsidRPr="00FA7239">
        <w:rPr>
          <w:i/>
          <w:szCs w:val="24"/>
        </w:rPr>
        <w:t xml:space="preserve">  V části první, čl. I se za bod 17 vkládá nový bod 18, který zní:</w:t>
      </w:r>
    </w:p>
    <w:p w14:paraId="5BE74298" w14:textId="77777777" w:rsidR="00FA7239" w:rsidRPr="00FA7239" w:rsidRDefault="00FA7239" w:rsidP="00FA7239">
      <w:pPr>
        <w:pStyle w:val="Odstavecseseznamem"/>
        <w:ind w:left="284"/>
        <w:rPr>
          <w:i/>
          <w:szCs w:val="24"/>
        </w:rPr>
      </w:pPr>
    </w:p>
    <w:p w14:paraId="51F2B13C" w14:textId="77777777" w:rsidR="00FA7239" w:rsidRPr="00FA7239" w:rsidRDefault="00FA7239" w:rsidP="00FA7239">
      <w:pPr>
        <w:pStyle w:val="Odstavecseseznamem"/>
        <w:ind w:left="284"/>
        <w:jc w:val="both"/>
        <w:rPr>
          <w:i/>
          <w:szCs w:val="24"/>
        </w:rPr>
      </w:pPr>
      <w:r w:rsidRPr="00FA7239">
        <w:rPr>
          <w:i/>
          <w:szCs w:val="24"/>
        </w:rPr>
        <w:t xml:space="preserve">„18. V § 279 odst. 1 písm. j) se slova „před zahájením“ nahrazují slovy „nejpozději při zahájení“ a za slova „smluvní plnění“ se doplňují slova „v případech, kdy ručení nezaniklo podle § </w:t>
      </w:r>
      <w:proofErr w:type="gramStart"/>
      <w:r w:rsidRPr="00FA7239">
        <w:rPr>
          <w:i/>
          <w:szCs w:val="24"/>
        </w:rPr>
        <w:t>324a</w:t>
      </w:r>
      <w:proofErr w:type="gramEnd"/>
      <w:r w:rsidRPr="00FA7239">
        <w:rPr>
          <w:i/>
          <w:szCs w:val="24"/>
        </w:rPr>
        <w:t xml:space="preserve"> odst. 9“.“.</w:t>
      </w:r>
    </w:p>
    <w:p w14:paraId="668639D7" w14:textId="77777777" w:rsidR="00FA7239" w:rsidRPr="00FA7239" w:rsidRDefault="00FA7239" w:rsidP="00FA7239">
      <w:pPr>
        <w:pStyle w:val="Odstavecseseznamem"/>
        <w:ind w:left="284"/>
        <w:rPr>
          <w:i/>
          <w:szCs w:val="24"/>
        </w:rPr>
      </w:pPr>
    </w:p>
    <w:p w14:paraId="4665CE4A" w14:textId="77777777" w:rsidR="00FA7239" w:rsidRPr="00FA7239" w:rsidRDefault="00FA7239" w:rsidP="00FA7239">
      <w:pPr>
        <w:ind w:firstLine="284"/>
        <w:contextualSpacing/>
        <w:jc w:val="both"/>
        <w:rPr>
          <w:i/>
          <w:szCs w:val="24"/>
        </w:rPr>
      </w:pPr>
      <w:r w:rsidRPr="00FA7239">
        <w:rPr>
          <w:i/>
          <w:szCs w:val="24"/>
        </w:rPr>
        <w:t>Následující body se přečíslují.</w:t>
      </w:r>
    </w:p>
    <w:p w14:paraId="4AA7B6E9" w14:textId="77777777" w:rsidR="00FA7239" w:rsidRPr="00FA7239" w:rsidRDefault="00FA7239" w:rsidP="00FA7239">
      <w:pPr>
        <w:pStyle w:val="Odstavecseseznamem"/>
        <w:ind w:left="284"/>
        <w:rPr>
          <w:i/>
          <w:szCs w:val="24"/>
        </w:rPr>
      </w:pPr>
    </w:p>
    <w:p w14:paraId="1F20F42B" w14:textId="77777777" w:rsidR="00FA7239" w:rsidRPr="00FA7239" w:rsidRDefault="00FA7239" w:rsidP="00FA7239">
      <w:pPr>
        <w:spacing w:after="0" w:line="240" w:lineRule="auto"/>
        <w:jc w:val="both"/>
        <w:rPr>
          <w:i/>
          <w:szCs w:val="24"/>
        </w:rPr>
      </w:pPr>
      <w:r w:rsidRPr="00FA7239">
        <w:rPr>
          <w:b/>
          <w:i/>
          <w:szCs w:val="24"/>
        </w:rPr>
        <w:t>3.2.</w:t>
      </w:r>
      <w:r w:rsidRPr="00FA7239">
        <w:rPr>
          <w:i/>
          <w:szCs w:val="24"/>
        </w:rPr>
        <w:t xml:space="preserve">  V části první, čl. I se za bod 19 (nově označovaný jako bod 20) vkládají nové body 21 až </w:t>
      </w:r>
    </w:p>
    <w:p w14:paraId="4E43E232" w14:textId="77777777" w:rsidR="00FA7239" w:rsidRPr="00FA7239" w:rsidRDefault="00FA7239" w:rsidP="00FA7239">
      <w:pPr>
        <w:spacing w:after="0" w:line="240" w:lineRule="auto"/>
        <w:ind w:left="284"/>
        <w:jc w:val="both"/>
        <w:rPr>
          <w:i/>
          <w:szCs w:val="24"/>
        </w:rPr>
      </w:pPr>
      <w:r w:rsidRPr="00FA7239">
        <w:rPr>
          <w:i/>
          <w:szCs w:val="24"/>
        </w:rPr>
        <w:t>27, které znějí:</w:t>
      </w:r>
    </w:p>
    <w:p w14:paraId="1D498A6F" w14:textId="77777777" w:rsidR="00FA7239" w:rsidRPr="00FA7239" w:rsidRDefault="00FA7239" w:rsidP="00FA7239">
      <w:pPr>
        <w:pStyle w:val="Odstavecseseznamem"/>
        <w:ind w:left="360"/>
        <w:rPr>
          <w:i/>
          <w:szCs w:val="24"/>
        </w:rPr>
      </w:pPr>
    </w:p>
    <w:p w14:paraId="295077E0" w14:textId="77777777" w:rsidR="00FA7239" w:rsidRPr="00FA7239" w:rsidRDefault="00FA7239" w:rsidP="00FA7239">
      <w:pPr>
        <w:ind w:left="284"/>
        <w:contextualSpacing/>
        <w:jc w:val="both"/>
        <w:rPr>
          <w:i/>
          <w:szCs w:val="24"/>
        </w:rPr>
      </w:pPr>
      <w:r w:rsidRPr="00FA7239">
        <w:rPr>
          <w:i/>
          <w:szCs w:val="24"/>
        </w:rPr>
        <w:t>„21. V § 324a odst. 1 se za slova „jakém se“ vkládají slova „za kalendářní měsíc“, za slova „do výše“ se vkládá slovo „měsíční“, za slovo „zajišťuje“ doplňuje slovo „smluvní“ a na konec odstavce 1 se doplňuje věta, která zní „Smluvním plněním podle věty první jsou stavební práce poskytované při provádění stavby, změně nebo údržbě dokončené stavby anebo při odstraňování stavby na staveništi, zejména výkopové práce, přemísťování zeminy, vlastní stavební práce, montáž a demontáž prefabrikovaných dílů, instalace zařízení nebo vybavení, úpravy stavby, renovace stavby, opravy stavby, demontáž stavby, demolice stavby, údržba stavby, malířské a úklidové práce v rámci údržby stavby, asanace stavby.“.</w:t>
      </w:r>
    </w:p>
    <w:p w14:paraId="0F13A505" w14:textId="77777777" w:rsidR="00FA7239" w:rsidRPr="00FA7239" w:rsidRDefault="00FA7239" w:rsidP="00FA7239">
      <w:pPr>
        <w:ind w:left="284"/>
        <w:contextualSpacing/>
        <w:jc w:val="both"/>
        <w:rPr>
          <w:i/>
          <w:szCs w:val="24"/>
        </w:rPr>
      </w:pPr>
    </w:p>
    <w:p w14:paraId="7FAE5FB8" w14:textId="77777777" w:rsidR="00FA7239" w:rsidRPr="00FA7239" w:rsidRDefault="00FA7239" w:rsidP="00FA7239">
      <w:pPr>
        <w:ind w:left="284"/>
        <w:contextualSpacing/>
        <w:jc w:val="both"/>
        <w:rPr>
          <w:i/>
          <w:szCs w:val="24"/>
        </w:rPr>
      </w:pPr>
      <w:r w:rsidRPr="00FA7239">
        <w:rPr>
          <w:i/>
          <w:szCs w:val="24"/>
        </w:rPr>
        <w:t xml:space="preserve">22. V § 324a odst. 4 se na konci věty třetí doplňují slova </w:t>
      </w:r>
      <w:proofErr w:type="gramStart"/>
      <w:r w:rsidRPr="00FA7239">
        <w:rPr>
          <w:i/>
          <w:szCs w:val="24"/>
        </w:rPr>
        <w:t>„ ,</w:t>
      </w:r>
      <w:proofErr w:type="gramEnd"/>
      <w:r w:rsidRPr="00FA7239">
        <w:rPr>
          <w:i/>
          <w:szCs w:val="24"/>
        </w:rPr>
        <w:t xml:space="preserve"> je-li mu znám“.</w:t>
      </w:r>
    </w:p>
    <w:p w14:paraId="5F9B0ACE" w14:textId="77777777" w:rsidR="00FA7239" w:rsidRPr="00FA7239" w:rsidRDefault="00FA7239" w:rsidP="00FA7239">
      <w:pPr>
        <w:ind w:left="284"/>
        <w:contextualSpacing/>
        <w:jc w:val="both"/>
        <w:rPr>
          <w:i/>
          <w:szCs w:val="24"/>
        </w:rPr>
      </w:pPr>
    </w:p>
    <w:p w14:paraId="59FA6F81" w14:textId="77777777" w:rsidR="00FA7239" w:rsidRPr="00FA7239" w:rsidRDefault="00FA7239" w:rsidP="00FA7239">
      <w:pPr>
        <w:ind w:left="284"/>
        <w:contextualSpacing/>
        <w:jc w:val="both"/>
        <w:rPr>
          <w:i/>
          <w:szCs w:val="24"/>
        </w:rPr>
      </w:pPr>
      <w:r w:rsidRPr="00FA7239">
        <w:rPr>
          <w:i/>
          <w:szCs w:val="24"/>
        </w:rPr>
        <w:t xml:space="preserve">23. V § </w:t>
      </w:r>
      <w:proofErr w:type="gramStart"/>
      <w:r w:rsidRPr="00FA7239">
        <w:rPr>
          <w:i/>
          <w:szCs w:val="24"/>
        </w:rPr>
        <w:t>324a</w:t>
      </w:r>
      <w:proofErr w:type="gramEnd"/>
      <w:r w:rsidRPr="00FA7239">
        <w:rPr>
          <w:i/>
          <w:szCs w:val="24"/>
        </w:rPr>
        <w:t xml:space="preserve"> odst. 5 se na začátek písmene e) vkládají slova „doklady prokazující existenci pracovněprávního vztahu a výši mzdových nároků,“.</w:t>
      </w:r>
    </w:p>
    <w:p w14:paraId="77948C90" w14:textId="77777777" w:rsidR="00FA7239" w:rsidRPr="00FA7239" w:rsidRDefault="00FA7239" w:rsidP="00FA7239">
      <w:pPr>
        <w:ind w:left="284"/>
        <w:contextualSpacing/>
        <w:jc w:val="both"/>
        <w:rPr>
          <w:i/>
          <w:szCs w:val="24"/>
        </w:rPr>
      </w:pPr>
    </w:p>
    <w:p w14:paraId="18E17550" w14:textId="77777777" w:rsidR="00FA7239" w:rsidRPr="00FA7239" w:rsidRDefault="00FA7239" w:rsidP="00FA7239">
      <w:pPr>
        <w:ind w:left="284"/>
        <w:contextualSpacing/>
        <w:jc w:val="both"/>
        <w:rPr>
          <w:i/>
          <w:szCs w:val="24"/>
        </w:rPr>
      </w:pPr>
      <w:r w:rsidRPr="00FA7239">
        <w:rPr>
          <w:i/>
          <w:szCs w:val="24"/>
        </w:rPr>
        <w:t xml:space="preserve">24. V § 324a odst. 5 písm. f) se slova </w:t>
      </w:r>
      <w:proofErr w:type="gramStart"/>
      <w:r w:rsidRPr="00FA7239">
        <w:rPr>
          <w:i/>
          <w:szCs w:val="24"/>
        </w:rPr>
        <w:t>„ ;</w:t>
      </w:r>
      <w:proofErr w:type="gramEnd"/>
      <w:r w:rsidRPr="00FA7239">
        <w:rPr>
          <w:i/>
          <w:szCs w:val="24"/>
        </w:rPr>
        <w:t xml:space="preserve"> ustanovení § 142 a 143 se použijí přiměřeně“ zrušují. </w:t>
      </w:r>
    </w:p>
    <w:p w14:paraId="1C5E416D" w14:textId="77777777" w:rsidR="00FA7239" w:rsidRPr="00FA7239" w:rsidRDefault="00FA7239" w:rsidP="00FA7239">
      <w:pPr>
        <w:ind w:left="284"/>
        <w:contextualSpacing/>
        <w:jc w:val="both"/>
        <w:rPr>
          <w:i/>
          <w:szCs w:val="24"/>
        </w:rPr>
      </w:pPr>
    </w:p>
    <w:p w14:paraId="6700B163" w14:textId="77777777" w:rsidR="00FA7239" w:rsidRPr="00FA7239" w:rsidRDefault="00FA7239" w:rsidP="00FA7239">
      <w:pPr>
        <w:ind w:left="284"/>
        <w:contextualSpacing/>
        <w:jc w:val="both"/>
        <w:rPr>
          <w:i/>
          <w:szCs w:val="24"/>
        </w:rPr>
      </w:pPr>
      <w:r w:rsidRPr="00FA7239">
        <w:rPr>
          <w:i/>
          <w:szCs w:val="24"/>
        </w:rPr>
        <w:t xml:space="preserve">25. V § </w:t>
      </w:r>
      <w:proofErr w:type="gramStart"/>
      <w:r w:rsidRPr="00FA7239">
        <w:rPr>
          <w:i/>
          <w:szCs w:val="24"/>
        </w:rPr>
        <w:t>324a</w:t>
      </w:r>
      <w:proofErr w:type="gramEnd"/>
      <w:r w:rsidRPr="00FA7239">
        <w:rPr>
          <w:i/>
          <w:szCs w:val="24"/>
        </w:rPr>
        <w:t xml:space="preserve"> odst. 5 se na konci písmene g) doplňuje středník a na konci odstavce se na samostatném řádku doplňují slova „ustanovení § 142 a 143 se použijí přiměřeně“.</w:t>
      </w:r>
    </w:p>
    <w:p w14:paraId="20A2050C" w14:textId="77777777" w:rsidR="00FA7239" w:rsidRPr="00FA7239" w:rsidRDefault="00FA7239" w:rsidP="00FA7239">
      <w:pPr>
        <w:ind w:left="284"/>
        <w:contextualSpacing/>
        <w:jc w:val="both"/>
        <w:rPr>
          <w:i/>
          <w:szCs w:val="24"/>
        </w:rPr>
      </w:pPr>
    </w:p>
    <w:p w14:paraId="02A86E49" w14:textId="77777777" w:rsidR="00FA7239" w:rsidRPr="00FA7239" w:rsidRDefault="00FA7239" w:rsidP="00FA7239">
      <w:pPr>
        <w:ind w:left="284"/>
        <w:contextualSpacing/>
        <w:jc w:val="both"/>
        <w:rPr>
          <w:i/>
          <w:szCs w:val="24"/>
        </w:rPr>
      </w:pPr>
      <w:r w:rsidRPr="00FA7239">
        <w:rPr>
          <w:i/>
          <w:szCs w:val="24"/>
        </w:rPr>
        <w:t xml:space="preserve">26. V § </w:t>
      </w:r>
      <w:proofErr w:type="gramStart"/>
      <w:r w:rsidRPr="00FA7239">
        <w:rPr>
          <w:i/>
          <w:szCs w:val="24"/>
        </w:rPr>
        <w:t>324a</w:t>
      </w:r>
      <w:proofErr w:type="gramEnd"/>
      <w:r w:rsidRPr="00FA7239">
        <w:rPr>
          <w:i/>
          <w:szCs w:val="24"/>
        </w:rPr>
        <w:t xml:space="preserve"> se vkládá nový odstavec 6, který zní:</w:t>
      </w:r>
    </w:p>
    <w:p w14:paraId="129BA098" w14:textId="77777777" w:rsidR="00FA7239" w:rsidRPr="00FA7239" w:rsidRDefault="00FA7239" w:rsidP="00FA7239">
      <w:pPr>
        <w:ind w:left="284"/>
        <w:contextualSpacing/>
        <w:jc w:val="both"/>
        <w:rPr>
          <w:i/>
          <w:szCs w:val="24"/>
        </w:rPr>
      </w:pPr>
    </w:p>
    <w:p w14:paraId="776C91ED" w14:textId="77777777" w:rsidR="00FA7239" w:rsidRPr="00FA7239" w:rsidRDefault="00FA7239" w:rsidP="00FA7239">
      <w:pPr>
        <w:ind w:left="284" w:firstLine="567"/>
        <w:contextualSpacing/>
        <w:jc w:val="both"/>
        <w:rPr>
          <w:i/>
          <w:szCs w:val="24"/>
        </w:rPr>
      </w:pPr>
      <w:r w:rsidRPr="00FA7239">
        <w:rPr>
          <w:i/>
          <w:szCs w:val="24"/>
        </w:rPr>
        <w:t xml:space="preserve">„(6) V případě, že výzva podle odstavce 3 nemá předepsané náležitosti </w:t>
      </w:r>
      <w:r w:rsidRPr="00FA7239">
        <w:rPr>
          <w:rFonts w:eastAsia="Times New Roman"/>
          <w:i/>
          <w:szCs w:val="24"/>
          <w:lang w:eastAsia="cs-CZ"/>
        </w:rPr>
        <w:t>podle odstavce 5 písm. a) až g),</w:t>
      </w:r>
      <w:r w:rsidRPr="00FA7239">
        <w:rPr>
          <w:i/>
          <w:szCs w:val="24"/>
        </w:rPr>
        <w:t xml:space="preserve"> vyzve ručitel zaměstnance nejpozději do 10 dnů od doručení výzvy k její opravě či doplnění, lhůta k uspokojení mzdových nároků podle odstavce 4 v takovém případě neběží do doby, než budou vady výzvy odstraněny. Nebudou-li vady výzvy odstraněny ani do 3 měsíců od doručení výzvy, hledí se na výzvu jako by nebyla doručena.“.</w:t>
      </w:r>
    </w:p>
    <w:p w14:paraId="1B273679" w14:textId="77777777" w:rsidR="00FA7239" w:rsidRPr="00FA7239" w:rsidRDefault="00FA7239" w:rsidP="00FA7239">
      <w:pPr>
        <w:contextualSpacing/>
        <w:jc w:val="both"/>
        <w:rPr>
          <w:i/>
          <w:szCs w:val="24"/>
        </w:rPr>
      </w:pPr>
    </w:p>
    <w:p w14:paraId="4A617FB8" w14:textId="77777777" w:rsidR="00FA7239" w:rsidRPr="00FA7239" w:rsidRDefault="00FA7239" w:rsidP="00FA7239">
      <w:pPr>
        <w:ind w:left="284"/>
        <w:contextualSpacing/>
        <w:jc w:val="both"/>
        <w:rPr>
          <w:i/>
          <w:szCs w:val="24"/>
        </w:rPr>
      </w:pPr>
      <w:r w:rsidRPr="00FA7239">
        <w:rPr>
          <w:i/>
          <w:szCs w:val="24"/>
        </w:rPr>
        <w:t xml:space="preserve">Následující odstavce se přečíslují. </w:t>
      </w:r>
    </w:p>
    <w:p w14:paraId="196DA5CA" w14:textId="77777777" w:rsidR="00FA7239" w:rsidRPr="00FA7239" w:rsidRDefault="00FA7239" w:rsidP="00FA7239">
      <w:pPr>
        <w:contextualSpacing/>
        <w:jc w:val="both"/>
        <w:rPr>
          <w:i/>
          <w:szCs w:val="24"/>
        </w:rPr>
      </w:pPr>
    </w:p>
    <w:p w14:paraId="1E7DF819" w14:textId="77777777" w:rsidR="00FA7239" w:rsidRPr="00FA7239" w:rsidRDefault="00FA7239" w:rsidP="00FA7239">
      <w:pPr>
        <w:ind w:left="284"/>
        <w:contextualSpacing/>
        <w:jc w:val="both"/>
        <w:rPr>
          <w:i/>
          <w:szCs w:val="24"/>
        </w:rPr>
      </w:pPr>
      <w:r w:rsidRPr="00FA7239">
        <w:rPr>
          <w:i/>
          <w:szCs w:val="24"/>
        </w:rPr>
        <w:t xml:space="preserve">27. V § </w:t>
      </w:r>
      <w:proofErr w:type="gramStart"/>
      <w:r w:rsidRPr="00FA7239">
        <w:rPr>
          <w:i/>
          <w:szCs w:val="24"/>
        </w:rPr>
        <w:t>324a</w:t>
      </w:r>
      <w:proofErr w:type="gramEnd"/>
      <w:r w:rsidRPr="00FA7239">
        <w:rPr>
          <w:i/>
          <w:szCs w:val="24"/>
        </w:rPr>
        <w:t xml:space="preserve"> odst. 9 se slovo „poskytl“ nahrazuje slovy „zpřístupnil nejpozději“, za slova „3 měsíce“ se vkládají slova „ode dne uzavření smlouvy na realizaci smluvního plnění“ a slova „porušení povinností vyplývajících z pracovněprávních předpisů“ se nahrazují slovy „přestupek podle zákona o zaměstnanosti nebo zákona o inspekci práce“.“.</w:t>
      </w:r>
    </w:p>
    <w:p w14:paraId="61A39605" w14:textId="77777777" w:rsidR="00FA7239" w:rsidRPr="00FA7239" w:rsidRDefault="00FA7239" w:rsidP="00FA7239">
      <w:pPr>
        <w:ind w:left="284"/>
        <w:contextualSpacing/>
        <w:jc w:val="both"/>
        <w:rPr>
          <w:i/>
          <w:szCs w:val="24"/>
        </w:rPr>
      </w:pPr>
    </w:p>
    <w:p w14:paraId="5BBF2DD5" w14:textId="77777777" w:rsidR="00FA7239" w:rsidRPr="00FA7239" w:rsidRDefault="00FA7239" w:rsidP="00FA7239">
      <w:pPr>
        <w:ind w:firstLine="284"/>
        <w:contextualSpacing/>
        <w:jc w:val="both"/>
        <w:rPr>
          <w:i/>
          <w:szCs w:val="24"/>
        </w:rPr>
      </w:pPr>
      <w:r w:rsidRPr="00FA7239">
        <w:rPr>
          <w:i/>
          <w:szCs w:val="24"/>
        </w:rPr>
        <w:t>Následující body se přečíslují.</w:t>
      </w:r>
    </w:p>
    <w:p w14:paraId="504E336C" w14:textId="77777777" w:rsidR="00FA7239" w:rsidRPr="00FA7239" w:rsidRDefault="00FA7239" w:rsidP="00FA7239">
      <w:pPr>
        <w:ind w:firstLine="284"/>
        <w:contextualSpacing/>
        <w:jc w:val="both"/>
        <w:rPr>
          <w:i/>
          <w:szCs w:val="24"/>
        </w:rPr>
      </w:pPr>
    </w:p>
    <w:p w14:paraId="6317976A" w14:textId="77777777" w:rsidR="00FA7239" w:rsidRPr="00FA7239" w:rsidRDefault="00FA7239" w:rsidP="00FA7239">
      <w:pPr>
        <w:ind w:firstLine="284"/>
        <w:contextualSpacing/>
        <w:jc w:val="both"/>
        <w:rPr>
          <w:i/>
          <w:szCs w:val="24"/>
        </w:rPr>
      </w:pPr>
    </w:p>
    <w:p w14:paraId="1B18ADE7" w14:textId="77777777" w:rsidR="00FA7239" w:rsidRPr="00FA7239" w:rsidRDefault="00FA7239" w:rsidP="00FA7239">
      <w:pPr>
        <w:spacing w:after="0" w:line="240" w:lineRule="auto"/>
        <w:jc w:val="both"/>
        <w:rPr>
          <w:i/>
          <w:szCs w:val="24"/>
        </w:rPr>
      </w:pPr>
      <w:r w:rsidRPr="00FA7239">
        <w:rPr>
          <w:b/>
          <w:i/>
          <w:szCs w:val="24"/>
        </w:rPr>
        <w:t>3.3.</w:t>
      </w:r>
      <w:r w:rsidRPr="00FA7239">
        <w:rPr>
          <w:i/>
          <w:szCs w:val="24"/>
        </w:rPr>
        <w:t xml:space="preserve"> V části první, čl. II se za bod 4 doplňuje nový bod 5, který zní:</w:t>
      </w:r>
    </w:p>
    <w:p w14:paraId="1CD43C14" w14:textId="77777777" w:rsidR="00FA7239" w:rsidRPr="00FA7239" w:rsidRDefault="00FA7239" w:rsidP="00FA7239">
      <w:pPr>
        <w:pStyle w:val="Odstavecseseznamem"/>
        <w:ind w:left="360"/>
        <w:jc w:val="both"/>
        <w:rPr>
          <w:i/>
          <w:szCs w:val="24"/>
        </w:rPr>
      </w:pPr>
    </w:p>
    <w:p w14:paraId="151197D8" w14:textId="77777777" w:rsidR="00FA7239" w:rsidRPr="00FA7239" w:rsidRDefault="00FA7239" w:rsidP="00FA7239">
      <w:pPr>
        <w:ind w:left="284"/>
        <w:contextualSpacing/>
        <w:jc w:val="both"/>
        <w:rPr>
          <w:i/>
          <w:szCs w:val="24"/>
        </w:rPr>
      </w:pPr>
      <w:r w:rsidRPr="00FA7239">
        <w:rPr>
          <w:i/>
          <w:szCs w:val="24"/>
        </w:rPr>
        <w:t xml:space="preserve">„5. Pokud byla realizace smluvního plnění podle § </w:t>
      </w:r>
      <w:proofErr w:type="gramStart"/>
      <w:r w:rsidRPr="00FA7239">
        <w:rPr>
          <w:i/>
          <w:szCs w:val="24"/>
        </w:rPr>
        <w:t>324a</w:t>
      </w:r>
      <w:proofErr w:type="gramEnd"/>
      <w:r w:rsidRPr="00FA7239">
        <w:rPr>
          <w:i/>
          <w:szCs w:val="24"/>
        </w:rPr>
        <w:t xml:space="preserve"> odst. 1 zahájena přede dnem účinnosti tohoto zákona, neručí ručitel za mzdové nároky podle § 324a odst. 1 také tehdy, pokud mu poddodavatel zpřístupnil potvrzení podle § 324a odst. 9 nejpozději do 3 měsíců ode dne účinnosti tohoto zákona.“.</w:t>
      </w:r>
    </w:p>
    <w:p w14:paraId="5EFB055F" w14:textId="77777777" w:rsidR="00FA7239" w:rsidRPr="00FA7239" w:rsidRDefault="00FA7239" w:rsidP="00FA7239">
      <w:pPr>
        <w:contextualSpacing/>
        <w:jc w:val="both"/>
        <w:rPr>
          <w:i/>
          <w:szCs w:val="24"/>
        </w:rPr>
      </w:pPr>
    </w:p>
    <w:p w14:paraId="5F09E76D" w14:textId="77777777" w:rsidR="00FA7239" w:rsidRPr="00FA7239" w:rsidRDefault="00FA7239" w:rsidP="00FA7239">
      <w:pPr>
        <w:jc w:val="center"/>
        <w:rPr>
          <w:i/>
          <w:szCs w:val="24"/>
        </w:rPr>
      </w:pPr>
    </w:p>
    <w:p w14:paraId="1A00193E" w14:textId="77777777" w:rsidR="00FA7239" w:rsidRPr="00FA7239" w:rsidRDefault="00FA7239" w:rsidP="00FA7239">
      <w:pPr>
        <w:spacing w:after="0" w:line="276" w:lineRule="auto"/>
        <w:rPr>
          <w:i/>
          <w:szCs w:val="24"/>
        </w:rPr>
      </w:pPr>
      <w:r w:rsidRPr="00FA7239">
        <w:rPr>
          <w:b/>
          <w:i/>
          <w:szCs w:val="24"/>
        </w:rPr>
        <w:t>4.1.</w:t>
      </w:r>
      <w:r w:rsidRPr="00FA7239">
        <w:rPr>
          <w:i/>
          <w:szCs w:val="24"/>
        </w:rPr>
        <w:t xml:space="preserve">  V části první, čl. I se za bod 5 vkládá nový bod 6, který zní:</w:t>
      </w:r>
    </w:p>
    <w:p w14:paraId="10D50E6F" w14:textId="77777777" w:rsidR="00FA7239" w:rsidRPr="00FA7239" w:rsidRDefault="00FA7239" w:rsidP="00FA7239">
      <w:pPr>
        <w:pStyle w:val="Odstavecseseznamem"/>
        <w:spacing w:line="276" w:lineRule="auto"/>
        <w:ind w:left="360"/>
        <w:rPr>
          <w:i/>
          <w:szCs w:val="24"/>
        </w:rPr>
      </w:pPr>
    </w:p>
    <w:p w14:paraId="5897608F" w14:textId="77777777" w:rsidR="00FA7239" w:rsidRPr="00FA7239" w:rsidRDefault="00FA7239" w:rsidP="00FA7239">
      <w:pPr>
        <w:ind w:left="284"/>
        <w:contextualSpacing/>
        <w:jc w:val="both"/>
        <w:rPr>
          <w:i/>
          <w:szCs w:val="24"/>
        </w:rPr>
      </w:pPr>
      <w:r w:rsidRPr="00FA7239">
        <w:rPr>
          <w:i/>
          <w:szCs w:val="24"/>
        </w:rPr>
        <w:t>„6.</w:t>
      </w:r>
      <w:r w:rsidRPr="00FA7239">
        <w:rPr>
          <w:i/>
        </w:rPr>
        <w:t xml:space="preserve"> </w:t>
      </w:r>
      <w:r w:rsidRPr="00FA7239">
        <w:rPr>
          <w:i/>
          <w:szCs w:val="24"/>
        </w:rPr>
        <w:t>V části čtvrté hlavě II se za díl 3 vkládá nový díl 4, který zní:</w:t>
      </w:r>
    </w:p>
    <w:p w14:paraId="42603C8B" w14:textId="77777777" w:rsidR="00FA7239" w:rsidRPr="00FA7239" w:rsidRDefault="00FA7239" w:rsidP="00FA7239">
      <w:pPr>
        <w:spacing w:after="0"/>
        <w:ind w:left="284"/>
        <w:jc w:val="both"/>
        <w:rPr>
          <w:i/>
          <w:szCs w:val="24"/>
        </w:rPr>
      </w:pPr>
    </w:p>
    <w:p w14:paraId="00FF7E3C" w14:textId="77777777" w:rsidR="00FA7239" w:rsidRPr="00FA7239" w:rsidRDefault="00FA7239" w:rsidP="00FA7239">
      <w:pPr>
        <w:spacing w:after="0"/>
        <w:ind w:left="284"/>
        <w:jc w:val="center"/>
        <w:rPr>
          <w:rFonts w:eastAsia="Times New Roman"/>
          <w:i/>
          <w:szCs w:val="24"/>
          <w:lang w:eastAsia="cs-CZ"/>
        </w:rPr>
      </w:pPr>
      <w:r w:rsidRPr="00FA7239">
        <w:rPr>
          <w:rFonts w:eastAsia="Times New Roman"/>
          <w:i/>
          <w:szCs w:val="24"/>
          <w:lang w:eastAsia="cs-CZ"/>
        </w:rPr>
        <w:t>„Díl 4</w:t>
      </w:r>
    </w:p>
    <w:p w14:paraId="649A8030" w14:textId="77777777" w:rsidR="00FA7239" w:rsidRPr="00FA7239" w:rsidRDefault="00FA7239" w:rsidP="00FA7239">
      <w:pPr>
        <w:spacing w:after="0"/>
        <w:ind w:left="284"/>
        <w:jc w:val="center"/>
        <w:rPr>
          <w:rFonts w:eastAsia="Times New Roman"/>
          <w:i/>
          <w:szCs w:val="24"/>
          <w:lang w:eastAsia="cs-CZ"/>
        </w:rPr>
      </w:pPr>
    </w:p>
    <w:p w14:paraId="16349AB7" w14:textId="77777777" w:rsidR="00FA7239" w:rsidRPr="00FA7239" w:rsidRDefault="00FA7239" w:rsidP="00FA7239">
      <w:pPr>
        <w:spacing w:after="0"/>
        <w:ind w:left="284"/>
        <w:jc w:val="center"/>
        <w:rPr>
          <w:i/>
          <w:szCs w:val="24"/>
        </w:rPr>
      </w:pPr>
      <w:r w:rsidRPr="00FA7239">
        <w:rPr>
          <w:i/>
          <w:szCs w:val="24"/>
        </w:rPr>
        <w:t xml:space="preserve">§ </w:t>
      </w:r>
      <w:proofErr w:type="gramStart"/>
      <w:r w:rsidRPr="00FA7239">
        <w:rPr>
          <w:i/>
          <w:szCs w:val="24"/>
        </w:rPr>
        <w:t>87a</w:t>
      </w:r>
      <w:proofErr w:type="gramEnd"/>
    </w:p>
    <w:p w14:paraId="7B202549" w14:textId="77777777" w:rsidR="00FA7239" w:rsidRPr="00FA7239" w:rsidRDefault="00FA7239" w:rsidP="00FA7239">
      <w:pPr>
        <w:spacing w:after="0"/>
        <w:ind w:left="284"/>
        <w:jc w:val="center"/>
        <w:rPr>
          <w:b/>
          <w:bCs/>
          <w:i/>
          <w:szCs w:val="24"/>
        </w:rPr>
      </w:pPr>
    </w:p>
    <w:p w14:paraId="1B435450" w14:textId="77777777" w:rsidR="00FA7239" w:rsidRPr="00FA7239" w:rsidRDefault="00FA7239" w:rsidP="00FA7239">
      <w:pPr>
        <w:spacing w:after="0"/>
        <w:ind w:left="284"/>
        <w:jc w:val="center"/>
        <w:rPr>
          <w:b/>
          <w:bCs/>
          <w:i/>
          <w:szCs w:val="24"/>
        </w:rPr>
      </w:pPr>
      <w:r w:rsidRPr="00FA7239">
        <w:rPr>
          <w:b/>
          <w:bCs/>
          <w:i/>
          <w:szCs w:val="24"/>
        </w:rPr>
        <w:t xml:space="preserve">Rozvržení pracovní doby zaměstnancem </w:t>
      </w:r>
    </w:p>
    <w:p w14:paraId="01063F08" w14:textId="77777777" w:rsidR="00FA7239" w:rsidRPr="00FA7239" w:rsidRDefault="00FA7239" w:rsidP="00FA7239">
      <w:pPr>
        <w:spacing w:after="0"/>
        <w:ind w:left="284"/>
        <w:jc w:val="center"/>
        <w:rPr>
          <w:b/>
          <w:bCs/>
          <w:i/>
          <w:szCs w:val="24"/>
        </w:rPr>
      </w:pPr>
    </w:p>
    <w:p w14:paraId="67ACD1B2" w14:textId="77777777" w:rsidR="00FA7239" w:rsidRPr="00FA7239" w:rsidRDefault="00FA7239" w:rsidP="00FA7239">
      <w:pPr>
        <w:spacing w:after="0"/>
        <w:ind w:firstLine="709"/>
        <w:jc w:val="both"/>
        <w:rPr>
          <w:i/>
          <w:szCs w:val="24"/>
        </w:rPr>
      </w:pPr>
      <w:r w:rsidRPr="00FA7239">
        <w:rPr>
          <w:i/>
          <w:szCs w:val="24"/>
        </w:rPr>
        <w:t>(1) Zaměstnavatel může se zaměstnancem uzavřít písemnou dohodu, podle níž si zaměstnanec za sjednaných podmínek bude sám rozvrhovat pracovní dobu do směn.</w:t>
      </w:r>
    </w:p>
    <w:p w14:paraId="6BF597EB" w14:textId="77777777" w:rsidR="00FA7239" w:rsidRPr="00FA7239" w:rsidRDefault="00FA7239" w:rsidP="00FA7239">
      <w:pPr>
        <w:spacing w:after="0"/>
        <w:ind w:firstLine="709"/>
        <w:rPr>
          <w:i/>
          <w:szCs w:val="24"/>
        </w:rPr>
      </w:pPr>
    </w:p>
    <w:p w14:paraId="47D1FA26" w14:textId="77777777" w:rsidR="00FA7239" w:rsidRPr="00FA7239" w:rsidRDefault="00FA7239" w:rsidP="00FA7239">
      <w:pPr>
        <w:spacing w:after="0"/>
        <w:ind w:firstLine="709"/>
        <w:rPr>
          <w:i/>
          <w:szCs w:val="24"/>
        </w:rPr>
      </w:pPr>
      <w:r w:rsidRPr="00FA7239">
        <w:rPr>
          <w:i/>
          <w:szCs w:val="24"/>
        </w:rPr>
        <w:t>(2) Při postupu podle odstavce 1 platí, že</w:t>
      </w:r>
    </w:p>
    <w:p w14:paraId="5D764D4F" w14:textId="77777777" w:rsidR="00FA7239" w:rsidRPr="00FA7239" w:rsidRDefault="00FA7239" w:rsidP="00FA7239">
      <w:pPr>
        <w:spacing w:after="0"/>
        <w:ind w:firstLine="360"/>
        <w:rPr>
          <w:i/>
          <w:szCs w:val="24"/>
        </w:rPr>
      </w:pPr>
    </w:p>
    <w:p w14:paraId="1E80B0CF" w14:textId="77777777" w:rsidR="00FA7239" w:rsidRPr="00FA7239" w:rsidRDefault="00FA7239" w:rsidP="00FA7239">
      <w:pPr>
        <w:pStyle w:val="l5"/>
        <w:numPr>
          <w:ilvl w:val="0"/>
          <w:numId w:val="24"/>
        </w:numPr>
        <w:spacing w:before="0" w:beforeAutospacing="0" w:after="0" w:afterAutospacing="0" w:line="276" w:lineRule="auto"/>
        <w:jc w:val="both"/>
        <w:rPr>
          <w:i/>
        </w:rPr>
      </w:pPr>
      <w:r w:rsidRPr="00FA7239">
        <w:rPr>
          <w:i/>
        </w:rPr>
        <w:t>se nepoužije úprava rozvržení pracovní doby, vyjma § 81 odst. 3 a § 83,</w:t>
      </w:r>
    </w:p>
    <w:p w14:paraId="4A0BB842" w14:textId="77777777" w:rsidR="00FA7239" w:rsidRPr="00FA7239" w:rsidRDefault="00FA7239" w:rsidP="00FA7239">
      <w:pPr>
        <w:pStyle w:val="l5"/>
        <w:numPr>
          <w:ilvl w:val="0"/>
          <w:numId w:val="24"/>
        </w:numPr>
        <w:spacing w:before="0" w:beforeAutospacing="0" w:after="0" w:afterAutospacing="0" w:line="276" w:lineRule="auto"/>
        <w:jc w:val="both"/>
        <w:rPr>
          <w:i/>
          <w:u w:val="single"/>
        </w:rPr>
      </w:pPr>
      <w:r w:rsidRPr="00FA7239">
        <w:rPr>
          <w:i/>
          <w:color w:val="000000"/>
          <w:u w:val="single"/>
          <w:shd w:val="clear" w:color="auto" w:fill="FFFFFF"/>
        </w:rPr>
        <w:t>průměrná týdenní pracovní doba zaměstnance v pracovním poměru musí být naplněna ve vyrovnávacím období určeném zaměstnavatelem, nejdéle však v období a za podmínek uvedených v § 78 odst. 1 písm. m),</w:t>
      </w:r>
    </w:p>
    <w:p w14:paraId="3EA8AB9F" w14:textId="77777777" w:rsidR="00FA7239" w:rsidRPr="00FA7239" w:rsidRDefault="00FA7239" w:rsidP="00FA7239">
      <w:pPr>
        <w:pStyle w:val="l5"/>
        <w:numPr>
          <w:ilvl w:val="0"/>
          <w:numId w:val="24"/>
        </w:numPr>
        <w:spacing w:before="0" w:beforeAutospacing="0" w:after="0" w:afterAutospacing="0" w:line="276" w:lineRule="auto"/>
        <w:jc w:val="both"/>
        <w:rPr>
          <w:i/>
        </w:rPr>
      </w:pPr>
      <w:r w:rsidRPr="00FA7239">
        <w:rPr>
          <w:i/>
        </w:rPr>
        <w:lastRenderedPageBreak/>
        <w:t>nedohodne-li se zaměstnanec se zaměstnavatelem jinak, uplatní se pro účely překážek v práci, čerpání dovolené, pracovní cesty, poskytování plnění podle § 115 odst. 3 a § 135 odst. 1 a v dalších případech určených zaměstnavatelem stanovené rozvržení pracovní doby do směn, které je zaměstnavatel povinen předem určit,</w:t>
      </w:r>
    </w:p>
    <w:p w14:paraId="67CCBEF6" w14:textId="77777777" w:rsidR="00FA7239" w:rsidRPr="00FA7239" w:rsidRDefault="00FA7239" w:rsidP="00FA7239">
      <w:pPr>
        <w:pStyle w:val="l5"/>
        <w:numPr>
          <w:ilvl w:val="0"/>
          <w:numId w:val="24"/>
        </w:numPr>
        <w:spacing w:before="0" w:beforeAutospacing="0" w:after="0" w:afterAutospacing="0" w:line="276" w:lineRule="auto"/>
        <w:jc w:val="both"/>
        <w:rPr>
          <w:i/>
        </w:rPr>
      </w:pPr>
      <w:r w:rsidRPr="00FA7239">
        <w:rPr>
          <w:i/>
        </w:rPr>
        <w:t>při jiných důležitých osobních překážkách v práci zaměstnanci nepřísluší náhrada mzdy nebo platu, není-li dohodnuto nebo tímto zákonem, prováděcím právním předpisem vydaným podle § 199 odst. 2 anebo vnitřním předpisem stanoveno jinak.</w:t>
      </w:r>
    </w:p>
    <w:p w14:paraId="34C6D928" w14:textId="77777777" w:rsidR="00FA7239" w:rsidRPr="00FA7239" w:rsidRDefault="00FA7239" w:rsidP="00FA7239">
      <w:pPr>
        <w:pStyle w:val="l5"/>
        <w:spacing w:before="0" w:beforeAutospacing="0" w:after="0" w:afterAutospacing="0" w:line="276" w:lineRule="auto"/>
        <w:jc w:val="both"/>
        <w:rPr>
          <w:i/>
        </w:rPr>
      </w:pPr>
    </w:p>
    <w:p w14:paraId="4B859BB0" w14:textId="77777777" w:rsidR="00FA7239" w:rsidRPr="00FA7239" w:rsidRDefault="00FA7239" w:rsidP="00FA7239">
      <w:pPr>
        <w:spacing w:after="0"/>
        <w:ind w:left="284" w:firstLine="709"/>
        <w:jc w:val="both"/>
        <w:rPr>
          <w:i/>
          <w:szCs w:val="24"/>
        </w:rPr>
      </w:pPr>
      <w:r w:rsidRPr="00FA7239">
        <w:rPr>
          <w:i/>
          <w:szCs w:val="24"/>
        </w:rPr>
        <w:t xml:space="preserve">(3) Závazek z dohody podle odstavce 1 lze rozvázat dohodou zaměstnavatele se zaměstnancem ke sjednanému dni nebo jej lze vypovědět z jakéhokoliv důvodu nebo bez uvedení důvodu s patnáctidenní výpovědní dobou, která začíná dnem, v němž byla výpověď doručena druhé smluvní straně; dohoda i výpověď musí být písemná. Zaměstnavatel se zaměstnancem mohou v dohodě sjednat odlišnou délku výpovědní doby; výpovědní doba musí být stejná pro zaměstnavatele i zaměstnance.“. </w:t>
      </w:r>
    </w:p>
    <w:p w14:paraId="5FB285B4" w14:textId="77777777" w:rsidR="00FA7239" w:rsidRPr="00FA7239" w:rsidRDefault="00FA7239" w:rsidP="00FA7239">
      <w:pPr>
        <w:pStyle w:val="l5"/>
        <w:spacing w:before="0" w:beforeAutospacing="0" w:after="0" w:afterAutospacing="0" w:line="276" w:lineRule="auto"/>
        <w:ind w:left="284"/>
        <w:jc w:val="both"/>
        <w:rPr>
          <w:i/>
        </w:rPr>
      </w:pPr>
    </w:p>
    <w:p w14:paraId="5EC03144" w14:textId="77777777" w:rsidR="00FA7239" w:rsidRPr="00FA7239" w:rsidRDefault="00FA7239" w:rsidP="00FA7239">
      <w:pPr>
        <w:ind w:left="284"/>
        <w:jc w:val="both"/>
        <w:rPr>
          <w:i/>
          <w:szCs w:val="24"/>
        </w:rPr>
      </w:pPr>
      <w:r w:rsidRPr="00FA7239">
        <w:rPr>
          <w:i/>
          <w:iCs/>
          <w:szCs w:val="24"/>
        </w:rPr>
        <w:t>CELEX 32003L0088</w:t>
      </w:r>
      <w:r w:rsidRPr="00FA7239">
        <w:rPr>
          <w:i/>
          <w:szCs w:val="24"/>
        </w:rPr>
        <w:t>“.</w:t>
      </w:r>
    </w:p>
    <w:p w14:paraId="0E2EE69B" w14:textId="77777777" w:rsidR="00FA7239" w:rsidRPr="00FA7239" w:rsidRDefault="00FA7239" w:rsidP="00FA7239">
      <w:pPr>
        <w:ind w:left="284"/>
        <w:rPr>
          <w:i/>
          <w:szCs w:val="24"/>
        </w:rPr>
      </w:pPr>
      <w:r w:rsidRPr="00FA7239">
        <w:rPr>
          <w:i/>
          <w:szCs w:val="24"/>
        </w:rPr>
        <w:t>Následující body se přečíslují.</w:t>
      </w:r>
    </w:p>
    <w:p w14:paraId="3851872D" w14:textId="77777777" w:rsidR="00FA7239" w:rsidRPr="00FA7239" w:rsidRDefault="00FA7239" w:rsidP="00FA7239">
      <w:pPr>
        <w:ind w:left="284"/>
        <w:rPr>
          <w:i/>
          <w:szCs w:val="24"/>
        </w:rPr>
      </w:pPr>
    </w:p>
    <w:p w14:paraId="2ABB8C09" w14:textId="77777777" w:rsidR="00FA7239" w:rsidRPr="00FA7239" w:rsidRDefault="00FA7239" w:rsidP="00FA7239">
      <w:pPr>
        <w:spacing w:after="0" w:line="276" w:lineRule="auto"/>
        <w:jc w:val="both"/>
        <w:rPr>
          <w:i/>
          <w:szCs w:val="24"/>
        </w:rPr>
      </w:pPr>
      <w:r w:rsidRPr="00FA7239">
        <w:rPr>
          <w:b/>
          <w:i/>
          <w:szCs w:val="24"/>
        </w:rPr>
        <w:t>4.2.</w:t>
      </w:r>
      <w:r w:rsidRPr="00FA7239">
        <w:rPr>
          <w:i/>
          <w:szCs w:val="24"/>
        </w:rPr>
        <w:t xml:space="preserve"> V části první, čl. I se za dosavadní bod 14 (nově označovaný jako bod 15) vkládá nový bod </w:t>
      </w:r>
    </w:p>
    <w:p w14:paraId="77F80211" w14:textId="77777777" w:rsidR="00FA7239" w:rsidRPr="00FA7239" w:rsidRDefault="00FA7239" w:rsidP="00FA7239">
      <w:pPr>
        <w:spacing w:after="0" w:line="276" w:lineRule="auto"/>
        <w:jc w:val="both"/>
        <w:rPr>
          <w:i/>
          <w:szCs w:val="24"/>
        </w:rPr>
      </w:pPr>
      <w:r w:rsidRPr="00FA7239">
        <w:rPr>
          <w:i/>
          <w:szCs w:val="24"/>
        </w:rPr>
        <w:t xml:space="preserve">    16, který zní:</w:t>
      </w:r>
    </w:p>
    <w:p w14:paraId="00744D5A" w14:textId="77777777" w:rsidR="00FA7239" w:rsidRPr="00FA7239" w:rsidRDefault="00FA7239" w:rsidP="00FA7239">
      <w:pPr>
        <w:pStyle w:val="Odstavecseseznamem"/>
        <w:spacing w:line="276" w:lineRule="auto"/>
        <w:ind w:left="360"/>
        <w:rPr>
          <w:i/>
          <w:szCs w:val="24"/>
        </w:rPr>
      </w:pPr>
    </w:p>
    <w:p w14:paraId="08C81CE3" w14:textId="77777777" w:rsidR="00FA7239" w:rsidRPr="00FA7239" w:rsidRDefault="00FA7239" w:rsidP="00FA7239">
      <w:pPr>
        <w:ind w:left="284"/>
        <w:contextualSpacing/>
        <w:jc w:val="both"/>
        <w:rPr>
          <w:i/>
        </w:rPr>
      </w:pPr>
      <w:r w:rsidRPr="00FA7239">
        <w:rPr>
          <w:i/>
          <w:szCs w:val="24"/>
        </w:rPr>
        <w:t>„16. V § 199 odst. 2 se slova „</w:t>
      </w:r>
      <w:r w:rsidRPr="00FA7239">
        <w:rPr>
          <w:i/>
          <w:szCs w:val="24"/>
          <w:u w:val="single"/>
        </w:rPr>
        <w:t>nepracují na pracovištích zaměstnavatele, ale podle dohodnutých podmínek pro něj vykonávají práce v pracovní době, kterou si sami rozvrhují (§ 317)</w:t>
      </w:r>
      <w:r w:rsidRPr="00FA7239">
        <w:rPr>
          <w:i/>
          <w:szCs w:val="24"/>
        </w:rPr>
        <w:t>“ nahrazují slovy „</w:t>
      </w:r>
      <w:r w:rsidRPr="00FA7239">
        <w:rPr>
          <w:i/>
          <w:szCs w:val="24"/>
          <w:u w:val="single"/>
        </w:rPr>
        <w:t xml:space="preserve">si rozvrhují pracovní dobu do směn sami (§ </w:t>
      </w:r>
      <w:proofErr w:type="gramStart"/>
      <w:r w:rsidRPr="00FA7239">
        <w:rPr>
          <w:i/>
          <w:szCs w:val="24"/>
          <w:u w:val="single"/>
        </w:rPr>
        <w:t>87a</w:t>
      </w:r>
      <w:proofErr w:type="gramEnd"/>
      <w:r w:rsidRPr="00FA7239">
        <w:rPr>
          <w:i/>
          <w:szCs w:val="24"/>
          <w:u w:val="single"/>
        </w:rPr>
        <w:t>)</w:t>
      </w:r>
      <w:r w:rsidRPr="00FA7239">
        <w:rPr>
          <w:i/>
          <w:szCs w:val="24"/>
        </w:rPr>
        <w:t>“.</w:t>
      </w:r>
    </w:p>
    <w:p w14:paraId="0008E3DF" w14:textId="77777777" w:rsidR="00FA7239" w:rsidRPr="00FA7239" w:rsidRDefault="00FA7239" w:rsidP="00FA7239">
      <w:pPr>
        <w:spacing w:after="0"/>
        <w:ind w:left="284"/>
        <w:jc w:val="both"/>
        <w:rPr>
          <w:i/>
          <w:szCs w:val="24"/>
        </w:rPr>
      </w:pPr>
    </w:p>
    <w:p w14:paraId="701A91DA" w14:textId="77777777" w:rsidR="00FA7239" w:rsidRPr="00FA7239" w:rsidRDefault="00FA7239" w:rsidP="00FA7239">
      <w:pPr>
        <w:spacing w:after="0"/>
        <w:ind w:left="284"/>
        <w:jc w:val="both"/>
        <w:rPr>
          <w:i/>
          <w:szCs w:val="24"/>
        </w:rPr>
      </w:pPr>
      <w:r w:rsidRPr="00FA7239">
        <w:rPr>
          <w:i/>
          <w:iCs/>
          <w:szCs w:val="24"/>
        </w:rPr>
        <w:t>CELEX 31992L0085, 32019L1158</w:t>
      </w:r>
      <w:r w:rsidRPr="00FA7239">
        <w:rPr>
          <w:i/>
          <w:szCs w:val="24"/>
        </w:rPr>
        <w:t>“.</w:t>
      </w:r>
    </w:p>
    <w:p w14:paraId="465A445B" w14:textId="77777777" w:rsidR="00FA7239" w:rsidRPr="00FA7239" w:rsidRDefault="00FA7239" w:rsidP="00FA7239">
      <w:pPr>
        <w:spacing w:after="0"/>
        <w:jc w:val="both"/>
        <w:rPr>
          <w:i/>
          <w:szCs w:val="24"/>
        </w:rPr>
      </w:pPr>
    </w:p>
    <w:p w14:paraId="0FFD3300" w14:textId="77777777" w:rsidR="00FA7239" w:rsidRPr="00FA7239" w:rsidRDefault="00FA7239" w:rsidP="00FA7239">
      <w:pPr>
        <w:spacing w:after="0"/>
        <w:ind w:left="284"/>
        <w:jc w:val="both"/>
        <w:rPr>
          <w:i/>
          <w:iCs/>
          <w:szCs w:val="24"/>
        </w:rPr>
      </w:pPr>
      <w:r w:rsidRPr="00FA7239">
        <w:rPr>
          <w:i/>
          <w:szCs w:val="24"/>
        </w:rPr>
        <w:t>Následující body se přečíslují.</w:t>
      </w:r>
    </w:p>
    <w:p w14:paraId="7F9A359A" w14:textId="77777777" w:rsidR="00FA7239" w:rsidRPr="00FA7239" w:rsidRDefault="00FA7239" w:rsidP="00FA7239">
      <w:pPr>
        <w:spacing w:after="0"/>
        <w:jc w:val="both"/>
        <w:rPr>
          <w:i/>
          <w:iCs/>
          <w:szCs w:val="24"/>
        </w:rPr>
      </w:pPr>
    </w:p>
    <w:p w14:paraId="5A075466" w14:textId="77777777" w:rsidR="00FA7239" w:rsidRPr="00FA7239" w:rsidRDefault="00FA7239" w:rsidP="00FA7239">
      <w:pPr>
        <w:spacing w:after="0"/>
        <w:jc w:val="both"/>
        <w:rPr>
          <w:i/>
          <w:iCs/>
          <w:szCs w:val="24"/>
        </w:rPr>
      </w:pPr>
    </w:p>
    <w:p w14:paraId="663DA5D8" w14:textId="77777777" w:rsidR="00FA7239" w:rsidRPr="00FA7239" w:rsidRDefault="00FA7239" w:rsidP="00FA7239">
      <w:pPr>
        <w:spacing w:after="0" w:line="276" w:lineRule="auto"/>
        <w:jc w:val="both"/>
        <w:rPr>
          <w:i/>
          <w:szCs w:val="24"/>
        </w:rPr>
      </w:pPr>
      <w:r w:rsidRPr="00FA7239">
        <w:rPr>
          <w:b/>
          <w:i/>
          <w:szCs w:val="24"/>
        </w:rPr>
        <w:t>4.3.</w:t>
      </w:r>
      <w:r w:rsidRPr="00FA7239">
        <w:rPr>
          <w:i/>
          <w:szCs w:val="24"/>
        </w:rPr>
        <w:t xml:space="preserve"> V části první, čl. I se za dosavadní bod 17 (nově označovaný jako bod 19) vkládá nový bod </w:t>
      </w:r>
    </w:p>
    <w:p w14:paraId="661032AC" w14:textId="77777777" w:rsidR="00FA7239" w:rsidRPr="00FA7239" w:rsidRDefault="00FA7239" w:rsidP="00FA7239">
      <w:pPr>
        <w:spacing w:after="0" w:line="276" w:lineRule="auto"/>
        <w:ind w:left="284"/>
        <w:jc w:val="both"/>
        <w:rPr>
          <w:i/>
          <w:szCs w:val="24"/>
        </w:rPr>
      </w:pPr>
      <w:r w:rsidRPr="00FA7239">
        <w:rPr>
          <w:i/>
          <w:szCs w:val="24"/>
        </w:rPr>
        <w:t xml:space="preserve"> 20, který zní:</w:t>
      </w:r>
    </w:p>
    <w:p w14:paraId="1674DD35" w14:textId="77777777" w:rsidR="00FA7239" w:rsidRPr="00FA7239" w:rsidRDefault="00FA7239" w:rsidP="00FA7239">
      <w:pPr>
        <w:pStyle w:val="Odstavecseseznamem"/>
        <w:spacing w:line="276" w:lineRule="auto"/>
        <w:ind w:left="360"/>
        <w:rPr>
          <w:i/>
          <w:szCs w:val="24"/>
        </w:rPr>
      </w:pPr>
    </w:p>
    <w:p w14:paraId="1C57033D" w14:textId="77777777" w:rsidR="00FA7239" w:rsidRPr="00FA7239" w:rsidRDefault="00FA7239" w:rsidP="00FA7239">
      <w:pPr>
        <w:ind w:left="284"/>
        <w:contextualSpacing/>
        <w:jc w:val="both"/>
        <w:rPr>
          <w:i/>
          <w:szCs w:val="24"/>
        </w:rPr>
      </w:pPr>
      <w:r w:rsidRPr="00FA7239">
        <w:rPr>
          <w:i/>
          <w:szCs w:val="24"/>
        </w:rPr>
        <w:t>„20. V § 317 se odstavec 4 zrušuje.“.</w:t>
      </w:r>
    </w:p>
    <w:p w14:paraId="5123EB7D" w14:textId="77777777" w:rsidR="00FA7239" w:rsidRPr="00FA7239" w:rsidRDefault="00FA7239" w:rsidP="00FA7239">
      <w:pPr>
        <w:contextualSpacing/>
        <w:jc w:val="both"/>
        <w:rPr>
          <w:i/>
          <w:szCs w:val="24"/>
        </w:rPr>
      </w:pPr>
    </w:p>
    <w:p w14:paraId="6A0DFA51" w14:textId="77777777" w:rsidR="00FA7239" w:rsidRPr="00FA7239" w:rsidRDefault="00FA7239" w:rsidP="00FA7239">
      <w:pPr>
        <w:ind w:left="284"/>
        <w:contextualSpacing/>
        <w:jc w:val="both"/>
        <w:rPr>
          <w:i/>
          <w:szCs w:val="24"/>
        </w:rPr>
      </w:pPr>
      <w:r w:rsidRPr="00FA7239">
        <w:rPr>
          <w:i/>
          <w:szCs w:val="24"/>
        </w:rPr>
        <w:t>Následující body se přečíslují.</w:t>
      </w:r>
    </w:p>
    <w:p w14:paraId="3548E273" w14:textId="77777777" w:rsidR="00FA7239" w:rsidRPr="00FA7239" w:rsidRDefault="00FA7239" w:rsidP="00FA7239">
      <w:pPr>
        <w:ind w:left="284"/>
        <w:contextualSpacing/>
        <w:jc w:val="both"/>
        <w:rPr>
          <w:i/>
        </w:rPr>
      </w:pPr>
    </w:p>
    <w:p w14:paraId="48241444" w14:textId="77777777" w:rsidR="00FA7239" w:rsidRPr="00FA7239" w:rsidRDefault="00FA7239" w:rsidP="00FA7239">
      <w:pPr>
        <w:ind w:left="284"/>
        <w:contextualSpacing/>
        <w:jc w:val="both"/>
        <w:rPr>
          <w:i/>
        </w:rPr>
      </w:pPr>
    </w:p>
    <w:p w14:paraId="2B2A6147" w14:textId="77777777" w:rsidR="00FA7239" w:rsidRPr="00FA7239" w:rsidRDefault="00FA7239" w:rsidP="00FA7239">
      <w:pPr>
        <w:spacing w:after="0" w:line="276" w:lineRule="auto"/>
        <w:jc w:val="both"/>
        <w:rPr>
          <w:i/>
          <w:szCs w:val="24"/>
        </w:rPr>
      </w:pPr>
      <w:r w:rsidRPr="00FA7239">
        <w:rPr>
          <w:b/>
          <w:i/>
          <w:szCs w:val="24"/>
        </w:rPr>
        <w:t>4.4.</w:t>
      </w:r>
      <w:r w:rsidRPr="00FA7239">
        <w:rPr>
          <w:i/>
          <w:szCs w:val="24"/>
        </w:rPr>
        <w:t xml:space="preserve"> V části první, čl. I dosavadní bod 21 (nově označovaný jako bod 24) zní:</w:t>
      </w:r>
    </w:p>
    <w:p w14:paraId="13E29BD7" w14:textId="77777777" w:rsidR="00FA7239" w:rsidRPr="00FA7239" w:rsidRDefault="00FA7239" w:rsidP="00FA7239">
      <w:pPr>
        <w:pStyle w:val="Odstavecseseznamem"/>
        <w:spacing w:line="276" w:lineRule="auto"/>
        <w:ind w:left="360"/>
        <w:rPr>
          <w:i/>
          <w:szCs w:val="24"/>
        </w:rPr>
      </w:pPr>
    </w:p>
    <w:p w14:paraId="77813FAC" w14:textId="77777777" w:rsidR="00FA7239" w:rsidRPr="00FA7239" w:rsidRDefault="00FA7239" w:rsidP="00FA7239">
      <w:pPr>
        <w:ind w:left="284"/>
        <w:contextualSpacing/>
        <w:jc w:val="both"/>
        <w:rPr>
          <w:i/>
          <w:szCs w:val="24"/>
        </w:rPr>
      </w:pPr>
      <w:r w:rsidRPr="00FA7239">
        <w:rPr>
          <w:i/>
          <w:szCs w:val="24"/>
        </w:rPr>
        <w:t xml:space="preserve">„24. V § 363 se za slova „§ 16 odst. 2 a 3,“ vkládají slova „§ 24 odst. 3 až 7,“, za slova „§ 86 odst. 3 a 4,“ vkládá text „§ </w:t>
      </w:r>
      <w:proofErr w:type="gramStart"/>
      <w:r w:rsidRPr="00FA7239">
        <w:rPr>
          <w:i/>
          <w:szCs w:val="24"/>
        </w:rPr>
        <w:t>87a</w:t>
      </w:r>
      <w:proofErr w:type="gramEnd"/>
      <w:r w:rsidRPr="00FA7239">
        <w:rPr>
          <w:i/>
          <w:szCs w:val="24"/>
        </w:rPr>
        <w:t xml:space="preserve"> odst. 2 písm. b),“, za text „§ 110 odst. 1,“ vkládají slova „§ 111 odst. 1, 3, 8 a 9, § 112 odst. 2,“ a za text „319a,“ se vkládá text „§ 320a písm. a),“.“.</w:t>
      </w:r>
    </w:p>
    <w:p w14:paraId="3474AF02" w14:textId="77777777" w:rsidR="00FA7239" w:rsidRPr="00FA7239" w:rsidRDefault="00FA7239" w:rsidP="00FA7239">
      <w:pPr>
        <w:ind w:left="284"/>
        <w:contextualSpacing/>
        <w:jc w:val="both"/>
        <w:rPr>
          <w:i/>
          <w:szCs w:val="24"/>
        </w:rPr>
      </w:pPr>
    </w:p>
    <w:p w14:paraId="7B6AAD93" w14:textId="77777777" w:rsidR="00FA7239" w:rsidRPr="00FA7239" w:rsidRDefault="00FA7239" w:rsidP="00FA7239">
      <w:pPr>
        <w:ind w:left="284"/>
        <w:contextualSpacing/>
        <w:jc w:val="both"/>
        <w:rPr>
          <w:i/>
          <w:szCs w:val="24"/>
        </w:rPr>
      </w:pPr>
    </w:p>
    <w:p w14:paraId="4691D60A" w14:textId="77777777" w:rsidR="00FA7239" w:rsidRPr="00FA7239" w:rsidRDefault="00FA7239" w:rsidP="00FA7239">
      <w:pPr>
        <w:spacing w:after="0" w:line="276" w:lineRule="auto"/>
        <w:jc w:val="both"/>
        <w:rPr>
          <w:i/>
          <w:szCs w:val="24"/>
        </w:rPr>
      </w:pPr>
      <w:r w:rsidRPr="00FA7239">
        <w:rPr>
          <w:b/>
          <w:i/>
          <w:szCs w:val="24"/>
        </w:rPr>
        <w:t>4.5.</w:t>
      </w:r>
      <w:r w:rsidRPr="00FA7239">
        <w:rPr>
          <w:i/>
          <w:szCs w:val="24"/>
        </w:rPr>
        <w:t xml:space="preserve"> V části první, čl. II se vkládá nový bod 1, který zní: </w:t>
      </w:r>
    </w:p>
    <w:p w14:paraId="63CD1E5D" w14:textId="77777777" w:rsidR="00FA7239" w:rsidRPr="00FA7239" w:rsidRDefault="00FA7239" w:rsidP="00FA7239">
      <w:pPr>
        <w:pStyle w:val="Odstavecseseznamem"/>
        <w:spacing w:line="276" w:lineRule="auto"/>
        <w:ind w:left="357"/>
        <w:jc w:val="both"/>
        <w:rPr>
          <w:i/>
          <w:szCs w:val="24"/>
        </w:rPr>
      </w:pPr>
    </w:p>
    <w:p w14:paraId="4F12C2BB" w14:textId="77777777" w:rsidR="00FA7239" w:rsidRPr="00FA7239" w:rsidRDefault="00FA7239" w:rsidP="00FA7239">
      <w:pPr>
        <w:pStyle w:val="Odstavecseseznamem"/>
        <w:spacing w:line="276" w:lineRule="auto"/>
        <w:ind w:left="357"/>
        <w:jc w:val="both"/>
        <w:rPr>
          <w:i/>
          <w:szCs w:val="24"/>
        </w:rPr>
      </w:pPr>
      <w:r w:rsidRPr="00FA7239">
        <w:rPr>
          <w:i/>
          <w:szCs w:val="24"/>
        </w:rPr>
        <w:t>„1.</w:t>
      </w:r>
      <w:r w:rsidRPr="00FA7239">
        <w:rPr>
          <w:i/>
        </w:rPr>
        <w:t xml:space="preserve"> </w:t>
      </w:r>
      <w:r w:rsidRPr="00FA7239">
        <w:rPr>
          <w:i/>
          <w:szCs w:val="24"/>
        </w:rPr>
        <w:t xml:space="preserve">Dohodl-li se zaměstnanec se zaměstnavatelem podle § 317 odst. 4 zákona č. 262/2006 Sb., zákoník práce, ve znění účinném do 31. prosince 2024, že pro něj bude konat práci na dálku v pracovní době, kterou si za sjednaných podmínek sám rozvrhuje, řídí se tento právní vztah do 31. prosince 2025 tímto ustanovením, ledaže se smluvní strany dohodnou na tom, že se postupuje podle § </w:t>
      </w:r>
      <w:proofErr w:type="gramStart"/>
      <w:r w:rsidRPr="00FA7239">
        <w:rPr>
          <w:i/>
          <w:szCs w:val="24"/>
        </w:rPr>
        <w:t>87a</w:t>
      </w:r>
      <w:proofErr w:type="gramEnd"/>
      <w:r w:rsidRPr="00FA7239">
        <w:rPr>
          <w:i/>
          <w:szCs w:val="24"/>
        </w:rPr>
        <w:t xml:space="preserve"> zákona č. 262/2006 Sb., zákoník práce, ve znění účinném od 1. ledna 2025. Od 1. ledna 2026 se právní vztahy podle věty první řídí § </w:t>
      </w:r>
      <w:proofErr w:type="gramStart"/>
      <w:r w:rsidRPr="00FA7239">
        <w:rPr>
          <w:i/>
          <w:szCs w:val="24"/>
        </w:rPr>
        <w:t>87a</w:t>
      </w:r>
      <w:proofErr w:type="gramEnd"/>
      <w:r w:rsidRPr="00FA7239">
        <w:rPr>
          <w:i/>
          <w:szCs w:val="24"/>
        </w:rPr>
        <w:t xml:space="preserve"> zákona č. 262/2006 Sb., zákoník práce, ve znění pozdějších předpisů.“.</w:t>
      </w:r>
    </w:p>
    <w:p w14:paraId="1DC55DD2" w14:textId="77777777" w:rsidR="00FA7239" w:rsidRPr="00FA7239" w:rsidRDefault="00FA7239" w:rsidP="00FA7239">
      <w:pPr>
        <w:pStyle w:val="Odstavecseseznamem"/>
        <w:spacing w:line="276" w:lineRule="auto"/>
        <w:ind w:left="357"/>
        <w:jc w:val="both"/>
        <w:rPr>
          <w:i/>
          <w:szCs w:val="24"/>
        </w:rPr>
      </w:pPr>
    </w:p>
    <w:p w14:paraId="37AD0B9E" w14:textId="77777777" w:rsidR="00FA7239" w:rsidRPr="00FA7239" w:rsidRDefault="00FA7239" w:rsidP="00FA7239">
      <w:pPr>
        <w:pStyle w:val="Odstavecseseznamem"/>
        <w:spacing w:line="276" w:lineRule="auto"/>
        <w:ind w:left="357"/>
        <w:jc w:val="both"/>
        <w:rPr>
          <w:i/>
          <w:szCs w:val="24"/>
        </w:rPr>
      </w:pPr>
      <w:r w:rsidRPr="00FA7239">
        <w:rPr>
          <w:i/>
          <w:szCs w:val="24"/>
        </w:rPr>
        <w:t>Následující body se přečíslují.</w:t>
      </w:r>
    </w:p>
    <w:p w14:paraId="04A38D6F" w14:textId="77777777" w:rsidR="00FA7239" w:rsidRPr="00FA7239" w:rsidRDefault="00FA7239" w:rsidP="00FA7239">
      <w:pPr>
        <w:pStyle w:val="Odstavecseseznamem"/>
        <w:spacing w:line="276" w:lineRule="auto"/>
        <w:ind w:left="357"/>
        <w:jc w:val="both"/>
        <w:rPr>
          <w:i/>
          <w:szCs w:val="24"/>
        </w:rPr>
      </w:pPr>
    </w:p>
    <w:p w14:paraId="1175976B" w14:textId="77777777" w:rsidR="00FA7239" w:rsidRPr="00FA7239" w:rsidRDefault="00FA7239" w:rsidP="00FA7239">
      <w:pPr>
        <w:spacing w:after="0" w:line="276" w:lineRule="auto"/>
        <w:jc w:val="both"/>
        <w:rPr>
          <w:i/>
          <w:szCs w:val="24"/>
        </w:rPr>
      </w:pPr>
      <w:r w:rsidRPr="00FA7239">
        <w:rPr>
          <w:b/>
          <w:i/>
          <w:szCs w:val="24"/>
        </w:rPr>
        <w:t>4.6.</w:t>
      </w:r>
      <w:r w:rsidRPr="00FA7239">
        <w:rPr>
          <w:i/>
          <w:szCs w:val="24"/>
        </w:rPr>
        <w:t xml:space="preserve"> V části deváté, čl. XI se za bod 1 vkládají nové body 2 až 4, které znějí:</w:t>
      </w:r>
    </w:p>
    <w:p w14:paraId="673EB145" w14:textId="77777777" w:rsidR="00FA7239" w:rsidRPr="00FA7239" w:rsidRDefault="00FA7239" w:rsidP="00FA7239">
      <w:pPr>
        <w:pStyle w:val="Odstavecseseznamem"/>
        <w:spacing w:line="276" w:lineRule="auto"/>
        <w:ind w:left="360"/>
        <w:rPr>
          <w:i/>
          <w:szCs w:val="24"/>
        </w:rPr>
      </w:pPr>
    </w:p>
    <w:p w14:paraId="6B239641" w14:textId="77777777" w:rsidR="00FA7239" w:rsidRPr="00FA7239" w:rsidRDefault="00FA7239" w:rsidP="00FA7239">
      <w:pPr>
        <w:spacing w:after="0" w:line="240" w:lineRule="auto"/>
        <w:ind w:left="284"/>
        <w:contextualSpacing/>
        <w:jc w:val="both"/>
        <w:rPr>
          <w:i/>
          <w:szCs w:val="24"/>
        </w:rPr>
      </w:pPr>
      <w:r w:rsidRPr="00FA7239">
        <w:rPr>
          <w:i/>
          <w:szCs w:val="24"/>
        </w:rPr>
        <w:t>„2. V § 15 odst. 1 písm. b) poznámka pod čarou č. 46 zní:</w:t>
      </w:r>
    </w:p>
    <w:p w14:paraId="4F4834EC" w14:textId="77777777" w:rsidR="00FA7239" w:rsidRPr="00FA7239" w:rsidRDefault="00FA7239" w:rsidP="00FA7239">
      <w:pPr>
        <w:pStyle w:val="Odstavecseseznamem"/>
        <w:spacing w:after="0" w:line="240" w:lineRule="auto"/>
        <w:ind w:left="284"/>
        <w:jc w:val="both"/>
        <w:rPr>
          <w:i/>
          <w:szCs w:val="24"/>
        </w:rPr>
      </w:pPr>
    </w:p>
    <w:p w14:paraId="20231E93" w14:textId="77777777" w:rsidR="00FA7239" w:rsidRPr="00FA7239" w:rsidRDefault="00FA7239" w:rsidP="00FA7239">
      <w:pPr>
        <w:spacing w:after="0" w:line="240" w:lineRule="auto"/>
        <w:ind w:left="284"/>
        <w:jc w:val="both"/>
        <w:rPr>
          <w:i/>
          <w:szCs w:val="24"/>
        </w:rPr>
      </w:pPr>
      <w:r w:rsidRPr="00FA7239">
        <w:rPr>
          <w:i/>
          <w:szCs w:val="24"/>
        </w:rPr>
        <w:t>„</w:t>
      </w:r>
      <w:r w:rsidRPr="00FA7239">
        <w:rPr>
          <w:i/>
          <w:szCs w:val="24"/>
          <w:vertAlign w:val="superscript"/>
        </w:rPr>
        <w:t>46)</w:t>
      </w:r>
      <w:r w:rsidRPr="00FA7239">
        <w:rPr>
          <w:i/>
          <w:szCs w:val="24"/>
        </w:rPr>
        <w:t xml:space="preserve"> § 74 odst. 2, § 76 odst. 3, § 84 a § </w:t>
      </w:r>
      <w:proofErr w:type="gramStart"/>
      <w:r w:rsidRPr="00FA7239">
        <w:rPr>
          <w:i/>
          <w:szCs w:val="24"/>
        </w:rPr>
        <w:t>87a</w:t>
      </w:r>
      <w:proofErr w:type="gramEnd"/>
      <w:r w:rsidRPr="00FA7239">
        <w:rPr>
          <w:i/>
          <w:szCs w:val="24"/>
        </w:rPr>
        <w:t xml:space="preserve"> odst. 2 písm. b) zákoníku práce.“.</w:t>
      </w:r>
    </w:p>
    <w:p w14:paraId="7E58A2E6" w14:textId="77777777" w:rsidR="00FA7239" w:rsidRPr="00FA7239" w:rsidRDefault="00FA7239" w:rsidP="00FA7239">
      <w:pPr>
        <w:spacing w:after="0" w:line="240" w:lineRule="auto"/>
        <w:ind w:left="284"/>
        <w:jc w:val="both"/>
        <w:rPr>
          <w:i/>
          <w:szCs w:val="24"/>
        </w:rPr>
      </w:pPr>
    </w:p>
    <w:p w14:paraId="296E45EC" w14:textId="77777777" w:rsidR="00FA7239" w:rsidRPr="00FA7239" w:rsidRDefault="00FA7239" w:rsidP="00FA7239">
      <w:pPr>
        <w:spacing w:after="0" w:line="240" w:lineRule="auto"/>
        <w:ind w:left="227"/>
        <w:contextualSpacing/>
        <w:jc w:val="both"/>
        <w:rPr>
          <w:i/>
          <w:szCs w:val="24"/>
        </w:rPr>
      </w:pPr>
      <w:bookmarkStart w:id="2" w:name="_Hlk163523733"/>
      <w:r w:rsidRPr="00FA7239">
        <w:rPr>
          <w:i/>
          <w:szCs w:val="24"/>
        </w:rPr>
        <w:t>3. V § 15 a § 28 se na konci odstavce 1 tečka nahrazuje čárkou a doplňuje se písmeno x), které zní:</w:t>
      </w:r>
    </w:p>
    <w:p w14:paraId="067D25A9" w14:textId="77777777" w:rsidR="00FA7239" w:rsidRPr="00FA7239" w:rsidRDefault="00FA7239" w:rsidP="00FA7239">
      <w:pPr>
        <w:spacing w:after="0" w:line="240" w:lineRule="auto"/>
        <w:ind w:left="227"/>
        <w:contextualSpacing/>
        <w:jc w:val="both"/>
        <w:rPr>
          <w:i/>
          <w:sz w:val="16"/>
          <w:szCs w:val="16"/>
        </w:rPr>
      </w:pPr>
    </w:p>
    <w:p w14:paraId="0A1A7D58" w14:textId="77777777" w:rsidR="00FA7239" w:rsidRPr="00FA7239" w:rsidRDefault="00FA7239" w:rsidP="00FA7239">
      <w:pPr>
        <w:spacing w:after="0" w:line="240" w:lineRule="auto"/>
        <w:ind w:left="227"/>
        <w:jc w:val="both"/>
        <w:rPr>
          <w:i/>
          <w:szCs w:val="24"/>
        </w:rPr>
      </w:pPr>
      <w:r w:rsidRPr="00FA7239">
        <w:rPr>
          <w:i/>
          <w:szCs w:val="24"/>
        </w:rPr>
        <w:t xml:space="preserve">„x) neuzavře dohodu o rozvržení pracovní doby do směn zaměstnancem nebo změnu písemně podle § </w:t>
      </w:r>
      <w:proofErr w:type="gramStart"/>
      <w:r w:rsidRPr="00FA7239">
        <w:rPr>
          <w:i/>
          <w:szCs w:val="24"/>
        </w:rPr>
        <w:t>87a</w:t>
      </w:r>
      <w:proofErr w:type="gramEnd"/>
      <w:r w:rsidRPr="00FA7239">
        <w:rPr>
          <w:i/>
          <w:szCs w:val="24"/>
        </w:rPr>
        <w:t xml:space="preserve"> zákoníku práce, poruší povinnosti z dohody vyplývající anebo poruší povinnosti při rozvázání dohody.“.</w:t>
      </w:r>
      <w:bookmarkEnd w:id="2"/>
    </w:p>
    <w:p w14:paraId="35474E3E" w14:textId="77777777" w:rsidR="00FA7239" w:rsidRPr="00FA7239" w:rsidRDefault="00FA7239" w:rsidP="00FA7239">
      <w:pPr>
        <w:spacing w:after="0" w:line="240" w:lineRule="auto"/>
        <w:ind w:left="227"/>
        <w:jc w:val="both"/>
        <w:rPr>
          <w:i/>
          <w:szCs w:val="24"/>
        </w:rPr>
      </w:pPr>
    </w:p>
    <w:p w14:paraId="0B917FFC" w14:textId="77777777" w:rsidR="00FA7239" w:rsidRPr="00FA7239" w:rsidRDefault="00FA7239" w:rsidP="00FA7239">
      <w:pPr>
        <w:ind w:left="284"/>
        <w:jc w:val="both"/>
        <w:rPr>
          <w:i/>
          <w:szCs w:val="24"/>
        </w:rPr>
      </w:pPr>
      <w:r w:rsidRPr="00FA7239">
        <w:rPr>
          <w:i/>
          <w:szCs w:val="24"/>
        </w:rPr>
        <w:t xml:space="preserve">4. V § 15 odst. 2 písm. a) a § 28 odst. 2 písm. a) se slova „a u)“ nahrazují slovy </w:t>
      </w:r>
      <w:proofErr w:type="gramStart"/>
      <w:r w:rsidRPr="00FA7239">
        <w:rPr>
          <w:i/>
          <w:szCs w:val="24"/>
        </w:rPr>
        <w:t>„ ,</w:t>
      </w:r>
      <w:proofErr w:type="gramEnd"/>
      <w:r w:rsidRPr="00FA7239">
        <w:rPr>
          <w:i/>
          <w:szCs w:val="24"/>
        </w:rPr>
        <w:t xml:space="preserve"> u) a x)“.“</w:t>
      </w:r>
    </w:p>
    <w:p w14:paraId="67E7A9C1" w14:textId="77777777" w:rsidR="00FA7239" w:rsidRPr="00FA7239" w:rsidRDefault="00FA7239" w:rsidP="00FA7239">
      <w:pPr>
        <w:ind w:left="284"/>
        <w:contextualSpacing/>
        <w:jc w:val="both"/>
        <w:rPr>
          <w:i/>
          <w:szCs w:val="24"/>
        </w:rPr>
      </w:pPr>
      <w:r w:rsidRPr="00FA7239">
        <w:rPr>
          <w:i/>
          <w:szCs w:val="24"/>
        </w:rPr>
        <w:t>Následující bod se přečísluje.</w:t>
      </w:r>
    </w:p>
    <w:p w14:paraId="3D684EB2" w14:textId="77777777" w:rsidR="00FA7239" w:rsidRPr="00FA7239" w:rsidRDefault="00FA7239" w:rsidP="00FA7239">
      <w:pPr>
        <w:ind w:left="284"/>
        <w:contextualSpacing/>
        <w:jc w:val="both"/>
        <w:rPr>
          <w:i/>
          <w:szCs w:val="24"/>
        </w:rPr>
      </w:pPr>
    </w:p>
    <w:p w14:paraId="659FC69F" w14:textId="77777777" w:rsidR="00FA7239" w:rsidRPr="00FA7239" w:rsidRDefault="00FA7239" w:rsidP="00FA7239">
      <w:pPr>
        <w:ind w:left="284"/>
        <w:contextualSpacing/>
        <w:jc w:val="both"/>
        <w:rPr>
          <w:i/>
          <w:szCs w:val="24"/>
        </w:rPr>
      </w:pPr>
    </w:p>
    <w:p w14:paraId="3D93B84C" w14:textId="77777777" w:rsidR="00FA7239" w:rsidRPr="00FA7239" w:rsidRDefault="00FA7239" w:rsidP="00FA7239">
      <w:pPr>
        <w:contextualSpacing/>
        <w:rPr>
          <w:i/>
          <w:szCs w:val="24"/>
        </w:rPr>
      </w:pPr>
      <w:r w:rsidRPr="00FA7239">
        <w:rPr>
          <w:b/>
          <w:i/>
          <w:szCs w:val="24"/>
        </w:rPr>
        <w:t>4.7.</w:t>
      </w:r>
      <w:r w:rsidRPr="00FA7239">
        <w:rPr>
          <w:i/>
          <w:szCs w:val="24"/>
        </w:rPr>
        <w:t xml:space="preserve"> V části jedenácté, čl. XIII se číslo „15“ nahrazuje číslem „17“ a za slova „a s výjimkou</w:t>
      </w:r>
    </w:p>
    <w:p w14:paraId="67122315" w14:textId="77777777" w:rsidR="00FA7239" w:rsidRPr="00FA7239" w:rsidRDefault="00FA7239" w:rsidP="00FA7239">
      <w:pPr>
        <w:ind w:left="284"/>
        <w:contextualSpacing/>
        <w:rPr>
          <w:i/>
        </w:rPr>
      </w:pPr>
      <w:r w:rsidRPr="00FA7239">
        <w:rPr>
          <w:i/>
          <w:szCs w:val="24"/>
        </w:rPr>
        <w:t xml:space="preserve"> ustanovení“ se vkládají slova „čl. I bodů 6, 16, 20 a 24 a ustanovení“.</w:t>
      </w:r>
    </w:p>
    <w:p w14:paraId="3DD8D6EA" w14:textId="77777777" w:rsidR="00FA7239" w:rsidRPr="00FA7239" w:rsidRDefault="00FA7239" w:rsidP="00FA7239">
      <w:pPr>
        <w:rPr>
          <w:i/>
          <w:szCs w:val="24"/>
        </w:rPr>
      </w:pPr>
    </w:p>
    <w:p w14:paraId="42B99345" w14:textId="77777777" w:rsidR="00FA7239" w:rsidRPr="00FA7239" w:rsidRDefault="00FA7239" w:rsidP="00FA7239">
      <w:pPr>
        <w:contextualSpacing/>
        <w:jc w:val="both"/>
        <w:rPr>
          <w:i/>
          <w:szCs w:val="24"/>
        </w:rPr>
      </w:pPr>
    </w:p>
    <w:p w14:paraId="645383BF" w14:textId="77777777" w:rsidR="00FA7239" w:rsidRPr="00FA7239" w:rsidRDefault="00FA7239" w:rsidP="00FA7239">
      <w:pPr>
        <w:spacing w:after="0" w:line="240" w:lineRule="auto"/>
        <w:ind w:hanging="284"/>
        <w:jc w:val="both"/>
        <w:rPr>
          <w:rFonts w:eastAsia="Times New Roman"/>
          <w:i/>
          <w:szCs w:val="24"/>
          <w:lang w:eastAsia="cs-CZ"/>
        </w:rPr>
      </w:pPr>
    </w:p>
    <w:p w14:paraId="72F233BD" w14:textId="77777777" w:rsidR="00FA7239" w:rsidRPr="00FA7239" w:rsidRDefault="00FA7239" w:rsidP="00FA7239">
      <w:pPr>
        <w:pStyle w:val="PS-uvodnodstavec"/>
        <w:spacing w:after="0"/>
        <w:ind w:firstLine="0"/>
        <w:rPr>
          <w:i/>
        </w:rPr>
      </w:pPr>
      <w:r w:rsidRPr="00FA7239">
        <w:rPr>
          <w:i/>
        </w:rPr>
        <w:tab/>
        <w:t>II.   z m o c ň u j e   zpravodajku výboru, aby</w:t>
      </w:r>
    </w:p>
    <w:p w14:paraId="50B7D571" w14:textId="77777777" w:rsidR="00FA7239" w:rsidRPr="00FA7239" w:rsidRDefault="00FA7239" w:rsidP="00FA7239">
      <w:pPr>
        <w:pStyle w:val="PS-uvodnodstavec"/>
        <w:numPr>
          <w:ilvl w:val="0"/>
          <w:numId w:val="13"/>
        </w:numPr>
        <w:spacing w:after="0"/>
        <w:rPr>
          <w:i/>
        </w:rPr>
      </w:pPr>
      <w:r w:rsidRPr="00FA7239">
        <w:rPr>
          <w:i/>
        </w:rPr>
        <w:t>se stanoviskem výboru seznámila schůzi Poslanecké sněmovny,</w:t>
      </w:r>
    </w:p>
    <w:p w14:paraId="37842C97" w14:textId="77777777" w:rsidR="00FA7239" w:rsidRPr="00FA7239" w:rsidRDefault="00FA7239" w:rsidP="00FA7239">
      <w:pPr>
        <w:pStyle w:val="PS-uvodnodstavec"/>
        <w:numPr>
          <w:ilvl w:val="0"/>
          <w:numId w:val="13"/>
        </w:numPr>
        <w:spacing w:after="0"/>
        <w:rPr>
          <w:i/>
        </w:rPr>
      </w:pPr>
      <w:r w:rsidRPr="00FA7239">
        <w:rPr>
          <w:i/>
        </w:rPr>
        <w:t>ve spolupráci s legislativním odborem Kanceláře Poslanecké sněmovny provedla příslušné legislativně technické úpravy.</w:t>
      </w:r>
    </w:p>
    <w:p w14:paraId="64AF5CD8" w14:textId="25325BB3" w:rsidR="00FA7239" w:rsidRDefault="00FA7239" w:rsidP="00FA7239">
      <w:pPr>
        <w:spacing w:after="0" w:line="240" w:lineRule="auto"/>
        <w:jc w:val="both"/>
        <w:rPr>
          <w:rFonts w:eastAsia="Times New Roman"/>
          <w:b/>
          <w:bCs/>
          <w:i/>
          <w:color w:val="000000"/>
          <w:szCs w:val="24"/>
          <w:u w:val="single"/>
          <w:lang w:eastAsia="cs-CZ"/>
        </w:rPr>
      </w:pPr>
    </w:p>
    <w:p w14:paraId="17F4974E" w14:textId="1D5D446F" w:rsidR="00FA7239" w:rsidRDefault="00FA7239" w:rsidP="00FA7239">
      <w:pPr>
        <w:spacing w:after="0" w:line="240" w:lineRule="auto"/>
        <w:jc w:val="both"/>
        <w:rPr>
          <w:rFonts w:eastAsia="Times New Roman"/>
          <w:b/>
          <w:bCs/>
          <w:i/>
          <w:color w:val="000000"/>
          <w:szCs w:val="24"/>
          <w:u w:val="single"/>
          <w:lang w:eastAsia="cs-CZ"/>
        </w:rPr>
      </w:pPr>
    </w:p>
    <w:p w14:paraId="1E17198A" w14:textId="773B73FC" w:rsidR="00FA7239" w:rsidRDefault="00FA7239" w:rsidP="00FA7239">
      <w:pPr>
        <w:spacing w:after="0" w:line="240" w:lineRule="auto"/>
        <w:jc w:val="both"/>
        <w:rPr>
          <w:rFonts w:eastAsia="Times New Roman"/>
          <w:b/>
          <w:bCs/>
          <w:i/>
          <w:color w:val="000000"/>
          <w:szCs w:val="24"/>
          <w:u w:val="single"/>
          <w:lang w:eastAsia="cs-CZ"/>
        </w:rPr>
      </w:pPr>
    </w:p>
    <w:p w14:paraId="3EDD74DF" w14:textId="50D95F42" w:rsidR="00FA7239" w:rsidRDefault="00FA7239" w:rsidP="00FA7239">
      <w:pPr>
        <w:spacing w:after="0" w:line="240" w:lineRule="auto"/>
        <w:jc w:val="both"/>
        <w:rPr>
          <w:rFonts w:eastAsia="Times New Roman"/>
          <w:b/>
          <w:bCs/>
          <w:i/>
          <w:color w:val="000000"/>
          <w:szCs w:val="24"/>
          <w:u w:val="single"/>
          <w:lang w:eastAsia="cs-CZ"/>
        </w:rPr>
      </w:pPr>
    </w:p>
    <w:p w14:paraId="7068E34B" w14:textId="77777777" w:rsidR="00466926" w:rsidRDefault="00466926" w:rsidP="00466926">
      <w:pPr>
        <w:pStyle w:val="PS-pozvanka-halvika1"/>
        <w:jc w:val="left"/>
        <w:rPr>
          <w:bCs/>
          <w:color w:val="000000"/>
          <w:u w:val="single"/>
          <w:lang w:eastAsia="cs-CZ" w:bidi="ar-SA"/>
        </w:rPr>
      </w:pPr>
    </w:p>
    <w:p w14:paraId="624A9721" w14:textId="0A20405D" w:rsidR="00FA7239" w:rsidRPr="00466926" w:rsidRDefault="00AD44FF" w:rsidP="00466926">
      <w:pPr>
        <w:pStyle w:val="PS-pozvanka-halvika1"/>
        <w:jc w:val="left"/>
        <w:rPr>
          <w:b w:val="0"/>
          <w:i w:val="0"/>
          <w:sz w:val="28"/>
          <w:szCs w:val="28"/>
          <w:u w:val="single"/>
        </w:rPr>
      </w:pPr>
      <w:r>
        <w:rPr>
          <w:b w:val="0"/>
          <w:i w:val="0"/>
          <w:sz w:val="28"/>
          <w:szCs w:val="28"/>
          <w:u w:val="single"/>
        </w:rPr>
        <w:lastRenderedPageBreak/>
        <w:t xml:space="preserve">Jednání probíhá </w:t>
      </w:r>
      <w:r w:rsidR="00FA7239" w:rsidRPr="00466926">
        <w:rPr>
          <w:b w:val="0"/>
          <w:i w:val="0"/>
          <w:sz w:val="28"/>
          <w:szCs w:val="28"/>
          <w:u w:val="single"/>
        </w:rPr>
        <w:t>v místnosti č. 48 – Konírna</w:t>
      </w:r>
      <w:r w:rsidR="00466926" w:rsidRPr="00466926">
        <w:rPr>
          <w:b w:val="0"/>
          <w:i w:val="0"/>
          <w:sz w:val="28"/>
          <w:szCs w:val="28"/>
          <w:u w:val="single"/>
        </w:rPr>
        <w:t xml:space="preserve"> </w:t>
      </w:r>
      <w:r w:rsidR="00FA7239" w:rsidRPr="00466926">
        <w:rPr>
          <w:b w:val="0"/>
          <w:i w:val="0"/>
          <w:sz w:val="28"/>
          <w:szCs w:val="28"/>
          <w:u w:val="single"/>
        </w:rPr>
        <w:t xml:space="preserve">vchod z Malostranského náměstí č. 7/19 </w:t>
      </w:r>
    </w:p>
    <w:p w14:paraId="4AACAACD" w14:textId="77777777" w:rsidR="00FA7239" w:rsidRPr="00466926" w:rsidRDefault="00FA7239" w:rsidP="00FA7239">
      <w:pPr>
        <w:spacing w:after="0" w:line="240" w:lineRule="auto"/>
        <w:jc w:val="both"/>
        <w:rPr>
          <w:rFonts w:eastAsia="Times New Roman"/>
          <w:bCs/>
          <w:color w:val="000000"/>
          <w:sz w:val="28"/>
          <w:szCs w:val="28"/>
          <w:u w:val="single"/>
          <w:lang w:eastAsia="cs-CZ"/>
        </w:rPr>
      </w:pPr>
    </w:p>
    <w:p w14:paraId="3689A8F4" w14:textId="77777777" w:rsidR="00FA7239" w:rsidRPr="00FA7239" w:rsidRDefault="00FA7239" w:rsidP="00FA7239">
      <w:pPr>
        <w:pStyle w:val="PS-uvodnodstavec"/>
        <w:spacing w:after="0"/>
        <w:ind w:firstLine="0"/>
        <w:rPr>
          <w:i/>
        </w:rPr>
      </w:pPr>
      <w:r w:rsidRPr="00FA7239">
        <w:rPr>
          <w:i/>
        </w:rPr>
        <w:tab/>
      </w:r>
    </w:p>
    <w:p w14:paraId="5A23745A" w14:textId="77777777" w:rsidR="00FA7239" w:rsidRPr="00FA7239" w:rsidRDefault="00FA7239" w:rsidP="00FA7239">
      <w:pPr>
        <w:pStyle w:val="PS-uvodnodstavec"/>
        <w:spacing w:after="0"/>
        <w:ind w:firstLine="0"/>
        <w:rPr>
          <w:i/>
        </w:rPr>
      </w:pPr>
    </w:p>
    <w:p w14:paraId="3C90DFC4" w14:textId="59802989" w:rsidR="00466926" w:rsidRPr="00E30955" w:rsidRDefault="00466926" w:rsidP="00E2242E">
      <w:pPr>
        <w:spacing w:after="0" w:line="360" w:lineRule="auto"/>
        <w:rPr>
          <w:b/>
          <w:szCs w:val="24"/>
        </w:rPr>
      </w:pPr>
      <w:r w:rsidRPr="00466926">
        <w:rPr>
          <w:b/>
          <w:szCs w:val="24"/>
        </w:rPr>
        <w:t>2.Vládní návrh zákona o integračním sociálním podniku /ST 661/</w:t>
      </w:r>
    </w:p>
    <w:p w14:paraId="30B3552B" w14:textId="24C64EED" w:rsidR="00466926" w:rsidRDefault="00466926" w:rsidP="00E2242E">
      <w:pPr>
        <w:spacing w:after="0" w:line="360" w:lineRule="auto"/>
        <w:rPr>
          <w:b/>
          <w:szCs w:val="24"/>
        </w:rPr>
      </w:pPr>
      <w:r w:rsidRPr="00E30955">
        <w:rPr>
          <w:b/>
          <w:szCs w:val="24"/>
        </w:rPr>
        <w:t>3.Vládní návrh zákona, kterým se mění některé zákony v souvislosti s přijetím zákona o integračním sociálním podniku /ST 662/</w:t>
      </w:r>
    </w:p>
    <w:p w14:paraId="66CEB1FD" w14:textId="39659FE6" w:rsidR="00E30955" w:rsidRDefault="00E30955" w:rsidP="00E2242E">
      <w:pPr>
        <w:spacing w:after="0" w:line="360" w:lineRule="auto"/>
        <w:rPr>
          <w:b/>
          <w:szCs w:val="24"/>
        </w:rPr>
      </w:pPr>
      <w:r>
        <w:rPr>
          <w:b/>
          <w:szCs w:val="24"/>
        </w:rPr>
        <w:t xml:space="preserve"> </w:t>
      </w:r>
    </w:p>
    <w:p w14:paraId="0AB41AD7" w14:textId="71076C64" w:rsidR="00E30955" w:rsidRDefault="00E30955" w:rsidP="00E30955">
      <w:pPr>
        <w:spacing w:after="0" w:line="360" w:lineRule="auto"/>
        <w:rPr>
          <w:b/>
          <w:szCs w:val="24"/>
        </w:rPr>
      </w:pPr>
      <w:r>
        <w:rPr>
          <w:b/>
          <w:szCs w:val="24"/>
        </w:rPr>
        <w:tab/>
      </w:r>
      <w:r w:rsidRPr="00E30955">
        <w:rPr>
          <w:szCs w:val="24"/>
        </w:rPr>
        <w:t>Předseda</w:t>
      </w:r>
      <w:r>
        <w:rPr>
          <w:szCs w:val="24"/>
        </w:rPr>
        <w:t xml:space="preserve"> Vít Kaňkovský navrhl sloučení ST 661 a ST 662, vzhledem ke zpravodajství obou tisků předal řízení schůze místopředsedkyni Martině </w:t>
      </w:r>
      <w:proofErr w:type="spellStart"/>
      <w:r>
        <w:rPr>
          <w:szCs w:val="24"/>
        </w:rPr>
        <w:t>Ochodnické</w:t>
      </w:r>
      <w:proofErr w:type="spellEnd"/>
      <w:r>
        <w:rPr>
          <w:szCs w:val="24"/>
        </w:rPr>
        <w:t>.</w:t>
      </w:r>
    </w:p>
    <w:p w14:paraId="65E14327" w14:textId="1C050C5E" w:rsidR="00E30955" w:rsidRDefault="00E30955" w:rsidP="00E30955">
      <w:pPr>
        <w:spacing w:after="0" w:line="360" w:lineRule="auto"/>
        <w:rPr>
          <w:b/>
          <w:szCs w:val="24"/>
        </w:rPr>
      </w:pPr>
      <w:r>
        <w:rPr>
          <w:b/>
          <w:szCs w:val="24"/>
        </w:rPr>
        <w:tab/>
      </w:r>
    </w:p>
    <w:p w14:paraId="08B82913" w14:textId="2AFA2737" w:rsidR="00E30955" w:rsidRDefault="00E30955" w:rsidP="00E30955">
      <w:pPr>
        <w:spacing w:after="0" w:line="360" w:lineRule="auto"/>
        <w:rPr>
          <w:szCs w:val="24"/>
        </w:rPr>
      </w:pPr>
      <w:r>
        <w:rPr>
          <w:b/>
          <w:szCs w:val="24"/>
        </w:rPr>
        <w:tab/>
      </w:r>
      <w:r>
        <w:rPr>
          <w:szCs w:val="24"/>
        </w:rPr>
        <w:t xml:space="preserve">Místopředsedkyně Martina </w:t>
      </w:r>
      <w:proofErr w:type="spellStart"/>
      <w:r>
        <w:rPr>
          <w:szCs w:val="24"/>
        </w:rPr>
        <w:t>Ochodnická</w:t>
      </w:r>
      <w:proofErr w:type="spellEnd"/>
      <w:r>
        <w:rPr>
          <w:szCs w:val="24"/>
        </w:rPr>
        <w:t xml:space="preserve"> předala slovo zástupcům MPSV.</w:t>
      </w:r>
    </w:p>
    <w:p w14:paraId="59BF3003" w14:textId="7CD5ECCF" w:rsidR="00E30955" w:rsidRDefault="00E30955" w:rsidP="00E30955">
      <w:pPr>
        <w:spacing w:after="0" w:line="360" w:lineRule="auto"/>
        <w:rPr>
          <w:szCs w:val="24"/>
        </w:rPr>
      </w:pPr>
      <w:r>
        <w:rPr>
          <w:b/>
          <w:szCs w:val="24"/>
        </w:rPr>
        <w:tab/>
      </w:r>
      <w:r w:rsidRPr="00E30955">
        <w:rPr>
          <w:szCs w:val="24"/>
        </w:rPr>
        <w:t>Kateřina Štěpánková</w:t>
      </w:r>
      <w:r>
        <w:rPr>
          <w:szCs w:val="24"/>
        </w:rPr>
        <w:t xml:space="preserve">, vrchní ředitelka sekce zaměstnanosti uvedla, že primárním důvodem předložení tohoto zákona je podpora zaměstnavatele, zaměstnávající osoby se specifickými potřebami. </w:t>
      </w:r>
      <w:r w:rsidR="0083025D">
        <w:rPr>
          <w:szCs w:val="24"/>
        </w:rPr>
        <w:t xml:space="preserve">Nejen osoby se zdravotním postižením, ale zejména i osoby sociálně </w:t>
      </w:r>
      <w:proofErr w:type="spellStart"/>
      <w:r w:rsidR="0083025D">
        <w:rPr>
          <w:szCs w:val="24"/>
        </w:rPr>
        <w:t>exkludované</w:t>
      </w:r>
      <w:proofErr w:type="spellEnd"/>
      <w:r w:rsidR="0083025D">
        <w:rPr>
          <w:szCs w:val="24"/>
        </w:rPr>
        <w:t>, které nem</w:t>
      </w:r>
      <w:r w:rsidR="00D208EC">
        <w:rPr>
          <w:szCs w:val="24"/>
        </w:rPr>
        <w:t>a</w:t>
      </w:r>
      <w:r w:rsidR="0083025D">
        <w:rPr>
          <w:szCs w:val="24"/>
        </w:rPr>
        <w:t>jí systémově nijak uchopené. Řešení jejich neuspokojivé situace a snahy začlenit tyto osoby po nějaké integrační prác</w:t>
      </w:r>
      <w:r w:rsidR="001E3FC9">
        <w:rPr>
          <w:szCs w:val="24"/>
        </w:rPr>
        <w:t>e</w:t>
      </w:r>
      <w:r w:rsidR="0083025D">
        <w:rPr>
          <w:szCs w:val="24"/>
        </w:rPr>
        <w:t xml:space="preserve"> na otevřený pracovní trh, právě MPSV přichází s tímto návrhem integračního, sociálního podniku. Stěžejní body v tomto zákoně</w:t>
      </w:r>
      <w:r w:rsidR="00A82217">
        <w:rPr>
          <w:szCs w:val="24"/>
        </w:rPr>
        <w:t xml:space="preserve"> jsou</w:t>
      </w:r>
      <w:r w:rsidR="000213A2">
        <w:rPr>
          <w:szCs w:val="24"/>
        </w:rPr>
        <w:t xml:space="preserve">, </w:t>
      </w:r>
      <w:r w:rsidR="0083025D">
        <w:rPr>
          <w:szCs w:val="24"/>
        </w:rPr>
        <w:t xml:space="preserve"> že zavádějí status integračního sociálního podniku, zároveň vymezují podmínky, které povedou zaměstnavatele k získání tohoto statusu. Budou zřizovat veřejně přístupný registr těchto integračních sociálních podniků, aby zajistili maximální transparentnost. Zakotvují nástroje k podpoře integračního sociálního podniku, který obsahuje motivační příspěvek a příspěvek na náklady spojené se zaměstnáváním osob se specifickými potřebami.</w:t>
      </w:r>
      <w:r w:rsidR="00CC3196">
        <w:rPr>
          <w:szCs w:val="24"/>
        </w:rPr>
        <w:t xml:space="preserve"> </w:t>
      </w:r>
      <w:proofErr w:type="spellStart"/>
      <w:r w:rsidR="00CC3196">
        <w:rPr>
          <w:szCs w:val="24"/>
        </w:rPr>
        <w:t>Dalé</w:t>
      </w:r>
      <w:proofErr w:type="spellEnd"/>
      <w:r w:rsidR="00CC3196">
        <w:rPr>
          <w:szCs w:val="24"/>
        </w:rPr>
        <w:t xml:space="preserve"> k ST 662 zakotvují další prostředky k podpoře integračních sociálních podniků, zejména vyhrazené veřejné zakázky a další výhody při získávání zakázek od veřejných zadavatelů. </w:t>
      </w:r>
    </w:p>
    <w:p w14:paraId="5C05AD52" w14:textId="2F5EC8E7" w:rsidR="00CC3196" w:rsidRDefault="00CC3196" w:rsidP="00E30955">
      <w:pPr>
        <w:spacing w:after="0" w:line="360" w:lineRule="auto"/>
        <w:rPr>
          <w:szCs w:val="24"/>
        </w:rPr>
      </w:pPr>
      <w:r>
        <w:rPr>
          <w:szCs w:val="24"/>
        </w:rPr>
        <w:tab/>
        <w:t>Dana Roučková, vrchní ředitelka sekce</w:t>
      </w:r>
      <w:r w:rsidR="00B71F32">
        <w:rPr>
          <w:szCs w:val="24"/>
        </w:rPr>
        <w:t xml:space="preserve"> doplnila, legislativní souvislost, původně byl návrh připraven jako jeden zákon o integračním sociálním podniku a o změně souvisejících zákonů, ale při projednávání legislativní Radě vlády, bylo doporučeno rozdělení pro přehlednost na dva samostatné zákony. Jako zákon kmenový a k tomu zákon doprovodný, který mění potřebné další zákony.</w:t>
      </w:r>
      <w:r w:rsidR="00342A43">
        <w:rPr>
          <w:szCs w:val="24"/>
        </w:rPr>
        <w:t xml:space="preserve"> Změnový zákon novelizuje čtyři zákony, zákon o zaměstnanosti, zákon o zadávání veřejných zakázek, zákon o sociálních službách</w:t>
      </w:r>
      <w:r w:rsidR="007B2611">
        <w:rPr>
          <w:szCs w:val="24"/>
        </w:rPr>
        <w:t xml:space="preserve"> a poslední</w:t>
      </w:r>
      <w:r w:rsidR="00342A43">
        <w:rPr>
          <w:szCs w:val="24"/>
        </w:rPr>
        <w:t xml:space="preserve"> zákon</w:t>
      </w:r>
      <w:r w:rsidR="007B2611">
        <w:rPr>
          <w:szCs w:val="24"/>
        </w:rPr>
        <w:t xml:space="preserve"> o úřadu práce.</w:t>
      </w:r>
    </w:p>
    <w:p w14:paraId="624E0994" w14:textId="384D6C93" w:rsidR="007B2611" w:rsidRDefault="007B2611" w:rsidP="00E30955">
      <w:pPr>
        <w:spacing w:after="0" w:line="360" w:lineRule="auto"/>
        <w:rPr>
          <w:szCs w:val="24"/>
        </w:rPr>
      </w:pPr>
      <w:r>
        <w:rPr>
          <w:szCs w:val="24"/>
        </w:rPr>
        <w:tab/>
        <w:t>Zpravodaj Vít Kaňkovský doplnil, že zákon byl podrobně představen vrchními ředitelkami, později své poznámky bude prezentovat v rámci obecné rozpravy.</w:t>
      </w:r>
      <w:r w:rsidR="0076311C">
        <w:rPr>
          <w:szCs w:val="24"/>
        </w:rPr>
        <w:t xml:space="preserve"> Navrh</w:t>
      </w:r>
      <w:r w:rsidR="002A1F60">
        <w:rPr>
          <w:szCs w:val="24"/>
        </w:rPr>
        <w:t>n</w:t>
      </w:r>
      <w:r w:rsidR="0076311C">
        <w:rPr>
          <w:szCs w:val="24"/>
        </w:rPr>
        <w:t>ul sloučen</w:t>
      </w:r>
      <w:r w:rsidR="002A1F60">
        <w:rPr>
          <w:szCs w:val="24"/>
        </w:rPr>
        <w:t>í obecné rozpravy k oběma tiskům.</w:t>
      </w:r>
    </w:p>
    <w:p w14:paraId="0D4B22F0" w14:textId="16881B5F" w:rsidR="006458C0" w:rsidRDefault="006458C0" w:rsidP="00E30955">
      <w:pPr>
        <w:spacing w:after="0" w:line="360" w:lineRule="auto"/>
        <w:rPr>
          <w:szCs w:val="24"/>
        </w:rPr>
      </w:pPr>
      <w:r>
        <w:rPr>
          <w:szCs w:val="24"/>
        </w:rPr>
        <w:lastRenderedPageBreak/>
        <w:tab/>
      </w:r>
    </w:p>
    <w:p w14:paraId="375FB630" w14:textId="7CB09444" w:rsidR="002A1F60" w:rsidRDefault="002A1F60" w:rsidP="002A1F60">
      <w:pPr>
        <w:pStyle w:val="Bezmezer"/>
        <w:spacing w:line="360" w:lineRule="auto"/>
        <w:jc w:val="both"/>
      </w:pPr>
      <w:r>
        <w:rPr>
          <w:szCs w:val="24"/>
        </w:rPr>
        <w:tab/>
        <w:t xml:space="preserve">Místopředsedkyně Martina </w:t>
      </w:r>
      <w:proofErr w:type="spellStart"/>
      <w:r>
        <w:rPr>
          <w:szCs w:val="24"/>
        </w:rPr>
        <w:t>Ochodnická</w:t>
      </w:r>
      <w:proofErr w:type="spellEnd"/>
      <w:r>
        <w:rPr>
          <w:szCs w:val="24"/>
        </w:rPr>
        <w:t xml:space="preserve"> dala hlasovat sloučení obecné rozpravy, ST 661 a ST 662. </w:t>
      </w:r>
      <w:r>
        <w:t>V </w:t>
      </w:r>
      <w:r w:rsidRPr="00C74A60">
        <w:rPr>
          <w:u w:val="single"/>
        </w:rPr>
        <w:t xml:space="preserve">hlasování č. </w:t>
      </w:r>
      <w:r>
        <w:rPr>
          <w:u w:val="single"/>
        </w:rPr>
        <w:t>1</w:t>
      </w:r>
      <w:r>
        <w:t xml:space="preserve"> se vyslovilo pro 15 poslanců, proti 0, zdrželo se 0. Návrh byl přijat. </w:t>
      </w:r>
    </w:p>
    <w:p w14:paraId="66D8D4E0" w14:textId="6FD5376F" w:rsidR="00E2242E" w:rsidRDefault="00E2242E" w:rsidP="00E2242E">
      <w:pPr>
        <w:pStyle w:val="Bezmezer"/>
        <w:spacing w:line="360" w:lineRule="auto"/>
        <w:jc w:val="both"/>
      </w:pPr>
      <w:r>
        <w:t>Dále se hlasovalo k vystoupení hostů. V </w:t>
      </w:r>
      <w:r w:rsidRPr="00C74A60">
        <w:rPr>
          <w:u w:val="single"/>
        </w:rPr>
        <w:t xml:space="preserve">hlasování č. </w:t>
      </w:r>
      <w:r>
        <w:rPr>
          <w:u w:val="single"/>
        </w:rPr>
        <w:t xml:space="preserve">2 </w:t>
      </w:r>
      <w:r>
        <w:t xml:space="preserve">se vyslovilo pro 16 poslanců, proti 0, zdrželo se 0. Návrh byl přijat. </w:t>
      </w:r>
    </w:p>
    <w:p w14:paraId="1D34E699" w14:textId="25CDE50C" w:rsidR="00E2242E" w:rsidRDefault="00E2242E" w:rsidP="002A1F60">
      <w:pPr>
        <w:pStyle w:val="Bezmezer"/>
        <w:spacing w:line="360" w:lineRule="auto"/>
        <w:jc w:val="both"/>
      </w:pPr>
    </w:p>
    <w:p w14:paraId="6FF97EA6" w14:textId="7CCB3869" w:rsidR="00977265" w:rsidRDefault="00977265" w:rsidP="002A1F60">
      <w:pPr>
        <w:pStyle w:val="Bezmezer"/>
        <w:spacing w:line="360" w:lineRule="auto"/>
        <w:jc w:val="both"/>
      </w:pPr>
      <w:r>
        <w:tab/>
        <w:t xml:space="preserve">Do obecné rozpravy se přihlásil Aleš Juchelka dotázal se, zda tento návrh byl projednán ve vnějším a vnitřním připomínkovém řízení. Dále se dotázal, že prvních 6 měsíců dostává motivační příspěvek a potom po dobu jednoho roku, liší se to ve dvojnásobku a trojnásobku </w:t>
      </w:r>
      <w:r w:rsidR="00902ACD">
        <w:t>průměrné mzdy</w:t>
      </w:r>
      <w:r w:rsidR="00F135AD">
        <w:t>, kdy</w:t>
      </w:r>
      <w:r w:rsidR="00902ACD">
        <w:t xml:space="preserve"> je daný člověk socializován</w:t>
      </w:r>
      <w:r w:rsidR="00F135AD">
        <w:t>.</w:t>
      </w:r>
    </w:p>
    <w:p w14:paraId="6709B728" w14:textId="3026F4FA" w:rsidR="002A1F60" w:rsidRDefault="00902ACD" w:rsidP="00E30955">
      <w:pPr>
        <w:spacing w:after="0" w:line="360" w:lineRule="auto"/>
        <w:rPr>
          <w:szCs w:val="24"/>
        </w:rPr>
      </w:pPr>
      <w:r>
        <w:rPr>
          <w:szCs w:val="24"/>
        </w:rPr>
        <w:tab/>
      </w:r>
      <w:r w:rsidRPr="00E30955">
        <w:rPr>
          <w:szCs w:val="24"/>
        </w:rPr>
        <w:t>Kateřina Štěpánková</w:t>
      </w:r>
      <w:r>
        <w:rPr>
          <w:szCs w:val="24"/>
        </w:rPr>
        <w:t xml:space="preserve"> dodala, že zákon standardně prošel jak vnitřním, tak mezirezortním připomínkovým řízením, následně prošel pěti komisemi na LRV, zde docházelo k úpravám.  Status sociálního podniku budou moci získat zaměstnavatelé, kteří budou mít alespoň </w:t>
      </w:r>
      <w:proofErr w:type="gramStart"/>
      <w:r>
        <w:rPr>
          <w:szCs w:val="24"/>
        </w:rPr>
        <w:t>30%</w:t>
      </w:r>
      <w:proofErr w:type="gramEnd"/>
      <w:r>
        <w:rPr>
          <w:szCs w:val="24"/>
        </w:rPr>
        <w:t xml:space="preserve"> z možných kategorií, bude záležet na zaměstnavateli zda se bude chtít zaměřit na určitou skupinu.</w:t>
      </w:r>
      <w:r w:rsidR="00410792">
        <w:rPr>
          <w:szCs w:val="24"/>
        </w:rPr>
        <w:t xml:space="preserve"> Podpora se bude odvíjet, jak moc je osoba</w:t>
      </w:r>
      <w:r w:rsidR="00F135AD">
        <w:rPr>
          <w:szCs w:val="24"/>
        </w:rPr>
        <w:t xml:space="preserve"> postižená</w:t>
      </w:r>
      <w:r w:rsidR="00410792">
        <w:rPr>
          <w:szCs w:val="24"/>
        </w:rPr>
        <w:t>.</w:t>
      </w:r>
    </w:p>
    <w:p w14:paraId="4ABE3CB7" w14:textId="7F905C35" w:rsidR="00902ACD" w:rsidRDefault="00902ACD" w:rsidP="00E30955">
      <w:pPr>
        <w:spacing w:after="0" w:line="360" w:lineRule="auto"/>
        <w:rPr>
          <w:szCs w:val="24"/>
        </w:rPr>
      </w:pPr>
      <w:r>
        <w:rPr>
          <w:szCs w:val="24"/>
        </w:rPr>
        <w:tab/>
      </w:r>
      <w:r w:rsidR="006458C0">
        <w:rPr>
          <w:szCs w:val="24"/>
        </w:rPr>
        <w:t>Předseda Vít Kaňkovský poděkoval MPSV</w:t>
      </w:r>
      <w:r w:rsidR="00742133">
        <w:rPr>
          <w:szCs w:val="24"/>
        </w:rPr>
        <w:t>,</w:t>
      </w:r>
      <w:r w:rsidR="006458C0">
        <w:rPr>
          <w:szCs w:val="24"/>
        </w:rPr>
        <w:t xml:space="preserve"> že po dlouhých jednání s terénem s experty, přišlo s těmito sněmovními tisky. Projednávání bylo poměrně složité a stále se o tom ještě diskutuje. Kladně vnímá sociální podnikání, které dnes v ČR funguje</w:t>
      </w:r>
      <w:r w:rsidR="00742133">
        <w:rPr>
          <w:szCs w:val="24"/>
        </w:rPr>
        <w:t>,</w:t>
      </w:r>
      <w:r w:rsidR="006458C0">
        <w:rPr>
          <w:szCs w:val="24"/>
        </w:rPr>
        <w:t xml:space="preserve"> a to na základě platné legislativy, jsou zde zahrnuti nejen lidé se zdravotním hendikepem, ale </w:t>
      </w:r>
      <w:proofErr w:type="gramStart"/>
      <w:r w:rsidR="006458C0">
        <w:rPr>
          <w:szCs w:val="24"/>
        </w:rPr>
        <w:t>i  lid</w:t>
      </w:r>
      <w:r w:rsidR="007423D4">
        <w:rPr>
          <w:szCs w:val="24"/>
        </w:rPr>
        <w:t>é</w:t>
      </w:r>
      <w:proofErr w:type="gramEnd"/>
      <w:r w:rsidR="006458C0">
        <w:rPr>
          <w:szCs w:val="24"/>
        </w:rPr>
        <w:t xml:space="preserve"> se sociálním hendikepem.</w:t>
      </w:r>
    </w:p>
    <w:p w14:paraId="30D7FF1B" w14:textId="0F7FDAA8" w:rsidR="00C70497" w:rsidRDefault="00C70497" w:rsidP="00E30955">
      <w:pPr>
        <w:spacing w:after="0" w:line="360" w:lineRule="auto"/>
        <w:rPr>
          <w:szCs w:val="24"/>
        </w:rPr>
      </w:pPr>
      <w:r>
        <w:rPr>
          <w:szCs w:val="24"/>
        </w:rPr>
        <w:tab/>
      </w:r>
      <w:r w:rsidR="002E610A">
        <w:rPr>
          <w:szCs w:val="24"/>
        </w:rPr>
        <w:t>Josef Šulc, asociace zaměstnavatelů zdravotně postižených ČR, asociaci zastupuje asi 130 subjektů zaměstnávající zdravotně postižený na chráněném trhu práce. Pozitivně vnímají zákon o sociálním podniku a aby se tato tématika uchopila a legislativně podpořila. Ovšem vnímají rozpor</w:t>
      </w:r>
      <w:r w:rsidR="005474BA">
        <w:rPr>
          <w:szCs w:val="24"/>
        </w:rPr>
        <w:t>,</w:t>
      </w:r>
      <w:r w:rsidR="002E610A">
        <w:rPr>
          <w:szCs w:val="24"/>
        </w:rPr>
        <w:t xml:space="preserve"> jak by to mělo vypadat z hlediska evropského práva nebo evropsky zaběhnutých standardů, rozpor je v</w:t>
      </w:r>
      <w:r w:rsidR="005474BA">
        <w:rPr>
          <w:szCs w:val="24"/>
        </w:rPr>
        <w:t> </w:t>
      </w:r>
      <w:r w:rsidR="002E610A">
        <w:rPr>
          <w:szCs w:val="24"/>
        </w:rPr>
        <w:t>tom</w:t>
      </w:r>
      <w:r w:rsidR="005474BA">
        <w:rPr>
          <w:szCs w:val="24"/>
        </w:rPr>
        <w:t>,</w:t>
      </w:r>
      <w:r w:rsidR="002E610A">
        <w:rPr>
          <w:szCs w:val="24"/>
        </w:rPr>
        <w:t xml:space="preserve"> jak je zákon podaný.</w:t>
      </w:r>
      <w:r w:rsidR="005474BA">
        <w:rPr>
          <w:szCs w:val="24"/>
        </w:rPr>
        <w:t xml:space="preserve"> V současné chvíli vzniká zákon, který sám o sobě vypadá, že bude hodně složitý. Momentálně v nabídce zaměstnávání zdravotně postižených</w:t>
      </w:r>
      <w:r w:rsidR="00EF4513">
        <w:rPr>
          <w:szCs w:val="24"/>
        </w:rPr>
        <w:t>, což je jedna z</w:t>
      </w:r>
      <w:r w:rsidR="00F135AD">
        <w:rPr>
          <w:szCs w:val="24"/>
        </w:rPr>
        <w:t>e</w:t>
      </w:r>
      <w:r w:rsidR="00EF4513">
        <w:rPr>
          <w:szCs w:val="24"/>
        </w:rPr>
        <w:t xml:space="preserve"> skupin se specifickými sociálními potřebami. Zákon o zaměstnanosti, který je složitý a ÚP ČR mají velký problém tuto problematiku uchopit a správně, zodpovědně financovat</w:t>
      </w:r>
      <w:r w:rsidR="001C22ED">
        <w:rPr>
          <w:szCs w:val="24"/>
        </w:rPr>
        <w:t xml:space="preserve"> zaměst</w:t>
      </w:r>
      <w:r w:rsidR="00CA21B5">
        <w:rPr>
          <w:szCs w:val="24"/>
        </w:rPr>
        <w:t>navatele na chráněném trhu práce. Chybí jim v zákoně o integračním sociálním podniku zhodnocení udržitelnosti sociálního podniku.</w:t>
      </w:r>
    </w:p>
    <w:p w14:paraId="131990ED" w14:textId="65A5A70D" w:rsidR="006458C0" w:rsidRDefault="006458C0" w:rsidP="00E30955">
      <w:pPr>
        <w:spacing w:after="0" w:line="360" w:lineRule="auto"/>
        <w:rPr>
          <w:rFonts w:eastAsia="SimSun" w:cs="Mangal"/>
          <w:szCs w:val="24"/>
          <w:lang w:eastAsia="cs-CZ"/>
        </w:rPr>
      </w:pPr>
      <w:r>
        <w:rPr>
          <w:szCs w:val="24"/>
        </w:rPr>
        <w:tab/>
      </w:r>
      <w:r>
        <w:rPr>
          <w:rFonts w:eastAsia="SimSun" w:cs="Mangal"/>
          <w:szCs w:val="24"/>
          <w:lang w:eastAsia="cs-CZ"/>
        </w:rPr>
        <w:t xml:space="preserve">V rozpravě vystoupili předseda Vít Kaňkovský, poslanci Aleš Juchelka, Igor Hendrych, Viktor </w:t>
      </w:r>
      <w:proofErr w:type="spellStart"/>
      <w:r>
        <w:rPr>
          <w:rFonts w:eastAsia="SimSun" w:cs="Mangal"/>
          <w:szCs w:val="24"/>
          <w:lang w:eastAsia="cs-CZ"/>
        </w:rPr>
        <w:t>Vojtko</w:t>
      </w:r>
      <w:proofErr w:type="spellEnd"/>
      <w:r>
        <w:rPr>
          <w:rFonts w:eastAsia="SimSun" w:cs="Mangal"/>
          <w:szCs w:val="24"/>
          <w:lang w:eastAsia="cs-CZ"/>
        </w:rPr>
        <w:t>, Michael Navrátil, Pavla Pivoňka Vaňková, Renata Oulehlová, Kateřina Štěpánková.</w:t>
      </w:r>
    </w:p>
    <w:p w14:paraId="1F068B32" w14:textId="28D4DCB0" w:rsidR="00926B50" w:rsidRDefault="00926B50" w:rsidP="00E30955">
      <w:pPr>
        <w:spacing w:after="0" w:line="360" w:lineRule="auto"/>
      </w:pPr>
      <w:r>
        <w:rPr>
          <w:szCs w:val="24"/>
        </w:rPr>
        <w:lastRenderedPageBreak/>
        <w:tab/>
        <w:t>Předseda Vít Kaňkovský přednesl</w:t>
      </w:r>
      <w:r w:rsidR="00712AED">
        <w:rPr>
          <w:szCs w:val="24"/>
        </w:rPr>
        <w:t xml:space="preserve"> </w:t>
      </w:r>
      <w:r>
        <w:rPr>
          <w:szCs w:val="24"/>
        </w:rPr>
        <w:t xml:space="preserve">usnesení výboru k ST 661. </w:t>
      </w:r>
      <w:r>
        <w:t>V </w:t>
      </w:r>
      <w:r w:rsidRPr="00C74A60">
        <w:rPr>
          <w:u w:val="single"/>
        </w:rPr>
        <w:t xml:space="preserve">hlasování č. </w:t>
      </w:r>
      <w:r w:rsidR="00E2242E">
        <w:rPr>
          <w:u w:val="single"/>
        </w:rPr>
        <w:t>3</w:t>
      </w:r>
      <w:r>
        <w:t xml:space="preserve"> se vyslovilo pro 1</w:t>
      </w:r>
      <w:r w:rsidR="00E2242E">
        <w:t>5</w:t>
      </w:r>
      <w:r>
        <w:t xml:space="preserve"> poslanců, proti 0, zdrželo se 0. </w:t>
      </w:r>
      <w:r w:rsidRPr="00926B50">
        <w:rPr>
          <w:b/>
        </w:rPr>
        <w:t xml:space="preserve">Usnesení č. 163 </w:t>
      </w:r>
      <w:r>
        <w:t>bylo přijato.</w:t>
      </w:r>
    </w:p>
    <w:p w14:paraId="01FC38E4" w14:textId="477B9828" w:rsidR="00E2242E" w:rsidRDefault="00E2242E" w:rsidP="00E2242E">
      <w:pPr>
        <w:spacing w:after="0" w:line="360" w:lineRule="auto"/>
        <w:ind w:firstLine="708"/>
      </w:pPr>
      <w:r>
        <w:rPr>
          <w:szCs w:val="24"/>
        </w:rPr>
        <w:t xml:space="preserve">Předseda Vít Kaňkovský přednesl usnesení výboru k ST 662. </w:t>
      </w:r>
      <w:r>
        <w:t>V </w:t>
      </w:r>
      <w:r w:rsidRPr="00C74A60">
        <w:rPr>
          <w:u w:val="single"/>
        </w:rPr>
        <w:t xml:space="preserve">hlasování č. </w:t>
      </w:r>
      <w:r>
        <w:rPr>
          <w:u w:val="single"/>
        </w:rPr>
        <w:t>4</w:t>
      </w:r>
      <w:r>
        <w:t xml:space="preserve"> se vyslovilo pro 15 poslanců, proti 0, zdrželo se 0. </w:t>
      </w:r>
      <w:r w:rsidRPr="00926B50">
        <w:rPr>
          <w:b/>
        </w:rPr>
        <w:t>Usnesení č. 16</w:t>
      </w:r>
      <w:r>
        <w:rPr>
          <w:b/>
        </w:rPr>
        <w:t>4</w:t>
      </w:r>
      <w:r w:rsidRPr="00926B50">
        <w:rPr>
          <w:b/>
        </w:rPr>
        <w:t xml:space="preserve"> </w:t>
      </w:r>
      <w:r>
        <w:t>bylo přijato.</w:t>
      </w:r>
    </w:p>
    <w:p w14:paraId="07667DFE" w14:textId="77777777" w:rsidR="00E2242E" w:rsidRDefault="00E2242E" w:rsidP="00E30955">
      <w:pPr>
        <w:spacing w:after="0" w:line="360" w:lineRule="auto"/>
      </w:pPr>
    </w:p>
    <w:p w14:paraId="71C109EE" w14:textId="15A6D956" w:rsidR="00926B50" w:rsidRDefault="00926B50" w:rsidP="00E30955">
      <w:pPr>
        <w:spacing w:after="0" w:line="360" w:lineRule="auto"/>
        <w:rPr>
          <w:szCs w:val="24"/>
        </w:rPr>
      </w:pPr>
    </w:p>
    <w:p w14:paraId="58B8D7CD" w14:textId="77777777" w:rsidR="00926B50" w:rsidRPr="00926B50" w:rsidRDefault="00926B50" w:rsidP="00926B50">
      <w:pPr>
        <w:pStyle w:val="PS-uvodnodstavec"/>
        <w:spacing w:after="0"/>
        <w:ind w:firstLine="708"/>
        <w:rPr>
          <w:i/>
        </w:rPr>
      </w:pPr>
      <w:r w:rsidRPr="00926B50">
        <w:rPr>
          <w:i/>
        </w:rPr>
        <w:t xml:space="preserve">Po odůvodnění zástupkyň MPSV, vrchní ředitelky Kateřiny Štěpánkové, vrchní ředitelky Dany Roučkové, zpravodajské zprávě poslance Víta Kaňkovského a po rozpravě  </w:t>
      </w:r>
    </w:p>
    <w:p w14:paraId="463BC763" w14:textId="77777777" w:rsidR="00926B50" w:rsidRPr="00926B50" w:rsidRDefault="00926B50" w:rsidP="00926B50">
      <w:pPr>
        <w:pStyle w:val="PS-uvodnodstavec"/>
        <w:spacing w:after="0"/>
        <w:ind w:firstLine="708"/>
        <w:rPr>
          <w:i/>
        </w:rPr>
      </w:pPr>
    </w:p>
    <w:p w14:paraId="7E5CFABA" w14:textId="77777777" w:rsidR="00926B50" w:rsidRPr="00926B50" w:rsidRDefault="00926B50" w:rsidP="00926B50">
      <w:pPr>
        <w:pStyle w:val="PS-uvodnodstavec"/>
        <w:spacing w:after="0"/>
        <w:ind w:firstLine="0"/>
        <w:rPr>
          <w:i/>
        </w:rPr>
      </w:pPr>
      <w:r w:rsidRPr="00926B50">
        <w:rPr>
          <w:i/>
        </w:rPr>
        <w:t>výbor pro sociální politiku Poslanecké sněmovny Parlamentu ČR</w:t>
      </w:r>
    </w:p>
    <w:p w14:paraId="500BA2A3" w14:textId="77777777" w:rsidR="00926B50" w:rsidRPr="00926B50" w:rsidRDefault="00926B50" w:rsidP="00926B50">
      <w:pPr>
        <w:pStyle w:val="PS-uvodnodstavec"/>
        <w:spacing w:after="0"/>
        <w:ind w:firstLine="0"/>
        <w:rPr>
          <w:i/>
        </w:rPr>
      </w:pPr>
    </w:p>
    <w:p w14:paraId="696B24CC" w14:textId="77777777" w:rsidR="00926B50" w:rsidRPr="00926B50" w:rsidRDefault="00926B50" w:rsidP="00926B50">
      <w:pPr>
        <w:pStyle w:val="PS-uvodnodstavec"/>
        <w:spacing w:after="0"/>
        <w:rPr>
          <w:i/>
        </w:rPr>
      </w:pPr>
      <w:r w:rsidRPr="00926B50">
        <w:rPr>
          <w:i/>
        </w:rPr>
        <w:t xml:space="preserve">p ř e r u š u j </w:t>
      </w:r>
      <w:proofErr w:type="gramStart"/>
      <w:r w:rsidRPr="00926B50">
        <w:rPr>
          <w:i/>
        </w:rPr>
        <w:t>e  projednávání</w:t>
      </w:r>
      <w:proofErr w:type="gramEnd"/>
      <w:r w:rsidRPr="00926B50">
        <w:rPr>
          <w:i/>
        </w:rPr>
        <w:t xml:space="preserve"> vládního návrhu zákona o integračním sociálním podniku /ST 661/ po obecné rozpravě do 19. 6. 2024.</w:t>
      </w:r>
    </w:p>
    <w:p w14:paraId="4E6FA14A" w14:textId="52854CEF" w:rsidR="00926B50" w:rsidRPr="00926B50" w:rsidRDefault="00926B50" w:rsidP="00926B50">
      <w:pPr>
        <w:pStyle w:val="PS-uvodnodstavec"/>
        <w:spacing w:after="0"/>
        <w:ind w:firstLine="0"/>
        <w:rPr>
          <w:b/>
          <w:i/>
          <w:u w:val="single"/>
        </w:rPr>
      </w:pPr>
    </w:p>
    <w:p w14:paraId="1F6CBB8F" w14:textId="77777777" w:rsidR="00926B50" w:rsidRPr="00926B50" w:rsidRDefault="00926B50" w:rsidP="00926B50">
      <w:pPr>
        <w:pStyle w:val="PS-uvodnodstavec"/>
        <w:spacing w:after="0"/>
        <w:ind w:firstLine="708"/>
        <w:rPr>
          <w:i/>
        </w:rPr>
      </w:pPr>
      <w:r w:rsidRPr="00926B50">
        <w:rPr>
          <w:i/>
        </w:rPr>
        <w:t xml:space="preserve">Po odůvodnění zástupkyň MPSV vrchní ředitelky Kateřiny Štěpánkové, vrchní ředitelky Dany Roučkové, zpravodajské zprávě poslance Víta Kaňkovského a po rozpravě  </w:t>
      </w:r>
    </w:p>
    <w:p w14:paraId="29641718" w14:textId="77777777" w:rsidR="00926B50" w:rsidRPr="00926B50" w:rsidRDefault="00926B50" w:rsidP="00926B50">
      <w:pPr>
        <w:pStyle w:val="PS-uvodnodstavec"/>
        <w:spacing w:after="0"/>
        <w:ind w:firstLine="708"/>
        <w:rPr>
          <w:i/>
        </w:rPr>
      </w:pPr>
    </w:p>
    <w:p w14:paraId="7FD6CBC2" w14:textId="77777777" w:rsidR="00926B50" w:rsidRPr="00926B50" w:rsidRDefault="00926B50" w:rsidP="00926B50">
      <w:pPr>
        <w:pStyle w:val="PS-uvodnodstavec"/>
        <w:spacing w:after="0"/>
        <w:ind w:firstLine="0"/>
        <w:rPr>
          <w:i/>
        </w:rPr>
      </w:pPr>
      <w:r w:rsidRPr="00926B50">
        <w:rPr>
          <w:i/>
        </w:rPr>
        <w:t>výbor pro sociální politiku Poslanecké sněmovny Parlamentu ČR</w:t>
      </w:r>
    </w:p>
    <w:p w14:paraId="6E53BBB9" w14:textId="77777777" w:rsidR="00926B50" w:rsidRPr="00926B50" w:rsidRDefault="00926B50" w:rsidP="00926B50">
      <w:pPr>
        <w:pStyle w:val="PS-uvodnodstavec"/>
        <w:spacing w:after="0"/>
        <w:ind w:firstLine="0"/>
        <w:rPr>
          <w:i/>
        </w:rPr>
      </w:pPr>
    </w:p>
    <w:p w14:paraId="1D5597ED" w14:textId="77777777" w:rsidR="00926B50" w:rsidRPr="00926B50" w:rsidRDefault="00926B50" w:rsidP="00926B50">
      <w:pPr>
        <w:pStyle w:val="PS-uvodnodstavec"/>
        <w:spacing w:after="0"/>
        <w:rPr>
          <w:i/>
        </w:rPr>
      </w:pPr>
      <w:r w:rsidRPr="00926B50">
        <w:rPr>
          <w:i/>
        </w:rPr>
        <w:t>p ř e r u š u j e   projednávání vládního návrhu zákona, kterým se mění některé zákony v souvislosti s přijetím zákona o integračním sociálním podniku /ST 662/ po obecné rozpravě do 19. 6. 2024.</w:t>
      </w:r>
    </w:p>
    <w:p w14:paraId="03DDD47D" w14:textId="5F837E0B" w:rsidR="00E30955" w:rsidRDefault="00E30955" w:rsidP="00466926">
      <w:pPr>
        <w:spacing w:after="0" w:line="240" w:lineRule="auto"/>
        <w:rPr>
          <w:b/>
          <w:szCs w:val="24"/>
        </w:rPr>
      </w:pPr>
    </w:p>
    <w:p w14:paraId="5287593E" w14:textId="2D7772EC" w:rsidR="00D208EC" w:rsidRDefault="00D208EC" w:rsidP="00466926">
      <w:pPr>
        <w:spacing w:after="0" w:line="240" w:lineRule="auto"/>
        <w:rPr>
          <w:b/>
          <w:szCs w:val="24"/>
        </w:rPr>
      </w:pPr>
    </w:p>
    <w:p w14:paraId="5A808194" w14:textId="77777777" w:rsidR="00D208EC" w:rsidRPr="00E30955" w:rsidRDefault="00D208EC" w:rsidP="00466926">
      <w:pPr>
        <w:spacing w:after="0" w:line="240" w:lineRule="auto"/>
        <w:rPr>
          <w:b/>
          <w:szCs w:val="24"/>
        </w:rPr>
      </w:pPr>
    </w:p>
    <w:p w14:paraId="19DC51C6" w14:textId="1132F9C3" w:rsidR="00466926" w:rsidRPr="00E30955" w:rsidRDefault="00466926" w:rsidP="00466926">
      <w:pPr>
        <w:spacing w:after="0" w:line="240" w:lineRule="auto"/>
        <w:rPr>
          <w:b/>
          <w:szCs w:val="24"/>
        </w:rPr>
      </w:pPr>
    </w:p>
    <w:p w14:paraId="1EA0364C" w14:textId="104505A9" w:rsidR="00466926" w:rsidRDefault="00466926" w:rsidP="00712AED">
      <w:pPr>
        <w:spacing w:after="0" w:line="360" w:lineRule="auto"/>
        <w:rPr>
          <w:b/>
          <w:szCs w:val="24"/>
        </w:rPr>
      </w:pPr>
      <w:r w:rsidRPr="0019614C">
        <w:rPr>
          <w:b/>
          <w:szCs w:val="24"/>
        </w:rPr>
        <w:t>4.Vládní návrh, kterým se předkládají Parlamentu České republiky k vyslovení souhlasu s ratifikací úmluva Mezinárodní organizace práce č. 191 o bezpečném a zdravém pracovním prostředí (následné změny) z roku 2023 a k informaci Změny z roku 2022 k Úmluvě o práci na moři z roku 2006, doporučení Mezinárodní organizace práce č. 207 o bezpečném a zdravém pracovním prostředí (následné změny) z roku 2023, a doporučení Mezinárodní organizace práce č. 208 o kvalitní učňovské přípravě z roku 2023 spolu se stanoviskem vlády k nim /ST 635/</w:t>
      </w:r>
    </w:p>
    <w:p w14:paraId="42F6DBD7" w14:textId="135CB0D5" w:rsidR="00B332D0" w:rsidRDefault="00B332D0" w:rsidP="00712AED">
      <w:pPr>
        <w:spacing w:after="0" w:line="360" w:lineRule="auto"/>
        <w:rPr>
          <w:b/>
          <w:szCs w:val="24"/>
        </w:rPr>
      </w:pPr>
    </w:p>
    <w:p w14:paraId="6BA4716C" w14:textId="44DEA3EE" w:rsidR="00466926" w:rsidRDefault="00B332D0" w:rsidP="00712AED">
      <w:pPr>
        <w:spacing w:after="0" w:line="360" w:lineRule="auto"/>
        <w:rPr>
          <w:szCs w:val="24"/>
        </w:rPr>
      </w:pPr>
      <w:r>
        <w:rPr>
          <w:b/>
          <w:szCs w:val="24"/>
        </w:rPr>
        <w:tab/>
      </w:r>
      <w:r w:rsidR="005E1904" w:rsidRPr="00E30955">
        <w:rPr>
          <w:szCs w:val="24"/>
        </w:rPr>
        <w:t>Kateřina Štěpánková</w:t>
      </w:r>
      <w:r w:rsidR="005E1904">
        <w:rPr>
          <w:szCs w:val="24"/>
        </w:rPr>
        <w:t>, vrchní ředitelka sekce zaměstnanosti uvedla, materiál byl připraven na základě článku 19, Ústavy mezinárodní organizace práce, který stanoví Vládě ČR povinnost předložit PSP ČR každou novou úmluvu a doporučení Mezinárodní organizace práce, a to včetně svého stanoviska k nim. Smyslem je informovat zákonodárce o aktuálním vývoji mezinárodního práva v oblasti práce a sociálních věcí. V rámci tohoto materiálu jsou předloženy Úmluva č. 191 a související doprovodné doporučení č. 207, k zařazení pri</w:t>
      </w:r>
      <w:r w:rsidR="00EC5401">
        <w:rPr>
          <w:szCs w:val="24"/>
        </w:rPr>
        <w:t>n</w:t>
      </w:r>
      <w:r w:rsidR="005E1904">
        <w:rPr>
          <w:szCs w:val="24"/>
        </w:rPr>
        <w:t xml:space="preserve">cipu </w:t>
      </w:r>
      <w:r w:rsidR="005E1904">
        <w:rPr>
          <w:szCs w:val="24"/>
        </w:rPr>
        <w:lastRenderedPageBreak/>
        <w:t>bezpečnosti a ochrany zdraví při práci mezi základní lidskoprávní zásady a doporučení k učňovské přípravě č. 208 z roku 2023 a jako poslední změny</w:t>
      </w:r>
      <w:r w:rsidR="00264715">
        <w:rPr>
          <w:szCs w:val="24"/>
        </w:rPr>
        <w:t xml:space="preserve"> k Úmluvě o práci na moři z roku 2022. </w:t>
      </w:r>
    </w:p>
    <w:p w14:paraId="2C43C51E" w14:textId="34411B01" w:rsidR="00542BC4" w:rsidRDefault="00542BC4" w:rsidP="00712AED">
      <w:pPr>
        <w:spacing w:after="0" w:line="360" w:lineRule="auto"/>
        <w:rPr>
          <w:szCs w:val="24"/>
        </w:rPr>
      </w:pPr>
      <w:r>
        <w:rPr>
          <w:b/>
          <w:szCs w:val="24"/>
        </w:rPr>
        <w:tab/>
      </w:r>
      <w:r w:rsidRPr="00542BC4">
        <w:rPr>
          <w:szCs w:val="24"/>
        </w:rPr>
        <w:t xml:space="preserve">Zpravodajka </w:t>
      </w:r>
      <w:r>
        <w:rPr>
          <w:szCs w:val="24"/>
        </w:rPr>
        <w:t>Jana Pastuchová doplnila, že byla předložena PSP ČR 14. 2. 2024, první čtení proběhlo 29. 2. 2024 na 94 schůzi PS a byla přikázána k projednání VSP.</w:t>
      </w:r>
    </w:p>
    <w:p w14:paraId="40B5C769" w14:textId="47A57559" w:rsidR="00844EFE" w:rsidRDefault="00844EFE" w:rsidP="00712AED">
      <w:pPr>
        <w:spacing w:after="0" w:line="360" w:lineRule="auto"/>
      </w:pPr>
      <w:r>
        <w:rPr>
          <w:szCs w:val="24"/>
        </w:rPr>
        <w:tab/>
        <w:t xml:space="preserve">Předseda Vít Kaňkovský dal hlasovat k vystoupení hosta v délce 3 minut. </w:t>
      </w:r>
      <w:r>
        <w:t>V </w:t>
      </w:r>
      <w:r w:rsidRPr="00C74A60">
        <w:rPr>
          <w:u w:val="single"/>
        </w:rPr>
        <w:t xml:space="preserve">hlasování č. </w:t>
      </w:r>
      <w:r>
        <w:rPr>
          <w:u w:val="single"/>
        </w:rPr>
        <w:t>5</w:t>
      </w:r>
      <w:r>
        <w:t xml:space="preserve"> se vyslovilo pro 14 poslanců, proti 0, zdrželo se 0. Návrh byl přijat.</w:t>
      </w:r>
    </w:p>
    <w:p w14:paraId="3193A868" w14:textId="1EF465E8" w:rsidR="00844EFE" w:rsidRPr="00542BC4" w:rsidRDefault="00844EFE" w:rsidP="00712AED">
      <w:pPr>
        <w:spacing w:after="0" w:line="360" w:lineRule="auto"/>
        <w:rPr>
          <w:szCs w:val="24"/>
        </w:rPr>
      </w:pPr>
      <w:r>
        <w:rPr>
          <w:szCs w:val="24"/>
        </w:rPr>
        <w:tab/>
        <w:t>Libuše Bělohlávková uvítala, že je této problematice věnována pozornost a podrobně popsala danou problematiku.</w:t>
      </w:r>
    </w:p>
    <w:p w14:paraId="11382994" w14:textId="4B8211FA" w:rsidR="00844EFE" w:rsidRDefault="00844EFE" w:rsidP="00844EFE">
      <w:pPr>
        <w:spacing w:after="0" w:line="360" w:lineRule="auto"/>
      </w:pPr>
      <w:r>
        <w:rPr>
          <w:b/>
        </w:rPr>
        <w:tab/>
      </w:r>
      <w:r w:rsidRPr="00542BC4">
        <w:rPr>
          <w:szCs w:val="24"/>
        </w:rPr>
        <w:t xml:space="preserve">Zpravodajka </w:t>
      </w:r>
      <w:r>
        <w:rPr>
          <w:szCs w:val="24"/>
        </w:rPr>
        <w:t xml:space="preserve">Jana Pastuchová načetla usnesení. </w:t>
      </w:r>
      <w:r>
        <w:t>V </w:t>
      </w:r>
      <w:r w:rsidRPr="00C74A60">
        <w:rPr>
          <w:u w:val="single"/>
        </w:rPr>
        <w:t xml:space="preserve">hlasování č. </w:t>
      </w:r>
      <w:r>
        <w:rPr>
          <w:u w:val="single"/>
        </w:rPr>
        <w:t>6</w:t>
      </w:r>
      <w:r>
        <w:t xml:space="preserve"> se vyslovilo pro 14 poslanců, proti 0, zdrželo se 0. </w:t>
      </w:r>
      <w:r w:rsidRPr="00844EFE">
        <w:rPr>
          <w:b/>
        </w:rPr>
        <w:t>Usnesení 165</w:t>
      </w:r>
      <w:r>
        <w:t xml:space="preserve"> bylo přijato.</w:t>
      </w:r>
    </w:p>
    <w:p w14:paraId="05B35F2E" w14:textId="591EE4B0" w:rsidR="00B06E2F" w:rsidRPr="00FA7239" w:rsidRDefault="00B06E2F" w:rsidP="00FA7239">
      <w:pPr>
        <w:suppressAutoHyphens/>
        <w:spacing w:after="0" w:line="256" w:lineRule="auto"/>
        <w:jc w:val="both"/>
        <w:rPr>
          <w:b/>
        </w:rPr>
      </w:pPr>
    </w:p>
    <w:p w14:paraId="46EACFA6" w14:textId="66EF9EA4" w:rsidR="00B06E2F" w:rsidRDefault="009F1058" w:rsidP="00466926">
      <w:pPr>
        <w:suppressAutoHyphens/>
        <w:spacing w:after="0" w:line="360" w:lineRule="auto"/>
        <w:jc w:val="both"/>
        <w:rPr>
          <w:i/>
        </w:rPr>
      </w:pPr>
      <w:r w:rsidRPr="00FA7239">
        <w:rPr>
          <w:i/>
        </w:rPr>
        <w:tab/>
      </w:r>
    </w:p>
    <w:p w14:paraId="57F8769D" w14:textId="77777777" w:rsidR="00844EFE" w:rsidRPr="00844EFE" w:rsidRDefault="00844EFE" w:rsidP="00844EFE">
      <w:pPr>
        <w:pStyle w:val="PS-uvodnodstavec"/>
        <w:spacing w:after="0"/>
        <w:ind w:firstLine="708"/>
        <w:rPr>
          <w:i/>
          <w:sz w:val="16"/>
          <w:szCs w:val="16"/>
        </w:rPr>
      </w:pPr>
    </w:p>
    <w:p w14:paraId="71EB5A38" w14:textId="77777777" w:rsidR="00844EFE" w:rsidRPr="00844EFE" w:rsidRDefault="00844EFE" w:rsidP="00844EFE">
      <w:pPr>
        <w:pStyle w:val="PS-uvodnodstavec"/>
        <w:spacing w:after="0"/>
        <w:ind w:firstLine="708"/>
        <w:rPr>
          <w:i/>
        </w:rPr>
      </w:pPr>
      <w:r w:rsidRPr="00844EFE">
        <w:rPr>
          <w:i/>
        </w:rPr>
        <w:t xml:space="preserve">Po odůvodnění zástupkyně MPSV vrchní ředitelky Kateřiny Štěpánkové, zpravodajské zprávě poslankyně Jany Pastuchové a po rozpravě  </w:t>
      </w:r>
    </w:p>
    <w:p w14:paraId="6CF119D7" w14:textId="77777777" w:rsidR="00844EFE" w:rsidRPr="00844EFE" w:rsidRDefault="00844EFE" w:rsidP="00844EFE">
      <w:pPr>
        <w:pStyle w:val="PS-uvodnodstavec"/>
        <w:spacing w:after="0"/>
        <w:ind w:firstLine="708"/>
        <w:rPr>
          <w:i/>
        </w:rPr>
      </w:pPr>
    </w:p>
    <w:p w14:paraId="787944EA" w14:textId="77777777" w:rsidR="00844EFE" w:rsidRPr="00844EFE" w:rsidRDefault="00844EFE" w:rsidP="00844EFE">
      <w:pPr>
        <w:pStyle w:val="PS-uvodnodstavec"/>
        <w:spacing w:after="0"/>
        <w:ind w:firstLine="0"/>
        <w:rPr>
          <w:i/>
        </w:rPr>
      </w:pPr>
      <w:r w:rsidRPr="00844EFE">
        <w:rPr>
          <w:i/>
        </w:rPr>
        <w:t>výbor pro sociální politiku Poslanecké sněmovny Parlamentu ČR</w:t>
      </w:r>
    </w:p>
    <w:p w14:paraId="5F55AFEE" w14:textId="77777777" w:rsidR="00844EFE" w:rsidRPr="00844EFE" w:rsidRDefault="00844EFE" w:rsidP="00844EFE">
      <w:pPr>
        <w:pStyle w:val="PS-uvodnodstavec"/>
        <w:spacing w:after="0"/>
        <w:ind w:firstLine="0"/>
        <w:rPr>
          <w:i/>
        </w:rPr>
      </w:pPr>
    </w:p>
    <w:p w14:paraId="754B1F17" w14:textId="77777777" w:rsidR="00844EFE" w:rsidRPr="00844EFE" w:rsidRDefault="00844EFE" w:rsidP="00844EFE">
      <w:pPr>
        <w:pStyle w:val="PS-uvodnodstavec"/>
        <w:spacing w:after="0"/>
        <w:rPr>
          <w:i/>
        </w:rPr>
      </w:pPr>
      <w:bookmarkStart w:id="3" w:name="_Hlk167776720"/>
      <w:r w:rsidRPr="00844EFE">
        <w:rPr>
          <w:i/>
        </w:rPr>
        <w:t xml:space="preserve">I.   d o p o r u č u j e   Poslanecké sněmovně PČR přijmout následující usnesení: </w:t>
      </w:r>
      <w:bookmarkEnd w:id="3"/>
    </w:p>
    <w:p w14:paraId="5DF4A931" w14:textId="77777777" w:rsidR="00844EFE" w:rsidRPr="00844EFE" w:rsidRDefault="00844EFE" w:rsidP="00844EFE">
      <w:pPr>
        <w:pStyle w:val="PS-uvodnodstavec"/>
        <w:spacing w:after="0"/>
        <w:ind w:firstLine="0"/>
        <w:rPr>
          <w:i/>
          <w:sz w:val="16"/>
          <w:szCs w:val="16"/>
        </w:rPr>
      </w:pPr>
    </w:p>
    <w:p w14:paraId="0E0BB61D" w14:textId="77777777" w:rsidR="00844EFE" w:rsidRPr="00844EFE" w:rsidRDefault="00844EFE" w:rsidP="00844EFE">
      <w:pPr>
        <w:pStyle w:val="PS-uvodnodstavec"/>
        <w:spacing w:after="0"/>
        <w:ind w:firstLine="0"/>
        <w:rPr>
          <w:i/>
        </w:rPr>
      </w:pPr>
      <w:r w:rsidRPr="00844EFE">
        <w:rPr>
          <w:i/>
        </w:rPr>
        <w:t xml:space="preserve">„Poslanecká sněmovna </w:t>
      </w:r>
    </w:p>
    <w:p w14:paraId="72562CEE" w14:textId="77777777" w:rsidR="00844EFE" w:rsidRPr="00844EFE" w:rsidRDefault="00844EFE" w:rsidP="00844EFE">
      <w:pPr>
        <w:pStyle w:val="PS-uvodnodstavec"/>
        <w:spacing w:after="0"/>
        <w:ind w:firstLine="0"/>
        <w:rPr>
          <w:i/>
          <w:sz w:val="16"/>
          <w:szCs w:val="16"/>
        </w:rPr>
      </w:pPr>
    </w:p>
    <w:p w14:paraId="6F06A1B7" w14:textId="77777777" w:rsidR="00844EFE" w:rsidRPr="00844EFE" w:rsidRDefault="00844EFE" w:rsidP="00844EFE">
      <w:pPr>
        <w:pStyle w:val="PS-uvodnodstavec"/>
        <w:spacing w:after="0"/>
        <w:ind w:firstLine="0"/>
        <w:rPr>
          <w:i/>
        </w:rPr>
      </w:pPr>
      <w:r w:rsidRPr="00844EFE">
        <w:rPr>
          <w:i/>
        </w:rPr>
        <w:t xml:space="preserve">1. dává souhlas k ratifikaci úmluvy Mezinárodní organizace práce č. 191 o bezpečném a zdravém pracovním prostředí (následné změny) z roku 2023 </w:t>
      </w:r>
    </w:p>
    <w:p w14:paraId="6C76E20A" w14:textId="77777777" w:rsidR="00844EFE" w:rsidRPr="00844EFE" w:rsidRDefault="00844EFE" w:rsidP="00844EFE">
      <w:pPr>
        <w:pStyle w:val="PS-uvodnodstavec"/>
        <w:spacing w:after="0"/>
        <w:ind w:firstLine="0"/>
        <w:rPr>
          <w:i/>
          <w:sz w:val="16"/>
          <w:szCs w:val="16"/>
        </w:rPr>
      </w:pPr>
    </w:p>
    <w:p w14:paraId="27CA7D84" w14:textId="77777777" w:rsidR="00844EFE" w:rsidRPr="00844EFE" w:rsidRDefault="00844EFE" w:rsidP="00844EFE">
      <w:pPr>
        <w:pStyle w:val="PS-uvodnodstavec"/>
        <w:spacing w:after="0"/>
        <w:ind w:firstLine="0"/>
        <w:rPr>
          <w:b/>
          <w:i/>
          <w:u w:val="single"/>
        </w:rPr>
      </w:pPr>
      <w:r w:rsidRPr="00844EFE">
        <w:rPr>
          <w:i/>
        </w:rPr>
        <w:t>2. bere na vědomí Změny z roku 2022 k Úmluvě o práci na moři z roku 2006, doporučení Mezinárodní organizace práce č. 207 o bezpečném a zdravém pracovním prostředí (následné změny) z roku 2023, a doporučení Mezinárodní organizace práce č. 208 o kvalitní učňovské přípravě z roku 2023, spolu se stanoviskem vlády k nim.“;</w:t>
      </w:r>
    </w:p>
    <w:p w14:paraId="1E3DE960" w14:textId="77777777" w:rsidR="00844EFE" w:rsidRPr="00844EFE" w:rsidRDefault="00844EFE" w:rsidP="00844EFE">
      <w:pPr>
        <w:pStyle w:val="PS-uvodnodstavec"/>
        <w:spacing w:after="0"/>
        <w:ind w:firstLine="0"/>
        <w:rPr>
          <w:i/>
        </w:rPr>
      </w:pPr>
    </w:p>
    <w:p w14:paraId="5BF6D611" w14:textId="2B8A76AB" w:rsidR="00466926" w:rsidRDefault="00844EFE" w:rsidP="00844EFE">
      <w:pPr>
        <w:pStyle w:val="PS-uvodnodstavec"/>
        <w:spacing w:after="0"/>
        <w:ind w:firstLine="0"/>
        <w:rPr>
          <w:i/>
        </w:rPr>
      </w:pPr>
      <w:r w:rsidRPr="00844EFE">
        <w:rPr>
          <w:i/>
        </w:rPr>
        <w:tab/>
        <w:t>II.   z m o c ň u j e   zpravodajku výboru, aby na schůzi Poslanecké sněmovny podala zprávu o výsledcích projednávání tohoto vládního návrhu na schůzi výboru pro sociální politiku</w:t>
      </w:r>
    </w:p>
    <w:p w14:paraId="79F7412E" w14:textId="1D8C885C" w:rsidR="00844EFE" w:rsidRDefault="00844EFE" w:rsidP="00844EFE">
      <w:pPr>
        <w:pStyle w:val="PS-uvodnodstavec"/>
        <w:spacing w:after="0"/>
        <w:ind w:firstLine="0"/>
        <w:rPr>
          <w:b/>
          <w:i/>
          <w:u w:val="single"/>
        </w:rPr>
      </w:pPr>
    </w:p>
    <w:p w14:paraId="3357F4A2" w14:textId="5050C211" w:rsidR="00844EFE" w:rsidRDefault="00844EFE" w:rsidP="00844EFE">
      <w:pPr>
        <w:pStyle w:val="PS-uvodnodstavec"/>
        <w:spacing w:after="0"/>
        <w:ind w:firstLine="0"/>
        <w:rPr>
          <w:b/>
          <w:i/>
          <w:u w:val="single"/>
        </w:rPr>
      </w:pPr>
    </w:p>
    <w:p w14:paraId="4531F080" w14:textId="36606689" w:rsidR="00844EFE" w:rsidRDefault="00844EFE" w:rsidP="00844EFE">
      <w:pPr>
        <w:pStyle w:val="PS-uvodnodstavec"/>
        <w:spacing w:after="0"/>
        <w:ind w:firstLine="0"/>
        <w:rPr>
          <w:b/>
          <w:i/>
          <w:u w:val="single"/>
        </w:rPr>
      </w:pPr>
    </w:p>
    <w:p w14:paraId="2B4A614D" w14:textId="77777777" w:rsidR="00D208EC" w:rsidRPr="00844EFE" w:rsidRDefault="00D208EC" w:rsidP="00844EFE">
      <w:pPr>
        <w:pStyle w:val="PS-uvodnodstavec"/>
        <w:spacing w:after="0"/>
        <w:ind w:firstLine="0"/>
        <w:rPr>
          <w:b/>
          <w:i/>
          <w:u w:val="single"/>
        </w:rPr>
      </w:pPr>
    </w:p>
    <w:p w14:paraId="1D2F97DD" w14:textId="73707587" w:rsidR="00466926" w:rsidRPr="00844EFE" w:rsidRDefault="00466926" w:rsidP="00466926">
      <w:pPr>
        <w:spacing w:after="0" w:line="240" w:lineRule="auto"/>
        <w:rPr>
          <w:b/>
          <w:szCs w:val="24"/>
        </w:rPr>
      </w:pPr>
      <w:r w:rsidRPr="00844EFE">
        <w:rPr>
          <w:b/>
          <w:szCs w:val="24"/>
        </w:rPr>
        <w:t>5.Vládní návrh SZÚ za rok 2023 kapitola 313 – Ministerstvo práce a sociálních věcí</w:t>
      </w:r>
    </w:p>
    <w:p w14:paraId="019B9940" w14:textId="27E42EAD" w:rsidR="00466926" w:rsidRDefault="00466926" w:rsidP="00844EFE">
      <w:pPr>
        <w:rPr>
          <w:szCs w:val="24"/>
        </w:rPr>
      </w:pPr>
      <w:r>
        <w:rPr>
          <w:szCs w:val="24"/>
        </w:rPr>
        <w:tab/>
      </w:r>
      <w:r>
        <w:rPr>
          <w:szCs w:val="24"/>
        </w:rPr>
        <w:tab/>
      </w:r>
      <w:r>
        <w:rPr>
          <w:szCs w:val="24"/>
        </w:rPr>
        <w:tab/>
      </w:r>
      <w:r>
        <w:rPr>
          <w:szCs w:val="24"/>
        </w:rPr>
        <w:tab/>
      </w:r>
      <w:r>
        <w:rPr>
          <w:szCs w:val="24"/>
        </w:rPr>
        <w:tab/>
      </w:r>
    </w:p>
    <w:p w14:paraId="4952EEB6" w14:textId="754FCFC3" w:rsidR="00466926" w:rsidRDefault="00C818D1" w:rsidP="00466926">
      <w:pPr>
        <w:rPr>
          <w:szCs w:val="24"/>
        </w:rPr>
      </w:pPr>
      <w:r>
        <w:rPr>
          <w:szCs w:val="24"/>
        </w:rPr>
        <w:tab/>
        <w:t>Stanislav Klik, vrchní ředitel ekonomické a provozní sekce</w:t>
      </w:r>
      <w:r w:rsidR="001F7868">
        <w:rPr>
          <w:szCs w:val="24"/>
        </w:rPr>
        <w:t xml:space="preserve"> ekonomické a provozní</w:t>
      </w:r>
      <w:r w:rsidR="00BB2E7F">
        <w:rPr>
          <w:szCs w:val="24"/>
        </w:rPr>
        <w:t xml:space="preserve"> uvedl</w:t>
      </w:r>
      <w:r w:rsidR="0027715A">
        <w:rPr>
          <w:szCs w:val="24"/>
        </w:rPr>
        <w:t xml:space="preserve">, že předložili SZÚ za rok 2023, hlavní parametr je celková výše výdajů v úrovni 914,1 mld. korun, je to největší kapitola v rámci státního rozpočtu, a to zejména z důvodu dávek důchodového pojištění. </w:t>
      </w:r>
    </w:p>
    <w:p w14:paraId="7C7CBDDA" w14:textId="27535A63" w:rsidR="0027715A" w:rsidRDefault="0027715A" w:rsidP="00466926">
      <w:pPr>
        <w:rPr>
          <w:szCs w:val="24"/>
        </w:rPr>
      </w:pPr>
      <w:r>
        <w:rPr>
          <w:szCs w:val="24"/>
        </w:rPr>
        <w:lastRenderedPageBreak/>
        <w:tab/>
        <w:t>Zpravodaj Jan Bauer seznámil přítomné se</w:t>
      </w:r>
      <w:r w:rsidR="008A1B80">
        <w:rPr>
          <w:szCs w:val="24"/>
        </w:rPr>
        <w:t xml:space="preserve"> stručnou charakteristikou</w:t>
      </w:r>
      <w:r>
        <w:rPr>
          <w:szCs w:val="24"/>
        </w:rPr>
        <w:t xml:space="preserve"> SZÚ za rok 2023.</w:t>
      </w:r>
    </w:p>
    <w:p w14:paraId="41D3F8EF" w14:textId="72566DFB" w:rsidR="0027715A" w:rsidRDefault="0027715A" w:rsidP="0027715A">
      <w:pPr>
        <w:spacing w:after="0" w:line="360" w:lineRule="auto"/>
      </w:pPr>
      <w:r>
        <w:rPr>
          <w:szCs w:val="24"/>
        </w:rPr>
        <w:tab/>
        <w:t xml:space="preserve">Zpravodaj Jan Bauer načetl usnesení. </w:t>
      </w:r>
      <w:r>
        <w:t>V </w:t>
      </w:r>
      <w:r w:rsidRPr="00C74A60">
        <w:rPr>
          <w:u w:val="single"/>
        </w:rPr>
        <w:t xml:space="preserve">hlasování č. </w:t>
      </w:r>
      <w:r>
        <w:rPr>
          <w:u w:val="single"/>
        </w:rPr>
        <w:t>7</w:t>
      </w:r>
      <w:r>
        <w:t xml:space="preserve"> se vyslovilo pro 8 poslanců, proti 0, zdrželo se 6. </w:t>
      </w:r>
      <w:r w:rsidRPr="00844EFE">
        <w:rPr>
          <w:b/>
        </w:rPr>
        <w:t>Usnesení 16</w:t>
      </w:r>
      <w:r w:rsidR="00525E6B">
        <w:rPr>
          <w:b/>
        </w:rPr>
        <w:t>6</w:t>
      </w:r>
      <w:r>
        <w:t xml:space="preserve"> bylo přijato.</w:t>
      </w:r>
    </w:p>
    <w:p w14:paraId="6A894068" w14:textId="2E78CAF8" w:rsidR="0027715A" w:rsidRDefault="0027715A" w:rsidP="0027715A">
      <w:pPr>
        <w:spacing w:after="0" w:line="360" w:lineRule="auto"/>
      </w:pPr>
    </w:p>
    <w:p w14:paraId="4944CDCE" w14:textId="77777777" w:rsidR="0027715A" w:rsidRPr="0027715A" w:rsidRDefault="0027715A" w:rsidP="0027715A">
      <w:pPr>
        <w:pStyle w:val="PS-uvodnodstavec"/>
        <w:spacing w:before="480" w:after="400" w:line="240" w:lineRule="auto"/>
        <w:rPr>
          <w:i/>
        </w:rPr>
      </w:pPr>
      <w:r w:rsidRPr="0027715A">
        <w:rPr>
          <w:i/>
        </w:rPr>
        <w:t xml:space="preserve">Po úvodním výkladu zástupce Ministerstva práce a sociálních věcí vrchního ředitele Stanislava Klika, zpravodajské zprávě poslance Jana Bauera a po rozpravě výbor pro sociální politiku Poslanecké sněmovny </w:t>
      </w:r>
    </w:p>
    <w:p w14:paraId="6F983BDD" w14:textId="77777777" w:rsidR="0027715A" w:rsidRPr="0027715A" w:rsidRDefault="0027715A" w:rsidP="0027715A">
      <w:pPr>
        <w:pStyle w:val="Odstavecseseznamem"/>
        <w:numPr>
          <w:ilvl w:val="0"/>
          <w:numId w:val="29"/>
        </w:numPr>
        <w:tabs>
          <w:tab w:val="left" w:pos="0"/>
        </w:tabs>
        <w:suppressAutoHyphens w:val="0"/>
        <w:spacing w:before="400" w:after="400" w:line="240" w:lineRule="auto"/>
        <w:ind w:left="567" w:hanging="567"/>
        <w:contextualSpacing w:val="0"/>
        <w:jc w:val="both"/>
        <w:rPr>
          <w:i/>
        </w:rPr>
      </w:pPr>
      <w:r w:rsidRPr="0027715A">
        <w:rPr>
          <w:i/>
          <w:spacing w:val="60"/>
        </w:rPr>
        <w:t xml:space="preserve">souhlasí </w:t>
      </w:r>
      <w:r w:rsidRPr="0027715A">
        <w:rPr>
          <w:i/>
        </w:rPr>
        <w:t>se státním závěrečným účtem České republiky za rok 2023, kapitola 313 – Ministerstvo práce a sociálních věcí ve výši příjmů 678 799 874 tis. Kč a ve výši výdajů 914 117 889 tis. Kč;</w:t>
      </w:r>
    </w:p>
    <w:p w14:paraId="3E3D79EE" w14:textId="77777777" w:rsidR="0027715A" w:rsidRPr="0027715A" w:rsidRDefault="0027715A" w:rsidP="0027715A">
      <w:pPr>
        <w:pStyle w:val="Odstavecseseznamem"/>
        <w:numPr>
          <w:ilvl w:val="0"/>
          <w:numId w:val="29"/>
        </w:numPr>
        <w:tabs>
          <w:tab w:val="left" w:pos="0"/>
        </w:tabs>
        <w:suppressAutoHyphens w:val="0"/>
        <w:spacing w:before="400" w:after="400" w:line="240" w:lineRule="auto"/>
        <w:ind w:left="567" w:hanging="567"/>
        <w:contextualSpacing w:val="0"/>
        <w:jc w:val="both"/>
        <w:rPr>
          <w:i/>
        </w:rPr>
      </w:pPr>
      <w:r w:rsidRPr="0027715A">
        <w:rPr>
          <w:i/>
          <w:spacing w:val="60"/>
        </w:rPr>
        <w:t xml:space="preserve">doporučuje </w:t>
      </w:r>
      <w:r w:rsidRPr="0027715A">
        <w:rPr>
          <w:i/>
        </w:rPr>
        <w:t>Poslanecké sněmovně, aby státní závěrečný účet České republiky za rok 2023, kapitola 313 – Ministerstvo práce a sociálních věcí</w:t>
      </w:r>
      <w:r w:rsidRPr="0027715A">
        <w:rPr>
          <w:i/>
          <w:spacing w:val="60"/>
        </w:rPr>
        <w:t xml:space="preserve"> schválila</w:t>
      </w:r>
      <w:r w:rsidRPr="0027715A">
        <w:rPr>
          <w:i/>
        </w:rPr>
        <w:t xml:space="preserve"> ve výši příjmů a výdajů podle bodu I.; </w:t>
      </w:r>
    </w:p>
    <w:p w14:paraId="577B87FC" w14:textId="77777777" w:rsidR="0027715A" w:rsidRPr="0027715A" w:rsidRDefault="0027715A" w:rsidP="0027715A">
      <w:pPr>
        <w:pStyle w:val="Odstavecseseznamem"/>
        <w:numPr>
          <w:ilvl w:val="0"/>
          <w:numId w:val="29"/>
        </w:numPr>
        <w:tabs>
          <w:tab w:val="left" w:pos="0"/>
        </w:tabs>
        <w:suppressAutoHyphens w:val="0"/>
        <w:spacing w:after="240" w:line="240" w:lineRule="auto"/>
        <w:ind w:left="567" w:hanging="567"/>
        <w:contextualSpacing w:val="0"/>
        <w:jc w:val="both"/>
        <w:rPr>
          <w:i/>
        </w:rPr>
      </w:pPr>
      <w:r w:rsidRPr="0027715A">
        <w:rPr>
          <w:i/>
          <w:spacing w:val="60"/>
        </w:rPr>
        <w:t xml:space="preserve">žádá </w:t>
      </w:r>
      <w:r w:rsidRPr="0027715A">
        <w:rPr>
          <w:i/>
        </w:rPr>
        <w:t>správce kapitoly 313 – Ministerstvo práce a sociálních věcí (MPSV), aby</w:t>
      </w:r>
    </w:p>
    <w:p w14:paraId="391CB74C" w14:textId="77777777" w:rsidR="0027715A" w:rsidRPr="0027715A" w:rsidRDefault="0027715A" w:rsidP="0027715A">
      <w:pPr>
        <w:pStyle w:val="Odstavecseseznamem"/>
        <w:numPr>
          <w:ilvl w:val="0"/>
          <w:numId w:val="30"/>
        </w:numPr>
        <w:tabs>
          <w:tab w:val="left" w:pos="0"/>
        </w:tabs>
        <w:suppressAutoHyphens w:val="0"/>
        <w:spacing w:after="120" w:line="240" w:lineRule="auto"/>
        <w:ind w:left="924" w:hanging="357"/>
        <w:contextualSpacing w:val="0"/>
        <w:jc w:val="both"/>
        <w:rPr>
          <w:i/>
        </w:rPr>
      </w:pPr>
      <w:r w:rsidRPr="0027715A">
        <w:rPr>
          <w:i/>
        </w:rPr>
        <w:t>státní závěrečný účet předkládaný výboru pro sociální politiku (kapitolní sešit) byl předkládán v jednom elektronickém souboru, ve formátu .</w:t>
      </w:r>
      <w:proofErr w:type="spellStart"/>
      <w:r w:rsidRPr="0027715A">
        <w:rPr>
          <w:i/>
        </w:rPr>
        <w:t>pdf</w:t>
      </w:r>
      <w:proofErr w:type="spellEnd"/>
      <w:r w:rsidRPr="0027715A">
        <w:rPr>
          <w:i/>
        </w:rPr>
        <w:t xml:space="preserve">, </w:t>
      </w:r>
    </w:p>
    <w:p w14:paraId="1DB0B5E7" w14:textId="77777777" w:rsidR="0027715A" w:rsidRPr="0027715A" w:rsidRDefault="0027715A" w:rsidP="0027715A">
      <w:pPr>
        <w:pStyle w:val="Odstavecseseznamem"/>
        <w:numPr>
          <w:ilvl w:val="0"/>
          <w:numId w:val="30"/>
        </w:numPr>
        <w:tabs>
          <w:tab w:val="left" w:pos="0"/>
        </w:tabs>
        <w:suppressAutoHyphens w:val="0"/>
        <w:spacing w:after="400" w:line="240" w:lineRule="auto"/>
        <w:ind w:left="924" w:hanging="357"/>
        <w:contextualSpacing w:val="0"/>
        <w:jc w:val="both"/>
        <w:rPr>
          <w:i/>
        </w:rPr>
      </w:pPr>
      <w:r w:rsidRPr="0027715A">
        <w:rPr>
          <w:i/>
        </w:rPr>
        <w:t>závazné ukazatele státního závěrečného účtu kapitoly byly vyjádřené v celých korunách českých;</w:t>
      </w:r>
    </w:p>
    <w:p w14:paraId="23E8C39F" w14:textId="3B37C099" w:rsidR="00C818D1" w:rsidRPr="00525E6B" w:rsidRDefault="0027715A" w:rsidP="00466926">
      <w:pPr>
        <w:pStyle w:val="Odstavecseseznamem"/>
        <w:numPr>
          <w:ilvl w:val="0"/>
          <w:numId w:val="29"/>
        </w:numPr>
        <w:tabs>
          <w:tab w:val="left" w:pos="0"/>
        </w:tabs>
        <w:suppressAutoHyphens w:val="0"/>
        <w:spacing w:after="1000" w:line="240" w:lineRule="auto"/>
        <w:ind w:left="567" w:hanging="567"/>
        <w:contextualSpacing w:val="0"/>
        <w:jc w:val="both"/>
        <w:rPr>
          <w:i/>
        </w:rPr>
      </w:pPr>
      <w:r w:rsidRPr="0027715A">
        <w:rPr>
          <w:i/>
          <w:spacing w:val="60"/>
        </w:rPr>
        <w:t xml:space="preserve">zmocňuje </w:t>
      </w:r>
      <w:r w:rsidRPr="0027715A">
        <w:rPr>
          <w:i/>
        </w:rPr>
        <w:t>zpravodaje výboru, aby s tímto usnesením seznámil schůzku zpravodajů ke státnímu závěrečnému účtu České republiky za rok 2023.</w:t>
      </w:r>
    </w:p>
    <w:p w14:paraId="0D9C9A62" w14:textId="377A3F8A" w:rsidR="00466926" w:rsidRDefault="00466926" w:rsidP="00466926">
      <w:pPr>
        <w:spacing w:after="0" w:line="240" w:lineRule="auto"/>
        <w:rPr>
          <w:b/>
          <w:szCs w:val="24"/>
        </w:rPr>
      </w:pPr>
      <w:r w:rsidRPr="00525E6B">
        <w:rPr>
          <w:b/>
          <w:szCs w:val="24"/>
        </w:rPr>
        <w:t>6.Sdělení předsedů a předsedkyň podvýborů</w:t>
      </w:r>
    </w:p>
    <w:p w14:paraId="67E46400" w14:textId="3FDD5028" w:rsidR="003B436F" w:rsidRDefault="003B436F" w:rsidP="00466926">
      <w:pPr>
        <w:spacing w:after="0" w:line="240" w:lineRule="auto"/>
        <w:rPr>
          <w:b/>
          <w:szCs w:val="24"/>
        </w:rPr>
      </w:pPr>
    </w:p>
    <w:p w14:paraId="2858E78C" w14:textId="3827A60F" w:rsidR="003B436F" w:rsidRDefault="003B436F" w:rsidP="003B436F">
      <w:pPr>
        <w:spacing w:after="0" w:line="360" w:lineRule="auto"/>
        <w:rPr>
          <w:szCs w:val="24"/>
        </w:rPr>
      </w:pPr>
      <w:r>
        <w:rPr>
          <w:b/>
          <w:szCs w:val="24"/>
        </w:rPr>
        <w:tab/>
      </w:r>
      <w:r w:rsidRPr="003B436F">
        <w:rPr>
          <w:szCs w:val="24"/>
        </w:rPr>
        <w:t>Předsedkyně podvýboru Lenka Dražilová</w:t>
      </w:r>
      <w:r>
        <w:rPr>
          <w:szCs w:val="24"/>
        </w:rPr>
        <w:t xml:space="preserve"> seznámila přítomné, že společné jednání podvýborů mělo proběhnout 29. 5. 2024, na téma „Nelegální sociální služby“. Z důvodů jednání sněmovny se tento termín přesouvá na 26. 6. 2024.</w:t>
      </w:r>
    </w:p>
    <w:p w14:paraId="641A6F4E" w14:textId="652CE5B7" w:rsidR="00264D8C" w:rsidRDefault="00264D8C" w:rsidP="003B436F">
      <w:pPr>
        <w:spacing w:after="0" w:line="360" w:lineRule="auto"/>
        <w:rPr>
          <w:szCs w:val="24"/>
        </w:rPr>
      </w:pPr>
    </w:p>
    <w:p w14:paraId="06758A48" w14:textId="77777777" w:rsidR="00264D8C" w:rsidRPr="003B436F" w:rsidRDefault="00264D8C" w:rsidP="003B436F">
      <w:pPr>
        <w:spacing w:after="0" w:line="360" w:lineRule="auto"/>
        <w:rPr>
          <w:szCs w:val="24"/>
        </w:rPr>
      </w:pPr>
    </w:p>
    <w:p w14:paraId="37C5DE1E" w14:textId="3CE704E2" w:rsidR="00525E6B" w:rsidRDefault="00525E6B" w:rsidP="00466926">
      <w:pPr>
        <w:spacing w:after="0" w:line="240" w:lineRule="auto"/>
        <w:rPr>
          <w:b/>
          <w:szCs w:val="24"/>
        </w:rPr>
      </w:pPr>
    </w:p>
    <w:p w14:paraId="05B31FBB" w14:textId="77777777" w:rsidR="00525E6B" w:rsidRPr="00525E6B" w:rsidRDefault="00525E6B" w:rsidP="00466926">
      <w:pPr>
        <w:spacing w:after="0" w:line="240" w:lineRule="auto"/>
        <w:rPr>
          <w:b/>
          <w:szCs w:val="24"/>
        </w:rPr>
      </w:pPr>
    </w:p>
    <w:p w14:paraId="4BDB4D82" w14:textId="42820D9C" w:rsidR="00466926" w:rsidRDefault="00466926" w:rsidP="00466926">
      <w:pPr>
        <w:spacing w:after="0" w:line="240" w:lineRule="auto"/>
        <w:rPr>
          <w:b/>
          <w:szCs w:val="24"/>
        </w:rPr>
      </w:pPr>
      <w:r w:rsidRPr="00525E6B">
        <w:rPr>
          <w:b/>
          <w:szCs w:val="24"/>
        </w:rPr>
        <w:t>7.Sdělení předsedy výboru</w:t>
      </w:r>
    </w:p>
    <w:p w14:paraId="1250F2D7" w14:textId="4680DB6D" w:rsidR="00525E6B" w:rsidRDefault="00525E6B" w:rsidP="00466926">
      <w:pPr>
        <w:spacing w:after="0" w:line="240" w:lineRule="auto"/>
        <w:rPr>
          <w:b/>
          <w:szCs w:val="24"/>
        </w:rPr>
      </w:pPr>
    </w:p>
    <w:p w14:paraId="0ABD4ED4" w14:textId="3778F336" w:rsidR="00525E6B" w:rsidRDefault="00525E6B" w:rsidP="00561BDB">
      <w:pPr>
        <w:spacing w:after="0" w:line="360" w:lineRule="auto"/>
        <w:ind w:firstLine="708"/>
      </w:pPr>
      <w:r>
        <w:rPr>
          <w:szCs w:val="24"/>
        </w:rPr>
        <w:lastRenderedPageBreak/>
        <w:t xml:space="preserve">Předseda Vít Kaňkovský doplnil, že je plánovaná cesta do Francie, která se uskuteční na podzim. Je potřeba schválit termín od 25. 11. do 30. 11.  nebo 9. 12. do 15. 12. 2024. </w:t>
      </w:r>
      <w:r>
        <w:t>V </w:t>
      </w:r>
      <w:r w:rsidRPr="00C74A60">
        <w:rPr>
          <w:u w:val="single"/>
        </w:rPr>
        <w:t xml:space="preserve">hlasování č. </w:t>
      </w:r>
      <w:r>
        <w:rPr>
          <w:u w:val="single"/>
        </w:rPr>
        <w:t>8</w:t>
      </w:r>
      <w:r>
        <w:t xml:space="preserve"> se vyslovilo pro 15 poslanců, proti 0, zdrželo se 0. </w:t>
      </w:r>
      <w:r w:rsidRPr="00844EFE">
        <w:rPr>
          <w:b/>
        </w:rPr>
        <w:t>Usnesení 16</w:t>
      </w:r>
      <w:r>
        <w:rPr>
          <w:b/>
        </w:rPr>
        <w:t>7</w:t>
      </w:r>
      <w:r>
        <w:t xml:space="preserve"> bylo přijato.</w:t>
      </w:r>
    </w:p>
    <w:p w14:paraId="3617233E" w14:textId="30AFDAC4" w:rsidR="00525E6B" w:rsidRDefault="00525E6B" w:rsidP="00525E6B">
      <w:pPr>
        <w:spacing w:after="0" w:line="360" w:lineRule="auto"/>
      </w:pPr>
    </w:p>
    <w:p w14:paraId="6E0B22C4" w14:textId="77777777" w:rsidR="00525E6B" w:rsidRPr="00525E6B" w:rsidRDefault="00525E6B" w:rsidP="00525E6B">
      <w:pPr>
        <w:pStyle w:val="PS-uvodnodstavec"/>
        <w:spacing w:before="480" w:after="400" w:line="240" w:lineRule="auto"/>
        <w:rPr>
          <w:i/>
        </w:rPr>
      </w:pPr>
      <w:r w:rsidRPr="00525E6B">
        <w:rPr>
          <w:i/>
        </w:rPr>
        <w:t>Po odůvodnění předsedy výboru Víta Kaňkovského</w:t>
      </w:r>
    </w:p>
    <w:p w14:paraId="3C41AACC" w14:textId="77777777" w:rsidR="00525E6B" w:rsidRPr="00525E6B" w:rsidRDefault="00525E6B" w:rsidP="00525E6B">
      <w:pPr>
        <w:pStyle w:val="PS-uvodnodstavec"/>
        <w:spacing w:before="480" w:after="400" w:line="240" w:lineRule="auto"/>
        <w:ind w:firstLine="0"/>
        <w:rPr>
          <w:i/>
        </w:rPr>
      </w:pPr>
      <w:r w:rsidRPr="00525E6B">
        <w:rPr>
          <w:i/>
        </w:rPr>
        <w:t xml:space="preserve">výbor pro sociální politiku Poslanecké sněmovny </w:t>
      </w:r>
    </w:p>
    <w:p w14:paraId="586EBCB6" w14:textId="46E8E23A" w:rsidR="00525E6B" w:rsidRPr="00561BDB" w:rsidRDefault="00525E6B" w:rsidP="00561BDB">
      <w:pPr>
        <w:spacing w:line="240" w:lineRule="auto"/>
        <w:rPr>
          <w:i/>
        </w:rPr>
      </w:pPr>
      <w:r w:rsidRPr="00525E6B">
        <w:rPr>
          <w:i/>
        </w:rPr>
        <w:t>d o p o r č u j e   uskutečnit vyslání delegace výboru pro sociální politiku do Francie v týdnu od 25. 11. 2024 do 29. 11. 2024.</w:t>
      </w:r>
    </w:p>
    <w:p w14:paraId="2E3C67AF" w14:textId="5E627977" w:rsidR="00525E6B" w:rsidRDefault="00525E6B" w:rsidP="00466926">
      <w:pPr>
        <w:spacing w:after="0" w:line="240" w:lineRule="auto"/>
        <w:rPr>
          <w:szCs w:val="24"/>
        </w:rPr>
      </w:pPr>
    </w:p>
    <w:p w14:paraId="5F0426E0" w14:textId="3589346E" w:rsidR="00561BDB" w:rsidRPr="00561BDB" w:rsidRDefault="00561BDB" w:rsidP="00466926">
      <w:pPr>
        <w:spacing w:after="0" w:line="240" w:lineRule="auto"/>
        <w:rPr>
          <w:b/>
          <w:szCs w:val="24"/>
        </w:rPr>
      </w:pPr>
    </w:p>
    <w:p w14:paraId="12ADEDD1" w14:textId="79D517CE" w:rsidR="00561BDB" w:rsidRPr="00561BDB" w:rsidRDefault="00561BDB" w:rsidP="00466926">
      <w:pPr>
        <w:spacing w:after="0" w:line="240" w:lineRule="auto"/>
        <w:rPr>
          <w:b/>
          <w:szCs w:val="24"/>
        </w:rPr>
      </w:pPr>
    </w:p>
    <w:p w14:paraId="2EFE569F" w14:textId="4F4FD1D5" w:rsidR="00466926" w:rsidRDefault="00466926" w:rsidP="00466926">
      <w:pPr>
        <w:spacing w:after="0" w:line="240" w:lineRule="auto"/>
        <w:rPr>
          <w:b/>
          <w:szCs w:val="24"/>
        </w:rPr>
      </w:pPr>
      <w:r w:rsidRPr="00561BDB">
        <w:rPr>
          <w:b/>
          <w:szCs w:val="24"/>
        </w:rPr>
        <w:t>9.Návrh termínu a pořadu 50. schůze výboru.</w:t>
      </w:r>
    </w:p>
    <w:p w14:paraId="4431BFDB" w14:textId="439A087A" w:rsidR="00561BDB" w:rsidRDefault="00561BDB" w:rsidP="00466926">
      <w:pPr>
        <w:spacing w:after="0" w:line="240" w:lineRule="auto"/>
        <w:rPr>
          <w:b/>
          <w:szCs w:val="24"/>
        </w:rPr>
      </w:pPr>
    </w:p>
    <w:p w14:paraId="07441AF2" w14:textId="77777777" w:rsidR="00561BDB" w:rsidRDefault="00561BDB" w:rsidP="00466926">
      <w:pPr>
        <w:spacing w:after="0" w:line="240" w:lineRule="auto"/>
        <w:rPr>
          <w:b/>
          <w:szCs w:val="24"/>
        </w:rPr>
      </w:pPr>
    </w:p>
    <w:p w14:paraId="6E4DE082" w14:textId="664695BD" w:rsidR="00466926" w:rsidRDefault="00561BDB" w:rsidP="00561BDB">
      <w:pPr>
        <w:ind w:firstLine="708"/>
      </w:pPr>
      <w:r>
        <w:rPr>
          <w:szCs w:val="24"/>
        </w:rPr>
        <w:t xml:space="preserve">Předseda Vít Kaňkovský seznámil přítomné s programem příští výborové schůze a nechal k tomuto bodu hlasovat. </w:t>
      </w:r>
      <w:r>
        <w:t>V </w:t>
      </w:r>
      <w:r w:rsidRPr="00C74A60">
        <w:rPr>
          <w:u w:val="single"/>
        </w:rPr>
        <w:t xml:space="preserve">hlasování č. </w:t>
      </w:r>
      <w:r>
        <w:rPr>
          <w:u w:val="single"/>
        </w:rPr>
        <w:t>9</w:t>
      </w:r>
      <w:r>
        <w:t xml:space="preserve"> se vyslovilo pro 13 poslanců, proti 0, zdrželo se 0. </w:t>
      </w:r>
      <w:r w:rsidR="006F6F57" w:rsidRPr="006F6F57">
        <w:t>Návrh byl přijat.</w:t>
      </w:r>
    </w:p>
    <w:p w14:paraId="5C8638E2" w14:textId="77777777" w:rsidR="00264D8C" w:rsidRPr="002B5783" w:rsidRDefault="00264D8C" w:rsidP="00264D8C">
      <w:pPr>
        <w:suppressAutoHyphens/>
        <w:spacing w:after="0" w:line="360" w:lineRule="auto"/>
        <w:jc w:val="both"/>
      </w:pPr>
    </w:p>
    <w:p w14:paraId="2441176F" w14:textId="77777777" w:rsidR="00264D8C" w:rsidRDefault="00264D8C" w:rsidP="00264D8C">
      <w:pPr>
        <w:pStyle w:val="Bezmezer"/>
        <w:spacing w:line="360" w:lineRule="auto"/>
      </w:pPr>
      <w:r>
        <w:t xml:space="preserve"> Zapsala: J. Kostková</w:t>
      </w:r>
    </w:p>
    <w:p w14:paraId="702CD54A" w14:textId="77777777" w:rsidR="00264D8C" w:rsidRDefault="00264D8C" w:rsidP="00264D8C">
      <w:pPr>
        <w:pStyle w:val="Bezmezer"/>
        <w:spacing w:line="360" w:lineRule="auto"/>
      </w:pPr>
    </w:p>
    <w:p w14:paraId="02FF5B2B" w14:textId="4F39179F" w:rsidR="00264D8C" w:rsidRDefault="00264D8C" w:rsidP="00264D8C">
      <w:pPr>
        <w:pStyle w:val="Bezmezer"/>
        <w:spacing w:line="360" w:lineRule="auto"/>
      </w:pPr>
    </w:p>
    <w:p w14:paraId="5C4C181C" w14:textId="6E45D2D8" w:rsidR="00264D8C" w:rsidRDefault="00264D8C" w:rsidP="00264D8C">
      <w:pPr>
        <w:pStyle w:val="Bezmezer"/>
        <w:spacing w:line="360" w:lineRule="auto"/>
      </w:pPr>
    </w:p>
    <w:p w14:paraId="07B69F29" w14:textId="04049096" w:rsidR="00264D8C" w:rsidRDefault="00264D8C" w:rsidP="00264D8C">
      <w:pPr>
        <w:pStyle w:val="Bezmezer"/>
        <w:spacing w:line="360" w:lineRule="auto"/>
      </w:pPr>
    </w:p>
    <w:p w14:paraId="3E2B6FCF" w14:textId="236D1D36" w:rsidR="00264D8C" w:rsidRDefault="00264D8C" w:rsidP="00264D8C">
      <w:pPr>
        <w:pStyle w:val="Bezmezer"/>
        <w:spacing w:line="360" w:lineRule="auto"/>
      </w:pPr>
    </w:p>
    <w:p w14:paraId="2C065F42" w14:textId="0B813B20" w:rsidR="00264D8C" w:rsidRDefault="00264D8C" w:rsidP="00264D8C">
      <w:pPr>
        <w:pStyle w:val="Bezmezer"/>
        <w:spacing w:line="360" w:lineRule="auto"/>
      </w:pPr>
    </w:p>
    <w:p w14:paraId="77C5ED6C" w14:textId="7F324E47" w:rsidR="00264D8C" w:rsidRDefault="00264D8C" w:rsidP="00264D8C">
      <w:pPr>
        <w:pStyle w:val="Bezmezer"/>
        <w:spacing w:line="360" w:lineRule="auto"/>
      </w:pPr>
    </w:p>
    <w:p w14:paraId="47F1F859" w14:textId="28D1403B" w:rsidR="00264D8C" w:rsidRDefault="00264D8C" w:rsidP="00264D8C">
      <w:pPr>
        <w:pStyle w:val="Bezmezer"/>
        <w:spacing w:line="360" w:lineRule="auto"/>
      </w:pPr>
    </w:p>
    <w:p w14:paraId="02303EBB" w14:textId="77777777" w:rsidR="00264D8C" w:rsidRDefault="00264D8C" w:rsidP="00264D8C">
      <w:pPr>
        <w:pStyle w:val="Standard"/>
        <w:tabs>
          <w:tab w:val="left" w:pos="-720"/>
        </w:tabs>
        <w:jc w:val="both"/>
        <w:rPr>
          <w:rFonts w:cs="Times New Roman"/>
          <w:spacing w:val="-3"/>
          <w:sz w:val="16"/>
          <w:szCs w:val="16"/>
        </w:rPr>
      </w:pPr>
    </w:p>
    <w:p w14:paraId="0FE33B5E" w14:textId="77777777" w:rsidR="00264D8C" w:rsidRDefault="00264D8C" w:rsidP="00264D8C">
      <w:pPr>
        <w:pStyle w:val="Standard"/>
        <w:tabs>
          <w:tab w:val="left" w:pos="-720"/>
        </w:tabs>
        <w:jc w:val="both"/>
        <w:rPr>
          <w:rFonts w:cs="Times New Roman"/>
          <w:spacing w:val="-3"/>
          <w:sz w:val="16"/>
          <w:szCs w:val="16"/>
        </w:rPr>
      </w:pPr>
    </w:p>
    <w:p w14:paraId="1B6937CE" w14:textId="77777777" w:rsidR="00264D8C" w:rsidRDefault="00264D8C" w:rsidP="00264D8C">
      <w:pPr>
        <w:pStyle w:val="Standard"/>
        <w:tabs>
          <w:tab w:val="left" w:pos="-720"/>
        </w:tabs>
        <w:jc w:val="both"/>
        <w:rPr>
          <w:rFonts w:cs="Times New Roman"/>
          <w:spacing w:val="-3"/>
          <w:sz w:val="16"/>
          <w:szCs w:val="16"/>
        </w:rPr>
      </w:pPr>
    </w:p>
    <w:p w14:paraId="2E8E9C39" w14:textId="77777777" w:rsidR="00264D8C" w:rsidRPr="00464D45" w:rsidRDefault="00264D8C" w:rsidP="00264D8C">
      <w:pPr>
        <w:pStyle w:val="Standard"/>
        <w:tabs>
          <w:tab w:val="left" w:pos="-720"/>
        </w:tabs>
        <w:jc w:val="both"/>
        <w:rPr>
          <w:rFonts w:cs="Times New Roman"/>
          <w:spacing w:val="-3"/>
          <w:sz w:val="16"/>
          <w:szCs w:val="16"/>
        </w:rPr>
      </w:pPr>
    </w:p>
    <w:tbl>
      <w:tblPr>
        <w:tblW w:w="9164" w:type="dxa"/>
        <w:tblInd w:w="-70" w:type="dxa"/>
        <w:tblLayout w:type="fixed"/>
        <w:tblCellMar>
          <w:left w:w="10" w:type="dxa"/>
          <w:right w:w="10" w:type="dxa"/>
        </w:tblCellMar>
        <w:tblLook w:val="04A0" w:firstRow="1" w:lastRow="0" w:firstColumn="1" w:lastColumn="0" w:noHBand="0" w:noVBand="1"/>
      </w:tblPr>
      <w:tblGrid>
        <w:gridCol w:w="4582"/>
        <w:gridCol w:w="4582"/>
      </w:tblGrid>
      <w:tr w:rsidR="00264D8C" w14:paraId="669ED683" w14:textId="77777777" w:rsidTr="00BD0CA4">
        <w:tc>
          <w:tcPr>
            <w:tcW w:w="4582" w:type="dxa"/>
            <w:shd w:val="clear" w:color="auto" w:fill="auto"/>
            <w:tcMar>
              <w:top w:w="0" w:type="dxa"/>
              <w:left w:w="70" w:type="dxa"/>
              <w:bottom w:w="0" w:type="dxa"/>
              <w:right w:w="70" w:type="dxa"/>
            </w:tcMar>
          </w:tcPr>
          <w:p w14:paraId="300C0E00" w14:textId="77777777" w:rsidR="00264D8C" w:rsidRDefault="00264D8C" w:rsidP="00BD0CA4">
            <w:pPr>
              <w:pStyle w:val="Standard"/>
              <w:tabs>
                <w:tab w:val="left" w:pos="0"/>
              </w:tabs>
              <w:jc w:val="center"/>
              <w:rPr>
                <w:rFonts w:cs="Times New Roman"/>
                <w:spacing w:val="-3"/>
              </w:rPr>
            </w:pPr>
            <w:r>
              <w:rPr>
                <w:rFonts w:cs="Times New Roman"/>
                <w:spacing w:val="-3"/>
              </w:rPr>
              <w:t xml:space="preserve">Jana    B a č í k o v </w:t>
            </w:r>
            <w:proofErr w:type="gramStart"/>
            <w:r>
              <w:rPr>
                <w:rFonts w:cs="Times New Roman"/>
                <w:spacing w:val="-3"/>
              </w:rPr>
              <w:t>á ,</w:t>
            </w:r>
            <w:proofErr w:type="gramEnd"/>
            <w:r>
              <w:rPr>
                <w:rFonts w:cs="Times New Roman"/>
                <w:spacing w:val="-3"/>
              </w:rPr>
              <w:t xml:space="preserve">   v. r. </w:t>
            </w:r>
          </w:p>
        </w:tc>
        <w:tc>
          <w:tcPr>
            <w:tcW w:w="4582" w:type="dxa"/>
            <w:shd w:val="clear" w:color="auto" w:fill="auto"/>
            <w:tcMar>
              <w:top w:w="0" w:type="dxa"/>
              <w:left w:w="70" w:type="dxa"/>
              <w:bottom w:w="0" w:type="dxa"/>
              <w:right w:w="70" w:type="dxa"/>
            </w:tcMar>
          </w:tcPr>
          <w:p w14:paraId="5981E0ED" w14:textId="77777777" w:rsidR="00264D8C" w:rsidRDefault="00264D8C" w:rsidP="00BD0CA4">
            <w:pPr>
              <w:pStyle w:val="Standard"/>
              <w:tabs>
                <w:tab w:val="left" w:pos="-720"/>
              </w:tabs>
              <w:jc w:val="center"/>
              <w:rPr>
                <w:rFonts w:cs="Times New Roman"/>
                <w:spacing w:val="-3"/>
              </w:rPr>
            </w:pPr>
            <w:r>
              <w:rPr>
                <w:rFonts w:cs="Times New Roman"/>
                <w:spacing w:val="-3"/>
              </w:rPr>
              <w:t>Vít   K a ň k o v s k </w:t>
            </w:r>
            <w:proofErr w:type="gramStart"/>
            <w:r>
              <w:rPr>
                <w:rFonts w:cs="Times New Roman"/>
                <w:spacing w:val="-3"/>
              </w:rPr>
              <w:t>ý ,</w:t>
            </w:r>
            <w:proofErr w:type="gramEnd"/>
            <w:r>
              <w:rPr>
                <w:rFonts w:cs="Times New Roman"/>
                <w:spacing w:val="-3"/>
              </w:rPr>
              <w:t xml:space="preserve">   v. r. </w:t>
            </w:r>
          </w:p>
        </w:tc>
      </w:tr>
      <w:tr w:rsidR="00264D8C" w14:paraId="624133DE" w14:textId="77777777" w:rsidTr="00BD0CA4">
        <w:tc>
          <w:tcPr>
            <w:tcW w:w="4582" w:type="dxa"/>
            <w:shd w:val="clear" w:color="auto" w:fill="auto"/>
            <w:tcMar>
              <w:top w:w="0" w:type="dxa"/>
              <w:left w:w="70" w:type="dxa"/>
              <w:bottom w:w="0" w:type="dxa"/>
              <w:right w:w="70" w:type="dxa"/>
            </w:tcMar>
          </w:tcPr>
          <w:p w14:paraId="76984770" w14:textId="77777777" w:rsidR="00264D8C" w:rsidRDefault="00264D8C" w:rsidP="00BD0CA4">
            <w:pPr>
              <w:pStyle w:val="Standard"/>
              <w:tabs>
                <w:tab w:val="left" w:pos="0"/>
              </w:tabs>
              <w:jc w:val="center"/>
              <w:rPr>
                <w:rFonts w:cs="Times New Roman"/>
                <w:spacing w:val="-3"/>
              </w:rPr>
            </w:pPr>
            <w:r>
              <w:rPr>
                <w:rFonts w:cs="Times New Roman"/>
                <w:spacing w:val="-3"/>
              </w:rPr>
              <w:t>ověřovatelka výboru</w:t>
            </w:r>
          </w:p>
        </w:tc>
        <w:tc>
          <w:tcPr>
            <w:tcW w:w="4582" w:type="dxa"/>
            <w:shd w:val="clear" w:color="auto" w:fill="auto"/>
            <w:tcMar>
              <w:top w:w="0" w:type="dxa"/>
              <w:left w:w="70" w:type="dxa"/>
              <w:bottom w:w="0" w:type="dxa"/>
              <w:right w:w="70" w:type="dxa"/>
            </w:tcMar>
          </w:tcPr>
          <w:p w14:paraId="4AF98A73" w14:textId="77777777" w:rsidR="00264D8C" w:rsidRDefault="00264D8C" w:rsidP="00BD0CA4">
            <w:pPr>
              <w:pStyle w:val="Standard"/>
              <w:tabs>
                <w:tab w:val="left" w:pos="-720"/>
              </w:tabs>
              <w:jc w:val="center"/>
              <w:rPr>
                <w:rFonts w:cs="Times New Roman"/>
                <w:spacing w:val="-3"/>
              </w:rPr>
            </w:pPr>
            <w:r>
              <w:rPr>
                <w:rFonts w:cs="Times New Roman"/>
                <w:spacing w:val="-3"/>
              </w:rPr>
              <w:t xml:space="preserve">předseda výboru </w:t>
            </w:r>
          </w:p>
        </w:tc>
      </w:tr>
    </w:tbl>
    <w:p w14:paraId="7A6FC089" w14:textId="0700B6D0" w:rsidR="00264D8C" w:rsidRDefault="00264D8C" w:rsidP="00264D8C"/>
    <w:p w14:paraId="4171EEBA" w14:textId="77777777" w:rsidR="00CE30AD" w:rsidRDefault="00CE30AD" w:rsidP="00264D8C">
      <w:bookmarkStart w:id="4" w:name="_GoBack"/>
      <w:bookmarkEnd w:id="4"/>
    </w:p>
    <w:p w14:paraId="3CAAD7C2" w14:textId="77777777" w:rsidR="00466926" w:rsidRDefault="00466926" w:rsidP="00466926">
      <w:pPr>
        <w:rPr>
          <w:szCs w:val="24"/>
        </w:rPr>
      </w:pPr>
    </w:p>
    <w:p w14:paraId="535921D7" w14:textId="77777777" w:rsidR="00466926" w:rsidRDefault="00466926" w:rsidP="00466926">
      <w:pPr>
        <w:suppressAutoHyphens/>
        <w:spacing w:after="0" w:line="360" w:lineRule="auto"/>
        <w:jc w:val="both"/>
      </w:pPr>
    </w:p>
    <w:p w14:paraId="61FCBCA7" w14:textId="78F10612" w:rsidR="007E3C8B" w:rsidRDefault="007E3C8B" w:rsidP="007E3C8B">
      <w:pPr>
        <w:spacing w:after="0" w:line="240" w:lineRule="auto"/>
        <w:rPr>
          <w:b/>
        </w:rPr>
      </w:pPr>
      <w:r>
        <w:rPr>
          <w:b/>
          <w:u w:val="single"/>
        </w:rPr>
        <w:lastRenderedPageBreak/>
        <w:t>Příloha č. 1</w:t>
      </w:r>
      <w:r>
        <w:rPr>
          <w:b/>
        </w:rPr>
        <w:t>: Pozměňovací návrh k ST 663 předsedy Víta Kaňkovského č. 1</w:t>
      </w:r>
    </w:p>
    <w:p w14:paraId="5182CE3C" w14:textId="222EAAA4" w:rsidR="00EF2552" w:rsidRDefault="00EF2552" w:rsidP="007E3C8B">
      <w:pPr>
        <w:spacing w:after="0" w:line="240" w:lineRule="auto"/>
        <w:rPr>
          <w:b/>
        </w:rPr>
      </w:pPr>
    </w:p>
    <w:p w14:paraId="6474DAED" w14:textId="77777777" w:rsidR="00EF2552" w:rsidRDefault="00EF2552" w:rsidP="00EF2552">
      <w:pPr>
        <w:spacing w:after="120"/>
        <w:jc w:val="center"/>
        <w:rPr>
          <w:szCs w:val="24"/>
        </w:rPr>
      </w:pPr>
    </w:p>
    <w:p w14:paraId="71FFB267" w14:textId="77777777" w:rsidR="00EF2552" w:rsidRDefault="00EF2552" w:rsidP="00EF2552">
      <w:pPr>
        <w:pStyle w:val="Odstavecseseznamem"/>
        <w:numPr>
          <w:ilvl w:val="0"/>
          <w:numId w:val="25"/>
        </w:numPr>
        <w:suppressAutoHyphens w:val="0"/>
        <w:spacing w:after="0" w:line="240" w:lineRule="auto"/>
        <w:ind w:left="284" w:hanging="284"/>
        <w:contextualSpacing w:val="0"/>
        <w:rPr>
          <w:szCs w:val="24"/>
        </w:rPr>
      </w:pPr>
      <w:r w:rsidRPr="003D1E51">
        <w:rPr>
          <w:szCs w:val="24"/>
        </w:rPr>
        <w:t xml:space="preserve">V části první čl. I se za bod </w:t>
      </w:r>
      <w:r>
        <w:rPr>
          <w:szCs w:val="24"/>
        </w:rPr>
        <w:t>13</w:t>
      </w:r>
      <w:r w:rsidRPr="003D1E51">
        <w:rPr>
          <w:szCs w:val="24"/>
        </w:rPr>
        <w:t xml:space="preserve"> vkládá nový bod </w:t>
      </w:r>
      <w:r>
        <w:rPr>
          <w:szCs w:val="24"/>
        </w:rPr>
        <w:t>14</w:t>
      </w:r>
      <w:r w:rsidRPr="003D1E51">
        <w:rPr>
          <w:szCs w:val="24"/>
        </w:rPr>
        <w:t>, který zní:</w:t>
      </w:r>
    </w:p>
    <w:p w14:paraId="796C005E" w14:textId="77777777" w:rsidR="00EF2552" w:rsidRDefault="00EF2552" w:rsidP="00EF2552">
      <w:pPr>
        <w:pStyle w:val="Odstavecseseznamem"/>
        <w:ind w:left="360"/>
        <w:rPr>
          <w:szCs w:val="24"/>
        </w:rPr>
      </w:pPr>
    </w:p>
    <w:p w14:paraId="3F57062B" w14:textId="77777777" w:rsidR="00EF2552" w:rsidRPr="00284024" w:rsidRDefault="00EF2552" w:rsidP="00EF2552">
      <w:pPr>
        <w:ind w:left="284"/>
        <w:contextualSpacing/>
        <w:jc w:val="both"/>
        <w:rPr>
          <w:szCs w:val="24"/>
        </w:rPr>
      </w:pPr>
      <w:r w:rsidRPr="00001008">
        <w:rPr>
          <w:szCs w:val="24"/>
        </w:rPr>
        <w:t>„</w:t>
      </w:r>
      <w:r>
        <w:rPr>
          <w:szCs w:val="24"/>
        </w:rPr>
        <w:t xml:space="preserve">14. Na konci § 138 se doplňují věty „Odměnu z dohody lze sjednat již s přihlédnutím k případné </w:t>
      </w:r>
      <w:r w:rsidRPr="00284024">
        <w:rPr>
          <w:szCs w:val="24"/>
        </w:rPr>
        <w:t xml:space="preserve">noční práci, práci ve ztíženém pracovním prostředí nebo práci v sobotu a neděli; odměnu z dohody lze tímto způsobem sjednat, je-li současně sjednán rozsah práce v uvedených ztížených pracovních režimech, k níž bylo při sjednání odměny z dohody přihlédnuto a je-li sjednána výše </w:t>
      </w:r>
      <w:r>
        <w:rPr>
          <w:szCs w:val="24"/>
        </w:rPr>
        <w:t>příplatků podle § 116 až 118</w:t>
      </w:r>
      <w:r w:rsidRPr="00284024">
        <w:rPr>
          <w:szCs w:val="24"/>
        </w:rPr>
        <w:t>, kter</w:t>
      </w:r>
      <w:r>
        <w:rPr>
          <w:szCs w:val="24"/>
        </w:rPr>
        <w:t>é</w:t>
      </w:r>
      <w:r w:rsidRPr="00284024">
        <w:rPr>
          <w:szCs w:val="24"/>
        </w:rPr>
        <w:t xml:space="preserve"> by jinak z tohoto důvodu byl</w:t>
      </w:r>
      <w:r>
        <w:rPr>
          <w:szCs w:val="24"/>
        </w:rPr>
        <w:t>y</w:t>
      </w:r>
      <w:r w:rsidRPr="00284024">
        <w:rPr>
          <w:szCs w:val="24"/>
        </w:rPr>
        <w:t xml:space="preserve"> zaměstnanci poskytnut</w:t>
      </w:r>
      <w:r>
        <w:rPr>
          <w:szCs w:val="24"/>
        </w:rPr>
        <w:t>y</w:t>
      </w:r>
      <w:r w:rsidRPr="00284024">
        <w:rPr>
          <w:szCs w:val="24"/>
        </w:rPr>
        <w:t>. Za dobu práce ve ztížených pracovních režimech nad tímto způsobem sjednaný rozsah přísluší zaměstnanci příplatek podle § 116 až 118. Pro účely § 111 odst. 1 věty třetí se z odměny z dohody odečte částka odpovídající výši příplatků, které by zaměstnanci příslušely, nebylo-li by k práci ve ztížených pracovních režimech v odměně přihlédnuto.“.“.</w:t>
      </w:r>
    </w:p>
    <w:p w14:paraId="08946861" w14:textId="77777777" w:rsidR="00EF2552" w:rsidRPr="00284024" w:rsidRDefault="00EF2552" w:rsidP="00EF2552">
      <w:pPr>
        <w:spacing w:after="0"/>
        <w:jc w:val="both"/>
        <w:rPr>
          <w:szCs w:val="24"/>
        </w:rPr>
      </w:pPr>
    </w:p>
    <w:p w14:paraId="40751307" w14:textId="77777777" w:rsidR="00EF2552" w:rsidRPr="00284024" w:rsidRDefault="00EF2552" w:rsidP="00EF2552">
      <w:pPr>
        <w:ind w:firstLine="284"/>
        <w:contextualSpacing/>
        <w:jc w:val="both"/>
        <w:rPr>
          <w:szCs w:val="24"/>
        </w:rPr>
      </w:pPr>
      <w:r w:rsidRPr="00284024">
        <w:rPr>
          <w:szCs w:val="24"/>
        </w:rPr>
        <w:t>Následující body se přečíslují.</w:t>
      </w:r>
    </w:p>
    <w:p w14:paraId="6667B973" w14:textId="77777777" w:rsidR="00EF2552" w:rsidRPr="00284024" w:rsidRDefault="00EF2552" w:rsidP="00EF2552">
      <w:pPr>
        <w:spacing w:after="120"/>
        <w:jc w:val="both"/>
        <w:rPr>
          <w:szCs w:val="24"/>
        </w:rPr>
      </w:pPr>
    </w:p>
    <w:p w14:paraId="34425CAD" w14:textId="77777777" w:rsidR="00EF2552" w:rsidRPr="00284024" w:rsidRDefault="00EF2552" w:rsidP="00EF2552">
      <w:pPr>
        <w:autoSpaceDE w:val="0"/>
        <w:autoSpaceDN w:val="0"/>
        <w:adjustRightInd w:val="0"/>
        <w:spacing w:after="0" w:line="240" w:lineRule="auto"/>
        <w:jc w:val="both"/>
        <w:rPr>
          <w:b/>
          <w:bCs/>
          <w:szCs w:val="24"/>
        </w:rPr>
      </w:pPr>
      <w:r w:rsidRPr="00284024">
        <w:rPr>
          <w:b/>
          <w:bCs/>
          <w:szCs w:val="24"/>
        </w:rPr>
        <w:t>O d ů v o d n ě n í</w:t>
      </w:r>
    </w:p>
    <w:p w14:paraId="70EA21E6" w14:textId="77777777" w:rsidR="00EF2552" w:rsidRPr="00284024" w:rsidRDefault="00EF2552" w:rsidP="00EF2552">
      <w:pPr>
        <w:autoSpaceDE w:val="0"/>
        <w:autoSpaceDN w:val="0"/>
        <w:adjustRightInd w:val="0"/>
        <w:spacing w:after="0" w:line="240" w:lineRule="auto"/>
        <w:jc w:val="both"/>
        <w:rPr>
          <w:b/>
          <w:bCs/>
          <w:szCs w:val="24"/>
        </w:rPr>
      </w:pPr>
    </w:p>
    <w:p w14:paraId="61237894" w14:textId="77777777" w:rsidR="00EF2552" w:rsidRPr="00284024" w:rsidRDefault="00EF2552" w:rsidP="00EF2552">
      <w:pPr>
        <w:autoSpaceDE w:val="0"/>
        <w:autoSpaceDN w:val="0"/>
        <w:adjustRightInd w:val="0"/>
        <w:spacing w:after="0" w:line="240" w:lineRule="auto"/>
        <w:jc w:val="both"/>
        <w:rPr>
          <w:b/>
          <w:bCs/>
          <w:szCs w:val="24"/>
        </w:rPr>
      </w:pPr>
      <w:r w:rsidRPr="00284024">
        <w:rPr>
          <w:b/>
          <w:bCs/>
          <w:szCs w:val="24"/>
        </w:rPr>
        <w:t>Obecná část</w:t>
      </w:r>
    </w:p>
    <w:p w14:paraId="28D5A1B4" w14:textId="77777777" w:rsidR="00EF2552" w:rsidRPr="00284024" w:rsidRDefault="00EF2552" w:rsidP="00EF2552">
      <w:pPr>
        <w:spacing w:before="120"/>
        <w:jc w:val="both"/>
        <w:rPr>
          <w:szCs w:val="24"/>
        </w:rPr>
      </w:pPr>
      <w:r w:rsidRPr="00284024">
        <w:rPr>
          <w:szCs w:val="24"/>
        </w:rPr>
        <w:t>Pozměňovací návrh si klade za cíl odstranění nejistoty o rozsahu a podobě ujednání, která lze zapracovat do dohody o provedení práce nebo dohody o pracovní činnosti, pokud jde o odměnu z dohody. Zaměstnavatelé vyjadřují ve vztahu k současné úpravě obavu, že by nemuselo sjednání dohody s přihlédnutím k práci v určitých ztížených pracovních režimech být posuzováno jako přípustné. Navrhovaná změna tuto pochybnost odstraňuje.</w:t>
      </w:r>
    </w:p>
    <w:p w14:paraId="26A94B5C" w14:textId="77777777" w:rsidR="00EF2552" w:rsidRPr="00284024" w:rsidRDefault="00EF2552" w:rsidP="00EF2552">
      <w:pPr>
        <w:rPr>
          <w:b/>
          <w:bCs/>
          <w:szCs w:val="24"/>
        </w:rPr>
      </w:pPr>
      <w:r w:rsidRPr="00284024">
        <w:rPr>
          <w:b/>
          <w:bCs/>
          <w:szCs w:val="24"/>
        </w:rPr>
        <w:t>Zvláštní část</w:t>
      </w:r>
    </w:p>
    <w:p w14:paraId="47BCE183" w14:textId="77777777" w:rsidR="00EF2552" w:rsidRPr="00284024" w:rsidRDefault="00EF2552" w:rsidP="00EF2552">
      <w:pPr>
        <w:rPr>
          <w:szCs w:val="24"/>
          <w:u w:val="single"/>
        </w:rPr>
      </w:pPr>
      <w:r w:rsidRPr="00284024">
        <w:rPr>
          <w:szCs w:val="24"/>
          <w:u w:val="single"/>
        </w:rPr>
        <w:t>K čl. I bodu 14</w:t>
      </w:r>
    </w:p>
    <w:p w14:paraId="3424374E" w14:textId="77777777" w:rsidR="00EF2552" w:rsidRPr="00284024" w:rsidRDefault="00EF2552" w:rsidP="00EF2552">
      <w:pPr>
        <w:jc w:val="both"/>
        <w:rPr>
          <w:szCs w:val="24"/>
        </w:rPr>
      </w:pPr>
      <w:r w:rsidRPr="00284024">
        <w:rPr>
          <w:szCs w:val="24"/>
        </w:rPr>
        <w:t xml:space="preserve">Za účelem zjednodušení odměňování zaměstnanců pracujících na základě dohody o provedení práce a dohody o pracovní činnosti při působení některého ze ztěžujících vlivů práce, se výslovně umožňuje, aby při sjednávání některé z uvedených dohod mohlo být ujednání o odměně doplněno o podmínku, že odměna je poskytována již s přihlédnutím k případné noční práci, práci ve ztíženém pracovním prostředí nebo práci v sobotu a neděli. Lze dohodnout přihlédnutí k práci v jakékoliv kombinaci uvedených ztížených pracovních režimů. Rozsah takto započítané práce musí být se zaměstnancem sjednán. Rovněž musí být v takovém případě mezi zaměstnancem a zaměstnavatelem sjednána </w:t>
      </w:r>
      <w:bookmarkStart w:id="5" w:name="_Hlk166824079"/>
      <w:r w:rsidRPr="00284024">
        <w:rPr>
          <w:szCs w:val="24"/>
        </w:rPr>
        <w:t xml:space="preserve">výše </w:t>
      </w:r>
      <w:r>
        <w:rPr>
          <w:szCs w:val="24"/>
        </w:rPr>
        <w:t>příplatků</w:t>
      </w:r>
      <w:r w:rsidRPr="00284024">
        <w:rPr>
          <w:szCs w:val="24"/>
        </w:rPr>
        <w:t>, kter</w:t>
      </w:r>
      <w:r>
        <w:rPr>
          <w:szCs w:val="24"/>
        </w:rPr>
        <w:t>é</w:t>
      </w:r>
      <w:r w:rsidRPr="00284024">
        <w:rPr>
          <w:szCs w:val="24"/>
        </w:rPr>
        <w:t xml:space="preserve"> by jinak z tohoto důvodu byl</w:t>
      </w:r>
      <w:r>
        <w:rPr>
          <w:szCs w:val="24"/>
        </w:rPr>
        <w:t>y</w:t>
      </w:r>
      <w:r w:rsidRPr="00284024">
        <w:rPr>
          <w:szCs w:val="24"/>
        </w:rPr>
        <w:t xml:space="preserve"> zaměstnanci poskytnut</w:t>
      </w:r>
      <w:r>
        <w:rPr>
          <w:szCs w:val="24"/>
        </w:rPr>
        <w:t>y</w:t>
      </w:r>
      <w:r w:rsidRPr="00284024">
        <w:rPr>
          <w:szCs w:val="24"/>
        </w:rPr>
        <w:t xml:space="preserve">, </w:t>
      </w:r>
      <w:r>
        <w:rPr>
          <w:szCs w:val="24"/>
        </w:rPr>
        <w:t>tj. zaměstnanci by</w:t>
      </w:r>
      <w:r w:rsidRPr="00284024">
        <w:rPr>
          <w:szCs w:val="24"/>
        </w:rPr>
        <w:t xml:space="preserve"> náležely za běžných okolností</w:t>
      </w:r>
      <w:bookmarkEnd w:id="5"/>
      <w:r w:rsidRPr="00284024">
        <w:rPr>
          <w:szCs w:val="24"/>
        </w:rPr>
        <w:t xml:space="preserve"> a bylo</w:t>
      </w:r>
      <w:r>
        <w:rPr>
          <w:szCs w:val="24"/>
        </w:rPr>
        <w:t xml:space="preserve"> k nim</w:t>
      </w:r>
      <w:r w:rsidRPr="00284024">
        <w:rPr>
          <w:szCs w:val="24"/>
        </w:rPr>
        <w:t xml:space="preserve"> přihlédnuto. Pokud by však zaměstnanec odpracoval větší rozsah práce v některém nebo ve všech ztížených režimech práce, než ke kterému bylo již ve sjednané výši odměny přihlédnuto, vznikne mu právo na poskytnutí příslušného příplatku vedle sjednané odměny. Problematická se v tomto ohledu jeví případná práce ve svátek, za kterou se přednostně poskytuje náhradní volno, a která proto není ve výčtu zahrnuta; roli hraje i případná kolize s čl. 2 odst. 2 Evropské sociální charty.</w:t>
      </w:r>
    </w:p>
    <w:p w14:paraId="6C6A8792" w14:textId="77777777" w:rsidR="00EF2552" w:rsidRPr="00284024" w:rsidRDefault="00EF2552" w:rsidP="00EF2552">
      <w:pPr>
        <w:jc w:val="both"/>
        <w:rPr>
          <w:szCs w:val="24"/>
        </w:rPr>
      </w:pPr>
      <w:r w:rsidRPr="00284024">
        <w:rPr>
          <w:szCs w:val="24"/>
        </w:rPr>
        <w:lastRenderedPageBreak/>
        <w:t xml:space="preserve">Pro účely posouzení doplatku do minimální mzdy musí být při práci ve ztížených pracovních režimech ovšem odečtena z odměny z dohody výše režimových příplatků, ke které bylo v odměně přihlédnuto. Povinnost pro tento účel odečíst příplatky, které byly skutečně poskytnuty (např. za práci ve ztížených pracovních režimech nad rozsah, který přesahuje sjednanou míru přihlédnutí), plyne přímo ustanovení § 111 odst. 1 věty třetí. Jinak by mohlo docházet ke znevýhodňování zaměstnanců pracujících ve ztížených pracovních režimech a nerovnosti z hlediska poskytování minimální mzdy. Ujednání o konkrétní výši </w:t>
      </w:r>
      <w:r>
        <w:rPr>
          <w:szCs w:val="24"/>
        </w:rPr>
        <w:t>příplatků</w:t>
      </w:r>
      <w:r w:rsidRPr="00284024">
        <w:rPr>
          <w:szCs w:val="24"/>
        </w:rPr>
        <w:t>, kter</w:t>
      </w:r>
      <w:r>
        <w:rPr>
          <w:szCs w:val="24"/>
        </w:rPr>
        <w:t>é</w:t>
      </w:r>
      <w:r w:rsidRPr="00284024">
        <w:rPr>
          <w:szCs w:val="24"/>
        </w:rPr>
        <w:t xml:space="preserve"> by byla poskytnut</w:t>
      </w:r>
      <w:r>
        <w:rPr>
          <w:szCs w:val="24"/>
        </w:rPr>
        <w:t>y</w:t>
      </w:r>
      <w:r w:rsidRPr="00284024">
        <w:rPr>
          <w:szCs w:val="24"/>
        </w:rPr>
        <w:t>, nedošlo-li by k výše popsanému přihlédnutí, tento výpočet činí zcela transparentním. Předkládaná změna reaguje především na požadavky zaměstnavatelů.</w:t>
      </w:r>
    </w:p>
    <w:p w14:paraId="4DDFDCE1" w14:textId="77777777" w:rsidR="00EF2552" w:rsidRPr="00284024" w:rsidRDefault="00EF2552" w:rsidP="00EF2552">
      <w:pPr>
        <w:jc w:val="both"/>
        <w:rPr>
          <w:szCs w:val="24"/>
        </w:rPr>
      </w:pPr>
    </w:p>
    <w:p w14:paraId="202992DC" w14:textId="77777777" w:rsidR="00EF2552" w:rsidRPr="00284024" w:rsidRDefault="00EF2552" w:rsidP="00EF2552">
      <w:pPr>
        <w:rPr>
          <w:szCs w:val="24"/>
        </w:rPr>
      </w:pPr>
      <w:r w:rsidRPr="00284024">
        <w:rPr>
          <w:szCs w:val="24"/>
        </w:rPr>
        <w:t>V Praze dne</w:t>
      </w:r>
      <w:r w:rsidRPr="00284024">
        <w:rPr>
          <w:szCs w:val="24"/>
        </w:rPr>
        <w:tab/>
      </w:r>
      <w:r w:rsidRPr="00284024">
        <w:rPr>
          <w:szCs w:val="24"/>
        </w:rPr>
        <w:tab/>
      </w:r>
      <w:r w:rsidRPr="00284024">
        <w:rPr>
          <w:szCs w:val="24"/>
        </w:rPr>
        <w:tab/>
      </w:r>
      <w:r w:rsidRPr="00284024">
        <w:rPr>
          <w:szCs w:val="24"/>
        </w:rPr>
        <w:tab/>
      </w:r>
      <w:r w:rsidRPr="00284024">
        <w:rPr>
          <w:szCs w:val="24"/>
        </w:rPr>
        <w:tab/>
      </w:r>
      <w:r w:rsidRPr="00284024">
        <w:rPr>
          <w:szCs w:val="24"/>
        </w:rPr>
        <w:tab/>
      </w:r>
      <w:r w:rsidRPr="00284024">
        <w:rPr>
          <w:szCs w:val="24"/>
        </w:rPr>
        <w:tab/>
      </w:r>
      <w:r w:rsidRPr="00284024">
        <w:rPr>
          <w:szCs w:val="24"/>
        </w:rPr>
        <w:tab/>
        <w:t>předkládá:</w:t>
      </w:r>
    </w:p>
    <w:p w14:paraId="75F3C3B5" w14:textId="77777777" w:rsidR="00EF2552" w:rsidRPr="00284024" w:rsidRDefault="00EF2552" w:rsidP="00EF2552">
      <w:pPr>
        <w:spacing w:after="0" w:line="360" w:lineRule="auto"/>
        <w:jc w:val="center"/>
        <w:rPr>
          <w:b/>
          <w:bCs/>
          <w:szCs w:val="24"/>
        </w:rPr>
      </w:pPr>
    </w:p>
    <w:p w14:paraId="23A7E307" w14:textId="77777777" w:rsidR="00EF2552" w:rsidRPr="00284024" w:rsidRDefault="00EF2552" w:rsidP="00EF2552">
      <w:pPr>
        <w:spacing w:line="360" w:lineRule="auto"/>
        <w:jc w:val="center"/>
        <w:rPr>
          <w:b/>
          <w:bCs/>
          <w:szCs w:val="24"/>
        </w:rPr>
      </w:pPr>
      <w:r w:rsidRPr="00284024">
        <w:rPr>
          <w:b/>
          <w:bCs/>
          <w:szCs w:val="24"/>
        </w:rPr>
        <w:t>Platné znění s vyznačením navrhovaných změn</w:t>
      </w:r>
    </w:p>
    <w:p w14:paraId="7ABD4926" w14:textId="77777777" w:rsidR="00EF2552" w:rsidRPr="00284024" w:rsidRDefault="00EF2552" w:rsidP="00EF2552">
      <w:pPr>
        <w:spacing w:line="360" w:lineRule="auto"/>
        <w:jc w:val="center"/>
        <w:rPr>
          <w:b/>
          <w:bCs/>
          <w:szCs w:val="24"/>
          <w:u w:val="single"/>
        </w:rPr>
      </w:pPr>
      <w:r w:rsidRPr="00284024">
        <w:rPr>
          <w:b/>
          <w:bCs/>
          <w:szCs w:val="24"/>
          <w:u w:val="single"/>
        </w:rPr>
        <w:t>Zákon č. 262/2006 Sb., zákoník práce</w:t>
      </w:r>
    </w:p>
    <w:p w14:paraId="4AAC2D31" w14:textId="77777777" w:rsidR="00EF2552" w:rsidRPr="00284024" w:rsidRDefault="00EF2552" w:rsidP="00EF2552">
      <w:pPr>
        <w:spacing w:after="0"/>
        <w:jc w:val="center"/>
        <w:rPr>
          <w:szCs w:val="24"/>
        </w:rPr>
      </w:pPr>
      <w:r w:rsidRPr="00284024">
        <w:rPr>
          <w:szCs w:val="24"/>
        </w:rPr>
        <w:t>* * *</w:t>
      </w:r>
    </w:p>
    <w:p w14:paraId="4A4E8A57" w14:textId="77777777" w:rsidR="00EF2552" w:rsidRPr="00284024" w:rsidRDefault="00EF2552" w:rsidP="00EF2552">
      <w:pPr>
        <w:spacing w:after="0"/>
        <w:jc w:val="center"/>
        <w:rPr>
          <w:szCs w:val="24"/>
        </w:rPr>
      </w:pPr>
    </w:p>
    <w:p w14:paraId="421E07C4" w14:textId="77777777" w:rsidR="00EF2552" w:rsidRPr="00284024" w:rsidRDefault="00EF2552" w:rsidP="00EF2552">
      <w:pPr>
        <w:spacing w:after="0"/>
        <w:jc w:val="center"/>
        <w:rPr>
          <w:rFonts w:eastAsia="Times New Roman"/>
          <w:szCs w:val="24"/>
          <w:lang w:eastAsia="cs-CZ"/>
        </w:rPr>
      </w:pPr>
      <w:r w:rsidRPr="00284024">
        <w:rPr>
          <w:rFonts w:eastAsia="Times New Roman"/>
          <w:szCs w:val="24"/>
          <w:lang w:eastAsia="cs-CZ"/>
        </w:rPr>
        <w:t>Hlava IV</w:t>
      </w:r>
    </w:p>
    <w:p w14:paraId="151CD414" w14:textId="77777777" w:rsidR="00EF2552" w:rsidRPr="00284024" w:rsidRDefault="00EF2552" w:rsidP="00EF2552">
      <w:pPr>
        <w:spacing w:after="0"/>
        <w:jc w:val="center"/>
        <w:rPr>
          <w:rFonts w:eastAsia="Times New Roman"/>
          <w:b/>
          <w:bCs/>
          <w:szCs w:val="24"/>
          <w:lang w:eastAsia="cs-CZ"/>
        </w:rPr>
      </w:pPr>
      <w:r w:rsidRPr="00284024">
        <w:rPr>
          <w:rFonts w:eastAsia="Times New Roman"/>
          <w:b/>
          <w:bCs/>
          <w:szCs w:val="24"/>
          <w:lang w:eastAsia="cs-CZ"/>
        </w:rPr>
        <w:t xml:space="preserve">Odměna z dohody </w:t>
      </w:r>
    </w:p>
    <w:p w14:paraId="0E00CFFF" w14:textId="77777777" w:rsidR="00EF2552" w:rsidRPr="00284024" w:rsidRDefault="00EF2552" w:rsidP="00EF2552">
      <w:pPr>
        <w:spacing w:after="0"/>
        <w:jc w:val="center"/>
        <w:rPr>
          <w:rFonts w:eastAsia="Times New Roman"/>
          <w:szCs w:val="24"/>
          <w:lang w:eastAsia="cs-CZ"/>
        </w:rPr>
      </w:pPr>
    </w:p>
    <w:p w14:paraId="50381D1D" w14:textId="77777777" w:rsidR="00EF2552" w:rsidRPr="00284024" w:rsidRDefault="00EF2552" w:rsidP="00EF2552">
      <w:pPr>
        <w:spacing w:after="0"/>
        <w:jc w:val="center"/>
        <w:rPr>
          <w:rFonts w:eastAsia="Times New Roman"/>
          <w:szCs w:val="24"/>
          <w:lang w:eastAsia="cs-CZ"/>
        </w:rPr>
      </w:pPr>
      <w:r w:rsidRPr="00284024">
        <w:rPr>
          <w:rFonts w:eastAsia="Times New Roman"/>
          <w:szCs w:val="24"/>
          <w:lang w:eastAsia="cs-CZ"/>
        </w:rPr>
        <w:t>§ 138</w:t>
      </w:r>
    </w:p>
    <w:p w14:paraId="13C1B336" w14:textId="77777777" w:rsidR="00EF2552" w:rsidRPr="00284024" w:rsidRDefault="00EF2552" w:rsidP="00EF2552">
      <w:pPr>
        <w:spacing w:after="0"/>
        <w:jc w:val="both"/>
        <w:rPr>
          <w:rFonts w:eastAsia="Times New Roman"/>
          <w:szCs w:val="24"/>
          <w:lang w:eastAsia="cs-CZ"/>
        </w:rPr>
      </w:pPr>
    </w:p>
    <w:p w14:paraId="0904D1A6" w14:textId="77777777" w:rsidR="00EF2552" w:rsidRPr="00E9569F" w:rsidRDefault="00EF2552" w:rsidP="00EF2552">
      <w:pPr>
        <w:spacing w:after="0"/>
        <w:ind w:firstLine="708"/>
        <w:jc w:val="both"/>
        <w:rPr>
          <w:b/>
          <w:bCs/>
          <w:szCs w:val="24"/>
        </w:rPr>
      </w:pPr>
      <w:r w:rsidRPr="00284024">
        <w:rPr>
          <w:rFonts w:eastAsia="Times New Roman"/>
          <w:szCs w:val="24"/>
          <w:lang w:eastAsia="cs-CZ"/>
        </w:rPr>
        <w:t xml:space="preserve">Výše odměny z dohody a podmínky pro její poskytování se sjednávají v dohodě o provedení práce nebo v dohodě o pracovní činnosti. Pro poskytování odměny z dohody se § 115 až 118 použijí obdobně, přičemž odměna z dohody se pro tyto účely posuzuje jako mzda. </w:t>
      </w:r>
      <w:r w:rsidRPr="00284024">
        <w:rPr>
          <w:b/>
          <w:bCs/>
          <w:szCs w:val="24"/>
        </w:rPr>
        <w:t xml:space="preserve">Odměnu z dohody lze sjednat již s přihlédnutím k případné noční práci, práci ve ztíženém pracovním prostředí nebo práci v sobotu a neděli; odměnu z dohody lze tímto způsobem sjednat, je-li současně sjednán rozsah práce v uvedených ztížených pracovních režimech, k níž bylo při sjednání odměny z dohody přihlédnuto a je-li sjednána výše </w:t>
      </w:r>
      <w:r w:rsidRPr="00F87D21">
        <w:rPr>
          <w:b/>
          <w:bCs/>
          <w:szCs w:val="24"/>
        </w:rPr>
        <w:t>příplatků podle § 116 až 118, které by jinak z tohoto důvodu byly zaměstnanci poskytnuty</w:t>
      </w:r>
      <w:r w:rsidRPr="00284024">
        <w:rPr>
          <w:b/>
          <w:bCs/>
          <w:szCs w:val="24"/>
        </w:rPr>
        <w:t>. Za dobu práce ve ztížených pracovních režimech nad tímto způsobem sjednaný rozsah přísluší zaměstnanci příplatek podle § 116 až 118. Pro účely § 111 odst. 1 věty třetí se z odměny z dohody odečte částka odpovídající výši příplatků, které by zaměstnanci příslušely, nebylo-li by k práci ve ztížených pracovních režimech v odměně přihlédnuto.</w:t>
      </w:r>
    </w:p>
    <w:p w14:paraId="73551D0F" w14:textId="7D6634D9" w:rsidR="00EF2552" w:rsidRDefault="00EF2552" w:rsidP="007E3C8B">
      <w:pPr>
        <w:spacing w:after="0" w:line="240" w:lineRule="auto"/>
        <w:rPr>
          <w:b/>
        </w:rPr>
      </w:pPr>
    </w:p>
    <w:p w14:paraId="55067014" w14:textId="730683DB" w:rsidR="00EF2552" w:rsidRDefault="00EF2552" w:rsidP="007E3C8B">
      <w:pPr>
        <w:spacing w:after="0" w:line="240" w:lineRule="auto"/>
        <w:rPr>
          <w:b/>
        </w:rPr>
      </w:pPr>
    </w:p>
    <w:p w14:paraId="24132DBB" w14:textId="56B27CF7" w:rsidR="00EF2552" w:rsidRDefault="00EF2552" w:rsidP="00EF2552">
      <w:pPr>
        <w:spacing w:after="0" w:line="240" w:lineRule="auto"/>
        <w:rPr>
          <w:b/>
        </w:rPr>
      </w:pPr>
      <w:r>
        <w:rPr>
          <w:b/>
          <w:u w:val="single"/>
        </w:rPr>
        <w:t>Příloha č. 2</w:t>
      </w:r>
      <w:r>
        <w:rPr>
          <w:b/>
        </w:rPr>
        <w:t>: Pozměňovací návrh k ST 663 předsedy Víta Kaňkovského č. 2</w:t>
      </w:r>
    </w:p>
    <w:p w14:paraId="1870FA5B" w14:textId="41413ABE" w:rsidR="00EF2552" w:rsidRDefault="00EF2552" w:rsidP="00EF2552">
      <w:pPr>
        <w:spacing w:after="0" w:line="240" w:lineRule="auto"/>
        <w:rPr>
          <w:b/>
        </w:rPr>
      </w:pPr>
    </w:p>
    <w:p w14:paraId="47A09BDD" w14:textId="77777777" w:rsidR="00EF2552" w:rsidRDefault="00EF2552" w:rsidP="00EF2552">
      <w:pPr>
        <w:spacing w:after="120"/>
        <w:jc w:val="center"/>
        <w:rPr>
          <w:szCs w:val="24"/>
        </w:rPr>
      </w:pPr>
    </w:p>
    <w:p w14:paraId="77883DD4" w14:textId="77777777" w:rsidR="00EF2552" w:rsidRPr="009C53D3" w:rsidRDefault="00EF2552" w:rsidP="00EF2552">
      <w:pPr>
        <w:pStyle w:val="Odstavecseseznamem"/>
        <w:numPr>
          <w:ilvl w:val="0"/>
          <w:numId w:val="25"/>
        </w:numPr>
        <w:suppressAutoHyphens w:val="0"/>
        <w:spacing w:after="0" w:line="240" w:lineRule="auto"/>
        <w:ind w:left="284" w:hanging="284"/>
        <w:contextualSpacing w:val="0"/>
        <w:jc w:val="both"/>
        <w:rPr>
          <w:szCs w:val="24"/>
        </w:rPr>
      </w:pPr>
      <w:r w:rsidRPr="003D1E51">
        <w:rPr>
          <w:szCs w:val="24"/>
        </w:rPr>
        <w:t xml:space="preserve">V části </w:t>
      </w:r>
      <w:r>
        <w:rPr>
          <w:szCs w:val="24"/>
        </w:rPr>
        <w:t>jedenácté</w:t>
      </w:r>
      <w:r w:rsidRPr="003D1E51">
        <w:rPr>
          <w:szCs w:val="24"/>
        </w:rPr>
        <w:t xml:space="preserve"> čl. </w:t>
      </w:r>
      <w:r>
        <w:rPr>
          <w:szCs w:val="24"/>
        </w:rPr>
        <w:t>XII</w:t>
      </w:r>
      <w:r w:rsidRPr="003D1E51">
        <w:rPr>
          <w:szCs w:val="24"/>
        </w:rPr>
        <w:t xml:space="preserve">I se </w:t>
      </w:r>
      <w:r>
        <w:rPr>
          <w:szCs w:val="24"/>
        </w:rPr>
        <w:t>slova „</w:t>
      </w:r>
      <w:r w:rsidRPr="00030292">
        <w:rPr>
          <w:szCs w:val="24"/>
        </w:rPr>
        <w:t>dnem 1. července 2024, s výjimkou ustanovení čl. I bodu 15, které nabývá účinnosti“</w:t>
      </w:r>
      <w:r>
        <w:rPr>
          <w:szCs w:val="24"/>
        </w:rPr>
        <w:t xml:space="preserve"> zrušují a slovo „a“</w:t>
      </w:r>
      <w:r w:rsidRPr="00030292">
        <w:rPr>
          <w:szCs w:val="24"/>
        </w:rPr>
        <w:t xml:space="preserve"> </w:t>
      </w:r>
      <w:r>
        <w:rPr>
          <w:szCs w:val="24"/>
        </w:rPr>
        <w:t>se nahrazuje čárkou</w:t>
      </w:r>
      <w:r w:rsidRPr="00030292">
        <w:rPr>
          <w:szCs w:val="24"/>
        </w:rPr>
        <w:t>.</w:t>
      </w:r>
      <w:r>
        <w:rPr>
          <w:szCs w:val="24"/>
        </w:rPr>
        <w:t xml:space="preserve"> </w:t>
      </w:r>
    </w:p>
    <w:p w14:paraId="40B8F855" w14:textId="77777777" w:rsidR="00EF2552" w:rsidRDefault="00EF2552" w:rsidP="00EF2552">
      <w:pPr>
        <w:spacing w:after="0"/>
        <w:jc w:val="both"/>
        <w:rPr>
          <w:szCs w:val="24"/>
        </w:rPr>
      </w:pPr>
    </w:p>
    <w:p w14:paraId="131BBAB6" w14:textId="77777777" w:rsidR="00EF2552" w:rsidRDefault="00EF2552" w:rsidP="00EF2552">
      <w:pPr>
        <w:ind w:firstLine="284"/>
        <w:contextualSpacing/>
        <w:jc w:val="both"/>
        <w:rPr>
          <w:szCs w:val="24"/>
        </w:rPr>
      </w:pPr>
      <w:r w:rsidRPr="00DE0C95">
        <w:rPr>
          <w:szCs w:val="24"/>
        </w:rPr>
        <w:t>Následující body se přečíslují.</w:t>
      </w:r>
    </w:p>
    <w:p w14:paraId="29D685D3" w14:textId="77777777" w:rsidR="00EF2552" w:rsidRPr="002D56A7" w:rsidRDefault="00EF2552" w:rsidP="00EF2552">
      <w:pPr>
        <w:jc w:val="both"/>
        <w:rPr>
          <w:szCs w:val="24"/>
        </w:rPr>
      </w:pPr>
    </w:p>
    <w:p w14:paraId="25D8C1DA" w14:textId="77777777" w:rsidR="00EF2552" w:rsidRDefault="00EF2552" w:rsidP="00EF2552">
      <w:pPr>
        <w:autoSpaceDE w:val="0"/>
        <w:autoSpaceDN w:val="0"/>
        <w:adjustRightInd w:val="0"/>
        <w:spacing w:after="0" w:line="240" w:lineRule="auto"/>
        <w:jc w:val="both"/>
        <w:rPr>
          <w:b/>
          <w:bCs/>
          <w:szCs w:val="24"/>
        </w:rPr>
      </w:pPr>
      <w:r w:rsidRPr="0095078F">
        <w:rPr>
          <w:b/>
          <w:bCs/>
          <w:szCs w:val="24"/>
        </w:rPr>
        <w:lastRenderedPageBreak/>
        <w:t>O d ů v o d n ě n í</w:t>
      </w:r>
    </w:p>
    <w:p w14:paraId="079185A4" w14:textId="77777777" w:rsidR="00EF2552" w:rsidRPr="003D1E51" w:rsidRDefault="00EF2552" w:rsidP="00EF2552">
      <w:pPr>
        <w:autoSpaceDE w:val="0"/>
        <w:autoSpaceDN w:val="0"/>
        <w:adjustRightInd w:val="0"/>
        <w:spacing w:after="0" w:line="240" w:lineRule="auto"/>
        <w:jc w:val="both"/>
        <w:rPr>
          <w:b/>
          <w:bCs/>
          <w:szCs w:val="24"/>
        </w:rPr>
      </w:pPr>
    </w:p>
    <w:p w14:paraId="74C095F4" w14:textId="77777777" w:rsidR="00EF2552" w:rsidRPr="0095078F" w:rsidRDefault="00EF2552" w:rsidP="00EF2552">
      <w:pPr>
        <w:rPr>
          <w:szCs w:val="24"/>
          <w:u w:val="single"/>
        </w:rPr>
      </w:pPr>
      <w:r w:rsidRPr="0095078F">
        <w:rPr>
          <w:szCs w:val="24"/>
          <w:u w:val="single"/>
        </w:rPr>
        <w:t>K</w:t>
      </w:r>
      <w:r>
        <w:rPr>
          <w:szCs w:val="24"/>
          <w:u w:val="single"/>
        </w:rPr>
        <w:t> části jedenácté, čl. XIII</w:t>
      </w:r>
    </w:p>
    <w:p w14:paraId="1B45A662" w14:textId="77777777" w:rsidR="00EF2552" w:rsidRPr="00067A32" w:rsidRDefault="00EF2552" w:rsidP="00EF2552">
      <w:pPr>
        <w:jc w:val="both"/>
        <w:rPr>
          <w:szCs w:val="24"/>
        </w:rPr>
      </w:pPr>
      <w:r>
        <w:rPr>
          <w:szCs w:val="24"/>
        </w:rPr>
        <w:t>Vzhledem k dosavadnímu i perspektivnímu pomalejšímu postupu legislativního procesu, oproti harmonogramu, který předpokládala vláda jako předkladatel, se je nutné změnit navrhovanou účinnost zákona. Zamýšlená účinnost od 1. července již není reálná. Pružná účinnost od prvního dne kalendářního měsíce následujícího po vyhlášení zákona je v daném kontextu praktičtější.</w:t>
      </w:r>
    </w:p>
    <w:p w14:paraId="5A0CB113" w14:textId="77777777" w:rsidR="00EF2552" w:rsidRPr="003D1E51" w:rsidRDefault="00EF2552" w:rsidP="00EF2552">
      <w:pPr>
        <w:rPr>
          <w:szCs w:val="24"/>
        </w:rPr>
      </w:pPr>
      <w:r w:rsidRPr="003D1E51">
        <w:rPr>
          <w:szCs w:val="24"/>
        </w:rPr>
        <w:t>V Praze dne</w:t>
      </w:r>
      <w:r w:rsidRPr="003D1E51">
        <w:rPr>
          <w:szCs w:val="24"/>
        </w:rPr>
        <w:tab/>
      </w:r>
      <w:r w:rsidRPr="003D1E51">
        <w:rPr>
          <w:szCs w:val="24"/>
        </w:rPr>
        <w:tab/>
      </w:r>
      <w:r w:rsidRPr="003D1E51">
        <w:rPr>
          <w:szCs w:val="24"/>
        </w:rPr>
        <w:tab/>
      </w:r>
      <w:r w:rsidRPr="003D1E51">
        <w:rPr>
          <w:szCs w:val="24"/>
        </w:rPr>
        <w:tab/>
      </w:r>
      <w:r w:rsidRPr="003D1E51">
        <w:rPr>
          <w:szCs w:val="24"/>
        </w:rPr>
        <w:tab/>
      </w:r>
      <w:r w:rsidRPr="003D1E51">
        <w:rPr>
          <w:szCs w:val="24"/>
        </w:rPr>
        <w:tab/>
      </w:r>
      <w:r w:rsidRPr="003D1E51">
        <w:rPr>
          <w:szCs w:val="24"/>
        </w:rPr>
        <w:tab/>
      </w:r>
      <w:r w:rsidRPr="003D1E51">
        <w:rPr>
          <w:szCs w:val="24"/>
        </w:rPr>
        <w:tab/>
        <w:t>předkládá:</w:t>
      </w:r>
    </w:p>
    <w:p w14:paraId="33F21DF0" w14:textId="77777777" w:rsidR="00EF2552" w:rsidRDefault="00EF2552" w:rsidP="00EF2552">
      <w:pPr>
        <w:rPr>
          <w:szCs w:val="24"/>
          <w:u w:val="single"/>
        </w:rPr>
      </w:pPr>
    </w:p>
    <w:p w14:paraId="6A735993" w14:textId="77777777" w:rsidR="00EF2552" w:rsidRDefault="00EF2552" w:rsidP="00EF2552">
      <w:pPr>
        <w:spacing w:line="360" w:lineRule="auto"/>
        <w:jc w:val="center"/>
        <w:rPr>
          <w:b/>
          <w:bCs/>
          <w:szCs w:val="24"/>
        </w:rPr>
      </w:pPr>
      <w:r w:rsidRPr="008A1A51">
        <w:rPr>
          <w:b/>
          <w:bCs/>
          <w:szCs w:val="24"/>
        </w:rPr>
        <w:t>Platné znění</w:t>
      </w:r>
      <w:r>
        <w:rPr>
          <w:b/>
          <w:bCs/>
          <w:szCs w:val="24"/>
        </w:rPr>
        <w:t xml:space="preserve"> s</w:t>
      </w:r>
      <w:r w:rsidRPr="008A1A51">
        <w:rPr>
          <w:b/>
          <w:bCs/>
          <w:szCs w:val="24"/>
        </w:rPr>
        <w:t xml:space="preserve"> vyznačení</w:t>
      </w:r>
      <w:r>
        <w:rPr>
          <w:b/>
          <w:bCs/>
          <w:szCs w:val="24"/>
        </w:rPr>
        <w:t>m</w:t>
      </w:r>
      <w:r w:rsidRPr="008A1A51">
        <w:rPr>
          <w:b/>
          <w:bCs/>
          <w:szCs w:val="24"/>
        </w:rPr>
        <w:t xml:space="preserve"> </w:t>
      </w:r>
      <w:r>
        <w:rPr>
          <w:b/>
          <w:bCs/>
          <w:szCs w:val="24"/>
        </w:rPr>
        <w:t xml:space="preserve">navrhovaných </w:t>
      </w:r>
      <w:r w:rsidRPr="008A1A51">
        <w:rPr>
          <w:b/>
          <w:bCs/>
          <w:szCs w:val="24"/>
        </w:rPr>
        <w:t>změn</w:t>
      </w:r>
    </w:p>
    <w:p w14:paraId="664050FD" w14:textId="77777777" w:rsidR="00EF2552" w:rsidRDefault="00EF2552" w:rsidP="00EF2552">
      <w:pPr>
        <w:spacing w:line="360" w:lineRule="auto"/>
        <w:jc w:val="center"/>
        <w:rPr>
          <w:b/>
          <w:bCs/>
          <w:szCs w:val="24"/>
          <w:u w:val="single"/>
        </w:rPr>
      </w:pPr>
      <w:r w:rsidRPr="00D212D2">
        <w:rPr>
          <w:b/>
          <w:bCs/>
          <w:szCs w:val="24"/>
          <w:u w:val="single"/>
        </w:rPr>
        <w:t>Zákon č. 262/2006 Sb., zákoník práce</w:t>
      </w:r>
    </w:p>
    <w:p w14:paraId="4C6FEC07" w14:textId="77777777" w:rsidR="00EF2552" w:rsidRPr="00067A32" w:rsidRDefault="00EF2552" w:rsidP="00EF2552">
      <w:pPr>
        <w:spacing w:after="0"/>
        <w:jc w:val="center"/>
        <w:rPr>
          <w:szCs w:val="24"/>
        </w:rPr>
      </w:pPr>
      <w:r w:rsidRPr="00067A32">
        <w:rPr>
          <w:szCs w:val="24"/>
        </w:rPr>
        <w:t>* * *</w:t>
      </w:r>
    </w:p>
    <w:p w14:paraId="7CBE9484" w14:textId="77777777" w:rsidR="00EF2552" w:rsidRPr="005D5544" w:rsidRDefault="00EF2552" w:rsidP="00EF2552">
      <w:pPr>
        <w:spacing w:after="0"/>
        <w:jc w:val="center"/>
        <w:rPr>
          <w:szCs w:val="24"/>
        </w:rPr>
      </w:pPr>
    </w:p>
    <w:p w14:paraId="36549333" w14:textId="77777777" w:rsidR="00EF2552" w:rsidRPr="00D72F40" w:rsidRDefault="00EF2552" w:rsidP="00EF2552">
      <w:pPr>
        <w:spacing w:before="120" w:after="0" w:line="240" w:lineRule="auto"/>
        <w:jc w:val="center"/>
        <w:rPr>
          <w:rFonts w:eastAsia="Times New Roman"/>
          <w:bCs/>
          <w:szCs w:val="24"/>
          <w:lang w:eastAsia="cs-CZ"/>
        </w:rPr>
      </w:pPr>
      <w:r w:rsidRPr="00D72F40">
        <w:rPr>
          <w:rFonts w:eastAsia="Times New Roman"/>
          <w:bCs/>
          <w:szCs w:val="24"/>
          <w:lang w:eastAsia="cs-CZ"/>
        </w:rPr>
        <w:t xml:space="preserve">ČÁST </w:t>
      </w:r>
      <w:r>
        <w:rPr>
          <w:rFonts w:eastAsia="Times New Roman"/>
          <w:bCs/>
          <w:szCs w:val="24"/>
          <w:lang w:eastAsia="cs-CZ"/>
        </w:rPr>
        <w:t>JEDENÁCTÁ</w:t>
      </w:r>
    </w:p>
    <w:p w14:paraId="659FE01F" w14:textId="77777777" w:rsidR="00EF2552" w:rsidRPr="0064129D" w:rsidRDefault="00EF2552" w:rsidP="00EF2552">
      <w:pPr>
        <w:spacing w:after="0" w:line="240" w:lineRule="auto"/>
        <w:jc w:val="center"/>
        <w:rPr>
          <w:rFonts w:eastAsia="Times New Roman"/>
          <w:b/>
          <w:szCs w:val="24"/>
          <w:lang w:eastAsia="cs-CZ"/>
        </w:rPr>
      </w:pPr>
    </w:p>
    <w:p w14:paraId="4165E1E0" w14:textId="77777777" w:rsidR="00EF2552" w:rsidRPr="0064129D" w:rsidRDefault="00EF2552" w:rsidP="00EF2552">
      <w:pPr>
        <w:tabs>
          <w:tab w:val="left" w:pos="540"/>
        </w:tabs>
        <w:spacing w:after="0" w:line="240" w:lineRule="auto"/>
        <w:jc w:val="center"/>
        <w:rPr>
          <w:rFonts w:eastAsia="Times New Roman"/>
          <w:b/>
          <w:szCs w:val="24"/>
          <w:lang w:eastAsia="cs-CZ"/>
        </w:rPr>
      </w:pPr>
      <w:r w:rsidRPr="0064129D">
        <w:rPr>
          <w:rFonts w:eastAsia="Times New Roman"/>
          <w:b/>
          <w:szCs w:val="24"/>
          <w:lang w:eastAsia="cs-CZ"/>
        </w:rPr>
        <w:t>ÚČINNOST</w:t>
      </w:r>
    </w:p>
    <w:p w14:paraId="7C971554" w14:textId="77777777" w:rsidR="00EF2552" w:rsidRPr="0064129D" w:rsidRDefault="00EF2552" w:rsidP="00EF2552">
      <w:pPr>
        <w:tabs>
          <w:tab w:val="left" w:pos="540"/>
        </w:tabs>
        <w:spacing w:after="0" w:line="240" w:lineRule="auto"/>
        <w:jc w:val="center"/>
        <w:rPr>
          <w:rFonts w:eastAsia="Times New Roman"/>
          <w:b/>
          <w:szCs w:val="24"/>
          <w:lang w:eastAsia="cs-CZ"/>
        </w:rPr>
      </w:pPr>
    </w:p>
    <w:p w14:paraId="4B1A383E" w14:textId="77777777" w:rsidR="00EF2552" w:rsidRDefault="00EF2552" w:rsidP="00EF2552">
      <w:pPr>
        <w:spacing w:after="0" w:line="240" w:lineRule="auto"/>
        <w:jc w:val="center"/>
        <w:rPr>
          <w:rFonts w:eastAsia="Times New Roman"/>
          <w:szCs w:val="24"/>
          <w:lang w:eastAsia="cs-CZ"/>
        </w:rPr>
      </w:pPr>
      <w:r w:rsidRPr="0064129D">
        <w:rPr>
          <w:rFonts w:eastAsia="Times New Roman"/>
          <w:szCs w:val="24"/>
          <w:lang w:eastAsia="cs-CZ"/>
        </w:rPr>
        <w:t>Čl. X</w:t>
      </w:r>
      <w:r>
        <w:rPr>
          <w:rFonts w:eastAsia="Times New Roman"/>
          <w:szCs w:val="24"/>
          <w:lang w:eastAsia="cs-CZ"/>
        </w:rPr>
        <w:t>III</w:t>
      </w:r>
    </w:p>
    <w:p w14:paraId="47EC7EC3" w14:textId="77777777" w:rsidR="00EF2552" w:rsidRDefault="00EF2552" w:rsidP="00EF2552">
      <w:pPr>
        <w:spacing w:after="0" w:line="240" w:lineRule="auto"/>
        <w:jc w:val="center"/>
        <w:rPr>
          <w:rFonts w:eastAsia="Times New Roman"/>
          <w:szCs w:val="24"/>
          <w:lang w:eastAsia="cs-CZ"/>
        </w:rPr>
      </w:pPr>
    </w:p>
    <w:p w14:paraId="56C7C951" w14:textId="77777777" w:rsidR="00EF2552" w:rsidRPr="00E9569F" w:rsidRDefault="00EF2552" w:rsidP="00EF2552">
      <w:pPr>
        <w:spacing w:after="0" w:line="240" w:lineRule="auto"/>
        <w:ind w:left="284" w:firstLine="425"/>
        <w:jc w:val="both"/>
        <w:rPr>
          <w:b/>
          <w:bCs/>
          <w:szCs w:val="24"/>
        </w:rPr>
      </w:pPr>
      <w:r>
        <w:rPr>
          <w:szCs w:val="24"/>
        </w:rPr>
        <w:t xml:space="preserve">Tento zákon nabývá účinnosti </w:t>
      </w:r>
      <w:r w:rsidRPr="00030292">
        <w:rPr>
          <w:strike/>
          <w:szCs w:val="24"/>
        </w:rPr>
        <w:t xml:space="preserve">dnem 1. července 2024, s výjimkou ustanovení čl. I bodu 15, které nabývá účinnosti </w:t>
      </w:r>
      <w:r>
        <w:rPr>
          <w:szCs w:val="24"/>
        </w:rPr>
        <w:t>prvním dnem kalendářního měsíce následujícího po jeho vyhlášení</w:t>
      </w:r>
      <w:r>
        <w:rPr>
          <w:b/>
          <w:bCs/>
          <w:szCs w:val="24"/>
        </w:rPr>
        <w:t>,</w:t>
      </w:r>
      <w:r w:rsidRPr="008C21B1">
        <w:rPr>
          <w:strike/>
          <w:szCs w:val="24"/>
        </w:rPr>
        <w:t xml:space="preserve"> a</w:t>
      </w:r>
      <w:r w:rsidRPr="008C21B1">
        <w:rPr>
          <w:szCs w:val="24"/>
        </w:rPr>
        <w:t xml:space="preserve"> </w:t>
      </w:r>
      <w:r>
        <w:rPr>
          <w:szCs w:val="24"/>
        </w:rPr>
        <w:t>s výjimkou ustanovení části deváté</w:t>
      </w:r>
      <w:r w:rsidRPr="00AD3EAD">
        <w:rPr>
          <w:szCs w:val="24"/>
        </w:rPr>
        <w:t>, která nabývají</w:t>
      </w:r>
      <w:r>
        <w:rPr>
          <w:b/>
          <w:bCs/>
          <w:szCs w:val="24"/>
        </w:rPr>
        <w:t xml:space="preserve"> </w:t>
      </w:r>
      <w:r>
        <w:rPr>
          <w:szCs w:val="24"/>
        </w:rPr>
        <w:t>účinnosti dnem 1. ledna 2025.</w:t>
      </w:r>
    </w:p>
    <w:p w14:paraId="7E776203" w14:textId="77777777" w:rsidR="00EF2552" w:rsidRDefault="00EF2552" w:rsidP="00EF2552">
      <w:pPr>
        <w:spacing w:after="0" w:line="240" w:lineRule="auto"/>
        <w:rPr>
          <w:b/>
        </w:rPr>
      </w:pPr>
    </w:p>
    <w:p w14:paraId="0ECE12F0" w14:textId="77777777" w:rsidR="00EF2552" w:rsidRDefault="00EF2552" w:rsidP="00EF2552">
      <w:pPr>
        <w:spacing w:after="0" w:line="240" w:lineRule="auto"/>
        <w:rPr>
          <w:b/>
        </w:rPr>
      </w:pPr>
    </w:p>
    <w:p w14:paraId="5BFD6B88" w14:textId="77777777" w:rsidR="00EF2552" w:rsidRDefault="00EF2552" w:rsidP="007E3C8B">
      <w:pPr>
        <w:spacing w:after="0" w:line="240" w:lineRule="auto"/>
        <w:rPr>
          <w:b/>
        </w:rPr>
      </w:pPr>
    </w:p>
    <w:p w14:paraId="44AA2D6E" w14:textId="2ECA4959" w:rsidR="00EF2552" w:rsidRDefault="00EF2552" w:rsidP="00EF2552">
      <w:pPr>
        <w:spacing w:after="0" w:line="240" w:lineRule="auto"/>
        <w:rPr>
          <w:b/>
        </w:rPr>
      </w:pPr>
      <w:r>
        <w:rPr>
          <w:b/>
          <w:u w:val="single"/>
        </w:rPr>
        <w:t>Příloha č. 3</w:t>
      </w:r>
      <w:r>
        <w:rPr>
          <w:b/>
        </w:rPr>
        <w:t>: Pozměňovací návrh k ST 663 poslankyně Jany Bačíkové č. 1</w:t>
      </w:r>
    </w:p>
    <w:p w14:paraId="216C9D45" w14:textId="5EDA33E9" w:rsidR="004D6CA3" w:rsidRDefault="004D6CA3" w:rsidP="00EF2552">
      <w:pPr>
        <w:spacing w:after="0" w:line="240" w:lineRule="auto"/>
        <w:rPr>
          <w:b/>
        </w:rPr>
      </w:pPr>
    </w:p>
    <w:p w14:paraId="1B2B796B" w14:textId="77777777" w:rsidR="004D6CA3" w:rsidRDefault="004D6CA3" w:rsidP="004D6CA3">
      <w:pPr>
        <w:jc w:val="center"/>
        <w:rPr>
          <w:szCs w:val="24"/>
        </w:rPr>
      </w:pPr>
    </w:p>
    <w:p w14:paraId="6DDDAD60" w14:textId="77777777" w:rsidR="004D6CA3" w:rsidRDefault="004D6CA3" w:rsidP="004D6CA3">
      <w:pPr>
        <w:pStyle w:val="Odstavecseseznamem"/>
        <w:numPr>
          <w:ilvl w:val="0"/>
          <w:numId w:val="26"/>
        </w:numPr>
        <w:suppressAutoHyphens w:val="0"/>
        <w:spacing w:after="0" w:line="240" w:lineRule="auto"/>
        <w:ind w:left="284" w:hanging="284"/>
        <w:contextualSpacing w:val="0"/>
        <w:rPr>
          <w:szCs w:val="24"/>
        </w:rPr>
      </w:pPr>
      <w:r>
        <w:rPr>
          <w:szCs w:val="24"/>
        </w:rPr>
        <w:t>V části první, čl. I se za bod 17 vkládá nový bod 18, který zní:</w:t>
      </w:r>
    </w:p>
    <w:p w14:paraId="6C511BDB" w14:textId="77777777" w:rsidR="004D6CA3" w:rsidRDefault="004D6CA3" w:rsidP="004D6CA3">
      <w:pPr>
        <w:pStyle w:val="Odstavecseseznamem"/>
        <w:ind w:left="284"/>
        <w:rPr>
          <w:szCs w:val="24"/>
        </w:rPr>
      </w:pPr>
    </w:p>
    <w:p w14:paraId="7EA6949E" w14:textId="77777777" w:rsidR="004D6CA3" w:rsidRDefault="004D6CA3" w:rsidP="004D6CA3">
      <w:pPr>
        <w:pStyle w:val="Odstavecseseznamem"/>
        <w:ind w:left="284"/>
        <w:jc w:val="both"/>
        <w:rPr>
          <w:szCs w:val="24"/>
        </w:rPr>
      </w:pPr>
      <w:r>
        <w:rPr>
          <w:szCs w:val="24"/>
        </w:rPr>
        <w:t>„18. V § 279 odst. 1 písm. j) se slova „</w:t>
      </w:r>
      <w:r w:rsidRPr="00AF3CDA">
        <w:rPr>
          <w:szCs w:val="24"/>
        </w:rPr>
        <w:t>před zahájením</w:t>
      </w:r>
      <w:r>
        <w:rPr>
          <w:szCs w:val="24"/>
        </w:rPr>
        <w:t>“ nahrazují slovy „</w:t>
      </w:r>
      <w:r w:rsidRPr="00AF3CDA">
        <w:rPr>
          <w:szCs w:val="24"/>
        </w:rPr>
        <w:t>nejpozději při</w:t>
      </w:r>
      <w:r>
        <w:rPr>
          <w:szCs w:val="24"/>
        </w:rPr>
        <w:t> </w:t>
      </w:r>
      <w:r w:rsidRPr="00AF3CDA">
        <w:rPr>
          <w:szCs w:val="24"/>
        </w:rPr>
        <w:t>zahájení</w:t>
      </w:r>
      <w:r>
        <w:rPr>
          <w:szCs w:val="24"/>
        </w:rPr>
        <w:t>“ a za slova „smluvní plnění“ se doplňují slova „</w:t>
      </w:r>
      <w:r w:rsidRPr="00AF3CDA">
        <w:rPr>
          <w:szCs w:val="24"/>
        </w:rPr>
        <w:t xml:space="preserve">v případech, kdy ručení nezaniklo podle § </w:t>
      </w:r>
      <w:proofErr w:type="gramStart"/>
      <w:r w:rsidRPr="00AF3CDA">
        <w:rPr>
          <w:szCs w:val="24"/>
        </w:rPr>
        <w:t>324a</w:t>
      </w:r>
      <w:proofErr w:type="gramEnd"/>
      <w:r w:rsidRPr="00AF3CDA">
        <w:rPr>
          <w:szCs w:val="24"/>
        </w:rPr>
        <w:t xml:space="preserve"> odst. </w:t>
      </w:r>
      <w:r>
        <w:rPr>
          <w:szCs w:val="24"/>
        </w:rPr>
        <w:t>9“.“.</w:t>
      </w:r>
    </w:p>
    <w:p w14:paraId="57A07F89" w14:textId="77777777" w:rsidR="004D6CA3" w:rsidRDefault="004D6CA3" w:rsidP="004D6CA3">
      <w:pPr>
        <w:pStyle w:val="Odstavecseseznamem"/>
        <w:ind w:left="284"/>
        <w:rPr>
          <w:szCs w:val="24"/>
        </w:rPr>
      </w:pPr>
    </w:p>
    <w:p w14:paraId="43499AA3" w14:textId="77777777" w:rsidR="004D6CA3" w:rsidRDefault="004D6CA3" w:rsidP="004D6CA3">
      <w:pPr>
        <w:ind w:firstLine="284"/>
        <w:contextualSpacing/>
        <w:jc w:val="both"/>
        <w:rPr>
          <w:szCs w:val="24"/>
        </w:rPr>
      </w:pPr>
      <w:r>
        <w:rPr>
          <w:szCs w:val="24"/>
        </w:rPr>
        <w:t>Následující body se přečíslují.</w:t>
      </w:r>
    </w:p>
    <w:p w14:paraId="79BE4052" w14:textId="77777777" w:rsidR="004D6CA3" w:rsidRDefault="004D6CA3" w:rsidP="004D6CA3">
      <w:pPr>
        <w:pStyle w:val="Odstavecseseznamem"/>
        <w:ind w:left="284"/>
        <w:rPr>
          <w:szCs w:val="24"/>
        </w:rPr>
      </w:pPr>
    </w:p>
    <w:p w14:paraId="12B67337" w14:textId="77777777" w:rsidR="004D6CA3" w:rsidRDefault="004D6CA3" w:rsidP="004D6CA3">
      <w:pPr>
        <w:pStyle w:val="Odstavecseseznamem"/>
        <w:numPr>
          <w:ilvl w:val="0"/>
          <w:numId w:val="26"/>
        </w:numPr>
        <w:suppressAutoHyphens w:val="0"/>
        <w:spacing w:after="0" w:line="240" w:lineRule="auto"/>
        <w:ind w:left="284" w:hanging="284"/>
        <w:contextualSpacing w:val="0"/>
        <w:jc w:val="both"/>
        <w:rPr>
          <w:szCs w:val="24"/>
        </w:rPr>
      </w:pPr>
      <w:r>
        <w:rPr>
          <w:szCs w:val="24"/>
        </w:rPr>
        <w:t>V části první, čl. I se za bod 19 (nově označovaný jako bod 20) vkládají nové body 21 až 27, které znějí:</w:t>
      </w:r>
    </w:p>
    <w:p w14:paraId="7C6ECE55" w14:textId="77777777" w:rsidR="004D6CA3" w:rsidRDefault="004D6CA3" w:rsidP="004D6CA3">
      <w:pPr>
        <w:pStyle w:val="Odstavecseseznamem"/>
        <w:ind w:left="360"/>
        <w:rPr>
          <w:szCs w:val="24"/>
        </w:rPr>
      </w:pPr>
    </w:p>
    <w:p w14:paraId="41EE8C6A" w14:textId="77777777" w:rsidR="004D6CA3" w:rsidRDefault="004D6CA3" w:rsidP="004D6CA3">
      <w:pPr>
        <w:ind w:left="284"/>
        <w:contextualSpacing/>
        <w:jc w:val="both"/>
        <w:rPr>
          <w:szCs w:val="24"/>
        </w:rPr>
      </w:pPr>
      <w:r>
        <w:rPr>
          <w:szCs w:val="24"/>
        </w:rPr>
        <w:t>„21. V § 324a odst. 1 se za slova „jakém se“ vkládají slova „za kalendářní měsíc“, za slova „do výše“ se vkládá slovo „měsíční“, za slovo „zajišťuje“ doplňuje slovo „smluvní“ a na konec odstavce 1 se doplňuje věta, která zní „</w:t>
      </w:r>
      <w:r w:rsidRPr="004612DE">
        <w:rPr>
          <w:szCs w:val="24"/>
        </w:rPr>
        <w:t xml:space="preserve">Smluvním plněním </w:t>
      </w:r>
      <w:r>
        <w:rPr>
          <w:szCs w:val="24"/>
        </w:rPr>
        <w:t>podle věty první jsou</w:t>
      </w:r>
      <w:r w:rsidRPr="004612DE">
        <w:rPr>
          <w:szCs w:val="24"/>
        </w:rPr>
        <w:t xml:space="preserve"> </w:t>
      </w:r>
      <w:r w:rsidRPr="004612DE">
        <w:rPr>
          <w:szCs w:val="24"/>
        </w:rPr>
        <w:lastRenderedPageBreak/>
        <w:t>stavební práce poskytované při provádění stavby, změně nebo údržbě dokončené stavby anebo při odstraňování stavby na staveništi, zejména výkopové práce, přemísťování zeminy, vlastní stavební práce, montáž a demontáž prefabrikovaných dílů, instalace zařízení nebo vybavení, úpravy stavby, renovace stavby, opravy stavby, demontáž stavby, demolice stavby, údržba stavby, malířské a úklidové práce v rámci údržby stavby, asanace stavby.</w:t>
      </w:r>
      <w:r>
        <w:rPr>
          <w:szCs w:val="24"/>
        </w:rPr>
        <w:t>“.</w:t>
      </w:r>
    </w:p>
    <w:p w14:paraId="778D89F5" w14:textId="77777777" w:rsidR="004D6CA3" w:rsidRDefault="004D6CA3" w:rsidP="004D6CA3">
      <w:pPr>
        <w:ind w:left="284"/>
        <w:contextualSpacing/>
        <w:jc w:val="both"/>
        <w:rPr>
          <w:szCs w:val="24"/>
        </w:rPr>
      </w:pPr>
    </w:p>
    <w:p w14:paraId="0BF278D7" w14:textId="77777777" w:rsidR="004D6CA3" w:rsidRDefault="004D6CA3" w:rsidP="004D6CA3">
      <w:pPr>
        <w:ind w:left="284"/>
        <w:contextualSpacing/>
        <w:jc w:val="both"/>
        <w:rPr>
          <w:szCs w:val="24"/>
        </w:rPr>
      </w:pPr>
      <w:r>
        <w:rPr>
          <w:szCs w:val="24"/>
        </w:rPr>
        <w:t xml:space="preserve">22. V § </w:t>
      </w:r>
      <w:proofErr w:type="gramStart"/>
      <w:r>
        <w:rPr>
          <w:szCs w:val="24"/>
        </w:rPr>
        <w:t>324a</w:t>
      </w:r>
      <w:proofErr w:type="gramEnd"/>
      <w:r>
        <w:rPr>
          <w:szCs w:val="24"/>
        </w:rPr>
        <w:t xml:space="preserve"> odst. 4 se na konci věty třetí doplňují slova „</w:t>
      </w:r>
      <w:r w:rsidRPr="008F2D16">
        <w:rPr>
          <w:szCs w:val="24"/>
        </w:rPr>
        <w:t>, je-li mu znám</w:t>
      </w:r>
      <w:r>
        <w:rPr>
          <w:szCs w:val="24"/>
        </w:rPr>
        <w:t>“.</w:t>
      </w:r>
    </w:p>
    <w:p w14:paraId="701274E5" w14:textId="77777777" w:rsidR="004D6CA3" w:rsidRDefault="004D6CA3" w:rsidP="004D6CA3">
      <w:pPr>
        <w:ind w:left="284"/>
        <w:contextualSpacing/>
        <w:jc w:val="both"/>
        <w:rPr>
          <w:szCs w:val="24"/>
        </w:rPr>
      </w:pPr>
    </w:p>
    <w:p w14:paraId="0F1B5627" w14:textId="77777777" w:rsidR="004D6CA3" w:rsidRDefault="004D6CA3" w:rsidP="004D6CA3">
      <w:pPr>
        <w:ind w:left="284"/>
        <w:contextualSpacing/>
        <w:jc w:val="both"/>
        <w:rPr>
          <w:szCs w:val="24"/>
        </w:rPr>
      </w:pPr>
      <w:r>
        <w:rPr>
          <w:szCs w:val="24"/>
        </w:rPr>
        <w:t xml:space="preserve">23. V § </w:t>
      </w:r>
      <w:proofErr w:type="gramStart"/>
      <w:r>
        <w:rPr>
          <w:szCs w:val="24"/>
        </w:rPr>
        <w:t>324a</w:t>
      </w:r>
      <w:proofErr w:type="gramEnd"/>
      <w:r>
        <w:rPr>
          <w:szCs w:val="24"/>
        </w:rPr>
        <w:t xml:space="preserve"> odst. 5 se na začátek písmene e) vkládají slova „</w:t>
      </w:r>
      <w:r w:rsidRPr="008D18D7">
        <w:rPr>
          <w:szCs w:val="24"/>
        </w:rPr>
        <w:t>doklady prokazující existenci pracovněprávního vztahu a výši mzdových nároků,</w:t>
      </w:r>
      <w:r>
        <w:rPr>
          <w:szCs w:val="24"/>
        </w:rPr>
        <w:t>“.</w:t>
      </w:r>
    </w:p>
    <w:p w14:paraId="26C4CB72" w14:textId="77777777" w:rsidR="004D6CA3" w:rsidRDefault="004D6CA3" w:rsidP="004D6CA3">
      <w:pPr>
        <w:ind w:left="284"/>
        <w:contextualSpacing/>
        <w:jc w:val="both"/>
        <w:rPr>
          <w:szCs w:val="24"/>
        </w:rPr>
      </w:pPr>
    </w:p>
    <w:p w14:paraId="66BD8D82" w14:textId="77777777" w:rsidR="004D6CA3" w:rsidRDefault="004D6CA3" w:rsidP="004D6CA3">
      <w:pPr>
        <w:ind w:left="284"/>
        <w:contextualSpacing/>
        <w:jc w:val="both"/>
        <w:rPr>
          <w:szCs w:val="24"/>
        </w:rPr>
      </w:pPr>
      <w:r>
        <w:rPr>
          <w:szCs w:val="24"/>
        </w:rPr>
        <w:t xml:space="preserve">24. V § </w:t>
      </w:r>
      <w:proofErr w:type="gramStart"/>
      <w:r>
        <w:rPr>
          <w:szCs w:val="24"/>
        </w:rPr>
        <w:t>324a</w:t>
      </w:r>
      <w:proofErr w:type="gramEnd"/>
      <w:r>
        <w:rPr>
          <w:szCs w:val="24"/>
        </w:rPr>
        <w:t xml:space="preserve"> odst. 5 písm. f) se slova „; ustanovení § 142 a 143 se použijí přiměřeně“ zrušují. </w:t>
      </w:r>
    </w:p>
    <w:p w14:paraId="10EA9DCE" w14:textId="77777777" w:rsidR="004D6CA3" w:rsidRDefault="004D6CA3" w:rsidP="004D6CA3">
      <w:pPr>
        <w:ind w:left="284"/>
        <w:contextualSpacing/>
        <w:jc w:val="both"/>
        <w:rPr>
          <w:szCs w:val="24"/>
        </w:rPr>
      </w:pPr>
    </w:p>
    <w:p w14:paraId="13B498B1" w14:textId="77777777" w:rsidR="004D6CA3" w:rsidRDefault="004D6CA3" w:rsidP="004D6CA3">
      <w:pPr>
        <w:ind w:left="284"/>
        <w:contextualSpacing/>
        <w:jc w:val="both"/>
        <w:rPr>
          <w:szCs w:val="24"/>
        </w:rPr>
      </w:pPr>
      <w:r>
        <w:rPr>
          <w:szCs w:val="24"/>
        </w:rPr>
        <w:t xml:space="preserve">25. V § </w:t>
      </w:r>
      <w:proofErr w:type="gramStart"/>
      <w:r>
        <w:rPr>
          <w:szCs w:val="24"/>
        </w:rPr>
        <w:t>324a</w:t>
      </w:r>
      <w:proofErr w:type="gramEnd"/>
      <w:r>
        <w:rPr>
          <w:szCs w:val="24"/>
        </w:rPr>
        <w:t xml:space="preserve"> odst. 5 se na konci písmene g) doplňuje středník a na konci odstavce se na samostatném řádku doplňují slova „ustanovení § 142 a 143 se použijí přiměřeně“.</w:t>
      </w:r>
    </w:p>
    <w:p w14:paraId="12528244" w14:textId="77777777" w:rsidR="004D6CA3" w:rsidRDefault="004D6CA3" w:rsidP="004D6CA3">
      <w:pPr>
        <w:ind w:left="284"/>
        <w:contextualSpacing/>
        <w:jc w:val="both"/>
        <w:rPr>
          <w:szCs w:val="24"/>
        </w:rPr>
      </w:pPr>
    </w:p>
    <w:p w14:paraId="025C1484" w14:textId="77777777" w:rsidR="004D6CA3" w:rsidRDefault="004D6CA3" w:rsidP="004D6CA3">
      <w:pPr>
        <w:ind w:left="284"/>
        <w:contextualSpacing/>
        <w:jc w:val="both"/>
        <w:rPr>
          <w:szCs w:val="24"/>
        </w:rPr>
      </w:pPr>
      <w:r>
        <w:rPr>
          <w:szCs w:val="24"/>
        </w:rPr>
        <w:t xml:space="preserve">26. V § </w:t>
      </w:r>
      <w:proofErr w:type="gramStart"/>
      <w:r>
        <w:rPr>
          <w:szCs w:val="24"/>
        </w:rPr>
        <w:t>324a</w:t>
      </w:r>
      <w:proofErr w:type="gramEnd"/>
      <w:r>
        <w:rPr>
          <w:szCs w:val="24"/>
        </w:rPr>
        <w:t xml:space="preserve"> se vkládá nový odstavec 6, který zní:</w:t>
      </w:r>
    </w:p>
    <w:p w14:paraId="218BCD11" w14:textId="77777777" w:rsidR="004D6CA3" w:rsidRDefault="004D6CA3" w:rsidP="004D6CA3">
      <w:pPr>
        <w:ind w:left="284"/>
        <w:contextualSpacing/>
        <w:jc w:val="both"/>
        <w:rPr>
          <w:szCs w:val="24"/>
        </w:rPr>
      </w:pPr>
    </w:p>
    <w:p w14:paraId="0B46D91A" w14:textId="77777777" w:rsidR="004D6CA3" w:rsidRDefault="004D6CA3" w:rsidP="004D6CA3">
      <w:pPr>
        <w:ind w:left="284" w:firstLine="567"/>
        <w:contextualSpacing/>
        <w:jc w:val="both"/>
        <w:rPr>
          <w:szCs w:val="24"/>
        </w:rPr>
      </w:pPr>
      <w:r>
        <w:rPr>
          <w:szCs w:val="24"/>
        </w:rPr>
        <w:t xml:space="preserve">„(6) </w:t>
      </w:r>
      <w:r w:rsidRPr="004612DE">
        <w:rPr>
          <w:szCs w:val="24"/>
        </w:rPr>
        <w:t xml:space="preserve">V případě, že výzva podle odstavce 3 nemá předepsané náležitosti </w:t>
      </w:r>
      <w:r w:rsidRPr="00984452">
        <w:rPr>
          <w:rFonts w:eastAsia="Times New Roman"/>
          <w:szCs w:val="24"/>
          <w:lang w:eastAsia="cs-CZ"/>
        </w:rPr>
        <w:t xml:space="preserve">podle odstavce 5 písm. a) až </w:t>
      </w:r>
      <w:r>
        <w:rPr>
          <w:rFonts w:eastAsia="Times New Roman"/>
          <w:szCs w:val="24"/>
          <w:lang w:eastAsia="cs-CZ"/>
        </w:rPr>
        <w:t>g</w:t>
      </w:r>
      <w:r w:rsidRPr="00984452">
        <w:rPr>
          <w:rFonts w:eastAsia="Times New Roman"/>
          <w:szCs w:val="24"/>
          <w:lang w:eastAsia="cs-CZ"/>
        </w:rPr>
        <w:t>),</w:t>
      </w:r>
      <w:r w:rsidRPr="004612DE">
        <w:rPr>
          <w:szCs w:val="24"/>
        </w:rPr>
        <w:t xml:space="preserve"> vyzve ručitel zaměstnance nejpozději do 10 dnů od doručení výzvy k její opravě či doplnění, lhůta k uspokojení mzdových nároků podle odstavce 4 v takovém případě neběží do doby, než budou vady výzvy odstraněny. Nebudou-li vady výzvy odstraněny ani do 3 měsíců od doručení výzvy, hledí se na výzvu jako by nebyla doručena.</w:t>
      </w:r>
      <w:r>
        <w:rPr>
          <w:szCs w:val="24"/>
        </w:rPr>
        <w:t>“.</w:t>
      </w:r>
    </w:p>
    <w:p w14:paraId="38036F58" w14:textId="77777777" w:rsidR="004D6CA3" w:rsidRDefault="004D6CA3" w:rsidP="004D6CA3">
      <w:pPr>
        <w:contextualSpacing/>
        <w:jc w:val="both"/>
        <w:rPr>
          <w:szCs w:val="24"/>
        </w:rPr>
      </w:pPr>
    </w:p>
    <w:p w14:paraId="76D365F2" w14:textId="77777777" w:rsidR="004D6CA3" w:rsidRDefault="004D6CA3" w:rsidP="004D6CA3">
      <w:pPr>
        <w:ind w:left="284"/>
        <w:contextualSpacing/>
        <w:jc w:val="both"/>
        <w:rPr>
          <w:szCs w:val="24"/>
        </w:rPr>
      </w:pPr>
      <w:r>
        <w:rPr>
          <w:szCs w:val="24"/>
        </w:rPr>
        <w:t xml:space="preserve">Následující odstavce se přečíslují. </w:t>
      </w:r>
    </w:p>
    <w:p w14:paraId="26FAF318" w14:textId="77777777" w:rsidR="004D6CA3" w:rsidRDefault="004D6CA3" w:rsidP="004D6CA3">
      <w:pPr>
        <w:contextualSpacing/>
        <w:jc w:val="both"/>
        <w:rPr>
          <w:szCs w:val="24"/>
        </w:rPr>
      </w:pPr>
    </w:p>
    <w:p w14:paraId="044CB511" w14:textId="77777777" w:rsidR="004D6CA3" w:rsidRDefault="004D6CA3" w:rsidP="004D6CA3">
      <w:pPr>
        <w:ind w:left="284"/>
        <w:contextualSpacing/>
        <w:jc w:val="both"/>
        <w:rPr>
          <w:szCs w:val="24"/>
        </w:rPr>
      </w:pPr>
      <w:r>
        <w:rPr>
          <w:szCs w:val="24"/>
        </w:rPr>
        <w:t xml:space="preserve">27. V § </w:t>
      </w:r>
      <w:proofErr w:type="gramStart"/>
      <w:r>
        <w:rPr>
          <w:szCs w:val="24"/>
        </w:rPr>
        <w:t>324a</w:t>
      </w:r>
      <w:proofErr w:type="gramEnd"/>
      <w:r>
        <w:rPr>
          <w:szCs w:val="24"/>
        </w:rPr>
        <w:t xml:space="preserve"> odst. 9 se slovo „poskytl“ nahrazuje slovy „zpřístupnil nejpozději“, za slova „3 měsíce“ se vkládají slova „ode dne uzavření smlouvy na realizaci smluvního plnění“ </w:t>
      </w:r>
      <w:r w:rsidRPr="003301B2">
        <w:rPr>
          <w:szCs w:val="24"/>
        </w:rPr>
        <w:t>a slova „porušení povinností vyplývajících z pracovněprávních předpisů“ se nahrazují slovy „přestupek podle zákona o zaměstnanosti nebo zákona o inspekci práce“.“.</w:t>
      </w:r>
    </w:p>
    <w:p w14:paraId="0DCAFC62" w14:textId="77777777" w:rsidR="004D6CA3" w:rsidRDefault="004D6CA3" w:rsidP="004D6CA3">
      <w:pPr>
        <w:ind w:left="284"/>
        <w:contextualSpacing/>
        <w:jc w:val="both"/>
        <w:rPr>
          <w:szCs w:val="24"/>
        </w:rPr>
      </w:pPr>
    </w:p>
    <w:p w14:paraId="3F40FFB6" w14:textId="77777777" w:rsidR="004D6CA3" w:rsidRDefault="004D6CA3" w:rsidP="004D6CA3">
      <w:pPr>
        <w:ind w:firstLine="284"/>
        <w:contextualSpacing/>
        <w:jc w:val="both"/>
        <w:rPr>
          <w:szCs w:val="24"/>
        </w:rPr>
      </w:pPr>
      <w:r>
        <w:rPr>
          <w:szCs w:val="24"/>
        </w:rPr>
        <w:t>Následující body se přečíslují.</w:t>
      </w:r>
    </w:p>
    <w:p w14:paraId="3B9EC73A" w14:textId="77777777" w:rsidR="004D6CA3" w:rsidRDefault="004D6CA3" w:rsidP="004D6CA3">
      <w:pPr>
        <w:pStyle w:val="Odstavecseseznamem"/>
        <w:numPr>
          <w:ilvl w:val="0"/>
          <w:numId w:val="26"/>
        </w:numPr>
        <w:suppressAutoHyphens w:val="0"/>
        <w:spacing w:after="0" w:line="240" w:lineRule="auto"/>
        <w:ind w:left="284" w:hanging="284"/>
        <w:contextualSpacing w:val="0"/>
        <w:jc w:val="both"/>
        <w:rPr>
          <w:szCs w:val="24"/>
        </w:rPr>
      </w:pPr>
      <w:r>
        <w:rPr>
          <w:szCs w:val="24"/>
        </w:rPr>
        <w:t xml:space="preserve">V části první, čl. II se za bod </w:t>
      </w:r>
      <w:r w:rsidRPr="00E74A6D">
        <w:rPr>
          <w:szCs w:val="24"/>
        </w:rPr>
        <w:t>4 doplňuje nový</w:t>
      </w:r>
      <w:r>
        <w:rPr>
          <w:szCs w:val="24"/>
        </w:rPr>
        <w:t xml:space="preserve"> bod 5, který zní:</w:t>
      </w:r>
    </w:p>
    <w:p w14:paraId="554DDB4E" w14:textId="77777777" w:rsidR="004D6CA3" w:rsidRPr="00984452" w:rsidRDefault="004D6CA3" w:rsidP="004D6CA3">
      <w:pPr>
        <w:pStyle w:val="Odstavecseseznamem"/>
        <w:ind w:left="360"/>
        <w:jc w:val="both"/>
        <w:rPr>
          <w:szCs w:val="24"/>
        </w:rPr>
      </w:pPr>
    </w:p>
    <w:p w14:paraId="26E31402" w14:textId="77777777" w:rsidR="004D6CA3" w:rsidRDefault="004D6CA3" w:rsidP="004D6CA3">
      <w:pPr>
        <w:contextualSpacing/>
        <w:jc w:val="both"/>
        <w:rPr>
          <w:szCs w:val="24"/>
        </w:rPr>
      </w:pPr>
      <w:r>
        <w:rPr>
          <w:szCs w:val="24"/>
        </w:rPr>
        <w:t xml:space="preserve">„5. </w:t>
      </w:r>
      <w:r w:rsidRPr="003F1719">
        <w:rPr>
          <w:szCs w:val="24"/>
        </w:rPr>
        <w:t xml:space="preserve">Pokud byla realizace smluvního plnění podle § </w:t>
      </w:r>
      <w:proofErr w:type="gramStart"/>
      <w:r w:rsidRPr="003F1719">
        <w:rPr>
          <w:szCs w:val="24"/>
        </w:rPr>
        <w:t>324a</w:t>
      </w:r>
      <w:proofErr w:type="gramEnd"/>
      <w:r w:rsidRPr="003F1719">
        <w:rPr>
          <w:szCs w:val="24"/>
        </w:rPr>
        <w:t xml:space="preserve"> odst. 1 zahájena přede dnem účinnosti tohoto zákona, neručí ručitel za mzdové nároky podle § 324a odst. 1 také tehdy, pokud mu</w:t>
      </w:r>
      <w:r>
        <w:rPr>
          <w:szCs w:val="24"/>
        </w:rPr>
        <w:t> </w:t>
      </w:r>
      <w:r w:rsidRPr="003F1719">
        <w:rPr>
          <w:szCs w:val="24"/>
        </w:rPr>
        <w:t xml:space="preserve">poddodavatel zpřístupnil potvrzení podle § 324a odst. </w:t>
      </w:r>
      <w:r>
        <w:rPr>
          <w:szCs w:val="24"/>
        </w:rPr>
        <w:t>9</w:t>
      </w:r>
      <w:r w:rsidRPr="003F1719">
        <w:rPr>
          <w:szCs w:val="24"/>
        </w:rPr>
        <w:t xml:space="preserve"> nejpozději do </w:t>
      </w:r>
      <w:r>
        <w:rPr>
          <w:szCs w:val="24"/>
        </w:rPr>
        <w:t>3 měsíců</w:t>
      </w:r>
      <w:r w:rsidRPr="003F1719">
        <w:rPr>
          <w:szCs w:val="24"/>
        </w:rPr>
        <w:t xml:space="preserve"> ode dne účinnosti tohoto zákona.</w:t>
      </w:r>
      <w:r>
        <w:rPr>
          <w:szCs w:val="24"/>
        </w:rPr>
        <w:t>“.</w:t>
      </w:r>
    </w:p>
    <w:p w14:paraId="70834DF1" w14:textId="77777777" w:rsidR="004D6CA3" w:rsidRDefault="004D6CA3" w:rsidP="004D6CA3">
      <w:pPr>
        <w:ind w:firstLine="284"/>
        <w:contextualSpacing/>
        <w:jc w:val="both"/>
        <w:rPr>
          <w:szCs w:val="24"/>
        </w:rPr>
      </w:pPr>
    </w:p>
    <w:p w14:paraId="7851FFBF" w14:textId="77777777" w:rsidR="004D6CA3" w:rsidRDefault="004D6CA3" w:rsidP="004D6CA3">
      <w:pPr>
        <w:autoSpaceDE w:val="0"/>
        <w:autoSpaceDN w:val="0"/>
        <w:adjustRightInd w:val="0"/>
        <w:spacing w:after="0" w:line="240" w:lineRule="auto"/>
        <w:jc w:val="both"/>
        <w:rPr>
          <w:b/>
          <w:bCs/>
          <w:szCs w:val="24"/>
        </w:rPr>
      </w:pPr>
      <w:r>
        <w:rPr>
          <w:b/>
          <w:bCs/>
          <w:szCs w:val="24"/>
        </w:rPr>
        <w:t>O d ů v o d n ě n í</w:t>
      </w:r>
    </w:p>
    <w:p w14:paraId="7CCD437C" w14:textId="77777777" w:rsidR="004D6CA3" w:rsidRDefault="004D6CA3" w:rsidP="004D6CA3">
      <w:pPr>
        <w:autoSpaceDE w:val="0"/>
        <w:autoSpaceDN w:val="0"/>
        <w:adjustRightInd w:val="0"/>
        <w:spacing w:after="0" w:line="240" w:lineRule="auto"/>
        <w:jc w:val="both"/>
        <w:rPr>
          <w:b/>
          <w:bCs/>
          <w:szCs w:val="24"/>
        </w:rPr>
      </w:pPr>
    </w:p>
    <w:p w14:paraId="69A2EB0C" w14:textId="77777777" w:rsidR="004D6CA3" w:rsidRDefault="004D6CA3" w:rsidP="004D6CA3">
      <w:pPr>
        <w:autoSpaceDE w:val="0"/>
        <w:autoSpaceDN w:val="0"/>
        <w:adjustRightInd w:val="0"/>
        <w:jc w:val="both"/>
        <w:rPr>
          <w:b/>
          <w:bCs/>
          <w:szCs w:val="24"/>
        </w:rPr>
      </w:pPr>
      <w:r>
        <w:rPr>
          <w:b/>
          <w:bCs/>
          <w:szCs w:val="24"/>
        </w:rPr>
        <w:t>Obecná část</w:t>
      </w:r>
    </w:p>
    <w:p w14:paraId="2A202711" w14:textId="77777777" w:rsidR="004D6CA3" w:rsidRDefault="004D6CA3" w:rsidP="004D6CA3">
      <w:pPr>
        <w:jc w:val="both"/>
        <w:rPr>
          <w:szCs w:val="24"/>
        </w:rPr>
      </w:pPr>
      <w:r w:rsidRPr="00E74A6D">
        <w:rPr>
          <w:szCs w:val="24"/>
        </w:rPr>
        <w:t xml:space="preserve">Právní úprava tzv. subdodavatelské odpovědnosti v § </w:t>
      </w:r>
      <w:proofErr w:type="gramStart"/>
      <w:r w:rsidRPr="00E74A6D">
        <w:rPr>
          <w:szCs w:val="24"/>
        </w:rPr>
        <w:t>324a</w:t>
      </w:r>
      <w:proofErr w:type="gramEnd"/>
      <w:r w:rsidRPr="00E74A6D">
        <w:rPr>
          <w:szCs w:val="24"/>
        </w:rPr>
        <w:t xml:space="preserve"> zákoníku práce byla do českého právního řádu zavedena zákonem č. 408/2023 Sb. s účinností od 1. 1. 2024 v reakci na odůvodněné stanovisko Evropské Komise (z důvodu nedostatečné transpozice směrnice EU 2014/67/EU). V průběhu měsíců, kdy byla tato nová právní úprava v účinnosti, vyplynuly </w:t>
      </w:r>
      <w:r w:rsidRPr="00E74A6D">
        <w:rPr>
          <w:szCs w:val="24"/>
        </w:rPr>
        <w:lastRenderedPageBreak/>
        <w:t>z jejího používání v praxi požadavky na její změnu, a to za účelem jejího zpřesnění či zjednodušení. Tyto změny je potřebné do zákona zakotvit co nejdříve, aby nedocházelo k nejasnostem při aplikaci právní úpravy týkající se ručení za mzdové nároky. Z tohoto důvodu se změny navrhují doplnit do návrhu tohoto vládního zákona pozměňovacím návrhem.</w:t>
      </w:r>
      <w:r>
        <w:rPr>
          <w:szCs w:val="24"/>
        </w:rPr>
        <w:t xml:space="preserve"> </w:t>
      </w:r>
    </w:p>
    <w:p w14:paraId="2E878CBF" w14:textId="77777777" w:rsidR="004D6CA3" w:rsidRPr="00D0185C" w:rsidRDefault="004D6CA3" w:rsidP="004D6CA3">
      <w:pPr>
        <w:jc w:val="both"/>
        <w:rPr>
          <w:szCs w:val="24"/>
        </w:rPr>
      </w:pPr>
      <w:r w:rsidRPr="00D0185C">
        <w:rPr>
          <w:szCs w:val="24"/>
        </w:rPr>
        <w:t>Pozměňovací návrh reaguje na požadavky a potřeby praxe, a to v následujících oblastech:</w:t>
      </w:r>
    </w:p>
    <w:p w14:paraId="212F3F80" w14:textId="77777777" w:rsidR="004D6CA3" w:rsidRPr="00D0185C" w:rsidRDefault="004D6CA3" w:rsidP="004D6CA3">
      <w:pPr>
        <w:pStyle w:val="Odstavecseseznamem"/>
        <w:numPr>
          <w:ilvl w:val="0"/>
          <w:numId w:val="27"/>
        </w:numPr>
        <w:suppressAutoHyphens w:val="0"/>
        <w:spacing w:after="200" w:line="276" w:lineRule="auto"/>
        <w:contextualSpacing w:val="0"/>
        <w:jc w:val="both"/>
        <w:rPr>
          <w:szCs w:val="24"/>
        </w:rPr>
      </w:pPr>
      <w:r w:rsidRPr="00D0185C">
        <w:rPr>
          <w:szCs w:val="24"/>
        </w:rPr>
        <w:t>dochází k úpravě informační povinnosti zaměstnavatele tak, že již nebude nutné o ručení a</w:t>
      </w:r>
      <w:r>
        <w:rPr>
          <w:szCs w:val="24"/>
        </w:rPr>
        <w:t> </w:t>
      </w:r>
      <w:r w:rsidRPr="00D0185C">
        <w:rPr>
          <w:szCs w:val="24"/>
        </w:rPr>
        <w:t>jeho podmínkách, ručitelích atd. informovat zaměstnance před zahájením práce, ale až</w:t>
      </w:r>
      <w:r>
        <w:rPr>
          <w:szCs w:val="24"/>
        </w:rPr>
        <w:t> </w:t>
      </w:r>
      <w:r w:rsidRPr="00D0185C">
        <w:rPr>
          <w:szCs w:val="24"/>
        </w:rPr>
        <w:t>při jejím zahájení, a to jen v případě, pokud ručení vůbec vznikne;</w:t>
      </w:r>
    </w:p>
    <w:p w14:paraId="2CA3C940" w14:textId="77777777" w:rsidR="004D6CA3" w:rsidRPr="00076B76" w:rsidRDefault="004D6CA3" w:rsidP="004D6CA3">
      <w:pPr>
        <w:pStyle w:val="Odstavecseseznamem"/>
        <w:numPr>
          <w:ilvl w:val="0"/>
          <w:numId w:val="27"/>
        </w:numPr>
        <w:suppressAutoHyphens w:val="0"/>
        <w:spacing w:after="200" w:line="276" w:lineRule="auto"/>
        <w:contextualSpacing w:val="0"/>
        <w:jc w:val="both"/>
        <w:rPr>
          <w:szCs w:val="24"/>
        </w:rPr>
      </w:pPr>
      <w:r w:rsidRPr="00076B76">
        <w:rPr>
          <w:szCs w:val="24"/>
        </w:rPr>
        <w:t>dochází k bližší specifikaci smluvního plnění tak, že byl uveden legislativní výčet „stavebních“ prací. V rozsahu druhu prací se zde jedná o minimalistickou transpozici unijního práva představovanou přílohou ke směrnici 96/71/ES v návaznosti na čl. 12 odst. 2 směrnice 20</w:t>
      </w:r>
      <w:r>
        <w:rPr>
          <w:szCs w:val="24"/>
        </w:rPr>
        <w:t>1</w:t>
      </w:r>
      <w:r w:rsidRPr="00076B76">
        <w:rPr>
          <w:szCs w:val="24"/>
        </w:rPr>
        <w:t>4/67/EU;</w:t>
      </w:r>
    </w:p>
    <w:p w14:paraId="226C551F" w14:textId="77777777" w:rsidR="004D6CA3" w:rsidRPr="00E74A6D" w:rsidRDefault="004D6CA3" w:rsidP="004D6CA3">
      <w:pPr>
        <w:pStyle w:val="Odstavecseseznamem"/>
        <w:numPr>
          <w:ilvl w:val="0"/>
          <w:numId w:val="27"/>
        </w:numPr>
        <w:suppressAutoHyphens w:val="0"/>
        <w:spacing w:after="200" w:line="276" w:lineRule="auto"/>
        <w:contextualSpacing w:val="0"/>
        <w:jc w:val="both"/>
        <w:rPr>
          <w:szCs w:val="24"/>
        </w:rPr>
      </w:pPr>
      <w:r w:rsidRPr="00E74A6D">
        <w:rPr>
          <w:szCs w:val="24"/>
        </w:rPr>
        <w:t>zjednodušuje se informační povinnost o výši částek vyplacených ručitelem jednotlivým zaměstnancům v případech smluvního řetězce o více poddodavatelích tak, aby ručitel byl povinen informovat dalšího ručitele, je-li mu znám;</w:t>
      </w:r>
    </w:p>
    <w:p w14:paraId="310A5AEF" w14:textId="77777777" w:rsidR="004D6CA3" w:rsidRPr="00076B76" w:rsidRDefault="004D6CA3" w:rsidP="004D6CA3">
      <w:pPr>
        <w:pStyle w:val="Odstavecseseznamem"/>
        <w:numPr>
          <w:ilvl w:val="0"/>
          <w:numId w:val="27"/>
        </w:numPr>
        <w:suppressAutoHyphens w:val="0"/>
        <w:spacing w:after="200" w:line="276" w:lineRule="auto"/>
        <w:contextualSpacing w:val="0"/>
        <w:jc w:val="both"/>
        <w:rPr>
          <w:szCs w:val="24"/>
        </w:rPr>
      </w:pPr>
      <w:r w:rsidRPr="00076B76">
        <w:rPr>
          <w:szCs w:val="24"/>
        </w:rPr>
        <w:t>dochází k</w:t>
      </w:r>
      <w:r>
        <w:rPr>
          <w:szCs w:val="24"/>
        </w:rPr>
        <w:t xml:space="preserve"> rozšíření</w:t>
      </w:r>
      <w:r w:rsidRPr="00076B76">
        <w:rPr>
          <w:szCs w:val="24"/>
        </w:rPr>
        <w:t xml:space="preserve"> podmínek pro uplatnění výzvy ručiteli k úhradě dlužných mzdových nároků. Návrh výslovně požaduje, aby zaměstnanec k výzvě doložil i doklady prokazující existenci pracovněprávního vztahu a výši mzdových nároků. Pokud zaměstnanec neuplatní výzvu s náležitostmi, které po něm lze legitimně požadovat a tyto náležitosti nebudou doplněny ani </w:t>
      </w:r>
      <w:r w:rsidRPr="00E74A6D">
        <w:rPr>
          <w:szCs w:val="24"/>
        </w:rPr>
        <w:t>do 3 měsíců od doručení výzvy, pak se na ni hledí, jako by nebyla doručena;</w:t>
      </w:r>
    </w:p>
    <w:p w14:paraId="754F400A" w14:textId="77777777" w:rsidR="004D6CA3" w:rsidRPr="00076B76" w:rsidRDefault="004D6CA3" w:rsidP="004D6CA3">
      <w:pPr>
        <w:pStyle w:val="Odstavecseseznamem"/>
        <w:numPr>
          <w:ilvl w:val="0"/>
          <w:numId w:val="27"/>
        </w:numPr>
        <w:suppressAutoHyphens w:val="0"/>
        <w:spacing w:after="200" w:line="276" w:lineRule="auto"/>
        <w:contextualSpacing w:val="0"/>
        <w:jc w:val="both"/>
        <w:rPr>
          <w:szCs w:val="24"/>
        </w:rPr>
      </w:pPr>
      <w:r w:rsidRPr="00076B76">
        <w:rPr>
          <w:szCs w:val="24"/>
        </w:rPr>
        <w:t>zjednodušuje a zpřesňuje možnost potenciálního ručitele zprostit se ručení.</w:t>
      </w:r>
    </w:p>
    <w:p w14:paraId="7C58A8D4" w14:textId="77777777" w:rsidR="004D6CA3" w:rsidRDefault="004D6CA3" w:rsidP="004D6CA3">
      <w:pPr>
        <w:autoSpaceDE w:val="0"/>
        <w:autoSpaceDN w:val="0"/>
        <w:adjustRightInd w:val="0"/>
        <w:jc w:val="both"/>
        <w:rPr>
          <w:b/>
          <w:bCs/>
          <w:szCs w:val="24"/>
        </w:rPr>
      </w:pPr>
      <w:r>
        <w:rPr>
          <w:b/>
          <w:bCs/>
          <w:szCs w:val="24"/>
        </w:rPr>
        <w:t>Zvláštní část</w:t>
      </w:r>
    </w:p>
    <w:p w14:paraId="7051CE1D" w14:textId="77777777" w:rsidR="004D6CA3" w:rsidRDefault="004D6CA3" w:rsidP="004D6CA3">
      <w:pPr>
        <w:rPr>
          <w:szCs w:val="24"/>
          <w:u w:val="single"/>
        </w:rPr>
      </w:pPr>
      <w:r>
        <w:rPr>
          <w:szCs w:val="24"/>
          <w:u w:val="single"/>
        </w:rPr>
        <w:t xml:space="preserve">K čl. I bodu 18 </w:t>
      </w:r>
    </w:p>
    <w:p w14:paraId="0D5D2D8B" w14:textId="77777777" w:rsidR="004D6CA3" w:rsidRPr="000B689F" w:rsidRDefault="004D6CA3" w:rsidP="004D6CA3">
      <w:pPr>
        <w:jc w:val="both"/>
        <w:rPr>
          <w:szCs w:val="24"/>
        </w:rPr>
      </w:pPr>
      <w:r>
        <w:rPr>
          <w:szCs w:val="24"/>
        </w:rPr>
        <w:t>Návrh úpravy spočívá ve zpřesnění okamžiku, ke kterému se nejpozději musí plnit příslušná informační povinnost. Současně se explicitně uvádí, že tato informační povinnost se vztahuje jen na případy, u kterých ručení nezaniklo.</w:t>
      </w:r>
    </w:p>
    <w:p w14:paraId="4AA8DC7A" w14:textId="77777777" w:rsidR="004D6CA3" w:rsidRDefault="004D6CA3" w:rsidP="004D6CA3">
      <w:pPr>
        <w:rPr>
          <w:szCs w:val="24"/>
          <w:u w:val="single"/>
        </w:rPr>
      </w:pPr>
      <w:r>
        <w:rPr>
          <w:szCs w:val="24"/>
          <w:u w:val="single"/>
        </w:rPr>
        <w:t>K čl. I bodům 21 až 27</w:t>
      </w:r>
    </w:p>
    <w:p w14:paraId="4B1F09E3" w14:textId="77777777" w:rsidR="004D6CA3" w:rsidRDefault="004D6CA3" w:rsidP="004D6CA3">
      <w:pPr>
        <w:jc w:val="both"/>
        <w:rPr>
          <w:szCs w:val="24"/>
        </w:rPr>
      </w:pPr>
      <w:r>
        <w:rPr>
          <w:szCs w:val="24"/>
        </w:rPr>
        <w:t>Do odstavce 1 se vkládá doslovná transpozice čl. 12 odst. 2 směrnice 2014/67/EU, který prostřednictvím přílohy ke směrnici 96/71/ES určil druhy prací, u kterých musí dojít k „subdodavatelskému“ ručení za výplatu mzdy do její minimální výše.</w:t>
      </w:r>
    </w:p>
    <w:p w14:paraId="00CB33F1" w14:textId="77777777" w:rsidR="004D6CA3" w:rsidRDefault="004D6CA3" w:rsidP="004D6CA3">
      <w:pPr>
        <w:jc w:val="both"/>
        <w:rPr>
          <w:szCs w:val="24"/>
        </w:rPr>
      </w:pPr>
      <w:r>
        <w:rPr>
          <w:szCs w:val="24"/>
        </w:rPr>
        <w:t>V odstavci 4 dochází ke zpřesnění dosavadní informační povinnosti ručitele. Tato povinnost ručiteli nevzniká, pokud mu není znám další ručitel v subdodavatelském řetězci.</w:t>
      </w:r>
    </w:p>
    <w:p w14:paraId="0E945C4D" w14:textId="77777777" w:rsidR="004D6CA3" w:rsidRDefault="004D6CA3" w:rsidP="004D6CA3">
      <w:pPr>
        <w:jc w:val="both"/>
        <w:rPr>
          <w:szCs w:val="24"/>
        </w:rPr>
      </w:pPr>
      <w:r>
        <w:rPr>
          <w:szCs w:val="24"/>
        </w:rPr>
        <w:t>Úprava náležitostí výzvy k uspokojení mzdových nároků v případech, kdy nastane ručení za výplatu mzdy nejvýše do její minimální výše, reflektuje reálné možnosti, kterak zaměstnanec může prokázat skutečnost, která nenastala (nenastala výplata mzdy). Doklady prokazující existenci pracovněprávního vztahu a výši mzdových nároků může zaměstnanec doložit např. pracovní smlouvou a mzdovým výměrem, které by měl mít zaměstnanec k dispozici. Dále se jedná o tzv. výplatní pásky, pokud je má zaměstnanec od zaměstnavatele k dispozici.</w:t>
      </w:r>
    </w:p>
    <w:p w14:paraId="6CA5AED8" w14:textId="77777777" w:rsidR="004D6CA3" w:rsidRDefault="004D6CA3" w:rsidP="004D6CA3">
      <w:pPr>
        <w:jc w:val="both"/>
        <w:rPr>
          <w:szCs w:val="24"/>
        </w:rPr>
      </w:pPr>
      <w:r>
        <w:rPr>
          <w:szCs w:val="24"/>
        </w:rPr>
        <w:lastRenderedPageBreak/>
        <w:t>Vkládá se nový odst. 6, který zavádí postup k odstranění vad výzvy. V případě nedoplnění kvalifikovaných náležitostí výzvy se na tuto výzvu bude hledět jako by nebyla doručena.</w:t>
      </w:r>
    </w:p>
    <w:p w14:paraId="2B3174A4" w14:textId="122E650E" w:rsidR="004D6CA3" w:rsidRDefault="004D6CA3" w:rsidP="004D6CA3">
      <w:pPr>
        <w:jc w:val="both"/>
        <w:rPr>
          <w:szCs w:val="24"/>
        </w:rPr>
      </w:pPr>
      <w:r>
        <w:rPr>
          <w:szCs w:val="24"/>
        </w:rPr>
        <w:t>Změny v odstavci o zániku ručení jsou spíše legislativně technického rázu, kdy postačí, pokud potenciálnímu ručiteli příslušné informace budou zpřístupněny (typicky prostřednictvím webových stránek poddodavatele). Dále se stanovuje konkrétní okamžik, od kterého se odvíjí tříměsíční doba „stáří“ potvrzení o bezdlužnosti.</w:t>
      </w:r>
      <w:r w:rsidRPr="00F31EDF">
        <w:rPr>
          <w:szCs w:val="24"/>
        </w:rPr>
        <w:t xml:space="preserve"> </w:t>
      </w:r>
      <w:r>
        <w:rPr>
          <w:szCs w:val="24"/>
        </w:rPr>
        <w:t>Taktéž dochází k upřesnění podmínky neuložení pokuty, kdy se uvedená podmínka bude vztahovat na přestupky podle zákona o zaměstnanosti nebo zákona o inspekci práce, a to zejména z důvodu, že původní vymezení se pro aplikační praxi jeví jako příliš obecné.</w:t>
      </w:r>
    </w:p>
    <w:p w14:paraId="18E7795E" w14:textId="0327D63B" w:rsidR="004D6CA3" w:rsidRDefault="004D6CA3" w:rsidP="004D6CA3">
      <w:pPr>
        <w:jc w:val="both"/>
        <w:rPr>
          <w:szCs w:val="24"/>
        </w:rPr>
      </w:pPr>
    </w:p>
    <w:p w14:paraId="31C9A410" w14:textId="66BF6CE0" w:rsidR="004D6CA3" w:rsidRDefault="004D6CA3" w:rsidP="004D6CA3">
      <w:pPr>
        <w:spacing w:after="0" w:line="240" w:lineRule="auto"/>
        <w:rPr>
          <w:b/>
        </w:rPr>
      </w:pPr>
      <w:r>
        <w:rPr>
          <w:b/>
          <w:u w:val="single"/>
        </w:rPr>
        <w:t>Příloha č. 4</w:t>
      </w:r>
      <w:r>
        <w:rPr>
          <w:b/>
        </w:rPr>
        <w:t>: Pozměňovací návrh k ST 663 poslankyně Jany Bačíkové č. 2</w:t>
      </w:r>
    </w:p>
    <w:p w14:paraId="58C0B7C6" w14:textId="7456FE12" w:rsidR="004D6CA3" w:rsidRDefault="004D6CA3" w:rsidP="004D6CA3">
      <w:pPr>
        <w:spacing w:after="0" w:line="240" w:lineRule="auto"/>
        <w:rPr>
          <w:b/>
        </w:rPr>
      </w:pPr>
    </w:p>
    <w:p w14:paraId="53C9B4A2" w14:textId="77777777" w:rsidR="004D6CA3" w:rsidRPr="00D13B88" w:rsidRDefault="004D6CA3" w:rsidP="004D6CA3">
      <w:pPr>
        <w:pStyle w:val="Nadpispozmn"/>
        <w:spacing w:line="276" w:lineRule="auto"/>
        <w:jc w:val="center"/>
        <w:rPr>
          <w:rFonts w:eastAsia="Arial" w:cs="Times New Roman"/>
          <w:sz w:val="24"/>
          <w:szCs w:val="24"/>
        </w:rPr>
      </w:pPr>
      <w:r w:rsidRPr="00D13B88">
        <w:rPr>
          <w:rFonts w:eastAsia="Arial" w:cs="Times New Roman"/>
          <w:sz w:val="24"/>
          <w:szCs w:val="24"/>
        </w:rPr>
        <w:t>Pozměňovací návrh</w:t>
      </w:r>
    </w:p>
    <w:p w14:paraId="7C239FE3" w14:textId="77777777" w:rsidR="004D6CA3" w:rsidRDefault="004D6CA3" w:rsidP="004D6CA3">
      <w:pPr>
        <w:pStyle w:val="Nadpispozmn"/>
        <w:jc w:val="center"/>
        <w:rPr>
          <w:rFonts w:eastAsia="Arial" w:cs="Times New Roman"/>
          <w:sz w:val="24"/>
          <w:szCs w:val="24"/>
        </w:rPr>
      </w:pPr>
      <w:r>
        <w:rPr>
          <w:rFonts w:eastAsia="Arial" w:cs="Times New Roman"/>
          <w:sz w:val="24"/>
          <w:szCs w:val="24"/>
        </w:rPr>
        <w:t xml:space="preserve">Ing. Jany Bačíkové, MBA, Mgr. Pavly Pivoňka Vaňkové, Ing. Jana Bauera, PhDr. Olgy Richterové, </w:t>
      </w:r>
      <w:proofErr w:type="spellStart"/>
      <w:r>
        <w:rPr>
          <w:rFonts w:eastAsia="Arial" w:cs="Times New Roman"/>
          <w:sz w:val="24"/>
          <w:szCs w:val="24"/>
        </w:rPr>
        <w:t>Ph</w:t>
      </w:r>
      <w:proofErr w:type="spellEnd"/>
      <w:r>
        <w:rPr>
          <w:rFonts w:eastAsia="Arial" w:cs="Times New Roman"/>
          <w:sz w:val="24"/>
          <w:szCs w:val="24"/>
        </w:rPr>
        <w:t>. D. a Michala Zuny</w:t>
      </w:r>
    </w:p>
    <w:p w14:paraId="7DB9BD06" w14:textId="77777777" w:rsidR="004D6CA3" w:rsidRPr="00D13B88" w:rsidRDefault="004D6CA3" w:rsidP="004D6CA3">
      <w:pPr>
        <w:pStyle w:val="Nadpispozmn"/>
        <w:spacing w:line="276" w:lineRule="auto"/>
        <w:rPr>
          <w:rFonts w:eastAsia="Arial" w:cs="Times New Roman"/>
          <w:sz w:val="24"/>
          <w:szCs w:val="24"/>
        </w:rPr>
      </w:pPr>
    </w:p>
    <w:p w14:paraId="59958F3B" w14:textId="77777777" w:rsidR="004D6CA3" w:rsidRPr="00D13B88" w:rsidRDefault="004D6CA3" w:rsidP="004D6CA3">
      <w:pPr>
        <w:spacing w:after="0"/>
        <w:jc w:val="center"/>
        <w:rPr>
          <w:noProof/>
          <w:szCs w:val="24"/>
        </w:rPr>
      </w:pPr>
      <w:r w:rsidRPr="00D13B88">
        <w:rPr>
          <w:noProof/>
          <w:szCs w:val="24"/>
        </w:rPr>
        <w:t xml:space="preserve">k vládnímu návrhu zákona, </w:t>
      </w:r>
      <w:r w:rsidRPr="00D13B88">
        <w:rPr>
          <w:szCs w:val="24"/>
        </w:rPr>
        <w:t>kterým se mění zákon č. 262/2006 Sb., zákoník práce, ve znění pozdějších předpisů, a některé další zákony</w:t>
      </w:r>
    </w:p>
    <w:p w14:paraId="59A4B49B" w14:textId="77777777" w:rsidR="004D6CA3" w:rsidRPr="00D13B88" w:rsidRDefault="004D6CA3" w:rsidP="004D6CA3">
      <w:pPr>
        <w:jc w:val="center"/>
        <w:rPr>
          <w:rFonts w:eastAsia="Arial"/>
          <w:b/>
          <w:noProof/>
          <w:szCs w:val="24"/>
        </w:rPr>
      </w:pPr>
    </w:p>
    <w:p w14:paraId="1EB186E9" w14:textId="77777777" w:rsidR="004D6CA3" w:rsidRPr="00D13B88" w:rsidRDefault="004D6CA3" w:rsidP="004D6CA3">
      <w:pPr>
        <w:jc w:val="center"/>
        <w:rPr>
          <w:rFonts w:eastAsia="Arial"/>
          <w:b/>
          <w:noProof/>
          <w:szCs w:val="24"/>
        </w:rPr>
      </w:pPr>
      <w:r w:rsidRPr="00D13B88">
        <w:rPr>
          <w:rFonts w:eastAsia="Arial"/>
          <w:b/>
          <w:noProof/>
          <w:szCs w:val="24"/>
        </w:rPr>
        <w:t>(SNĚMOVNÍ TISK č. 663)</w:t>
      </w:r>
    </w:p>
    <w:p w14:paraId="1B916200" w14:textId="77777777" w:rsidR="004D6CA3" w:rsidRPr="00D13B88" w:rsidRDefault="004D6CA3" w:rsidP="004D6CA3">
      <w:pPr>
        <w:jc w:val="center"/>
        <w:rPr>
          <w:szCs w:val="24"/>
        </w:rPr>
      </w:pPr>
    </w:p>
    <w:p w14:paraId="33696D2C" w14:textId="77777777" w:rsidR="004D6CA3" w:rsidRPr="00D13B88" w:rsidRDefault="004D6CA3" w:rsidP="004D6CA3">
      <w:pPr>
        <w:pStyle w:val="Odstavecseseznamem"/>
        <w:numPr>
          <w:ilvl w:val="0"/>
          <w:numId w:val="25"/>
        </w:numPr>
        <w:suppressAutoHyphens w:val="0"/>
        <w:spacing w:after="0" w:line="276" w:lineRule="auto"/>
        <w:contextualSpacing w:val="0"/>
        <w:rPr>
          <w:szCs w:val="24"/>
        </w:rPr>
      </w:pPr>
      <w:r w:rsidRPr="00D13B88">
        <w:rPr>
          <w:szCs w:val="24"/>
        </w:rPr>
        <w:t>V části první, čl. I se za bod 5 vkládá nový bod 6, který zní:</w:t>
      </w:r>
    </w:p>
    <w:p w14:paraId="6E8DFC49" w14:textId="77777777" w:rsidR="004D6CA3" w:rsidRPr="00D13B88" w:rsidRDefault="004D6CA3" w:rsidP="004D6CA3">
      <w:pPr>
        <w:pStyle w:val="Odstavecseseznamem"/>
        <w:spacing w:line="276" w:lineRule="auto"/>
        <w:ind w:left="360"/>
        <w:rPr>
          <w:szCs w:val="24"/>
        </w:rPr>
      </w:pPr>
    </w:p>
    <w:p w14:paraId="58146B6A" w14:textId="77777777" w:rsidR="004D6CA3" w:rsidRPr="00D13B88" w:rsidRDefault="004D6CA3" w:rsidP="004D6CA3">
      <w:pPr>
        <w:ind w:left="284"/>
        <w:contextualSpacing/>
        <w:jc w:val="both"/>
        <w:rPr>
          <w:szCs w:val="24"/>
        </w:rPr>
      </w:pPr>
      <w:r w:rsidRPr="00D13B88">
        <w:rPr>
          <w:szCs w:val="24"/>
        </w:rPr>
        <w:t>„6.</w:t>
      </w:r>
      <w:r w:rsidRPr="00D13B88">
        <w:t xml:space="preserve"> </w:t>
      </w:r>
      <w:r w:rsidRPr="00D13B88">
        <w:rPr>
          <w:szCs w:val="24"/>
        </w:rPr>
        <w:t>V části čtvrté hlavě II se za díl 3 vkládá nový díl 4, který zní:</w:t>
      </w:r>
    </w:p>
    <w:p w14:paraId="226994C1" w14:textId="77777777" w:rsidR="004D6CA3" w:rsidRPr="00D13B88" w:rsidRDefault="004D6CA3" w:rsidP="004D6CA3">
      <w:pPr>
        <w:spacing w:after="0"/>
        <w:ind w:left="284"/>
        <w:jc w:val="both"/>
        <w:rPr>
          <w:szCs w:val="24"/>
        </w:rPr>
      </w:pPr>
    </w:p>
    <w:p w14:paraId="477C8262" w14:textId="77777777" w:rsidR="004D6CA3" w:rsidRPr="00D13B88" w:rsidRDefault="004D6CA3" w:rsidP="004D6CA3">
      <w:pPr>
        <w:spacing w:after="0"/>
        <w:ind w:left="284"/>
        <w:jc w:val="center"/>
        <w:rPr>
          <w:rFonts w:eastAsia="Times New Roman"/>
          <w:szCs w:val="24"/>
          <w:lang w:eastAsia="cs-CZ"/>
        </w:rPr>
      </w:pPr>
      <w:r w:rsidRPr="00D13B88">
        <w:rPr>
          <w:rFonts w:eastAsia="Times New Roman"/>
          <w:szCs w:val="24"/>
          <w:lang w:eastAsia="cs-CZ"/>
        </w:rPr>
        <w:t>„Díl 4</w:t>
      </w:r>
    </w:p>
    <w:p w14:paraId="0EA2D461" w14:textId="77777777" w:rsidR="004D6CA3" w:rsidRPr="00D13B88" w:rsidRDefault="004D6CA3" w:rsidP="004D6CA3">
      <w:pPr>
        <w:spacing w:after="0"/>
        <w:ind w:left="284"/>
        <w:jc w:val="center"/>
        <w:rPr>
          <w:rFonts w:eastAsia="Times New Roman"/>
          <w:szCs w:val="24"/>
          <w:lang w:eastAsia="cs-CZ"/>
        </w:rPr>
      </w:pPr>
    </w:p>
    <w:p w14:paraId="17BA3A7F" w14:textId="77777777" w:rsidR="004D6CA3" w:rsidRPr="00D13B88" w:rsidRDefault="004D6CA3" w:rsidP="004D6CA3">
      <w:pPr>
        <w:spacing w:after="0"/>
        <w:ind w:left="284"/>
        <w:jc w:val="center"/>
        <w:rPr>
          <w:szCs w:val="24"/>
        </w:rPr>
      </w:pPr>
      <w:r w:rsidRPr="00D13B88">
        <w:rPr>
          <w:szCs w:val="24"/>
        </w:rPr>
        <w:t xml:space="preserve">§ </w:t>
      </w:r>
      <w:proofErr w:type="gramStart"/>
      <w:r w:rsidRPr="00D13B88">
        <w:rPr>
          <w:szCs w:val="24"/>
        </w:rPr>
        <w:t>87a</w:t>
      </w:r>
      <w:proofErr w:type="gramEnd"/>
    </w:p>
    <w:p w14:paraId="5E62E8E3" w14:textId="77777777" w:rsidR="004D6CA3" w:rsidRPr="00D13B88" w:rsidRDefault="004D6CA3" w:rsidP="004D6CA3">
      <w:pPr>
        <w:spacing w:after="0"/>
        <w:ind w:left="284"/>
        <w:jc w:val="center"/>
        <w:rPr>
          <w:b/>
          <w:bCs/>
          <w:szCs w:val="24"/>
        </w:rPr>
      </w:pPr>
    </w:p>
    <w:p w14:paraId="138D22A3" w14:textId="77777777" w:rsidR="004D6CA3" w:rsidRPr="00D13B88" w:rsidRDefault="004D6CA3" w:rsidP="004D6CA3">
      <w:pPr>
        <w:spacing w:after="0"/>
        <w:ind w:left="284"/>
        <w:jc w:val="center"/>
        <w:rPr>
          <w:b/>
          <w:bCs/>
          <w:szCs w:val="24"/>
        </w:rPr>
      </w:pPr>
      <w:r w:rsidRPr="00D13B88">
        <w:rPr>
          <w:b/>
          <w:bCs/>
          <w:szCs w:val="24"/>
        </w:rPr>
        <w:t xml:space="preserve">Rozvržení pracovní doby zaměstnancem </w:t>
      </w:r>
    </w:p>
    <w:p w14:paraId="28767659" w14:textId="77777777" w:rsidR="004D6CA3" w:rsidRPr="00D13B88" w:rsidRDefault="004D6CA3" w:rsidP="004D6CA3">
      <w:pPr>
        <w:spacing w:after="0"/>
        <w:ind w:left="284"/>
        <w:jc w:val="center"/>
        <w:rPr>
          <w:b/>
          <w:bCs/>
          <w:szCs w:val="24"/>
        </w:rPr>
      </w:pPr>
    </w:p>
    <w:p w14:paraId="63A6F179" w14:textId="77777777" w:rsidR="004D6CA3" w:rsidRPr="00D13B88" w:rsidRDefault="004D6CA3" w:rsidP="004D6CA3">
      <w:pPr>
        <w:spacing w:after="0"/>
        <w:ind w:firstLine="709"/>
        <w:jc w:val="both"/>
        <w:rPr>
          <w:szCs w:val="24"/>
        </w:rPr>
      </w:pPr>
      <w:r w:rsidRPr="00D13B88">
        <w:rPr>
          <w:szCs w:val="24"/>
        </w:rPr>
        <w:t>(1) Zaměstnavatel může se zaměstnancem uzavřít písemnou dohodu, podle níž si zaměstnanec za sjednaných podmínek bude sám rozvrhovat pracovní dobu do směn.</w:t>
      </w:r>
    </w:p>
    <w:p w14:paraId="168A9131" w14:textId="77777777" w:rsidR="004D6CA3" w:rsidRPr="00D13B88" w:rsidRDefault="004D6CA3" w:rsidP="004D6CA3">
      <w:pPr>
        <w:spacing w:after="0"/>
        <w:ind w:firstLine="709"/>
        <w:rPr>
          <w:szCs w:val="24"/>
        </w:rPr>
      </w:pPr>
    </w:p>
    <w:p w14:paraId="5CF0BD4C" w14:textId="77777777" w:rsidR="004D6CA3" w:rsidRPr="00D13B88" w:rsidRDefault="004D6CA3" w:rsidP="004D6CA3">
      <w:pPr>
        <w:spacing w:after="0"/>
        <w:ind w:firstLine="709"/>
        <w:rPr>
          <w:szCs w:val="24"/>
        </w:rPr>
      </w:pPr>
      <w:r w:rsidRPr="00D13B88">
        <w:rPr>
          <w:szCs w:val="24"/>
        </w:rPr>
        <w:t>(2) Při postupu podle odstavce 1 platí, že</w:t>
      </w:r>
    </w:p>
    <w:p w14:paraId="1A9AE4CD" w14:textId="77777777" w:rsidR="004D6CA3" w:rsidRPr="00D13B88" w:rsidRDefault="004D6CA3" w:rsidP="004D6CA3">
      <w:pPr>
        <w:spacing w:after="0"/>
        <w:ind w:firstLine="360"/>
        <w:rPr>
          <w:szCs w:val="24"/>
        </w:rPr>
      </w:pPr>
    </w:p>
    <w:p w14:paraId="43485E4B" w14:textId="77777777" w:rsidR="004D6CA3" w:rsidRPr="00D13B88" w:rsidRDefault="004D6CA3" w:rsidP="004D6CA3">
      <w:pPr>
        <w:pStyle w:val="l5"/>
        <w:numPr>
          <w:ilvl w:val="0"/>
          <w:numId w:val="24"/>
        </w:numPr>
        <w:spacing w:before="0" w:beforeAutospacing="0" w:after="0" w:afterAutospacing="0" w:line="276" w:lineRule="auto"/>
        <w:jc w:val="both"/>
      </w:pPr>
      <w:r w:rsidRPr="00D13B88">
        <w:t>se nepoužije úprava rozvržení pracovní doby, vyjma § 81 odst. 3 a § 83,</w:t>
      </w:r>
    </w:p>
    <w:p w14:paraId="4A564A92" w14:textId="77777777" w:rsidR="004D6CA3" w:rsidRPr="00D13B88" w:rsidRDefault="004D6CA3" w:rsidP="004D6CA3">
      <w:pPr>
        <w:pStyle w:val="l5"/>
        <w:numPr>
          <w:ilvl w:val="0"/>
          <w:numId w:val="24"/>
        </w:numPr>
        <w:spacing w:before="0" w:beforeAutospacing="0" w:after="0" w:afterAutospacing="0" w:line="276" w:lineRule="auto"/>
        <w:jc w:val="both"/>
        <w:rPr>
          <w:u w:val="single"/>
        </w:rPr>
      </w:pPr>
      <w:r w:rsidRPr="00D13B88">
        <w:rPr>
          <w:color w:val="000000"/>
          <w:u w:val="single"/>
          <w:shd w:val="clear" w:color="auto" w:fill="FFFFFF"/>
        </w:rPr>
        <w:t>průměrná týdenní pracovní doba zaměstnance v pracovním poměru musí být naplněna ve vyrovnávacím období určeném zaměstnavatelem, nejdéle však v období a za podmínek uvedených v § 78 odst. 1 písm. m),</w:t>
      </w:r>
    </w:p>
    <w:p w14:paraId="6B77AF62" w14:textId="77777777" w:rsidR="004D6CA3" w:rsidRPr="00D13B88" w:rsidRDefault="004D6CA3" w:rsidP="004D6CA3">
      <w:pPr>
        <w:pStyle w:val="l5"/>
        <w:numPr>
          <w:ilvl w:val="0"/>
          <w:numId w:val="24"/>
        </w:numPr>
        <w:spacing w:before="0" w:beforeAutospacing="0" w:after="0" w:afterAutospacing="0" w:line="276" w:lineRule="auto"/>
        <w:jc w:val="both"/>
      </w:pPr>
      <w:r w:rsidRPr="00D13B88">
        <w:t xml:space="preserve">nedohodne-li se zaměstnanec se zaměstnavatelem jinak, uplatní se pro účely překážek v práci, čerpání dovolené, pracovní cesty, poskytování plnění podle § 115 odst. 3 a § 135 </w:t>
      </w:r>
      <w:r w:rsidRPr="00D13B88">
        <w:lastRenderedPageBreak/>
        <w:t>odst. 1 a v dalších případech určených zaměstnavatelem stanovené rozvržení pracovní doby do směn, které je zaměstnavatel povinen předem určit,</w:t>
      </w:r>
    </w:p>
    <w:p w14:paraId="69903577" w14:textId="77777777" w:rsidR="004D6CA3" w:rsidRPr="00D13B88" w:rsidRDefault="004D6CA3" w:rsidP="004D6CA3">
      <w:pPr>
        <w:pStyle w:val="l5"/>
        <w:numPr>
          <w:ilvl w:val="0"/>
          <w:numId w:val="24"/>
        </w:numPr>
        <w:spacing w:before="0" w:beforeAutospacing="0" w:after="0" w:afterAutospacing="0" w:line="276" w:lineRule="auto"/>
        <w:jc w:val="both"/>
      </w:pPr>
      <w:r w:rsidRPr="00D13B88">
        <w:t>při jiných důležitých osobních překážkách v práci zaměstnanci nepřísluší náhrada mzdy nebo platu, není-li dohodnuto nebo tímto zákonem, prováděcím právním předpisem vydaným podle § 199 odst. 2 anebo vnitřním předpisem stanoveno jinak.</w:t>
      </w:r>
    </w:p>
    <w:p w14:paraId="5C60019A" w14:textId="77777777" w:rsidR="004D6CA3" w:rsidRPr="00D13B88" w:rsidRDefault="004D6CA3" w:rsidP="004D6CA3">
      <w:pPr>
        <w:pStyle w:val="l5"/>
        <w:spacing w:before="0" w:beforeAutospacing="0" w:after="0" w:afterAutospacing="0" w:line="276" w:lineRule="auto"/>
        <w:jc w:val="both"/>
      </w:pPr>
    </w:p>
    <w:p w14:paraId="6A2A55F2" w14:textId="77777777" w:rsidR="004D6CA3" w:rsidRPr="00D13B88" w:rsidRDefault="004D6CA3" w:rsidP="004D6CA3">
      <w:pPr>
        <w:spacing w:after="0"/>
        <w:ind w:firstLine="709"/>
        <w:jc w:val="both"/>
        <w:rPr>
          <w:szCs w:val="24"/>
        </w:rPr>
      </w:pPr>
      <w:r w:rsidRPr="00D13B88">
        <w:rPr>
          <w:szCs w:val="24"/>
        </w:rPr>
        <w:t xml:space="preserve">(3) Závazek z dohody podle odstavce 1 lze rozvázat dohodou zaměstnavatele se zaměstnancem ke sjednanému dni nebo jej lze vypovědět z jakéhokoliv důvodu nebo bez uvedení důvodu s patnáctidenní výpovědní dobou, která začíná dnem, v němž byla výpověď doručena druhé smluvní straně; dohoda i výpověď musí být písemná. Zaměstnavatel se zaměstnancem mohou v dohodě sjednat odlišnou délku výpovědní doby; výpovědní doba musí být stejná pro zaměstnavatele i zaměstnance.“. </w:t>
      </w:r>
    </w:p>
    <w:p w14:paraId="75301F6B" w14:textId="77777777" w:rsidR="004D6CA3" w:rsidRPr="00D13B88" w:rsidRDefault="004D6CA3" w:rsidP="004D6CA3">
      <w:pPr>
        <w:pStyle w:val="l5"/>
        <w:spacing w:before="0" w:beforeAutospacing="0" w:after="0" w:afterAutospacing="0" w:line="276" w:lineRule="auto"/>
        <w:ind w:left="284"/>
        <w:jc w:val="both"/>
      </w:pPr>
    </w:p>
    <w:p w14:paraId="52324B66" w14:textId="77777777" w:rsidR="004D6CA3" w:rsidRPr="00D13B88" w:rsidRDefault="004D6CA3" w:rsidP="004D6CA3">
      <w:pPr>
        <w:ind w:left="284"/>
        <w:jc w:val="both"/>
        <w:rPr>
          <w:szCs w:val="24"/>
        </w:rPr>
      </w:pPr>
      <w:r w:rsidRPr="00D13B88">
        <w:rPr>
          <w:i/>
          <w:iCs/>
          <w:szCs w:val="24"/>
        </w:rPr>
        <w:t>CELEX 32003L0088</w:t>
      </w:r>
      <w:r w:rsidRPr="00D13B88">
        <w:rPr>
          <w:szCs w:val="24"/>
        </w:rPr>
        <w:t>“.</w:t>
      </w:r>
    </w:p>
    <w:p w14:paraId="6E8367E3" w14:textId="77777777" w:rsidR="004D6CA3" w:rsidRPr="00D13B88" w:rsidRDefault="004D6CA3" w:rsidP="004D6CA3">
      <w:pPr>
        <w:pStyle w:val="Odstavecseseznamem"/>
        <w:spacing w:line="276" w:lineRule="auto"/>
        <w:ind w:left="284"/>
        <w:jc w:val="both"/>
        <w:rPr>
          <w:szCs w:val="24"/>
        </w:rPr>
      </w:pPr>
    </w:p>
    <w:p w14:paraId="42355584" w14:textId="77777777" w:rsidR="004D6CA3" w:rsidRPr="00D13B88" w:rsidRDefault="004D6CA3" w:rsidP="004D6CA3">
      <w:pPr>
        <w:ind w:left="284"/>
        <w:rPr>
          <w:szCs w:val="24"/>
        </w:rPr>
      </w:pPr>
      <w:r w:rsidRPr="00D13B88">
        <w:rPr>
          <w:szCs w:val="24"/>
        </w:rPr>
        <w:t>Následující body se přečíslují.</w:t>
      </w:r>
    </w:p>
    <w:p w14:paraId="131E9215" w14:textId="77777777" w:rsidR="004D6CA3" w:rsidRPr="00D13B88" w:rsidRDefault="004D6CA3" w:rsidP="004D6CA3">
      <w:pPr>
        <w:pStyle w:val="Odstavecseseznamem"/>
        <w:numPr>
          <w:ilvl w:val="0"/>
          <w:numId w:val="25"/>
        </w:numPr>
        <w:suppressAutoHyphens w:val="0"/>
        <w:spacing w:after="0" w:line="276" w:lineRule="auto"/>
        <w:contextualSpacing w:val="0"/>
        <w:jc w:val="both"/>
        <w:rPr>
          <w:szCs w:val="24"/>
        </w:rPr>
      </w:pPr>
      <w:r w:rsidRPr="00D13B88">
        <w:rPr>
          <w:szCs w:val="24"/>
        </w:rPr>
        <w:t>V části první, čl. I se za dosavadní bod 14 (nově označovaný jako bod 15) vkládá nový bod 16, který zní:</w:t>
      </w:r>
    </w:p>
    <w:p w14:paraId="16D6DD0A" w14:textId="77777777" w:rsidR="004D6CA3" w:rsidRPr="00D13B88" w:rsidRDefault="004D6CA3" w:rsidP="004D6CA3">
      <w:pPr>
        <w:pStyle w:val="Odstavecseseznamem"/>
        <w:spacing w:line="276" w:lineRule="auto"/>
        <w:ind w:left="360"/>
        <w:rPr>
          <w:szCs w:val="24"/>
        </w:rPr>
      </w:pPr>
    </w:p>
    <w:p w14:paraId="4BEA7EF5" w14:textId="77777777" w:rsidR="004D6CA3" w:rsidRPr="00D13B88" w:rsidRDefault="004D6CA3" w:rsidP="004D6CA3">
      <w:pPr>
        <w:ind w:left="284"/>
        <w:contextualSpacing/>
        <w:jc w:val="both"/>
      </w:pPr>
      <w:r w:rsidRPr="00D13B88">
        <w:rPr>
          <w:szCs w:val="24"/>
        </w:rPr>
        <w:t>„16. V § 199 odst. 2 se slova „</w:t>
      </w:r>
      <w:r w:rsidRPr="00D13B88">
        <w:rPr>
          <w:szCs w:val="24"/>
          <w:u w:val="single"/>
        </w:rPr>
        <w:t>nepracují na pracovištích zaměstnavatele, ale podle dohodnutých podmínek pro něj vykonávají práce v pracovní době, kterou si sami rozvrhují (§ 317)</w:t>
      </w:r>
      <w:r w:rsidRPr="00D13B88">
        <w:rPr>
          <w:szCs w:val="24"/>
        </w:rPr>
        <w:t>“ nahrazují slovy „</w:t>
      </w:r>
      <w:r w:rsidRPr="00D13B88">
        <w:rPr>
          <w:szCs w:val="24"/>
          <w:u w:val="single"/>
        </w:rPr>
        <w:t xml:space="preserve">si rozvrhují pracovní dobu do směn sami (§ </w:t>
      </w:r>
      <w:proofErr w:type="gramStart"/>
      <w:r w:rsidRPr="00D13B88">
        <w:rPr>
          <w:szCs w:val="24"/>
          <w:u w:val="single"/>
        </w:rPr>
        <w:t>87a</w:t>
      </w:r>
      <w:proofErr w:type="gramEnd"/>
      <w:r w:rsidRPr="00D13B88">
        <w:rPr>
          <w:szCs w:val="24"/>
          <w:u w:val="single"/>
        </w:rPr>
        <w:t>)</w:t>
      </w:r>
      <w:r w:rsidRPr="00D13B88">
        <w:rPr>
          <w:szCs w:val="24"/>
        </w:rPr>
        <w:t>“.</w:t>
      </w:r>
    </w:p>
    <w:p w14:paraId="7E154AED" w14:textId="77777777" w:rsidR="004D6CA3" w:rsidRPr="00D13B88" w:rsidRDefault="004D6CA3" w:rsidP="004D6CA3">
      <w:pPr>
        <w:spacing w:after="0"/>
        <w:ind w:left="284"/>
        <w:jc w:val="both"/>
        <w:rPr>
          <w:szCs w:val="24"/>
        </w:rPr>
      </w:pPr>
    </w:p>
    <w:p w14:paraId="11E862B5" w14:textId="77777777" w:rsidR="004D6CA3" w:rsidRPr="00D13B88" w:rsidRDefault="004D6CA3" w:rsidP="004D6CA3">
      <w:pPr>
        <w:spacing w:after="0"/>
        <w:ind w:left="284"/>
        <w:jc w:val="both"/>
        <w:rPr>
          <w:szCs w:val="24"/>
        </w:rPr>
      </w:pPr>
      <w:r w:rsidRPr="00D13B88">
        <w:rPr>
          <w:i/>
          <w:iCs/>
          <w:szCs w:val="24"/>
        </w:rPr>
        <w:t>CELEX 31992L0085, 32019L1158</w:t>
      </w:r>
      <w:r w:rsidRPr="00D13B88">
        <w:rPr>
          <w:szCs w:val="24"/>
        </w:rPr>
        <w:t>“.</w:t>
      </w:r>
    </w:p>
    <w:p w14:paraId="1B1F6FEE" w14:textId="77777777" w:rsidR="004D6CA3" w:rsidRPr="00D13B88" w:rsidRDefault="004D6CA3" w:rsidP="004D6CA3">
      <w:pPr>
        <w:spacing w:after="0"/>
        <w:jc w:val="both"/>
        <w:rPr>
          <w:szCs w:val="24"/>
        </w:rPr>
      </w:pPr>
    </w:p>
    <w:p w14:paraId="2015BD74" w14:textId="77777777" w:rsidR="004D6CA3" w:rsidRPr="00D13B88" w:rsidRDefault="004D6CA3" w:rsidP="004D6CA3">
      <w:pPr>
        <w:spacing w:after="0"/>
        <w:ind w:left="284"/>
        <w:jc w:val="both"/>
        <w:rPr>
          <w:i/>
          <w:iCs/>
          <w:szCs w:val="24"/>
        </w:rPr>
      </w:pPr>
      <w:r w:rsidRPr="00D13B88">
        <w:rPr>
          <w:szCs w:val="24"/>
        </w:rPr>
        <w:t>Následující body se přečíslují.</w:t>
      </w:r>
    </w:p>
    <w:p w14:paraId="7D11C342" w14:textId="77777777" w:rsidR="004D6CA3" w:rsidRPr="00D13B88" w:rsidRDefault="004D6CA3" w:rsidP="004D6CA3">
      <w:pPr>
        <w:spacing w:after="0"/>
        <w:jc w:val="both"/>
        <w:rPr>
          <w:i/>
          <w:iCs/>
          <w:szCs w:val="24"/>
        </w:rPr>
      </w:pPr>
    </w:p>
    <w:p w14:paraId="2D7CBD0E" w14:textId="77777777" w:rsidR="004D6CA3" w:rsidRPr="00D13B88" w:rsidRDefault="004D6CA3" w:rsidP="004D6CA3">
      <w:pPr>
        <w:pStyle w:val="Odstavecseseznamem"/>
        <w:numPr>
          <w:ilvl w:val="0"/>
          <w:numId w:val="25"/>
        </w:numPr>
        <w:suppressAutoHyphens w:val="0"/>
        <w:spacing w:after="0" w:line="276" w:lineRule="auto"/>
        <w:contextualSpacing w:val="0"/>
        <w:jc w:val="both"/>
        <w:rPr>
          <w:szCs w:val="24"/>
        </w:rPr>
      </w:pPr>
      <w:r w:rsidRPr="00D13B88">
        <w:rPr>
          <w:szCs w:val="24"/>
        </w:rPr>
        <w:t>V části první, čl. I se za dosavadní bod 17 (nově označovaný jako bod 19) vkládá nový bod 20, který zní:</w:t>
      </w:r>
    </w:p>
    <w:p w14:paraId="256D8227" w14:textId="77777777" w:rsidR="004D6CA3" w:rsidRPr="00D13B88" w:rsidRDefault="004D6CA3" w:rsidP="004D6CA3">
      <w:pPr>
        <w:pStyle w:val="Odstavecseseznamem"/>
        <w:spacing w:line="276" w:lineRule="auto"/>
        <w:ind w:left="360"/>
        <w:rPr>
          <w:szCs w:val="24"/>
        </w:rPr>
      </w:pPr>
    </w:p>
    <w:p w14:paraId="7526D141" w14:textId="77777777" w:rsidR="004D6CA3" w:rsidRPr="00D13B88" w:rsidRDefault="004D6CA3" w:rsidP="004D6CA3">
      <w:pPr>
        <w:ind w:left="284"/>
        <w:contextualSpacing/>
        <w:jc w:val="both"/>
        <w:rPr>
          <w:szCs w:val="24"/>
        </w:rPr>
      </w:pPr>
      <w:r w:rsidRPr="00D13B88">
        <w:rPr>
          <w:szCs w:val="24"/>
        </w:rPr>
        <w:t>„20. V § 317 se odstavec 4 zrušuje.“.</w:t>
      </w:r>
    </w:p>
    <w:p w14:paraId="6D36A891" w14:textId="77777777" w:rsidR="004D6CA3" w:rsidRPr="00D13B88" w:rsidRDefault="004D6CA3" w:rsidP="004D6CA3">
      <w:pPr>
        <w:contextualSpacing/>
        <w:jc w:val="both"/>
        <w:rPr>
          <w:szCs w:val="24"/>
        </w:rPr>
      </w:pPr>
    </w:p>
    <w:p w14:paraId="64EDA98D" w14:textId="77777777" w:rsidR="004D6CA3" w:rsidRPr="00D13B88" w:rsidRDefault="004D6CA3" w:rsidP="004D6CA3">
      <w:pPr>
        <w:ind w:left="284"/>
        <w:contextualSpacing/>
        <w:jc w:val="both"/>
      </w:pPr>
      <w:r w:rsidRPr="00D13B88">
        <w:rPr>
          <w:szCs w:val="24"/>
        </w:rPr>
        <w:t>Následující body se přečíslují.</w:t>
      </w:r>
    </w:p>
    <w:p w14:paraId="0C8E6F33" w14:textId="77777777" w:rsidR="004D6CA3" w:rsidRPr="00D13B88" w:rsidRDefault="004D6CA3" w:rsidP="004D6CA3">
      <w:pPr>
        <w:pStyle w:val="Odstavecseseznamem"/>
        <w:numPr>
          <w:ilvl w:val="0"/>
          <w:numId w:val="25"/>
        </w:numPr>
        <w:suppressAutoHyphens w:val="0"/>
        <w:spacing w:after="0" w:line="276" w:lineRule="auto"/>
        <w:contextualSpacing w:val="0"/>
        <w:jc w:val="both"/>
        <w:rPr>
          <w:szCs w:val="24"/>
        </w:rPr>
      </w:pPr>
      <w:r w:rsidRPr="00D13B88">
        <w:rPr>
          <w:szCs w:val="24"/>
        </w:rPr>
        <w:t>V části první, čl. I dosavadní bod 21 (nově označovaný jako bod 24) zní:</w:t>
      </w:r>
    </w:p>
    <w:p w14:paraId="4F4CBD5C" w14:textId="77777777" w:rsidR="004D6CA3" w:rsidRPr="00D13B88" w:rsidRDefault="004D6CA3" w:rsidP="004D6CA3">
      <w:pPr>
        <w:pStyle w:val="Odstavecseseznamem"/>
        <w:spacing w:line="276" w:lineRule="auto"/>
        <w:ind w:left="360"/>
        <w:rPr>
          <w:szCs w:val="24"/>
        </w:rPr>
      </w:pPr>
    </w:p>
    <w:p w14:paraId="4E09575A" w14:textId="77777777" w:rsidR="004D6CA3" w:rsidRPr="00D13B88" w:rsidRDefault="004D6CA3" w:rsidP="004D6CA3">
      <w:pPr>
        <w:ind w:left="284"/>
        <w:contextualSpacing/>
        <w:jc w:val="both"/>
        <w:rPr>
          <w:szCs w:val="24"/>
        </w:rPr>
      </w:pPr>
      <w:r w:rsidRPr="00D13B88">
        <w:rPr>
          <w:szCs w:val="24"/>
        </w:rPr>
        <w:t xml:space="preserve">„24. V § 363 se za slova „§ 16 odst. 2 a 3,“ vkládají slova „§ 24 odst. 3 až 7,“, za slova „§ 86 odst. 3 a 4,“ vkládá text „§ </w:t>
      </w:r>
      <w:proofErr w:type="gramStart"/>
      <w:r w:rsidRPr="00D13B88">
        <w:rPr>
          <w:szCs w:val="24"/>
        </w:rPr>
        <w:t>87a</w:t>
      </w:r>
      <w:proofErr w:type="gramEnd"/>
      <w:r w:rsidRPr="00D13B88">
        <w:rPr>
          <w:szCs w:val="24"/>
        </w:rPr>
        <w:t xml:space="preserve"> odst. 2 písm. b),“, za text „§ 110 odst. 1,“ vkládají slova „§ 111 odst. 1, 3, 8 a 9, § 112 odst. 2,“ a za text „319a,“ se vkládá text „§ 320a písm. a),“.“.</w:t>
      </w:r>
    </w:p>
    <w:p w14:paraId="5768E4DF" w14:textId="77777777" w:rsidR="004D6CA3" w:rsidRPr="00D13B88" w:rsidRDefault="004D6CA3" w:rsidP="004D6CA3">
      <w:pPr>
        <w:pStyle w:val="Odstavecseseznamem"/>
        <w:numPr>
          <w:ilvl w:val="0"/>
          <w:numId w:val="25"/>
        </w:numPr>
        <w:suppressAutoHyphens w:val="0"/>
        <w:spacing w:after="0" w:line="276" w:lineRule="auto"/>
        <w:ind w:left="357" w:hanging="357"/>
        <w:contextualSpacing w:val="0"/>
        <w:jc w:val="both"/>
        <w:rPr>
          <w:szCs w:val="24"/>
        </w:rPr>
      </w:pPr>
      <w:r w:rsidRPr="00D13B88">
        <w:rPr>
          <w:szCs w:val="24"/>
        </w:rPr>
        <w:t xml:space="preserve">V části první, čl. II se vkládá nový bod 1, který zní: </w:t>
      </w:r>
    </w:p>
    <w:p w14:paraId="6E211C4C" w14:textId="77777777" w:rsidR="004D6CA3" w:rsidRPr="00D13B88" w:rsidRDefault="004D6CA3" w:rsidP="004D6CA3">
      <w:pPr>
        <w:pStyle w:val="Odstavecseseznamem"/>
        <w:spacing w:line="276" w:lineRule="auto"/>
        <w:ind w:left="357"/>
        <w:jc w:val="both"/>
        <w:rPr>
          <w:szCs w:val="24"/>
        </w:rPr>
      </w:pPr>
    </w:p>
    <w:p w14:paraId="07476EEC" w14:textId="77777777" w:rsidR="004D6CA3" w:rsidRPr="00D13B88" w:rsidRDefault="004D6CA3" w:rsidP="004D6CA3">
      <w:pPr>
        <w:pStyle w:val="Odstavecseseznamem"/>
        <w:spacing w:line="276" w:lineRule="auto"/>
        <w:ind w:left="357"/>
        <w:jc w:val="both"/>
        <w:rPr>
          <w:szCs w:val="24"/>
        </w:rPr>
      </w:pPr>
      <w:r w:rsidRPr="00D13B88">
        <w:rPr>
          <w:szCs w:val="24"/>
        </w:rPr>
        <w:t>„1.</w:t>
      </w:r>
      <w:r w:rsidRPr="00D13B88">
        <w:t xml:space="preserve"> </w:t>
      </w:r>
      <w:r w:rsidRPr="00D13B88">
        <w:rPr>
          <w:szCs w:val="24"/>
        </w:rPr>
        <w:t xml:space="preserve">Dohodl-li se zaměstnanec se zaměstnavatelem podle § 317 odst. 4 zákona č. 262/2006 Sb., zákoník práce, ve znění účinném do 31. prosince 2024, že pro něj bude konat práci na </w:t>
      </w:r>
      <w:r w:rsidRPr="00D13B88">
        <w:rPr>
          <w:szCs w:val="24"/>
        </w:rPr>
        <w:lastRenderedPageBreak/>
        <w:t xml:space="preserve">dálku v pracovní době, kterou si za sjednaných podmínek sám rozvrhuje, řídí se tento právní vztah do 31. prosince 2025 tímto ustanovením, ledaže se smluvní strany dohodnou na tom, že se postupuje podle § </w:t>
      </w:r>
      <w:proofErr w:type="gramStart"/>
      <w:r w:rsidRPr="00D13B88">
        <w:rPr>
          <w:szCs w:val="24"/>
        </w:rPr>
        <w:t>87a</w:t>
      </w:r>
      <w:proofErr w:type="gramEnd"/>
      <w:r w:rsidRPr="00D13B88">
        <w:rPr>
          <w:szCs w:val="24"/>
        </w:rPr>
        <w:t xml:space="preserve"> zákona č. 262/2006 Sb., zákoník práce, ve znění účinném od 1. ledna 2025. Od 1. ledna 2026 se právní vztahy podle věty první řídí § </w:t>
      </w:r>
      <w:proofErr w:type="gramStart"/>
      <w:r w:rsidRPr="00D13B88">
        <w:rPr>
          <w:szCs w:val="24"/>
        </w:rPr>
        <w:t>87a</w:t>
      </w:r>
      <w:proofErr w:type="gramEnd"/>
      <w:r w:rsidRPr="00D13B88">
        <w:rPr>
          <w:szCs w:val="24"/>
        </w:rPr>
        <w:t xml:space="preserve"> zákona č. 262/2006 Sb., zákoník práce, ve znění pozdějších předpisů.“.</w:t>
      </w:r>
    </w:p>
    <w:p w14:paraId="5A770902" w14:textId="77777777" w:rsidR="004D6CA3" w:rsidRPr="00D13B88" w:rsidRDefault="004D6CA3" w:rsidP="004D6CA3">
      <w:pPr>
        <w:pStyle w:val="Odstavecseseznamem"/>
        <w:spacing w:line="276" w:lineRule="auto"/>
        <w:ind w:left="357"/>
        <w:jc w:val="both"/>
        <w:rPr>
          <w:szCs w:val="24"/>
        </w:rPr>
      </w:pPr>
    </w:p>
    <w:p w14:paraId="23A17130" w14:textId="77777777" w:rsidR="004D6CA3" w:rsidRPr="00D13B88" w:rsidRDefault="004D6CA3" w:rsidP="004D6CA3">
      <w:pPr>
        <w:pStyle w:val="Odstavecseseznamem"/>
        <w:spacing w:line="276" w:lineRule="auto"/>
        <w:ind w:left="357"/>
        <w:jc w:val="both"/>
        <w:rPr>
          <w:szCs w:val="24"/>
        </w:rPr>
      </w:pPr>
      <w:r w:rsidRPr="00D13B88">
        <w:rPr>
          <w:szCs w:val="24"/>
        </w:rPr>
        <w:t>Následující body se přečíslují.</w:t>
      </w:r>
    </w:p>
    <w:p w14:paraId="038001A7" w14:textId="77777777" w:rsidR="004D6CA3" w:rsidRPr="00D13B88" w:rsidRDefault="004D6CA3" w:rsidP="004D6CA3">
      <w:pPr>
        <w:pStyle w:val="Odstavecseseznamem"/>
        <w:spacing w:line="276" w:lineRule="auto"/>
        <w:ind w:left="357"/>
        <w:jc w:val="both"/>
        <w:rPr>
          <w:szCs w:val="24"/>
        </w:rPr>
      </w:pPr>
    </w:p>
    <w:p w14:paraId="60CC1485" w14:textId="77777777" w:rsidR="004D6CA3" w:rsidRPr="00D13B88" w:rsidRDefault="004D6CA3" w:rsidP="004D6CA3">
      <w:pPr>
        <w:pStyle w:val="Odstavecseseznamem"/>
        <w:numPr>
          <w:ilvl w:val="0"/>
          <w:numId w:val="25"/>
        </w:numPr>
        <w:suppressAutoHyphens w:val="0"/>
        <w:spacing w:after="0" w:line="276" w:lineRule="auto"/>
        <w:ind w:left="357" w:hanging="357"/>
        <w:contextualSpacing w:val="0"/>
        <w:jc w:val="both"/>
        <w:rPr>
          <w:szCs w:val="24"/>
        </w:rPr>
      </w:pPr>
      <w:r w:rsidRPr="00D13B88">
        <w:rPr>
          <w:szCs w:val="24"/>
        </w:rPr>
        <w:t>V části deváté, čl. XI se za bod 1 vkládají nové body 2 až 4, které znějí:</w:t>
      </w:r>
    </w:p>
    <w:p w14:paraId="103C1CA5" w14:textId="77777777" w:rsidR="004D6CA3" w:rsidRPr="00D13B88" w:rsidRDefault="004D6CA3" w:rsidP="004D6CA3">
      <w:pPr>
        <w:pStyle w:val="Odstavecseseznamem"/>
        <w:spacing w:line="276" w:lineRule="auto"/>
        <w:ind w:left="360"/>
        <w:rPr>
          <w:szCs w:val="24"/>
        </w:rPr>
      </w:pPr>
    </w:p>
    <w:p w14:paraId="6D238FC0" w14:textId="77777777" w:rsidR="004D6CA3" w:rsidRPr="00D13B88" w:rsidRDefault="004D6CA3" w:rsidP="004D6CA3">
      <w:pPr>
        <w:ind w:left="284"/>
        <w:contextualSpacing/>
        <w:jc w:val="both"/>
        <w:rPr>
          <w:szCs w:val="24"/>
        </w:rPr>
      </w:pPr>
      <w:r w:rsidRPr="00D13B88">
        <w:rPr>
          <w:szCs w:val="24"/>
        </w:rPr>
        <w:t>„2. V § 15 odst. 1 písm. b) poznámka pod čarou č. 46 zní:</w:t>
      </w:r>
    </w:p>
    <w:p w14:paraId="084EA03B" w14:textId="77777777" w:rsidR="004D6CA3" w:rsidRPr="00D13B88" w:rsidRDefault="004D6CA3" w:rsidP="004D6CA3">
      <w:pPr>
        <w:pStyle w:val="Odstavecseseznamem"/>
        <w:spacing w:line="276" w:lineRule="auto"/>
        <w:ind w:left="284"/>
        <w:jc w:val="both"/>
        <w:rPr>
          <w:szCs w:val="24"/>
        </w:rPr>
      </w:pPr>
    </w:p>
    <w:p w14:paraId="4B65A511" w14:textId="77777777" w:rsidR="004D6CA3" w:rsidRPr="00D13B88" w:rsidRDefault="004D6CA3" w:rsidP="004D6CA3">
      <w:pPr>
        <w:ind w:left="284"/>
        <w:jc w:val="both"/>
        <w:rPr>
          <w:szCs w:val="24"/>
        </w:rPr>
      </w:pPr>
      <w:r w:rsidRPr="00D13B88">
        <w:rPr>
          <w:szCs w:val="24"/>
        </w:rPr>
        <w:t>„</w:t>
      </w:r>
      <w:r w:rsidRPr="00D13B88">
        <w:rPr>
          <w:szCs w:val="24"/>
          <w:vertAlign w:val="superscript"/>
        </w:rPr>
        <w:t>46)</w:t>
      </w:r>
      <w:r w:rsidRPr="00D13B88">
        <w:rPr>
          <w:szCs w:val="24"/>
        </w:rPr>
        <w:t xml:space="preserve"> § 74 odst. 2, § 76 odst. 3, § 84 a § </w:t>
      </w:r>
      <w:proofErr w:type="gramStart"/>
      <w:r w:rsidRPr="00D13B88">
        <w:rPr>
          <w:szCs w:val="24"/>
        </w:rPr>
        <w:t>87a</w:t>
      </w:r>
      <w:proofErr w:type="gramEnd"/>
      <w:r w:rsidRPr="00D13B88">
        <w:rPr>
          <w:szCs w:val="24"/>
        </w:rPr>
        <w:t xml:space="preserve"> odst. 2 písm. b) zákoníku práce.“.</w:t>
      </w:r>
    </w:p>
    <w:p w14:paraId="157A4868" w14:textId="77777777" w:rsidR="004D6CA3" w:rsidRPr="00D13B88" w:rsidRDefault="004D6CA3" w:rsidP="004D6CA3">
      <w:pPr>
        <w:ind w:left="284"/>
        <w:contextualSpacing/>
        <w:jc w:val="both"/>
        <w:rPr>
          <w:szCs w:val="24"/>
        </w:rPr>
      </w:pPr>
      <w:r w:rsidRPr="00D13B88">
        <w:rPr>
          <w:szCs w:val="24"/>
        </w:rPr>
        <w:t>3. V § 15 a § 28 se na konci odstavce 1 tečka nahrazuje čárkou a doplňuje se písmeno x), které zní:</w:t>
      </w:r>
    </w:p>
    <w:p w14:paraId="0F387F59" w14:textId="77777777" w:rsidR="004D6CA3" w:rsidRPr="00D13B88" w:rsidRDefault="004D6CA3" w:rsidP="004D6CA3">
      <w:pPr>
        <w:ind w:left="284"/>
        <w:contextualSpacing/>
        <w:jc w:val="both"/>
        <w:rPr>
          <w:szCs w:val="24"/>
        </w:rPr>
      </w:pPr>
    </w:p>
    <w:p w14:paraId="057A2A57" w14:textId="77777777" w:rsidR="004D6CA3" w:rsidRPr="00D13B88" w:rsidRDefault="004D6CA3" w:rsidP="004D6CA3">
      <w:pPr>
        <w:spacing w:after="120"/>
        <w:ind w:left="284"/>
        <w:jc w:val="both"/>
        <w:rPr>
          <w:szCs w:val="24"/>
        </w:rPr>
      </w:pPr>
      <w:r w:rsidRPr="00D13B88">
        <w:rPr>
          <w:szCs w:val="24"/>
        </w:rPr>
        <w:t xml:space="preserve">„x) neuzavře dohodu o rozvržení pracovní doby do směn zaměstnancem nebo změnu písemně podle § </w:t>
      </w:r>
      <w:proofErr w:type="gramStart"/>
      <w:r w:rsidRPr="00D13B88">
        <w:rPr>
          <w:szCs w:val="24"/>
        </w:rPr>
        <w:t>87a</w:t>
      </w:r>
      <w:proofErr w:type="gramEnd"/>
      <w:r w:rsidRPr="00D13B88">
        <w:rPr>
          <w:szCs w:val="24"/>
        </w:rPr>
        <w:t xml:space="preserve"> zákoníku práce, poruší povinnosti z dohody vyplývající anebo poruší povinnosti při rozvázání dohody.“.</w:t>
      </w:r>
    </w:p>
    <w:p w14:paraId="3AB6F724" w14:textId="77777777" w:rsidR="004D6CA3" w:rsidRPr="00D13B88" w:rsidRDefault="004D6CA3" w:rsidP="004D6CA3">
      <w:pPr>
        <w:ind w:left="284"/>
        <w:jc w:val="both"/>
        <w:rPr>
          <w:szCs w:val="24"/>
        </w:rPr>
      </w:pPr>
      <w:r w:rsidRPr="00D13B88">
        <w:rPr>
          <w:szCs w:val="24"/>
        </w:rPr>
        <w:t>4. V § 15 odst. 2 písm. a) a § 28 odst. 2 písm. a) se slova „a u)“ nahrazují slovy „, u) a x)“.“</w:t>
      </w:r>
    </w:p>
    <w:p w14:paraId="1833E803" w14:textId="77777777" w:rsidR="004D6CA3" w:rsidRPr="00D13B88" w:rsidRDefault="004D6CA3" w:rsidP="004D6CA3">
      <w:pPr>
        <w:ind w:left="284"/>
        <w:contextualSpacing/>
        <w:jc w:val="both"/>
        <w:rPr>
          <w:szCs w:val="24"/>
        </w:rPr>
      </w:pPr>
      <w:r w:rsidRPr="00D13B88">
        <w:rPr>
          <w:szCs w:val="24"/>
        </w:rPr>
        <w:t>Následující bod se přečísluje.</w:t>
      </w:r>
    </w:p>
    <w:p w14:paraId="1A587CF4" w14:textId="77777777" w:rsidR="004D6CA3" w:rsidRPr="00D13B88" w:rsidRDefault="004D6CA3" w:rsidP="004D6CA3">
      <w:pPr>
        <w:ind w:left="284"/>
        <w:contextualSpacing/>
        <w:jc w:val="both"/>
        <w:rPr>
          <w:szCs w:val="24"/>
        </w:rPr>
      </w:pPr>
    </w:p>
    <w:p w14:paraId="4FBE6984" w14:textId="77777777" w:rsidR="004D6CA3" w:rsidRPr="00D13B88" w:rsidRDefault="004D6CA3" w:rsidP="004D6CA3">
      <w:pPr>
        <w:contextualSpacing/>
        <w:jc w:val="both"/>
      </w:pPr>
      <w:r w:rsidRPr="00D13B88">
        <w:rPr>
          <w:szCs w:val="24"/>
        </w:rPr>
        <w:t xml:space="preserve">7. V části jedenácté, čl. XIII se číslo „15“ nahrazuje číslem „17“ a za slova „a s výjimkou ustanovení“ </w:t>
      </w:r>
      <w:r>
        <w:rPr>
          <w:szCs w:val="24"/>
        </w:rPr>
        <w:t xml:space="preserve">se </w:t>
      </w:r>
      <w:r w:rsidRPr="00D13B88">
        <w:rPr>
          <w:szCs w:val="24"/>
        </w:rPr>
        <w:t>vkládají slova „čl. I bodů 6, 16, 20 a 24 a ustanovení“.</w:t>
      </w:r>
    </w:p>
    <w:p w14:paraId="56E2D4BA" w14:textId="77777777" w:rsidR="004D6CA3" w:rsidRPr="00D13B88" w:rsidRDefault="004D6CA3" w:rsidP="004D6CA3">
      <w:pPr>
        <w:jc w:val="both"/>
        <w:rPr>
          <w:szCs w:val="24"/>
        </w:rPr>
      </w:pPr>
    </w:p>
    <w:p w14:paraId="5707D35D" w14:textId="77777777" w:rsidR="004D6CA3" w:rsidRPr="00D13B88" w:rsidRDefault="004D6CA3" w:rsidP="004D6CA3">
      <w:pPr>
        <w:autoSpaceDE w:val="0"/>
        <w:autoSpaceDN w:val="0"/>
        <w:adjustRightInd w:val="0"/>
        <w:spacing w:after="0"/>
        <w:jc w:val="both"/>
        <w:rPr>
          <w:b/>
          <w:bCs/>
          <w:szCs w:val="24"/>
        </w:rPr>
      </w:pPr>
      <w:r w:rsidRPr="00D13B88">
        <w:rPr>
          <w:b/>
          <w:bCs/>
          <w:szCs w:val="24"/>
        </w:rPr>
        <w:t>O d ů v o d n ě n í</w:t>
      </w:r>
    </w:p>
    <w:p w14:paraId="624470EC" w14:textId="77777777" w:rsidR="004D6CA3" w:rsidRPr="00D13B88" w:rsidRDefault="004D6CA3" w:rsidP="004D6CA3">
      <w:pPr>
        <w:autoSpaceDE w:val="0"/>
        <w:autoSpaceDN w:val="0"/>
        <w:adjustRightInd w:val="0"/>
        <w:spacing w:after="0"/>
        <w:jc w:val="both"/>
        <w:rPr>
          <w:b/>
          <w:bCs/>
          <w:szCs w:val="24"/>
        </w:rPr>
      </w:pPr>
    </w:p>
    <w:p w14:paraId="76ACFB47" w14:textId="77777777" w:rsidR="004D6CA3" w:rsidRPr="00D13B88" w:rsidRDefault="004D6CA3" w:rsidP="004D6CA3">
      <w:pPr>
        <w:autoSpaceDE w:val="0"/>
        <w:autoSpaceDN w:val="0"/>
        <w:adjustRightInd w:val="0"/>
        <w:jc w:val="both"/>
        <w:rPr>
          <w:b/>
          <w:bCs/>
          <w:szCs w:val="24"/>
        </w:rPr>
      </w:pPr>
      <w:r w:rsidRPr="00D13B88">
        <w:rPr>
          <w:b/>
          <w:bCs/>
          <w:szCs w:val="24"/>
        </w:rPr>
        <w:t>Obecná část</w:t>
      </w:r>
    </w:p>
    <w:p w14:paraId="6530C20F" w14:textId="77777777" w:rsidR="004D6CA3" w:rsidRPr="00D13B88" w:rsidRDefault="004D6CA3" w:rsidP="004D6CA3">
      <w:pPr>
        <w:spacing w:after="0"/>
        <w:jc w:val="both"/>
        <w:rPr>
          <w:szCs w:val="24"/>
        </w:rPr>
      </w:pPr>
      <w:r w:rsidRPr="00D13B88">
        <w:rPr>
          <w:szCs w:val="24"/>
        </w:rPr>
        <w:t xml:space="preserve">Zákoník práce v současnosti možnost rozvrhování pracovní doby ze strany zaměstnance výslovně předpokládá pouze v případě, kdy zaměstnanec vykonává svou práci mimo pracoviště zaměstnavatele (viz § 317 odst. 4). Je tak výkladově nejednoznačné, zda si bez výslovné zákonné úpravy si strany pracovněprávního vztahu mohou sjednat rozvrhování pracovní doby samotným zaměstnancem při výkonu práce na pracovišti zaměstnavatele. </w:t>
      </w:r>
    </w:p>
    <w:p w14:paraId="1A91AF9D" w14:textId="77777777" w:rsidR="004D6CA3" w:rsidRPr="00D13B88" w:rsidRDefault="004D6CA3" w:rsidP="004D6CA3">
      <w:pPr>
        <w:spacing w:after="0"/>
        <w:jc w:val="both"/>
        <w:rPr>
          <w:szCs w:val="24"/>
        </w:rPr>
      </w:pPr>
    </w:p>
    <w:p w14:paraId="620ADEAB" w14:textId="77777777" w:rsidR="004D6CA3" w:rsidRPr="00D13B88" w:rsidRDefault="004D6CA3" w:rsidP="004D6CA3">
      <w:pPr>
        <w:pStyle w:val="Normlnweb"/>
        <w:spacing w:line="276" w:lineRule="auto"/>
        <w:jc w:val="both"/>
      </w:pPr>
      <w:r w:rsidRPr="00D13B88">
        <w:t xml:space="preserve">Z hlediska právní úpravy EU není možnost rozvrhování pracovní doby samotným zaměstnancem v obecné rovině vyloučena (bez ohledu na to, zda se jedná o rozvrhování pracovní doby na pracovišti, anebo mimo pracoviště zaměstnavatele). Směrnice Evropského parlamentu a Rady 2003/88/ES o některých aspektech úpravy pracovní doby v čl. 17 odst. 1, umožňuje určité odchylky od limitů pracovní doby a doby odpočinku stanovených směrnicí u zaměstnanců „pokud se vzhledem ke zvláštní povaze dotyčných činností délka pracovní doby neměří nebo není předem určena nebo si ji mohou určit sami pracovníci, zejména v případě vrcholových řídících pracovníků nebo jiných osob majících pravomoc nezávisle rozhodovat; </w:t>
      </w:r>
      <w:r w:rsidRPr="00D13B88">
        <w:lastRenderedPageBreak/>
        <w:t xml:space="preserve">pracovníků, kteří jsou rodinnými příslušníky, nebo pracovníků vykonávajících náboženské obřady v kostelech a náboženských společenstvích“. Ze směrnice 2019/1152/EU o transparentních a předvídatelných pracovních podmínkách v EU nepřímo vyplývá, že pokud si zaměstnanec dle vlastního rozhodnutí může pracovní dobu rozvrhnout sám, nevztahují se na něho a jeho zaměstnavatele některé povinnosti vyplývající ze směrnice [srov. Čl. 2 písm. c) a čl. 4 odst. 2 písm. m) a l) a čl. 10 směrnice]. </w:t>
      </w:r>
    </w:p>
    <w:p w14:paraId="560D2EA5" w14:textId="77777777" w:rsidR="004D6CA3" w:rsidRPr="00D13B88" w:rsidRDefault="004D6CA3" w:rsidP="004D6CA3">
      <w:pPr>
        <w:pStyle w:val="Normlnweb"/>
        <w:spacing w:line="276" w:lineRule="auto"/>
        <w:jc w:val="both"/>
      </w:pPr>
    </w:p>
    <w:p w14:paraId="52C358B1" w14:textId="77777777" w:rsidR="004D6CA3" w:rsidRPr="00D13B88" w:rsidRDefault="004D6CA3" w:rsidP="004D6CA3">
      <w:pPr>
        <w:pStyle w:val="Normlnweb"/>
        <w:spacing w:line="276" w:lineRule="auto"/>
        <w:jc w:val="both"/>
      </w:pPr>
      <w:r w:rsidRPr="00D13B88">
        <w:t>Za účelem zvýšení flexibility zaměstnance při rozvrhování pracovní doby se navrhuje výslovně v zákoníku práce umožnit, aby zaměstnanec se zaměstnavatelem měli možnost mezi sebou uzavřít písemnou dohodu o tom, že si zaměstnanec bude rozvrhovat pracovní dobu do směn sám, a to za podmínek, které byly se zaměstnavatelem sjednány (např. zaměstnanec si nebude moci rozvrhovat pracovní dobu na víkendy, v noční době atd.). Tato úprava je obecná, je tedy uplatnitelná jak v případě výkonu práce na pracovišti zaměstnavatele, tak mimo něj (tj. při výkonu práce na dálku). Současně se tak navrhuje vypustit zvláštní právní úpravu obsaženou v § 317 odst. 4, která by v podstatě byla duplicitní.</w:t>
      </w:r>
    </w:p>
    <w:p w14:paraId="2B2E5598" w14:textId="77777777" w:rsidR="004D6CA3" w:rsidRPr="00D13B88" w:rsidRDefault="004D6CA3" w:rsidP="004D6CA3">
      <w:pPr>
        <w:spacing w:after="0"/>
        <w:jc w:val="both"/>
        <w:rPr>
          <w:szCs w:val="24"/>
        </w:rPr>
      </w:pPr>
    </w:p>
    <w:p w14:paraId="2B967326" w14:textId="77777777" w:rsidR="004D6CA3" w:rsidRPr="00D13B88" w:rsidRDefault="004D6CA3" w:rsidP="004D6CA3">
      <w:pPr>
        <w:spacing w:after="0"/>
        <w:jc w:val="both"/>
        <w:rPr>
          <w:szCs w:val="24"/>
        </w:rPr>
      </w:pPr>
      <w:r w:rsidRPr="00D13B88">
        <w:rPr>
          <w:szCs w:val="24"/>
        </w:rPr>
        <w:t>Dohodu o rozvrhování pracovní doby do směn zaměstnancem může uzavřít zaměstnavatel nejen se zaměstnancem v pracovním poměru, nýbrž i se zaměstnancem činným na základě některé z dohod o pracích konaných mimo pracovní poměr (viz § 77 odst. 2 zákoníku práce).</w:t>
      </w:r>
    </w:p>
    <w:p w14:paraId="45CC44DB" w14:textId="77777777" w:rsidR="004D6CA3" w:rsidRPr="00D13B88" w:rsidRDefault="004D6CA3" w:rsidP="004D6CA3">
      <w:pPr>
        <w:spacing w:after="0"/>
        <w:jc w:val="both"/>
        <w:rPr>
          <w:szCs w:val="24"/>
        </w:rPr>
      </w:pPr>
    </w:p>
    <w:p w14:paraId="487A6D69" w14:textId="77777777" w:rsidR="004D6CA3" w:rsidRPr="00D13B88" w:rsidRDefault="004D6CA3" w:rsidP="004D6CA3">
      <w:pPr>
        <w:spacing w:after="0"/>
        <w:jc w:val="both"/>
        <w:rPr>
          <w:szCs w:val="24"/>
        </w:rPr>
      </w:pPr>
      <w:r w:rsidRPr="00D13B88">
        <w:rPr>
          <w:b/>
          <w:bCs/>
          <w:szCs w:val="24"/>
        </w:rPr>
        <w:t>Zvláštní část</w:t>
      </w:r>
    </w:p>
    <w:p w14:paraId="1BC4258C" w14:textId="77777777" w:rsidR="004D6CA3" w:rsidRPr="00D13B88" w:rsidRDefault="004D6CA3" w:rsidP="004D6CA3">
      <w:pPr>
        <w:spacing w:after="0"/>
        <w:jc w:val="both"/>
        <w:rPr>
          <w:szCs w:val="24"/>
        </w:rPr>
      </w:pPr>
    </w:p>
    <w:p w14:paraId="4EE11B83" w14:textId="77777777" w:rsidR="004D6CA3" w:rsidRPr="00D13B88" w:rsidRDefault="004D6CA3" w:rsidP="004D6CA3">
      <w:pPr>
        <w:rPr>
          <w:szCs w:val="24"/>
          <w:u w:val="single"/>
        </w:rPr>
      </w:pPr>
      <w:r w:rsidRPr="00D13B88">
        <w:rPr>
          <w:szCs w:val="24"/>
          <w:u w:val="single"/>
        </w:rPr>
        <w:t>K bodu 1</w:t>
      </w:r>
    </w:p>
    <w:p w14:paraId="2CE95E83" w14:textId="77777777" w:rsidR="004D6CA3" w:rsidRPr="00D13B88" w:rsidRDefault="004D6CA3" w:rsidP="004D6CA3">
      <w:pPr>
        <w:spacing w:after="0"/>
        <w:jc w:val="both"/>
        <w:rPr>
          <w:b/>
          <w:bCs/>
          <w:szCs w:val="24"/>
        </w:rPr>
      </w:pPr>
      <w:r w:rsidRPr="00D13B88">
        <w:rPr>
          <w:b/>
          <w:bCs/>
          <w:szCs w:val="24"/>
        </w:rPr>
        <w:t xml:space="preserve">K § </w:t>
      </w:r>
      <w:proofErr w:type="gramStart"/>
      <w:r w:rsidRPr="00D13B88">
        <w:rPr>
          <w:b/>
          <w:bCs/>
          <w:szCs w:val="24"/>
        </w:rPr>
        <w:t>87a</w:t>
      </w:r>
      <w:proofErr w:type="gramEnd"/>
      <w:r w:rsidRPr="00D13B88">
        <w:rPr>
          <w:b/>
          <w:bCs/>
          <w:szCs w:val="24"/>
        </w:rPr>
        <w:t xml:space="preserve"> odst. 1</w:t>
      </w:r>
    </w:p>
    <w:p w14:paraId="0FDB8CFA" w14:textId="77777777" w:rsidR="004D6CA3" w:rsidRPr="00D13B88" w:rsidRDefault="004D6CA3" w:rsidP="004D6CA3">
      <w:pPr>
        <w:spacing w:after="0"/>
        <w:jc w:val="both"/>
        <w:rPr>
          <w:szCs w:val="24"/>
        </w:rPr>
      </w:pPr>
      <w:r w:rsidRPr="00D13B88">
        <w:rPr>
          <w:szCs w:val="24"/>
        </w:rPr>
        <w:t xml:space="preserve">Předmětné ustanovení výslovně umožňuje zaměstnavateli sjednat se zaměstnancem písemnou dohodu o tom, že si zaměstnanec bude sám rozvrhovat pracovní dobu do směn, a to za podmínek, které byly mezi zaměstnancem a zaměstnavatelem sjednány. Tato úprava je přitom obecná, a je tudíž uplatnitelná v případě výkonu práce na pracovišti zaměstnavatele i mimo něj (tj. při výkonu práce na dálku). Uzavřít takovou dohodu přitom zaměstnavatel může jak se zaměstnanci v pracovním poměru, tak se zaměstnanci činnými na základě některé z dohod o pracích konaných mimo pracovní poměr. </w:t>
      </w:r>
    </w:p>
    <w:p w14:paraId="74BC0DF0" w14:textId="77777777" w:rsidR="004D6CA3" w:rsidRPr="00D13B88" w:rsidRDefault="004D6CA3" w:rsidP="004D6CA3">
      <w:pPr>
        <w:spacing w:after="0"/>
        <w:jc w:val="both"/>
        <w:rPr>
          <w:szCs w:val="24"/>
        </w:rPr>
      </w:pPr>
    </w:p>
    <w:p w14:paraId="6D6F9616" w14:textId="77777777" w:rsidR="004D6CA3" w:rsidRPr="00D13B88" w:rsidRDefault="004D6CA3" w:rsidP="004D6CA3">
      <w:pPr>
        <w:spacing w:after="0"/>
        <w:jc w:val="both"/>
        <w:rPr>
          <w:szCs w:val="24"/>
        </w:rPr>
      </w:pPr>
      <w:r w:rsidRPr="00D13B88">
        <w:rPr>
          <w:szCs w:val="24"/>
        </w:rPr>
        <w:t xml:space="preserve">Zákoník práce nestanoví žádné podstatné obsahové náležitosti takové dohody, která může být uzavřena samostatně, anebo může být i součástí pracovní smlouvy či příslušné dohody o pracích konaných mimo pracovní poměr (nemá to přitom žádný vliv na vypověditelnost dohody ve smyslu § </w:t>
      </w:r>
      <w:proofErr w:type="gramStart"/>
      <w:r w:rsidRPr="00D13B88">
        <w:rPr>
          <w:szCs w:val="24"/>
        </w:rPr>
        <w:t>87a</w:t>
      </w:r>
      <w:proofErr w:type="gramEnd"/>
      <w:r w:rsidRPr="00D13B88">
        <w:rPr>
          <w:szCs w:val="24"/>
        </w:rPr>
        <w:t xml:space="preserve"> odst. 3 zákoníku práce). </w:t>
      </w:r>
    </w:p>
    <w:p w14:paraId="6CDDCB64" w14:textId="77777777" w:rsidR="004D6CA3" w:rsidRPr="00D13B88" w:rsidRDefault="004D6CA3" w:rsidP="004D6CA3">
      <w:pPr>
        <w:spacing w:after="0"/>
        <w:jc w:val="both"/>
        <w:rPr>
          <w:szCs w:val="24"/>
        </w:rPr>
      </w:pPr>
    </w:p>
    <w:p w14:paraId="13D0AFD8" w14:textId="77777777" w:rsidR="004D6CA3" w:rsidRPr="00D13B88" w:rsidRDefault="004D6CA3" w:rsidP="004D6CA3">
      <w:pPr>
        <w:spacing w:after="0"/>
        <w:jc w:val="both"/>
        <w:rPr>
          <w:szCs w:val="24"/>
        </w:rPr>
      </w:pPr>
      <w:r w:rsidRPr="00D13B88">
        <w:rPr>
          <w:szCs w:val="24"/>
        </w:rPr>
        <w:t xml:space="preserve">Předmětné ustanovení nicméně předpokládá, že budou se zaměstnancem dohodnuty podmínky, za kterých si bude sám rozvrhovat pracovní dobu do směn. Zaměstnavatel by tak měl například zejména se zaměstnancem sjednat, že je zaměstnanec při rozvrhování pracovní doby do směn povinen dodržovat minimální standardy obsažené v části čtvrté zákoníku práce. Zaměstnanec by si totiž rozhodně měl směnu rozvrhnout tak, aby byl zajištěn např. minimální nepřetržitý denní odpočinek a nepřetržitý odpočinek v týdnu, aby čerpal zákonné přestávky v práci na jídlo a oddech, bezpečnostní přestávky, aby byla dodržena maximální délka směny atd. </w:t>
      </w:r>
      <w:r w:rsidRPr="00D13B88">
        <w:rPr>
          <w:szCs w:val="24"/>
        </w:rPr>
        <w:lastRenderedPageBreak/>
        <w:t>Zaměstnavatel totiž při aplikaci režimu podle navrhovaného § 87a zákoníku práce nadále odpovídá za to, že budou tyto minimální standardy dodrženy, z čehož plyne, že by měl zaměstnavatel toto průběžně kontrolovat, a to typicky na základě výkazů předložených zaměstnancem (viz dále) nebo na základě sledování výkonu práce zaměstnance v reálném čase.</w:t>
      </w:r>
    </w:p>
    <w:p w14:paraId="47F6B654" w14:textId="77777777" w:rsidR="004D6CA3" w:rsidRPr="00D13B88" w:rsidRDefault="004D6CA3" w:rsidP="004D6CA3">
      <w:pPr>
        <w:spacing w:after="0"/>
        <w:jc w:val="both"/>
        <w:rPr>
          <w:szCs w:val="24"/>
        </w:rPr>
      </w:pPr>
    </w:p>
    <w:p w14:paraId="5EBD8B95" w14:textId="77777777" w:rsidR="004D6CA3" w:rsidRPr="00D13B88" w:rsidRDefault="004D6CA3" w:rsidP="004D6CA3">
      <w:pPr>
        <w:spacing w:after="0"/>
        <w:jc w:val="both"/>
        <w:rPr>
          <w:szCs w:val="24"/>
        </w:rPr>
      </w:pPr>
      <w:r w:rsidRPr="00D13B88">
        <w:rPr>
          <w:szCs w:val="24"/>
        </w:rPr>
        <w:t xml:space="preserve">Zaměstnavatel může se zaměstnancem sjednat i další omezení, kterými se pak zaměstnanec musí při rozvrhování pracovní doby řídit. Lze tak např. sjednat, že si zaměstnanec nesmí rozvrhnout pracovní dobu v noci, v sobotu a v neděli, ve svátky atd. </w:t>
      </w:r>
    </w:p>
    <w:p w14:paraId="28A0AF84" w14:textId="77777777" w:rsidR="004D6CA3" w:rsidRPr="00D13B88" w:rsidRDefault="004D6CA3" w:rsidP="004D6CA3">
      <w:pPr>
        <w:spacing w:after="0"/>
        <w:jc w:val="both"/>
        <w:rPr>
          <w:szCs w:val="24"/>
        </w:rPr>
      </w:pPr>
    </w:p>
    <w:p w14:paraId="377A335F" w14:textId="77777777" w:rsidR="004D6CA3" w:rsidRPr="00D13B88" w:rsidRDefault="004D6CA3" w:rsidP="004D6CA3">
      <w:pPr>
        <w:spacing w:after="0"/>
        <w:jc w:val="both"/>
        <w:rPr>
          <w:szCs w:val="24"/>
        </w:rPr>
      </w:pPr>
      <w:r w:rsidRPr="00D13B88">
        <w:rPr>
          <w:szCs w:val="24"/>
        </w:rPr>
        <w:t xml:space="preserve">Dohoda dále může specifikovat, zda si má zaměstnanec rozvrhovat stanovenou nebo kratší týdenní pracovní dobu rovnoměrně, anebo naopak nerovnoměrně a jak dlouhé bude v tomto případě vyrovnávací období. Zaměstnanec si v takovém případě bude moci rozvrhnout do směn takové množství, které odpovídá délce jeho „pracovního úvazku“ a vyrovnávacímu období (jde-li o nerovnoměrné rozvržení pracovní doby). Zaměstnavatel výše uvedené může v dohodě se zaměstnancem sjednat, nicméně pak je třeba pamatovat na to, že případná změna bude vyžadovat souhlas zaměstnance. Zaměstnavatel o tom ale také může zaměstnance pouze informovat (mimo dohodu, či v rámci ní se zdůrazněním, že jde o jednostranně poskytnutou informaci). V případě zaměstnanců činných na základě dohod o pracích konaných mimo pracovní poměr, kde zpravidla není se zaměstnancem dohodnuta žádná „pevná“ týdenní pracovní doba, může být praktické sjednat, v jakém maximálním rozsahu za určité období si zaměstnanec takto může sám rozvrhnout pracovní dobu (je přitom přinejmenším vhodné nastavit limity tak, aby nedošlo k porušení § 75 a § 76 zákoníku práce).  </w:t>
      </w:r>
    </w:p>
    <w:p w14:paraId="661183E0" w14:textId="77777777" w:rsidR="004D6CA3" w:rsidRPr="00D13B88" w:rsidRDefault="004D6CA3" w:rsidP="004D6CA3">
      <w:pPr>
        <w:spacing w:after="0"/>
        <w:jc w:val="both"/>
        <w:rPr>
          <w:szCs w:val="24"/>
        </w:rPr>
      </w:pPr>
    </w:p>
    <w:p w14:paraId="48FD0356" w14:textId="77777777" w:rsidR="004D6CA3" w:rsidRPr="00D13B88" w:rsidRDefault="004D6CA3" w:rsidP="004D6CA3">
      <w:pPr>
        <w:spacing w:after="0"/>
        <w:jc w:val="both"/>
        <w:rPr>
          <w:szCs w:val="24"/>
        </w:rPr>
      </w:pPr>
      <w:r w:rsidRPr="00D13B88">
        <w:rPr>
          <w:szCs w:val="24"/>
        </w:rPr>
        <w:t xml:space="preserve">Vzhledem k tomu, že je zaměstnavatel povinen i v těchto případech vést evidenci pracovní doby (viz § 96 zákoníku práce), bude vhodné v rámci dohody sjednat potřebnou součinnost zaměstnance. Předmětný institut je přitom primárně zamýšlen tak, že zaměstnanec bude zaměstnavateli dodávat výkazy, z nichž zpětně vyplyne, jak si v konkrétní dny rozvrhl pracovní dobu do směn, resp. jak pracoval. Takové výkazy musí odpovídat realitě, tj. době, ve které zaměstnanec skutečně pracoval. V rámci dohody pak bude nepochybně vhodné i sjednat, jak často by měl zaměstnanec tyto výkazy zaměstnavateli předávat, jakým způsobem atd. Nic ale nebrání zaměstnavateli, který vyžaduje větší míru kontroly (např. kvůli dodržování výše uvedených limitů), aby se zaměstnancem sjednal, že mu bude v určitém předstihu sdělovat, jak si pracovní dobu na daný den rozvrhl (tj. před započetím samotné práce). Anebo je možné, aby zaměstnanec např. prostřednictvím elektronického systému nebo přes určitou komunikační aplikaci zaměstnavatele vždy zpravil o tom, že si v danou chvíli začal rozvrhovat pracovní dobu a začal vykonávat práci (tj. zaměstnavatel bude mít tyto informace v reálném čase). </w:t>
      </w:r>
    </w:p>
    <w:p w14:paraId="2D75E7B7" w14:textId="77777777" w:rsidR="004D6CA3" w:rsidRPr="00D13B88" w:rsidRDefault="004D6CA3" w:rsidP="004D6CA3">
      <w:pPr>
        <w:spacing w:after="0"/>
        <w:jc w:val="both"/>
        <w:rPr>
          <w:szCs w:val="24"/>
        </w:rPr>
      </w:pPr>
    </w:p>
    <w:p w14:paraId="1F47196B" w14:textId="77777777" w:rsidR="004D6CA3" w:rsidRPr="00D13B88" w:rsidRDefault="004D6CA3" w:rsidP="004D6CA3">
      <w:pPr>
        <w:spacing w:after="0"/>
        <w:jc w:val="both"/>
        <w:rPr>
          <w:szCs w:val="24"/>
        </w:rPr>
      </w:pPr>
      <w:r w:rsidRPr="00D13B88">
        <w:rPr>
          <w:szCs w:val="24"/>
        </w:rPr>
        <w:t xml:space="preserve">Předmětná dohoda pochopitelně může obsahovat řadu dalších ujednání, které se budou odvíjet od konkrétní situace. Dále je např. zmíněna možnost obecně se dohodnout na odklonu od tzv. záložního rozvrhu podle § </w:t>
      </w:r>
      <w:proofErr w:type="gramStart"/>
      <w:r w:rsidRPr="00D13B88">
        <w:rPr>
          <w:szCs w:val="24"/>
        </w:rPr>
        <w:t>87a</w:t>
      </w:r>
      <w:proofErr w:type="gramEnd"/>
      <w:r w:rsidRPr="00D13B88">
        <w:rPr>
          <w:szCs w:val="24"/>
        </w:rPr>
        <w:t xml:space="preserve"> odst. 2 písm. c) pro některé instituty, kde zaměstnavatel zvolí jiné vhodnější řešení. Praktické může být i ujednání o tom, že zaměstnavatel může zaměstnanci, pokud to např. vyžaduje provozní potřeba, rozvrhnout pracovní dobu do směn a v jakém předstihu by jej měl s tímto dílčím rozvrhem pracovní doby seznámit (tj. lze ve smyslu pojetí nastavené v § 84 taktéž sjednat, že zaměstnanec bude seznámen i v kratší </w:t>
      </w:r>
      <w:proofErr w:type="gramStart"/>
      <w:r w:rsidRPr="00D13B88">
        <w:rPr>
          <w:szCs w:val="24"/>
        </w:rPr>
        <w:t>době</w:t>
      </w:r>
      <w:proofErr w:type="gramEnd"/>
      <w:r w:rsidRPr="00D13B88">
        <w:rPr>
          <w:szCs w:val="24"/>
        </w:rPr>
        <w:t xml:space="preserve"> než je zákonná doba stanovená v § 84 zákoníku práce). </w:t>
      </w:r>
    </w:p>
    <w:p w14:paraId="05A6F1B8" w14:textId="77777777" w:rsidR="004D6CA3" w:rsidRPr="00D13B88" w:rsidRDefault="004D6CA3" w:rsidP="004D6CA3">
      <w:pPr>
        <w:spacing w:after="0"/>
        <w:jc w:val="both"/>
        <w:rPr>
          <w:szCs w:val="24"/>
        </w:rPr>
      </w:pPr>
    </w:p>
    <w:p w14:paraId="7093DD22" w14:textId="77777777" w:rsidR="004D6CA3" w:rsidRPr="00D13B88" w:rsidRDefault="004D6CA3" w:rsidP="004D6CA3">
      <w:pPr>
        <w:spacing w:after="0"/>
        <w:jc w:val="both"/>
        <w:rPr>
          <w:szCs w:val="24"/>
        </w:rPr>
      </w:pPr>
      <w:r w:rsidRPr="00D13B88">
        <w:rPr>
          <w:szCs w:val="24"/>
        </w:rPr>
        <w:t xml:space="preserve">I v případě zaměstnanců v pracovním poměru se stanovenou týdenní pracovní dobou, kteří si sami rozvrhují pracovní dobu, může zaměstnavatel nařídit zaměstnanci výkon práce přesčas. </w:t>
      </w:r>
      <w:r w:rsidRPr="00D13B88">
        <w:rPr>
          <w:szCs w:val="24"/>
        </w:rPr>
        <w:lastRenderedPageBreak/>
        <w:t xml:space="preserve">Může být nicméně vhodné na toto zaměstnance v rámci dohody výslovně upozornit a současně specifikovat, jak se v těchto případech bude v praxi postupovat (jak to zaměstnavatel zaměstnanci oznámí a jak může zaměstnanec do zbytku vyrovnávacího období postupovat při </w:t>
      </w:r>
      <w:proofErr w:type="spellStart"/>
      <w:r w:rsidRPr="00D13B88">
        <w:rPr>
          <w:szCs w:val="24"/>
        </w:rPr>
        <w:t>samorozvrhování</w:t>
      </w:r>
      <w:proofErr w:type="spellEnd"/>
      <w:r w:rsidRPr="00D13B88">
        <w:rPr>
          <w:szCs w:val="24"/>
        </w:rPr>
        <w:t xml:space="preserve"> pracovní doby, aby byly tyto hodiny odpracovány co do rozsahu nad stanovenou týdenní pracovní dobu atd.). V rámci dohody může být rovněž praktické u těchto zaměstnanců sjednat, že mohou odpracovat pouze takové množství hodin, který odpovídá délce jejich „pracovního úvazku“, a nemohou z vlastní vůle vykonávat práci přesčas. Pokud tato potřeba vyvstane (počet hodin, které lze rozvrhnout do konce vyrovnávacího období nestačí ke splnění úkolu), může být </w:t>
      </w:r>
      <w:proofErr w:type="spellStart"/>
      <w:r w:rsidRPr="00D13B88">
        <w:rPr>
          <w:szCs w:val="24"/>
        </w:rPr>
        <w:t>např</w:t>
      </w:r>
      <w:proofErr w:type="spellEnd"/>
      <w:r w:rsidRPr="00D13B88">
        <w:rPr>
          <w:szCs w:val="24"/>
        </w:rPr>
        <w:t xml:space="preserve"> sjednán takový postup, že to musí vždy odsouhlasit vedoucí zaměstnanec. Tím se tak může předejít zbytečným výkladovým a soudním sporům. </w:t>
      </w:r>
    </w:p>
    <w:p w14:paraId="73975184" w14:textId="77777777" w:rsidR="004D6CA3" w:rsidRPr="00D13B88" w:rsidRDefault="004D6CA3" w:rsidP="004D6CA3">
      <w:pPr>
        <w:spacing w:after="0"/>
        <w:jc w:val="both"/>
        <w:rPr>
          <w:b/>
          <w:bCs/>
          <w:szCs w:val="24"/>
        </w:rPr>
      </w:pPr>
    </w:p>
    <w:p w14:paraId="0F1F3203" w14:textId="77777777" w:rsidR="004D6CA3" w:rsidRPr="00D13B88" w:rsidRDefault="004D6CA3" w:rsidP="004D6CA3">
      <w:pPr>
        <w:spacing w:after="0"/>
        <w:jc w:val="both"/>
        <w:rPr>
          <w:b/>
          <w:bCs/>
          <w:szCs w:val="24"/>
        </w:rPr>
      </w:pPr>
      <w:r w:rsidRPr="00D13B88">
        <w:rPr>
          <w:b/>
          <w:bCs/>
          <w:szCs w:val="24"/>
        </w:rPr>
        <w:t xml:space="preserve">K § </w:t>
      </w:r>
      <w:proofErr w:type="gramStart"/>
      <w:r w:rsidRPr="00D13B88">
        <w:rPr>
          <w:b/>
          <w:bCs/>
          <w:szCs w:val="24"/>
        </w:rPr>
        <w:t>87a</w:t>
      </w:r>
      <w:proofErr w:type="gramEnd"/>
      <w:r w:rsidRPr="00D13B88">
        <w:rPr>
          <w:b/>
          <w:bCs/>
          <w:szCs w:val="24"/>
        </w:rPr>
        <w:t xml:space="preserve"> odst. 2 písm. a)</w:t>
      </w:r>
    </w:p>
    <w:p w14:paraId="3ACE56B6" w14:textId="77777777" w:rsidR="004D6CA3" w:rsidRPr="00D13B88" w:rsidRDefault="004D6CA3" w:rsidP="004D6CA3">
      <w:pPr>
        <w:spacing w:after="0"/>
        <w:jc w:val="both"/>
        <w:rPr>
          <w:szCs w:val="24"/>
        </w:rPr>
      </w:pPr>
      <w:r w:rsidRPr="00D13B88">
        <w:rPr>
          <w:szCs w:val="24"/>
        </w:rPr>
        <w:t>Při rozvrhování pracovní doby zaměstnancem do směn se neuplatní hlava II části čtvrté zákoníku práce (tj. § 81 až § 87 – „ROZVRŽENÍ PRACOVNÍ DOBY“), a to s výjimkou povinnosti zaměstnance být na začátku směny na svém pracovišti a odcházet z něj až po skončení směny (§ 81 odst. 3) a dále s výjimkou omezení maximální délky směny (§ 83).</w:t>
      </w:r>
    </w:p>
    <w:p w14:paraId="18E151BF" w14:textId="77777777" w:rsidR="004D6CA3" w:rsidRPr="00D13B88" w:rsidRDefault="004D6CA3" w:rsidP="004D6CA3">
      <w:pPr>
        <w:spacing w:after="0"/>
        <w:jc w:val="both"/>
        <w:rPr>
          <w:szCs w:val="24"/>
        </w:rPr>
      </w:pPr>
    </w:p>
    <w:p w14:paraId="1709C6C2" w14:textId="77777777" w:rsidR="004D6CA3" w:rsidRPr="00D13B88" w:rsidRDefault="004D6CA3" w:rsidP="004D6CA3">
      <w:pPr>
        <w:spacing w:after="0"/>
        <w:jc w:val="both"/>
        <w:rPr>
          <w:szCs w:val="24"/>
        </w:rPr>
      </w:pPr>
      <w:r w:rsidRPr="00D13B88">
        <w:rPr>
          <w:szCs w:val="24"/>
        </w:rPr>
        <w:t xml:space="preserve">I v případě, kdy si pracovní dobu rozvrhuje zaměstnanec sám, se pochopitelně užijí veškeré minimální standardy obsažené v části čtvrté zákoníku práce. Zaměstnanec si tak musí směnu rozvrhnout tak, aby byl zajištěn minimální nepřetržitý denní odpočinek a nepřetržitý odpočinek v týdnu, zaměstnanec čerpal přestávky v práci na jídlo a oddech, bezpečnostní přestávky atd. Zaměstnanci, který si sám rozvrhuje pracovní dobu, tak může být rovněž doba minimálního nepřetržitého denního odpočinku a nepřetržitého odpočinku v týdnu zkrácena za podmínek stanovených v § 90 odst. 2 a 3, § </w:t>
      </w:r>
      <w:proofErr w:type="gramStart"/>
      <w:r w:rsidRPr="00D13B88">
        <w:rPr>
          <w:szCs w:val="24"/>
        </w:rPr>
        <w:t>90a</w:t>
      </w:r>
      <w:proofErr w:type="gramEnd"/>
      <w:r w:rsidRPr="00D13B88">
        <w:rPr>
          <w:szCs w:val="24"/>
        </w:rPr>
        <w:t xml:space="preserve"> a § 92 odst. 4 a 5 zákoníku práce. Zaměstnavatel je rovněž povinen vést evidenci odpracované doby podle § 96 odst. 1 zákoníku práce, kdy nemůže tuto povinnost převést na zaměstnance, avšak může vyžadovat po zaměstnanci poskytnutí nezbytné součinnosti (např. pravidelné předkládání tzv. výkazů práce, na jejichž základě zaměstnavatel pracovní dobu eviduje; na pracovišti zaměstnavatele toto bude snazší, neboť konkrétní časové úseky odpracované doby a tomu odpovídající vykonané práce zaměstnancem může zaměstnavatel zkontrolovat a zaznamenat sám). </w:t>
      </w:r>
    </w:p>
    <w:p w14:paraId="6D1AC70E" w14:textId="77777777" w:rsidR="004D6CA3" w:rsidRPr="00D13B88" w:rsidRDefault="004D6CA3" w:rsidP="004D6CA3">
      <w:pPr>
        <w:spacing w:after="0"/>
        <w:jc w:val="both"/>
        <w:rPr>
          <w:b/>
          <w:bCs/>
          <w:szCs w:val="24"/>
        </w:rPr>
      </w:pPr>
    </w:p>
    <w:p w14:paraId="37536856" w14:textId="77777777" w:rsidR="004D6CA3" w:rsidRPr="00D13B88" w:rsidRDefault="004D6CA3" w:rsidP="004D6CA3">
      <w:pPr>
        <w:spacing w:after="0"/>
        <w:jc w:val="both"/>
        <w:rPr>
          <w:b/>
          <w:bCs/>
          <w:szCs w:val="24"/>
        </w:rPr>
      </w:pPr>
      <w:r w:rsidRPr="00D13B88">
        <w:rPr>
          <w:b/>
          <w:bCs/>
          <w:szCs w:val="24"/>
        </w:rPr>
        <w:t xml:space="preserve">K § </w:t>
      </w:r>
      <w:proofErr w:type="gramStart"/>
      <w:r w:rsidRPr="00D13B88">
        <w:rPr>
          <w:b/>
          <w:bCs/>
          <w:szCs w:val="24"/>
        </w:rPr>
        <w:t>87a</w:t>
      </w:r>
      <w:proofErr w:type="gramEnd"/>
      <w:r w:rsidRPr="00D13B88">
        <w:rPr>
          <w:b/>
          <w:bCs/>
          <w:szCs w:val="24"/>
        </w:rPr>
        <w:t xml:space="preserve"> odst. 2 písm. b)</w:t>
      </w:r>
    </w:p>
    <w:p w14:paraId="15D675A6" w14:textId="77777777" w:rsidR="004D6CA3" w:rsidRPr="00D13B88" w:rsidRDefault="004D6CA3" w:rsidP="004D6CA3">
      <w:pPr>
        <w:spacing w:after="0"/>
        <w:jc w:val="both"/>
        <w:rPr>
          <w:szCs w:val="24"/>
        </w:rPr>
      </w:pPr>
      <w:r w:rsidRPr="00D13B88">
        <w:rPr>
          <w:szCs w:val="24"/>
        </w:rPr>
        <w:t>Navrhuje se výslovně stanovit maximální vyrovnávací období pro počítání průměrné délky týdenní pracovní doby obdobně, jako je tomu u pružného rozvržení pracovní doby nebo konta pracovní doby. Výslovná zmínka o délce vyrovnávacího období je zde nutná vzhledem k tomu, že si zaměstnanec bude pracovní dobu rozvrhovat zcela sám a v § 78 odst. 1 písm. l) a m) zákoníku práce se tato povinnost stanoví jen zaměstnavateli. Uvedená délka vyrovnávacího období se bude vztahovat jen na zaměstnance v pracovním poměru, kde je konkrétní délka stanovené týdenní pracovní doby stanovena zákonem (§ 79 zákoníku práce), nebo dohodou v případě kratší pracovní doby (§ 80 zákoníku práce). U dohod o pracích konaných mimo pracovní poměr se pro sledování nepřekročení maximální délky pracovní doby, která nemusí být v dohodě stanovená pevnou konkrétní délkou za týden, uplatní zvláštní (vyrovnávací) období stanovené v § 75 odst. 1 a § 76 odst. 3 zákoníku práce.</w:t>
      </w:r>
    </w:p>
    <w:p w14:paraId="5F6C22F1" w14:textId="77777777" w:rsidR="004D6CA3" w:rsidRPr="00D13B88" w:rsidRDefault="004D6CA3" w:rsidP="004D6CA3">
      <w:pPr>
        <w:spacing w:after="0"/>
        <w:jc w:val="both"/>
        <w:rPr>
          <w:szCs w:val="24"/>
        </w:rPr>
      </w:pPr>
    </w:p>
    <w:p w14:paraId="528555E2" w14:textId="77777777" w:rsidR="004D6CA3" w:rsidRPr="00D13B88" w:rsidRDefault="004D6CA3" w:rsidP="004D6CA3">
      <w:pPr>
        <w:spacing w:after="0"/>
        <w:jc w:val="both"/>
        <w:rPr>
          <w:b/>
          <w:bCs/>
          <w:szCs w:val="24"/>
        </w:rPr>
      </w:pPr>
      <w:r w:rsidRPr="00D13B88">
        <w:rPr>
          <w:b/>
          <w:bCs/>
          <w:szCs w:val="24"/>
        </w:rPr>
        <w:t xml:space="preserve">K § </w:t>
      </w:r>
      <w:proofErr w:type="gramStart"/>
      <w:r w:rsidRPr="00D13B88">
        <w:rPr>
          <w:b/>
          <w:bCs/>
          <w:szCs w:val="24"/>
        </w:rPr>
        <w:t>87a</w:t>
      </w:r>
      <w:proofErr w:type="gramEnd"/>
      <w:r w:rsidRPr="00D13B88">
        <w:rPr>
          <w:b/>
          <w:bCs/>
          <w:szCs w:val="24"/>
        </w:rPr>
        <w:t xml:space="preserve"> odst. 2 písm. c)</w:t>
      </w:r>
    </w:p>
    <w:p w14:paraId="603CB33D" w14:textId="77777777" w:rsidR="004D6CA3" w:rsidRPr="00D13B88" w:rsidRDefault="004D6CA3" w:rsidP="004D6CA3">
      <w:pPr>
        <w:spacing w:after="0"/>
        <w:jc w:val="both"/>
        <w:rPr>
          <w:szCs w:val="24"/>
        </w:rPr>
      </w:pPr>
      <w:r w:rsidRPr="00D13B88">
        <w:rPr>
          <w:szCs w:val="24"/>
        </w:rPr>
        <w:t xml:space="preserve">I v případě zaměstnance, který si pracovní dobu rozvrhuje do směn sám, mohou nastat překážky v práci, které mu budou bránit ve výkonu práce, bude realizováno čerpání dovolené, zaměstnanec může být vyslán na pracovní cestu či je žádoucí, aby měl takovýto zaměstnanec </w:t>
      </w:r>
      <w:r w:rsidRPr="00D13B88">
        <w:rPr>
          <w:szCs w:val="24"/>
        </w:rPr>
        <w:lastRenderedPageBreak/>
        <w:t xml:space="preserve">právo na náhradu mzdy či platu za odpadlou směnu z důvodu svátku. Navrhuje se tedy, aby se pro účely překážek v práci, čerpání dovolené, pracovních cest, poskytování plnění podle § 115 odst. 3 a § 135 odst. 1 zákoníku práce, kdy zaměstnanci směna z důvodu svátku tzv. odpadá, a případně i v dalších případech určených zaměstnavatelem, vycházelo z tzv. záložního rozvržení pracovní doby do směn, které je zaměstnavatel povinen předem určit. Zaměstnavatel tak předem stanoví rozvrh pracovní doby, který pak může v odůvodněných případech i dále měnit (ostatně někdy to bude i žádoucí, aby se tento rozvrh co nejvíce blížil realitě, resp. tomu, jak by zaměstnanec pracoval, kdyby překážka v práci nenastala, nečerpal dovolenou atd.). </w:t>
      </w:r>
    </w:p>
    <w:p w14:paraId="13B519D5" w14:textId="77777777" w:rsidR="004D6CA3" w:rsidRPr="00D13B88" w:rsidRDefault="004D6CA3" w:rsidP="004D6CA3">
      <w:pPr>
        <w:spacing w:after="0"/>
        <w:jc w:val="both"/>
        <w:rPr>
          <w:szCs w:val="24"/>
        </w:rPr>
      </w:pPr>
    </w:p>
    <w:p w14:paraId="25ACBEB9" w14:textId="77777777" w:rsidR="004D6CA3" w:rsidRPr="00D13B88" w:rsidRDefault="004D6CA3" w:rsidP="004D6CA3">
      <w:pPr>
        <w:spacing w:after="0"/>
        <w:jc w:val="both"/>
        <w:rPr>
          <w:szCs w:val="24"/>
        </w:rPr>
      </w:pPr>
      <w:r w:rsidRPr="00D13B88">
        <w:rPr>
          <w:szCs w:val="24"/>
        </w:rPr>
        <w:t xml:space="preserve">Bude-li mít tedy například zaměstnanec se 40hodinovou stanovenou týdenní pracovní dobou rozvrh určen na dny pondělí až pátek od 8.00 do 16.30 (přestávka v práci na jídlo a oddech trvá od 12.00 do 12.30) a zúčastní se ve středu pohřbu rodiče, náhradu mzdy obdrží za dobu 8 hodin a tato doba se mu rovněž započte do odpracované doby [viz § 348 odst. 1 písm. a) zákoníku práce]. Stejně tak tomu bude, bude-li zaměstnanec v tento den čerpat dovolenou. </w:t>
      </w:r>
    </w:p>
    <w:p w14:paraId="6F1D777A" w14:textId="77777777" w:rsidR="004D6CA3" w:rsidRPr="00D13B88" w:rsidRDefault="004D6CA3" w:rsidP="004D6CA3">
      <w:pPr>
        <w:spacing w:after="0"/>
        <w:jc w:val="both"/>
        <w:rPr>
          <w:szCs w:val="24"/>
        </w:rPr>
      </w:pPr>
    </w:p>
    <w:p w14:paraId="587D6CF8" w14:textId="77777777" w:rsidR="004D6CA3" w:rsidRPr="00D13B88" w:rsidRDefault="004D6CA3" w:rsidP="004D6CA3">
      <w:pPr>
        <w:spacing w:after="0"/>
        <w:jc w:val="both"/>
        <w:rPr>
          <w:szCs w:val="24"/>
        </w:rPr>
      </w:pPr>
      <w:r w:rsidRPr="00D13B88">
        <w:rPr>
          <w:szCs w:val="24"/>
        </w:rPr>
        <w:t xml:space="preserve">Pokud by přitom zaměstnanec ve výše uvedeném příkladu byl u lékaře od 7.00 do 11.30, započte se mu do odpracované doby celkem 3,5 hodin (8.00 až 11.30), za což při splnění zákonných podmínek obdrží náhradu mzdy/platu. Od 11.30 dále si přitom v rámci sjednaných dispozic již zaměstnanec opět rozvrhuje pracovní dobu sám. </w:t>
      </w:r>
    </w:p>
    <w:p w14:paraId="5ECA446D" w14:textId="77777777" w:rsidR="004D6CA3" w:rsidRPr="00D13B88" w:rsidRDefault="004D6CA3" w:rsidP="004D6CA3">
      <w:pPr>
        <w:spacing w:after="0"/>
        <w:jc w:val="both"/>
        <w:rPr>
          <w:szCs w:val="24"/>
        </w:rPr>
      </w:pPr>
    </w:p>
    <w:p w14:paraId="10AFFDBD" w14:textId="77777777" w:rsidR="004D6CA3" w:rsidRPr="00D13B88" w:rsidRDefault="004D6CA3" w:rsidP="004D6CA3">
      <w:pPr>
        <w:spacing w:after="0"/>
        <w:jc w:val="both"/>
        <w:rPr>
          <w:szCs w:val="24"/>
        </w:rPr>
      </w:pPr>
      <w:r w:rsidRPr="00D13B88">
        <w:rPr>
          <w:szCs w:val="24"/>
        </w:rPr>
        <w:t>Ze záložního rozvrhu pracovní doby se přitom bude vycházet i při čerpání dovolené, kdy zaměstnanec za takový den čerpání dovolené vyčerpá počet hodin, který odpovídá počtu hodin dle záložního rozvrhu. Ve výše uvedeném případě by tak zaměstnanec vyčerpal 8 hodin dovolené. S ohledem na účel dovolené i fakt, že zaměstnanec nečerpá dovolenou pouze v rámci rozvržené směny, nýbrž celý den, by si pak zaměstnanec neměl ve zbytku dne rozvrhovat pracovní dobu sám (odlišně je pak třeba posuzovat případy, kdy by zaměstnanec výjimečně v souladu s § 218 odst. 6 zákoníku práce čerpal dovolenou v části směny).</w:t>
      </w:r>
    </w:p>
    <w:p w14:paraId="4AA603F7" w14:textId="77777777" w:rsidR="004D6CA3" w:rsidRPr="00D13B88" w:rsidRDefault="004D6CA3" w:rsidP="004D6CA3">
      <w:pPr>
        <w:spacing w:after="0"/>
        <w:jc w:val="both"/>
        <w:rPr>
          <w:szCs w:val="24"/>
        </w:rPr>
      </w:pPr>
    </w:p>
    <w:p w14:paraId="5DF2FF6F" w14:textId="77777777" w:rsidR="004D6CA3" w:rsidRPr="00D13B88" w:rsidRDefault="004D6CA3" w:rsidP="004D6CA3">
      <w:pPr>
        <w:spacing w:after="0"/>
        <w:jc w:val="both"/>
        <w:rPr>
          <w:szCs w:val="24"/>
        </w:rPr>
      </w:pPr>
      <w:r w:rsidRPr="00D13B88">
        <w:rPr>
          <w:szCs w:val="24"/>
        </w:rPr>
        <w:t>Pokud je zaměstnanec vyslán na pracovní cestu, rovněž se postupuje podle záložního rozvrhu, což si lze demonstrovat na těchto příkladech:</w:t>
      </w:r>
    </w:p>
    <w:p w14:paraId="4E3E23F5" w14:textId="77777777" w:rsidR="004D6CA3" w:rsidRPr="00D13B88" w:rsidRDefault="004D6CA3" w:rsidP="004D6CA3">
      <w:pPr>
        <w:spacing w:after="0"/>
        <w:jc w:val="both"/>
        <w:rPr>
          <w:szCs w:val="24"/>
        </w:rPr>
      </w:pPr>
    </w:p>
    <w:p w14:paraId="40F657A7" w14:textId="77777777" w:rsidR="004D6CA3" w:rsidRPr="00D13B88" w:rsidRDefault="004D6CA3" w:rsidP="004D6CA3">
      <w:pPr>
        <w:spacing w:after="0"/>
        <w:jc w:val="both"/>
        <w:rPr>
          <w:szCs w:val="24"/>
        </w:rPr>
      </w:pPr>
      <w:r w:rsidRPr="00D13B88">
        <w:rPr>
          <w:szCs w:val="24"/>
        </w:rPr>
        <w:t xml:space="preserve">Zaměstnanec s 30hodinovou kratší pracovní dobou se záložním rozvrhem, který je určen na dny pondělí až pátek od 8.00 do 14.00, si sám rozvrhl pracovní dobu od 7.00 do 8.30, a následně od 9.30 v souladu s určenými podmínkami pracovní cesty zahájil pracovní cestu (nastupuje do auta). Do 10.00 se pak přepravuje na místo jednání, tedy od 9.30 do 10.00 trvá překážka v práci podle § 210 zákoníku práce. Od 10.00 do 11.00 probíhá výkon práce a od 11.00 do 11.45 se zaměstnanec přepravuje zpět, tedy od 11.00 do 11.45 trvá překážka v práci podle § 210 zákoníku práce. Od 11.45 se zaměstnanec vrací do režimu </w:t>
      </w:r>
      <w:proofErr w:type="spellStart"/>
      <w:r w:rsidRPr="00D13B88">
        <w:rPr>
          <w:szCs w:val="24"/>
        </w:rPr>
        <w:t>samorozvrhování</w:t>
      </w:r>
      <w:proofErr w:type="spellEnd"/>
      <w:r w:rsidRPr="00D13B88">
        <w:rPr>
          <w:szCs w:val="24"/>
        </w:rPr>
        <w:t>.</w:t>
      </w:r>
    </w:p>
    <w:p w14:paraId="458D7FDA" w14:textId="77777777" w:rsidR="004D6CA3" w:rsidRPr="00D13B88" w:rsidRDefault="004D6CA3" w:rsidP="004D6CA3">
      <w:pPr>
        <w:spacing w:after="0"/>
        <w:jc w:val="both"/>
        <w:rPr>
          <w:szCs w:val="24"/>
        </w:rPr>
      </w:pPr>
    </w:p>
    <w:p w14:paraId="606EB465" w14:textId="77777777" w:rsidR="004D6CA3" w:rsidRPr="00D13B88" w:rsidRDefault="004D6CA3" w:rsidP="004D6CA3">
      <w:pPr>
        <w:spacing w:after="0"/>
        <w:jc w:val="both"/>
        <w:rPr>
          <w:szCs w:val="24"/>
        </w:rPr>
      </w:pPr>
      <w:r w:rsidRPr="00D13B88">
        <w:rPr>
          <w:szCs w:val="24"/>
        </w:rPr>
        <w:t xml:space="preserve">Popřípadě zaměstnanec s tímto záložním rozvrhem v souladu s určenými podmínkami pracovní cesty zahájil pracovní cestu od 11.00 a do 12.00 se přepravoval na místo jednání (od 11.00 do 12.00 tedy trvá překážka v práci podle § 210 zákoníku práce). Od 12.00 do 14.30 zaměstnanec vedl jednání (od 12.00 do 14.30 jde o výkon práce, přičemž od 14.00 do 14.30 jde o výkon práce přesčas). Od 14.30 do 16.00 se přepravuje nazpět, přičemž se již nejedná ani o překážku v práci podle § 210 zákoníku práce, ani o výkon práce. Po skončení pracovní cesty se zaměstnanec vrací zpět do režimu </w:t>
      </w:r>
      <w:proofErr w:type="spellStart"/>
      <w:r w:rsidRPr="00D13B88">
        <w:rPr>
          <w:szCs w:val="24"/>
        </w:rPr>
        <w:t>samorozvrhování</w:t>
      </w:r>
      <w:proofErr w:type="spellEnd"/>
      <w:r w:rsidRPr="00D13B88">
        <w:rPr>
          <w:szCs w:val="24"/>
        </w:rPr>
        <w:t>.</w:t>
      </w:r>
    </w:p>
    <w:p w14:paraId="120B7D9B" w14:textId="77777777" w:rsidR="004D6CA3" w:rsidRPr="00D13B88" w:rsidRDefault="004D6CA3" w:rsidP="004D6CA3">
      <w:pPr>
        <w:spacing w:after="0"/>
        <w:jc w:val="both"/>
        <w:rPr>
          <w:szCs w:val="24"/>
        </w:rPr>
      </w:pPr>
    </w:p>
    <w:p w14:paraId="5DDE60E6" w14:textId="77777777" w:rsidR="004D6CA3" w:rsidRPr="00D13B88" w:rsidRDefault="004D6CA3" w:rsidP="004D6CA3">
      <w:pPr>
        <w:spacing w:after="0"/>
        <w:jc w:val="both"/>
        <w:rPr>
          <w:szCs w:val="24"/>
        </w:rPr>
      </w:pPr>
      <w:r w:rsidRPr="00D13B88">
        <w:rPr>
          <w:szCs w:val="24"/>
        </w:rPr>
        <w:lastRenderedPageBreak/>
        <w:t xml:space="preserve">V souvislosti s problematikou svátků bylo třeba řešení pomocí záložního rozvrhu pracovní doby zakotvit zejména z důvodu nastolení určité rovnováhy v rámci možnosti </w:t>
      </w:r>
      <w:proofErr w:type="spellStart"/>
      <w:r w:rsidRPr="00D13B88">
        <w:rPr>
          <w:szCs w:val="24"/>
        </w:rPr>
        <w:t>samorozvrhování</w:t>
      </w:r>
      <w:proofErr w:type="spellEnd"/>
      <w:r w:rsidRPr="00D13B88">
        <w:rPr>
          <w:szCs w:val="24"/>
        </w:rPr>
        <w:t xml:space="preserve">. Pokud by tuto problematiku zákon prostřednictvím záložního rozvrhu pracovní doby neřešil, mohlo by docházet k nežádoucím extrémním situacím na obou stranách, kdy by se zaměstnavatel se zaměstnancem například mohli dohodnout tak, že si ve svátek zaměstnanec nemůže rozvrhnout sám pracovní dobu, nebo by naopak mohlo docházet k tomu, že si zaměstnanec na každý den svátku bude pracovní dobu sám rozvrhovat. Zavedení záložního rozvrhu pracovní doby by mělo tedy přinášet v daném ohledu určitou vyváženost. V případě poskytování plnění podle § 115 odst. 3 a § 135 odst. 1 zákoníku práce bude v kontextu záložního rozvrhu pracovní doby rozhodující, zda konkrétní směna vyplývající ze záložního rozvrhu pracovní doby připadne na den svátku, nebo nikoliv. Pokud tomu tak bude, použije se na den svátku záložní rozvrh pracovní doby a zaměstnanci bude náležet plnění ve výši podle § 115 odst. 3 a § 135 odst. 1 zákoníku práce v časovém rozsahu směny vyplývající ze záložního rozvrhu pracovní doby. Pokud zaměstnanec v dohodě o </w:t>
      </w:r>
      <w:proofErr w:type="spellStart"/>
      <w:r w:rsidRPr="00D13B88">
        <w:rPr>
          <w:szCs w:val="24"/>
        </w:rPr>
        <w:t>samorozvrhování</w:t>
      </w:r>
      <w:proofErr w:type="spellEnd"/>
      <w:r w:rsidRPr="00D13B88">
        <w:rPr>
          <w:szCs w:val="24"/>
        </w:rPr>
        <w:t xml:space="preserve"> pracovní doby podle odst. 1 nebude mít zakázáno </w:t>
      </w:r>
      <w:proofErr w:type="spellStart"/>
      <w:r w:rsidRPr="00D13B88">
        <w:rPr>
          <w:szCs w:val="24"/>
        </w:rPr>
        <w:t>samorozvrhování</w:t>
      </w:r>
      <w:proofErr w:type="spellEnd"/>
      <w:r w:rsidRPr="00D13B88">
        <w:rPr>
          <w:szCs w:val="24"/>
        </w:rPr>
        <w:t xml:space="preserve"> na dny svátku, může si sám rozvrhnout pracovní dobu rovněž na den svátku i v případě, kdy se jinak uplatňuje záložní rozvrh pracovní doby, a to jak na dobu směny určené záložním rozvrhem, tak i na dobu mimo takto určenou směnu. V takovém případě za dobu reálného výkonu práce, kterou si na den svátku rozvrhne sám, obdrží plnění podle § 115 odst. 1 a 2 zákoníku práce, resp. § 135 odst. 2 a 3 zákoníku práce (nikoliv tedy plnění podle § 115 odst. 3, resp. § 135 odst. 1 zákoníku práce). Pokud v záložním rozvrhu pracovní doby nebude rozvržena směna na den, na který připadne svátek, plnění podle § 115 odst. 3 a § 135 odst. 1 zákoníku práce zaměstnanci příslušet nebude a ani se mu nezapočte jako odpracovaná žádná doba na základě právní fikce uvedené v § 348 odst. 1 písm. d) zákoníku práce. </w:t>
      </w:r>
    </w:p>
    <w:p w14:paraId="37383D3C" w14:textId="77777777" w:rsidR="004D6CA3" w:rsidRPr="00D13B88" w:rsidRDefault="004D6CA3" w:rsidP="004D6CA3">
      <w:pPr>
        <w:spacing w:after="0"/>
        <w:jc w:val="both"/>
        <w:rPr>
          <w:szCs w:val="24"/>
        </w:rPr>
      </w:pPr>
    </w:p>
    <w:p w14:paraId="0391ECEF" w14:textId="77777777" w:rsidR="004D6CA3" w:rsidRPr="00D13B88" w:rsidRDefault="004D6CA3" w:rsidP="004D6CA3">
      <w:pPr>
        <w:spacing w:after="0"/>
        <w:jc w:val="both"/>
        <w:rPr>
          <w:szCs w:val="24"/>
        </w:rPr>
      </w:pPr>
      <w:r w:rsidRPr="00D13B88">
        <w:rPr>
          <w:szCs w:val="24"/>
        </w:rPr>
        <w:t xml:space="preserve">Účelná bude aplikace záložního rozvrhu pracovní doby i v dalších případech určených zaměstnavatelem (například v případě čerpání náhradního volna). </w:t>
      </w:r>
    </w:p>
    <w:p w14:paraId="103B40E7" w14:textId="77777777" w:rsidR="004D6CA3" w:rsidRPr="00D13B88" w:rsidRDefault="004D6CA3" w:rsidP="004D6CA3">
      <w:pPr>
        <w:spacing w:after="0"/>
        <w:jc w:val="both"/>
        <w:rPr>
          <w:szCs w:val="24"/>
        </w:rPr>
      </w:pPr>
    </w:p>
    <w:p w14:paraId="4C359A9C" w14:textId="77777777" w:rsidR="004D6CA3" w:rsidRPr="00D13B88" w:rsidRDefault="004D6CA3" w:rsidP="004D6CA3">
      <w:pPr>
        <w:spacing w:after="0"/>
        <w:jc w:val="both"/>
        <w:rPr>
          <w:szCs w:val="24"/>
        </w:rPr>
      </w:pPr>
      <w:r w:rsidRPr="00D13B88">
        <w:rPr>
          <w:szCs w:val="24"/>
        </w:rPr>
        <w:t xml:space="preserve">Není vyloučeno, že zaměstnavatel pro různé instituty určí odlišný záložní rozvrh (např. pro překážky v práci nebude stejný záložní rozvrh jako, když zaměstnanec bude na pracovní cestě). </w:t>
      </w:r>
    </w:p>
    <w:p w14:paraId="3F793175" w14:textId="77777777" w:rsidR="004D6CA3" w:rsidRPr="00D13B88" w:rsidRDefault="004D6CA3" w:rsidP="004D6CA3">
      <w:pPr>
        <w:spacing w:after="0"/>
        <w:jc w:val="both"/>
        <w:rPr>
          <w:szCs w:val="24"/>
        </w:rPr>
      </w:pPr>
    </w:p>
    <w:p w14:paraId="276B26BA" w14:textId="77777777" w:rsidR="004D6CA3" w:rsidRPr="00D13B88" w:rsidRDefault="004D6CA3" w:rsidP="004D6CA3">
      <w:pPr>
        <w:spacing w:after="0"/>
        <w:jc w:val="both"/>
        <w:rPr>
          <w:szCs w:val="24"/>
        </w:rPr>
      </w:pPr>
      <w:r w:rsidRPr="00D13B88">
        <w:rPr>
          <w:szCs w:val="24"/>
        </w:rPr>
        <w:t xml:space="preserve">Zákon umožňuje, aby se zaměstnanec se zaměstnavatelem dohodli jinak, přičemž může jít o dohodu vztahující se ke konkrétnímu případu, anebo dohodu pro budoucí obecně vymezené případy. Takovou dohodu, která může být i ústní, lze předpokládat např. za situace, kdy zaměstnanec nebude chtít, aby neplacená překážka v práci nastala (např. ošetření/vyšetření u lékaře), resp. aby byla v kolizi se záložním rozvrhem pracovní doby. Výsledkem by totiž bylo, že by dané hodiny nemohl „napracovat“ [takto zameškaná doba je podle právní fikce v § 348 odst. 1 písm. a) považovaná za odpracovanou], byla-li sjednána měsíční mzda, poměrným dílem by se mu krátila, avšak současně by zaměstnanec neobdržel náhradu mzdy. Řešením pak v praxi může být, že zaměstnanec zaměstnavateli překážku v práci ani nenahlásí (pracovní dobu si rozvrhne mimo dobu trvání překážky a skutečnost, že jde k lékaři, zaměstnavateli ani nesdělí), anebo se právě se zaměstnavatelem ve smyslu navrženého § </w:t>
      </w:r>
      <w:proofErr w:type="gramStart"/>
      <w:r w:rsidRPr="00D13B88">
        <w:rPr>
          <w:szCs w:val="24"/>
        </w:rPr>
        <w:t>87a</w:t>
      </w:r>
      <w:proofErr w:type="gramEnd"/>
      <w:r w:rsidRPr="00D13B88">
        <w:rPr>
          <w:szCs w:val="24"/>
        </w:rPr>
        <w:t xml:space="preserve"> odst. 2 písm. c) dohodne, že se v tomto konkrétním případě podle záložního rozvrhu postupovat nebude. Překážka v práci tedy nenastane a zaměstnanec svou pracovní dobu naplní v rámci směny, kterou si rozvrhne v jiném čase (tj. v jiný čas téhož dne, anebo i v úplně jiný den) reálným výkonem práce. </w:t>
      </w:r>
    </w:p>
    <w:p w14:paraId="54B98383" w14:textId="77777777" w:rsidR="004D6CA3" w:rsidRPr="00D13B88" w:rsidRDefault="004D6CA3" w:rsidP="004D6CA3">
      <w:pPr>
        <w:spacing w:after="0"/>
        <w:jc w:val="both"/>
        <w:rPr>
          <w:szCs w:val="24"/>
        </w:rPr>
      </w:pPr>
    </w:p>
    <w:p w14:paraId="6BF71F8A" w14:textId="77777777" w:rsidR="004D6CA3" w:rsidRPr="00D13B88" w:rsidRDefault="004D6CA3" w:rsidP="004D6CA3">
      <w:pPr>
        <w:spacing w:after="0"/>
        <w:jc w:val="both"/>
        <w:rPr>
          <w:szCs w:val="24"/>
        </w:rPr>
      </w:pPr>
      <w:r w:rsidRPr="00D13B88">
        <w:rPr>
          <w:szCs w:val="24"/>
        </w:rPr>
        <w:t xml:space="preserve">To, že je úprava navržena takto liberálně, může být praktické např. i za situace, kdy by měl zaměstnanec čerpat dovolenou, přičemž zaměstnavatel by žádosti o její čerpání nemohl </w:t>
      </w:r>
      <w:r w:rsidRPr="00D13B88">
        <w:rPr>
          <w:szCs w:val="24"/>
        </w:rPr>
        <w:lastRenderedPageBreak/>
        <w:t xml:space="preserve">(nechtěl) pro nedostatek hodin dovolené vyhovět (posuzováno ve vztahu k záložnímu rozvrhu), a tak se zaměstnanec se zaměstnavatelem dohodnou na tom, že se v tomto případě záložní rozvrh neužije a pracovní dobu v termínu čerpání dovolené rozvrhne zaměstnavatel tak, aby nehrozilo tzv. přečerpání dovolené. </w:t>
      </w:r>
    </w:p>
    <w:p w14:paraId="0281E101" w14:textId="77777777" w:rsidR="004D6CA3" w:rsidRPr="00D13B88" w:rsidRDefault="004D6CA3" w:rsidP="004D6CA3">
      <w:pPr>
        <w:spacing w:after="0"/>
        <w:jc w:val="both"/>
        <w:rPr>
          <w:szCs w:val="24"/>
        </w:rPr>
      </w:pPr>
    </w:p>
    <w:p w14:paraId="4BA19E2E" w14:textId="77777777" w:rsidR="004D6CA3" w:rsidRPr="00D13B88" w:rsidRDefault="004D6CA3" w:rsidP="004D6CA3">
      <w:pPr>
        <w:spacing w:after="0"/>
        <w:jc w:val="both"/>
        <w:rPr>
          <w:szCs w:val="24"/>
        </w:rPr>
      </w:pPr>
      <w:r w:rsidRPr="00D13B88">
        <w:rPr>
          <w:szCs w:val="24"/>
        </w:rPr>
        <w:t xml:space="preserve">V souvislosti s plněním podle § 115 odst. 3 a § 135 odst. 1 pak bude možné na základě dohody  například stanovit, že se na konkrétní den svátku záložní rozvrh neuplatní a ani si zaměstnanec nebude moci rozvrhovat pracovní dobu na den svátku sám, a rozvržení pracovní doby na den svátku tedy bude v pravomoci zaměstnavatele, anebo že se na konkrétní den svátku záložní rozvrh neuplatní a zaměstnanec si bude moci pracovní dobu na tento den rozvrhnout sám (takové ujednání bude vhodné za situace, kdy zaměstnavatel bude potřebovat, aby zaměstnanec v den svátku pracoval, a to v době, kterou si sám rozvrhne). Uvedená možnost dohodnout se jinak tedy směřuje vůči možnosti neaplikovat v případech dnů svátku záložní rozvrh pracovní doby, nikoliv k tomu, že by bylo možno odchýlit se například od výše plnění poskytovaného podle § 115 odst. 3, resp. § 135 odst. 1 zákoníku práce, nebo od rozsahu zápočtu pracovní doby, která se má zaměstnanci na základě právní fikce uvedené v § 348 odst. 1 písm. d) zákoníku práce započíst, tj. nelze si dohodnout, že se bude sice záložní rozvrh pracovní doby na den svátku aplikovat, avšak byť záložní rozvrh stanoví pro účely plnění podle § 115 odst. 3, resp. § 135 odst. 1 zákoníku práce směnu od 8:00 do 16:30, zaměstnanci se započte podle § 348 odst. 1 písm. d) zákoníku práce pouze 5 hodin, stejně jako si nelze dohodnout že se bude sice záložní rozvrh na den svátku aplikovat, avšak výše plnění nebude </w:t>
      </w:r>
      <w:r w:rsidRPr="00D13B88">
        <w:rPr>
          <w:color w:val="000000"/>
          <w:szCs w:val="24"/>
          <w:shd w:val="clear" w:color="auto" w:fill="FFFFFF"/>
        </w:rPr>
        <w:t>náhrada mzdy ve výši průměrného výdělku nebo jeho části za mzdu nebo část mzdy, která mu ušla v důsledku svátku, ale například pouze 80% náhrady mzdy ve výši průměrného výdělku, resp. že se plat bude krátit, částečně krátit apod.</w:t>
      </w:r>
    </w:p>
    <w:p w14:paraId="123E3B1C" w14:textId="77777777" w:rsidR="004D6CA3" w:rsidRPr="00D13B88" w:rsidRDefault="004D6CA3" w:rsidP="004D6CA3">
      <w:pPr>
        <w:spacing w:after="0"/>
        <w:jc w:val="both"/>
        <w:rPr>
          <w:szCs w:val="24"/>
        </w:rPr>
      </w:pPr>
    </w:p>
    <w:p w14:paraId="786E56F8" w14:textId="77777777" w:rsidR="004D6CA3" w:rsidRPr="00D13B88" w:rsidRDefault="004D6CA3" w:rsidP="004D6CA3">
      <w:pPr>
        <w:spacing w:after="0"/>
        <w:jc w:val="both"/>
        <w:rPr>
          <w:szCs w:val="24"/>
        </w:rPr>
      </w:pPr>
      <w:r w:rsidRPr="00D13B88">
        <w:rPr>
          <w:szCs w:val="24"/>
        </w:rPr>
        <w:t>Existence záložního rozvrhu je jistě dobrou a potřebnou pojistkou, ale zákon by toto řešení neměl stanovit jako jedinou možnost, jelikož v některých situacích může být vhodnější a spravedlivější odlišný postup, na němž se zaměstnavatel se zaměstnancem dohodnou.</w:t>
      </w:r>
    </w:p>
    <w:p w14:paraId="3C0B51F8" w14:textId="77777777" w:rsidR="004D6CA3" w:rsidRPr="00D13B88" w:rsidRDefault="004D6CA3" w:rsidP="004D6CA3">
      <w:pPr>
        <w:spacing w:after="0"/>
        <w:jc w:val="both"/>
        <w:rPr>
          <w:szCs w:val="24"/>
        </w:rPr>
      </w:pPr>
    </w:p>
    <w:p w14:paraId="195463E6" w14:textId="77777777" w:rsidR="004D6CA3" w:rsidRPr="00D13B88" w:rsidRDefault="004D6CA3" w:rsidP="004D6CA3">
      <w:pPr>
        <w:spacing w:after="0"/>
        <w:jc w:val="both"/>
        <w:rPr>
          <w:b/>
          <w:bCs/>
          <w:szCs w:val="24"/>
        </w:rPr>
      </w:pPr>
      <w:r w:rsidRPr="00D13B88">
        <w:rPr>
          <w:b/>
          <w:bCs/>
          <w:szCs w:val="24"/>
        </w:rPr>
        <w:t xml:space="preserve">K § </w:t>
      </w:r>
      <w:proofErr w:type="gramStart"/>
      <w:r w:rsidRPr="00D13B88">
        <w:rPr>
          <w:b/>
          <w:bCs/>
          <w:szCs w:val="24"/>
        </w:rPr>
        <w:t>87a</w:t>
      </w:r>
      <w:proofErr w:type="gramEnd"/>
      <w:r w:rsidRPr="00D13B88">
        <w:rPr>
          <w:b/>
          <w:bCs/>
          <w:szCs w:val="24"/>
        </w:rPr>
        <w:t xml:space="preserve"> odst. 2 písm. d)</w:t>
      </w:r>
    </w:p>
    <w:p w14:paraId="558928FF" w14:textId="77777777" w:rsidR="004D6CA3" w:rsidRPr="00D13B88" w:rsidRDefault="004D6CA3" w:rsidP="004D6CA3">
      <w:pPr>
        <w:spacing w:after="0"/>
        <w:jc w:val="both"/>
        <w:rPr>
          <w:szCs w:val="24"/>
        </w:rPr>
      </w:pPr>
      <w:r w:rsidRPr="00D13B88">
        <w:rPr>
          <w:szCs w:val="24"/>
        </w:rPr>
        <w:t xml:space="preserve">Při jiných důležitých osobních překážkách v práci na straně zaměstnance (tj. zejm. překážkách v práci uvedených v příloze k nařízení vlády č. 590/2006 Sb. – ošetření/vyšetření u lékaře, svatba, pohřeb, doprovod dítěte k lékaři atd.) bude nadále platit, že zaměstnanci, který si sám pracovní dobu rozvrhuje do směn, náhrada mzdy/platu nepřísluší. Výjimku z této výluky stanoví nařízení vlády č. 590/2006 Sb., a to konkrétně u svatby, pohřbu a přestěhování, a dále § 103 odst. 1 písm. e) zákoníku práce, pokud jde o </w:t>
      </w:r>
      <w:proofErr w:type="spellStart"/>
      <w:r w:rsidRPr="00D13B88">
        <w:rPr>
          <w:szCs w:val="24"/>
        </w:rPr>
        <w:t>pracovnělékařskou</w:t>
      </w:r>
      <w:proofErr w:type="spellEnd"/>
      <w:r w:rsidRPr="00D13B88">
        <w:rPr>
          <w:szCs w:val="24"/>
        </w:rPr>
        <w:t xml:space="preserve"> prohlídku, očkování atd. Dále se výslovně předpokládá, že se zaměstnavatel se zaměstnancem mohou dohodnout na poskytnutí náhrady mzdy/platu nad rámec zákona, případně to může být sjednáno v kolektivní smlouvě anebo to zaměstnavatel může jednostranně určit vnitřním předpisem.</w:t>
      </w:r>
    </w:p>
    <w:p w14:paraId="09F6B28E" w14:textId="77777777" w:rsidR="004D6CA3" w:rsidRPr="00D13B88" w:rsidRDefault="004D6CA3" w:rsidP="004D6CA3">
      <w:pPr>
        <w:spacing w:after="0"/>
        <w:jc w:val="both"/>
        <w:rPr>
          <w:szCs w:val="24"/>
        </w:rPr>
      </w:pPr>
    </w:p>
    <w:p w14:paraId="582CA4FC" w14:textId="77777777" w:rsidR="004D6CA3" w:rsidRPr="00D13B88" w:rsidRDefault="004D6CA3" w:rsidP="004D6CA3">
      <w:pPr>
        <w:spacing w:after="0"/>
        <w:jc w:val="both"/>
        <w:rPr>
          <w:b/>
          <w:bCs/>
          <w:szCs w:val="24"/>
        </w:rPr>
      </w:pPr>
      <w:r w:rsidRPr="00D13B88">
        <w:rPr>
          <w:b/>
          <w:bCs/>
          <w:szCs w:val="24"/>
        </w:rPr>
        <w:t xml:space="preserve">K § </w:t>
      </w:r>
      <w:proofErr w:type="gramStart"/>
      <w:r w:rsidRPr="00D13B88">
        <w:rPr>
          <w:b/>
          <w:bCs/>
          <w:szCs w:val="24"/>
        </w:rPr>
        <w:t>87a</w:t>
      </w:r>
      <w:proofErr w:type="gramEnd"/>
      <w:r w:rsidRPr="00D13B88">
        <w:rPr>
          <w:b/>
          <w:bCs/>
          <w:szCs w:val="24"/>
        </w:rPr>
        <w:t> odst. 3</w:t>
      </w:r>
    </w:p>
    <w:p w14:paraId="43C2489D" w14:textId="77777777" w:rsidR="004D6CA3" w:rsidRPr="00D13B88" w:rsidRDefault="004D6CA3" w:rsidP="004D6CA3">
      <w:pPr>
        <w:spacing w:after="0"/>
        <w:jc w:val="both"/>
        <w:rPr>
          <w:szCs w:val="24"/>
        </w:rPr>
      </w:pPr>
      <w:r w:rsidRPr="00D13B88">
        <w:rPr>
          <w:szCs w:val="24"/>
        </w:rPr>
        <w:t>Zákon umožňuje závazek z dohody o rozvrhování pracovní doby zaměstnancem rozvázat, a to dohodou zaměstnavatele se zaměstnancem ke sjednanému dni anebo jednostranně výpovědí danou z jakéhokoliv důvodu nebo bez uvedení důvodu. Navrhuje se 15denní výpovědní doba, která začíná běžet již dnem, v němž byla výpověď doručena druhé smluvní straně. Smluvní strany si přitom mohou sjednat výpovědní dobu kratší, či naopak delší, avšak výpovědní doba musí být pro zaměstnance a zaměstnavatele stejně dlouhá.</w:t>
      </w:r>
    </w:p>
    <w:p w14:paraId="0F688C8D" w14:textId="77777777" w:rsidR="004D6CA3" w:rsidRPr="00D13B88" w:rsidRDefault="004D6CA3" w:rsidP="004D6CA3">
      <w:pPr>
        <w:spacing w:after="0"/>
        <w:jc w:val="both"/>
        <w:rPr>
          <w:szCs w:val="24"/>
        </w:rPr>
      </w:pPr>
    </w:p>
    <w:p w14:paraId="38E4A4B6" w14:textId="77777777" w:rsidR="004D6CA3" w:rsidRPr="00D13B88" w:rsidRDefault="004D6CA3" w:rsidP="004D6CA3">
      <w:pPr>
        <w:spacing w:after="0"/>
        <w:jc w:val="both"/>
        <w:rPr>
          <w:szCs w:val="24"/>
        </w:rPr>
      </w:pPr>
      <w:r w:rsidRPr="00D13B88">
        <w:rPr>
          <w:szCs w:val="24"/>
        </w:rPr>
        <w:lastRenderedPageBreak/>
        <w:t>Jakmile je závazek z dohody rozvázán, platí, že pracovní dobu rozvrhuje zaměstnavatel. Rozvázání dohody o rozvrhování pracovní doby zaměstnancem pochopitelně nemá vliv na trvání samotného pracovněprávního vztahu.</w:t>
      </w:r>
    </w:p>
    <w:p w14:paraId="368FA964" w14:textId="77777777" w:rsidR="004D6CA3" w:rsidRPr="00D13B88" w:rsidRDefault="004D6CA3" w:rsidP="004D6CA3">
      <w:pPr>
        <w:spacing w:after="0"/>
        <w:jc w:val="both"/>
        <w:rPr>
          <w:szCs w:val="24"/>
        </w:rPr>
      </w:pPr>
    </w:p>
    <w:p w14:paraId="406241E9" w14:textId="77777777" w:rsidR="004D6CA3" w:rsidRPr="00D13B88" w:rsidRDefault="004D6CA3" w:rsidP="004D6CA3">
      <w:pPr>
        <w:rPr>
          <w:szCs w:val="24"/>
          <w:u w:val="single"/>
        </w:rPr>
      </w:pPr>
      <w:r w:rsidRPr="00D13B88">
        <w:rPr>
          <w:szCs w:val="24"/>
          <w:u w:val="single"/>
        </w:rPr>
        <w:t>K bodu 2</w:t>
      </w:r>
    </w:p>
    <w:p w14:paraId="148766A8" w14:textId="77777777" w:rsidR="004D6CA3" w:rsidRPr="00D13B88" w:rsidRDefault="004D6CA3" w:rsidP="004D6CA3">
      <w:pPr>
        <w:rPr>
          <w:szCs w:val="24"/>
        </w:rPr>
      </w:pPr>
      <w:r w:rsidRPr="00D13B88">
        <w:rPr>
          <w:szCs w:val="24"/>
        </w:rPr>
        <w:t xml:space="preserve">Zavedení § </w:t>
      </w:r>
      <w:proofErr w:type="gramStart"/>
      <w:r w:rsidRPr="00D13B88">
        <w:rPr>
          <w:szCs w:val="24"/>
        </w:rPr>
        <w:t>87a</w:t>
      </w:r>
      <w:proofErr w:type="gramEnd"/>
      <w:r w:rsidRPr="00D13B88">
        <w:rPr>
          <w:szCs w:val="24"/>
        </w:rPr>
        <w:t xml:space="preserve"> do zákoníku práce a současné vypuštění právní úpravy obsažené v § 317 odst. 4 zákoníku práce bylo nutno reflektovat a promítnout v rámci textace § 199 odst. 2 zákoníku práce. </w:t>
      </w:r>
    </w:p>
    <w:p w14:paraId="2979FACC" w14:textId="77777777" w:rsidR="004D6CA3" w:rsidRPr="00D13B88" w:rsidRDefault="004D6CA3" w:rsidP="004D6CA3">
      <w:pPr>
        <w:rPr>
          <w:szCs w:val="24"/>
          <w:u w:val="single"/>
        </w:rPr>
      </w:pPr>
      <w:r w:rsidRPr="00D13B88">
        <w:rPr>
          <w:szCs w:val="24"/>
          <w:u w:val="single"/>
        </w:rPr>
        <w:t>K bodu 3</w:t>
      </w:r>
    </w:p>
    <w:p w14:paraId="47972DB0" w14:textId="77777777" w:rsidR="004D6CA3" w:rsidRPr="00D13B88" w:rsidRDefault="004D6CA3" w:rsidP="004D6CA3">
      <w:pPr>
        <w:spacing w:after="0"/>
        <w:jc w:val="both"/>
        <w:rPr>
          <w:szCs w:val="24"/>
        </w:rPr>
      </w:pPr>
      <w:r w:rsidRPr="00D13B88">
        <w:rPr>
          <w:szCs w:val="24"/>
        </w:rPr>
        <w:t xml:space="preserve">Zároveň se zavedením § </w:t>
      </w:r>
      <w:proofErr w:type="gramStart"/>
      <w:r w:rsidRPr="00D13B88">
        <w:rPr>
          <w:szCs w:val="24"/>
        </w:rPr>
        <w:t>87a</w:t>
      </w:r>
      <w:proofErr w:type="gramEnd"/>
      <w:r w:rsidRPr="00D13B88">
        <w:rPr>
          <w:szCs w:val="24"/>
        </w:rPr>
        <w:t xml:space="preserve"> do zákoníku práce je třeba vypustit dosavadní zvláštní právní úpravu obsaženou v § 317 odst. 4, neboť tato by byla v podstatě duplicitní právní úpravě zavedené § 87a zákoníku práce.</w:t>
      </w:r>
    </w:p>
    <w:p w14:paraId="0DC0A104" w14:textId="77777777" w:rsidR="004D6CA3" w:rsidRPr="00D13B88" w:rsidRDefault="004D6CA3" w:rsidP="004D6CA3">
      <w:pPr>
        <w:spacing w:after="0"/>
        <w:jc w:val="both"/>
        <w:rPr>
          <w:szCs w:val="24"/>
        </w:rPr>
      </w:pPr>
    </w:p>
    <w:p w14:paraId="31EDD565" w14:textId="77777777" w:rsidR="004D6CA3" w:rsidRPr="00D13B88" w:rsidRDefault="004D6CA3" w:rsidP="004D6CA3">
      <w:pPr>
        <w:rPr>
          <w:szCs w:val="24"/>
          <w:u w:val="single"/>
        </w:rPr>
      </w:pPr>
      <w:r w:rsidRPr="00D13B88">
        <w:rPr>
          <w:szCs w:val="24"/>
          <w:u w:val="single"/>
        </w:rPr>
        <w:t>K bodu 4</w:t>
      </w:r>
    </w:p>
    <w:p w14:paraId="0C204D59" w14:textId="77777777" w:rsidR="004D6CA3" w:rsidRPr="00D13B88" w:rsidRDefault="004D6CA3" w:rsidP="004D6CA3">
      <w:pPr>
        <w:spacing w:after="0"/>
        <w:jc w:val="both"/>
        <w:rPr>
          <w:szCs w:val="24"/>
        </w:rPr>
      </w:pPr>
      <w:r w:rsidRPr="00D13B88">
        <w:rPr>
          <w:szCs w:val="24"/>
        </w:rPr>
        <w:t xml:space="preserve">Vložení nového § </w:t>
      </w:r>
      <w:proofErr w:type="gramStart"/>
      <w:r w:rsidRPr="00D13B88">
        <w:rPr>
          <w:szCs w:val="24"/>
        </w:rPr>
        <w:t>87a</w:t>
      </w:r>
      <w:proofErr w:type="gramEnd"/>
      <w:r w:rsidRPr="00D13B88">
        <w:rPr>
          <w:szCs w:val="24"/>
        </w:rPr>
        <w:t xml:space="preserve"> zákoníku práce je rovněž třeba promítnout do ustanovení § 363 zákoníku práce, které dává výčet ustanovení, jimiž se zapracovávají předpisy Evropské unie.</w:t>
      </w:r>
    </w:p>
    <w:p w14:paraId="4E441803" w14:textId="77777777" w:rsidR="004D6CA3" w:rsidRPr="00D13B88" w:rsidRDefault="004D6CA3" w:rsidP="004D6CA3">
      <w:pPr>
        <w:spacing w:after="0"/>
        <w:jc w:val="both"/>
        <w:rPr>
          <w:szCs w:val="24"/>
        </w:rPr>
      </w:pPr>
    </w:p>
    <w:p w14:paraId="255A0C46" w14:textId="77777777" w:rsidR="004D6CA3" w:rsidRPr="00D13B88" w:rsidRDefault="004D6CA3" w:rsidP="004D6CA3">
      <w:pPr>
        <w:rPr>
          <w:szCs w:val="24"/>
          <w:u w:val="single"/>
        </w:rPr>
      </w:pPr>
      <w:r w:rsidRPr="00D13B88">
        <w:rPr>
          <w:szCs w:val="24"/>
          <w:u w:val="single"/>
        </w:rPr>
        <w:t>K bodu 5</w:t>
      </w:r>
    </w:p>
    <w:p w14:paraId="0A95A376" w14:textId="77777777" w:rsidR="004D6CA3" w:rsidRPr="00D13B88" w:rsidRDefault="004D6CA3" w:rsidP="004D6CA3">
      <w:pPr>
        <w:jc w:val="both"/>
        <w:rPr>
          <w:szCs w:val="24"/>
        </w:rPr>
      </w:pPr>
      <w:r w:rsidRPr="00D13B88">
        <w:rPr>
          <w:szCs w:val="24"/>
        </w:rPr>
        <w:t xml:space="preserve">S ohledem na administrativní náročnost a organizační úskalí spojená se sjednáváním dohod o </w:t>
      </w:r>
      <w:proofErr w:type="spellStart"/>
      <w:r w:rsidRPr="00D13B88">
        <w:rPr>
          <w:szCs w:val="24"/>
        </w:rPr>
        <w:t>samorozvrhování</w:t>
      </w:r>
      <w:proofErr w:type="spellEnd"/>
      <w:r w:rsidRPr="00D13B88">
        <w:rPr>
          <w:szCs w:val="24"/>
        </w:rPr>
        <w:t xml:space="preserve"> či dodatků k nim podle nových podmínek vymezených v § 87a zákoníku práce, se navrhuje přechodné ustanovení, podle něhož se dohody o </w:t>
      </w:r>
      <w:proofErr w:type="spellStart"/>
      <w:r w:rsidRPr="00D13B88">
        <w:rPr>
          <w:szCs w:val="24"/>
        </w:rPr>
        <w:t>samorozvrhování</w:t>
      </w:r>
      <w:proofErr w:type="spellEnd"/>
      <w:r w:rsidRPr="00D13B88">
        <w:rPr>
          <w:szCs w:val="24"/>
        </w:rPr>
        <w:t xml:space="preserve"> uzavřené do 31. prosince 2024 podle § 317 odst. 4 zákoníku práce i po tomto datu řídí tímto ustanovením (byť je § 317 odst. 4 zákoníku práce s účinností od 1. ledna 2025 zrušen a nahrazen obecnou právní úpravou obsaženou v § 87a zákoníku práce), avšak nejdéle do 31. prosince 2025 (viz dále). Nehraje přitom roli, zda je taková dohoda o </w:t>
      </w:r>
      <w:proofErr w:type="spellStart"/>
      <w:r w:rsidRPr="00D13B88">
        <w:rPr>
          <w:szCs w:val="24"/>
        </w:rPr>
        <w:t>samorozvrhování</w:t>
      </w:r>
      <w:proofErr w:type="spellEnd"/>
      <w:r w:rsidRPr="00D13B88">
        <w:rPr>
          <w:szCs w:val="24"/>
        </w:rPr>
        <w:t xml:space="preserve"> uzavřena samostatně (což v praxi není příliš časté), anebo bude vtělena do dohody o práci na dálku, pracovní smlouvy či některé z dohod o pracích konaných mimo pracovní poměr. </w:t>
      </w:r>
    </w:p>
    <w:p w14:paraId="29ACAB07" w14:textId="77777777" w:rsidR="004D6CA3" w:rsidRPr="00D13B88" w:rsidRDefault="004D6CA3" w:rsidP="004D6CA3">
      <w:pPr>
        <w:jc w:val="both"/>
        <w:rPr>
          <w:szCs w:val="24"/>
        </w:rPr>
      </w:pPr>
      <w:r w:rsidRPr="00D13B88">
        <w:rPr>
          <w:szCs w:val="24"/>
        </w:rPr>
        <w:t xml:space="preserve">Přechodné ustanovení výslovně počítá s tím, že se zaměstnanec se zaměstnavatelem mohou dohodnout na tom, že se na dohody o </w:t>
      </w:r>
      <w:proofErr w:type="spellStart"/>
      <w:r w:rsidRPr="00D13B88">
        <w:rPr>
          <w:szCs w:val="24"/>
        </w:rPr>
        <w:t>samorozvrhování</w:t>
      </w:r>
      <w:proofErr w:type="spellEnd"/>
      <w:r w:rsidRPr="00D13B88">
        <w:rPr>
          <w:szCs w:val="24"/>
        </w:rPr>
        <w:t xml:space="preserve"> uzavřené podle § 317 odst. 4 zákoníku práce do 31. prosince 2024 použije od 1. ledna 2025 (či k pozdějšímu datu) nový § </w:t>
      </w:r>
      <w:proofErr w:type="gramStart"/>
      <w:r w:rsidRPr="00D13B88">
        <w:rPr>
          <w:szCs w:val="24"/>
        </w:rPr>
        <w:t>87a</w:t>
      </w:r>
      <w:proofErr w:type="gramEnd"/>
      <w:r w:rsidRPr="00D13B88">
        <w:rPr>
          <w:szCs w:val="24"/>
        </w:rPr>
        <w:t xml:space="preserve"> zákoníku práce. V praxi tak smluvní strany mohou uzavřít dodatek k předmětné dohodě o </w:t>
      </w:r>
      <w:proofErr w:type="spellStart"/>
      <w:r w:rsidRPr="00D13B88">
        <w:rPr>
          <w:szCs w:val="24"/>
        </w:rPr>
        <w:t>samorozvrhování</w:t>
      </w:r>
      <w:proofErr w:type="spellEnd"/>
      <w:r w:rsidRPr="00D13B88">
        <w:rPr>
          <w:szCs w:val="24"/>
        </w:rPr>
        <w:t xml:space="preserve"> (resp. dohodě o práci na dálku, pracovní smlouvě, dohodě o provedení práce atd.), anebo mohou uzavřít zcela novou dohodu podle § </w:t>
      </w:r>
      <w:proofErr w:type="gramStart"/>
      <w:r w:rsidRPr="00D13B88">
        <w:rPr>
          <w:szCs w:val="24"/>
        </w:rPr>
        <w:t>87a</w:t>
      </w:r>
      <w:proofErr w:type="gramEnd"/>
      <w:r w:rsidRPr="00D13B88">
        <w:rPr>
          <w:szCs w:val="24"/>
        </w:rPr>
        <w:t xml:space="preserve">, která stávající dohodu podle § 317 odst. 4 nahradí. Je samozřejmě rovněž možné, že např. během prosince 2024 bude uzavřena dohoda o </w:t>
      </w:r>
      <w:proofErr w:type="spellStart"/>
      <w:r w:rsidRPr="00D13B88">
        <w:rPr>
          <w:szCs w:val="24"/>
        </w:rPr>
        <w:t>samorozvrhování</w:t>
      </w:r>
      <w:proofErr w:type="spellEnd"/>
      <w:r w:rsidRPr="00D13B88">
        <w:rPr>
          <w:szCs w:val="24"/>
        </w:rPr>
        <w:t xml:space="preserve"> (např. v rámci dohody o provedení práce, pracovní smlouvy či dohody o práci na dálku), která již bude sjednána podle nového § </w:t>
      </w:r>
      <w:proofErr w:type="gramStart"/>
      <w:r w:rsidRPr="00D13B88">
        <w:rPr>
          <w:szCs w:val="24"/>
        </w:rPr>
        <w:t>87a</w:t>
      </w:r>
      <w:proofErr w:type="gramEnd"/>
      <w:r w:rsidRPr="00D13B88">
        <w:rPr>
          <w:szCs w:val="24"/>
        </w:rPr>
        <w:t xml:space="preserve"> zákoníku práce, bude-li tato dohoda účinná od 1. ledna 2025 dále. </w:t>
      </w:r>
    </w:p>
    <w:p w14:paraId="6029F81E" w14:textId="77777777" w:rsidR="004D6CA3" w:rsidRPr="00D13B88" w:rsidRDefault="004D6CA3" w:rsidP="004D6CA3">
      <w:pPr>
        <w:jc w:val="both"/>
        <w:rPr>
          <w:szCs w:val="24"/>
        </w:rPr>
      </w:pPr>
      <w:r w:rsidRPr="00D13B88">
        <w:rPr>
          <w:szCs w:val="24"/>
        </w:rPr>
        <w:t xml:space="preserve">Pokud by zaměstnanec se zaměstnavatelem dohodu podle § 317 odst. 4 uzavřenou do 31. prosince 2024 takto smluvně nepodřídili režimu podle § </w:t>
      </w:r>
      <w:proofErr w:type="gramStart"/>
      <w:r w:rsidRPr="00D13B88">
        <w:rPr>
          <w:szCs w:val="24"/>
        </w:rPr>
        <w:t>87a</w:t>
      </w:r>
      <w:proofErr w:type="gramEnd"/>
      <w:r w:rsidRPr="00D13B88">
        <w:rPr>
          <w:szCs w:val="24"/>
        </w:rPr>
        <w:t xml:space="preserve"> zákoníku práce ani do 31. prosince 2025, od 1. ledna 2026 se zcela automaticky na předmětnou dohodu bude vztahovat ustanovení § 87a zákoníku práce. Je přitom možné, že tato změna v praxi vyvolá potřebu dohodu revidovat. Současně je potřeba počítat s tím, že zaměstnanec i zaměstnavatel budou moci od 1. ledna 2026 dohodu o </w:t>
      </w:r>
      <w:proofErr w:type="spellStart"/>
      <w:r w:rsidRPr="00D13B88">
        <w:rPr>
          <w:szCs w:val="24"/>
        </w:rPr>
        <w:t>samorozvrhování</w:t>
      </w:r>
      <w:proofErr w:type="spellEnd"/>
      <w:r w:rsidRPr="00D13B88">
        <w:rPr>
          <w:szCs w:val="24"/>
        </w:rPr>
        <w:t xml:space="preserve"> uzavřenou původně podle § 317 odst. 4 zákoníku práce nově vypovědět podle § </w:t>
      </w:r>
      <w:proofErr w:type="gramStart"/>
      <w:r w:rsidRPr="00D13B88">
        <w:rPr>
          <w:szCs w:val="24"/>
        </w:rPr>
        <w:t>87a</w:t>
      </w:r>
      <w:proofErr w:type="gramEnd"/>
      <w:r w:rsidRPr="00D13B88">
        <w:rPr>
          <w:szCs w:val="24"/>
        </w:rPr>
        <w:t xml:space="preserve"> odst. 3 zákoníku práce (aniž by si tuto možnost předem sjednali). Ani </w:t>
      </w:r>
      <w:r w:rsidRPr="00D13B88">
        <w:rPr>
          <w:szCs w:val="24"/>
        </w:rPr>
        <w:lastRenderedPageBreak/>
        <w:t>v tomto případě přitom nehraje roli, zda bude taková dohoda např. součástí dohody o práci na dálku či pracovní smlouvy.</w:t>
      </w:r>
    </w:p>
    <w:p w14:paraId="4520892A" w14:textId="77777777" w:rsidR="004D6CA3" w:rsidRPr="00D13B88" w:rsidRDefault="004D6CA3" w:rsidP="004D6CA3">
      <w:pPr>
        <w:spacing w:after="0"/>
        <w:jc w:val="both"/>
        <w:rPr>
          <w:b/>
          <w:bCs/>
          <w:i/>
          <w:iCs/>
          <w:szCs w:val="24"/>
        </w:rPr>
      </w:pPr>
      <w:r w:rsidRPr="00D13B88">
        <w:rPr>
          <w:b/>
          <w:bCs/>
          <w:i/>
          <w:iCs/>
          <w:szCs w:val="24"/>
        </w:rPr>
        <w:t>Příklad č. 1</w:t>
      </w:r>
    </w:p>
    <w:p w14:paraId="0C3AEA2D" w14:textId="77777777" w:rsidR="004D6CA3" w:rsidRPr="00D13B88" w:rsidRDefault="004D6CA3" w:rsidP="004D6CA3">
      <w:pPr>
        <w:jc w:val="both"/>
        <w:rPr>
          <w:i/>
          <w:iCs/>
          <w:szCs w:val="24"/>
        </w:rPr>
      </w:pPr>
      <w:r w:rsidRPr="00D13B88">
        <w:rPr>
          <w:i/>
          <w:iCs/>
          <w:szCs w:val="24"/>
        </w:rPr>
        <w:t xml:space="preserve">Zaměstnanec se zaměstnavatelem 1. dubna 2024 uzavřeli dohodu o práci na dálku, v jejímž rámci si podle § 317 odst. 4 zákoníku práce sjednali, že si zaměstnanec pracovní dobu rozvrhuje sám. Od 1. ledna 2025 sice dochází ke zrušení § 317 odst. 4 zákoníku práce, nicméně takto sjednaná dohoda se až do 31. prosince 2025 bez dalšího řídí § 317 odst. 4 zákoníku práce. Použití § </w:t>
      </w:r>
      <w:proofErr w:type="gramStart"/>
      <w:r w:rsidRPr="00D13B88">
        <w:rPr>
          <w:i/>
          <w:iCs/>
          <w:szCs w:val="24"/>
        </w:rPr>
        <w:t>87a</w:t>
      </w:r>
      <w:proofErr w:type="gramEnd"/>
      <w:r w:rsidRPr="00D13B88">
        <w:rPr>
          <w:i/>
          <w:iCs/>
          <w:szCs w:val="24"/>
        </w:rPr>
        <w:t xml:space="preserve"> v novém znění by smluvní strany musely aktivně iniciovat dohodou, resp. dodatkem ke stávající dohodě o práci na dálku. Od 1. ledna 2026 se pak již tento vztah vždy řídí § </w:t>
      </w:r>
      <w:proofErr w:type="gramStart"/>
      <w:r w:rsidRPr="00D13B88">
        <w:rPr>
          <w:i/>
          <w:iCs/>
          <w:szCs w:val="24"/>
        </w:rPr>
        <w:t>87a</w:t>
      </w:r>
      <w:proofErr w:type="gramEnd"/>
      <w:r w:rsidRPr="00D13B88">
        <w:rPr>
          <w:i/>
          <w:iCs/>
          <w:szCs w:val="24"/>
        </w:rPr>
        <w:t xml:space="preserve"> zákoníku práce, a to včetně odstavce 3, který umožňuje zaměstnanci i zaměstnavateli předmětnou dohodu o </w:t>
      </w:r>
      <w:proofErr w:type="spellStart"/>
      <w:r w:rsidRPr="00D13B88">
        <w:rPr>
          <w:i/>
          <w:iCs/>
          <w:szCs w:val="24"/>
        </w:rPr>
        <w:t>samorozvrhování</w:t>
      </w:r>
      <w:proofErr w:type="spellEnd"/>
      <w:r w:rsidRPr="00D13B88">
        <w:rPr>
          <w:i/>
          <w:iCs/>
          <w:szCs w:val="24"/>
        </w:rPr>
        <w:t xml:space="preserve"> vypovědět (nikoliv tedy samotnou dohodu o práci na dálku), aniž by to muselo být dříve sjednáno.</w:t>
      </w:r>
    </w:p>
    <w:p w14:paraId="4B3672A0" w14:textId="77777777" w:rsidR="004D6CA3" w:rsidRPr="00D13B88" w:rsidRDefault="004D6CA3" w:rsidP="004D6CA3">
      <w:pPr>
        <w:spacing w:after="0"/>
        <w:jc w:val="both"/>
        <w:rPr>
          <w:b/>
          <w:bCs/>
          <w:i/>
          <w:iCs/>
          <w:szCs w:val="24"/>
        </w:rPr>
      </w:pPr>
      <w:r w:rsidRPr="00D13B88">
        <w:rPr>
          <w:b/>
          <w:bCs/>
          <w:i/>
          <w:iCs/>
          <w:szCs w:val="24"/>
        </w:rPr>
        <w:t xml:space="preserve">Příklad č. 2 </w:t>
      </w:r>
    </w:p>
    <w:p w14:paraId="02D83966" w14:textId="77777777" w:rsidR="004D6CA3" w:rsidRPr="00D13B88" w:rsidRDefault="004D6CA3" w:rsidP="004D6CA3">
      <w:pPr>
        <w:jc w:val="both"/>
        <w:rPr>
          <w:i/>
          <w:iCs/>
          <w:szCs w:val="24"/>
        </w:rPr>
      </w:pPr>
      <w:r w:rsidRPr="00D13B88">
        <w:rPr>
          <w:i/>
          <w:iCs/>
          <w:szCs w:val="24"/>
        </w:rPr>
        <w:t xml:space="preserve">Zaměstnanec se zaměstnavatelem dne 15. prosince 2024 sjednali dohodu o provedení práce, v jejímž rámci se podle § 317 odst. 4 zákoníku práce dohodli na tom, že si zaměstnanec při výkonu práce na dálku sám rozvrhuje pracovní dobu. Zaměstnanec sice reálně na základě předmětné dohody začne fakticky vykonávat práci od 2. ledna 2025, přičemž je sjednána na dobu určitou od 1. ledna do 30. června 2025 (k 1. lednu 2025 vzniká pracovněprávní vztah). I na tento případ nicméně dopadá přechodné ustanovení, neboť dohoda byla uzavřena do 31. prosince 2024 podle § 317 odst. 4 zákoníku práce. Právní vztah se tak bude v souladu s přechodným ustanovením řídit § 317 odst. 4 zákoníku práce, ledaže se zaměstnanec se zaměstnavatelem dohodnou na tom, že se řídí § </w:t>
      </w:r>
      <w:proofErr w:type="gramStart"/>
      <w:r w:rsidRPr="00D13B88">
        <w:rPr>
          <w:i/>
          <w:iCs/>
          <w:szCs w:val="24"/>
        </w:rPr>
        <w:t>87a</w:t>
      </w:r>
      <w:proofErr w:type="gramEnd"/>
      <w:r w:rsidRPr="00D13B88">
        <w:rPr>
          <w:i/>
          <w:iCs/>
          <w:szCs w:val="24"/>
        </w:rPr>
        <w:t xml:space="preserve"> zákoníku práce. Rovněž je možné, aby zaměstnanec se zaměstnavatelem v tomto případě 15. prosince 2024 uzavřeli rovnou dohodu podle nových podmínek, tj. uzavřenou podle nového § </w:t>
      </w:r>
      <w:proofErr w:type="gramStart"/>
      <w:r w:rsidRPr="00D13B88">
        <w:rPr>
          <w:i/>
          <w:iCs/>
          <w:szCs w:val="24"/>
        </w:rPr>
        <w:t>87a</w:t>
      </w:r>
      <w:proofErr w:type="gramEnd"/>
      <w:r w:rsidRPr="00D13B88">
        <w:rPr>
          <w:i/>
          <w:iCs/>
          <w:szCs w:val="24"/>
        </w:rPr>
        <w:t xml:space="preserve"> zákoníku práce, jelikož tato dohoda bude účinná až od 1. ledna 2025, kdy vzniká pracovněprávní vztah.</w:t>
      </w:r>
    </w:p>
    <w:p w14:paraId="3C1EA64B" w14:textId="77777777" w:rsidR="004D6CA3" w:rsidRPr="00D13B88" w:rsidRDefault="004D6CA3" w:rsidP="004D6CA3">
      <w:pPr>
        <w:spacing w:after="0"/>
        <w:jc w:val="both"/>
        <w:rPr>
          <w:szCs w:val="24"/>
          <w:u w:val="single"/>
        </w:rPr>
      </w:pPr>
    </w:p>
    <w:p w14:paraId="7EDE537A" w14:textId="77777777" w:rsidR="004D6CA3" w:rsidRPr="00D13B88" w:rsidRDefault="004D6CA3" w:rsidP="004D6CA3">
      <w:pPr>
        <w:rPr>
          <w:szCs w:val="24"/>
          <w:u w:val="single"/>
        </w:rPr>
      </w:pPr>
      <w:r w:rsidRPr="00D13B88">
        <w:rPr>
          <w:szCs w:val="24"/>
          <w:u w:val="single"/>
        </w:rPr>
        <w:t>K bodu 6</w:t>
      </w:r>
    </w:p>
    <w:p w14:paraId="3235640F" w14:textId="77777777" w:rsidR="004D6CA3" w:rsidRPr="00D13B88" w:rsidRDefault="004D6CA3" w:rsidP="004D6CA3">
      <w:pPr>
        <w:spacing w:after="0"/>
        <w:jc w:val="both"/>
        <w:rPr>
          <w:szCs w:val="24"/>
        </w:rPr>
      </w:pPr>
      <w:r w:rsidRPr="00D13B88">
        <w:rPr>
          <w:szCs w:val="24"/>
        </w:rPr>
        <w:t>Jedná se jednak o legislativně-technické zpřesnění spočívající v doplnění znění poznámky pod čarou s ohledem na zakotvení nového institutu rozvržení pracovní doby zaměstnancem do § 87a do zákoníku práce, jednak se navrhuje v souvislosti s tímto novým institutem zakotvit novou skutkovou podstatu v zákoně o inspekci práce, kterou bude postihováno porušení nově stanovených povinností zaměstnavatele, když se zejména s ohledem na spíše administrativní povahu daných pochybení navrhuje maximální výše sankce do výše 300 000 Kč.</w:t>
      </w:r>
    </w:p>
    <w:p w14:paraId="454C6D4A" w14:textId="77777777" w:rsidR="004D6CA3" w:rsidRPr="00D13B88" w:rsidRDefault="004D6CA3" w:rsidP="004D6CA3">
      <w:pPr>
        <w:spacing w:after="0"/>
        <w:jc w:val="both"/>
        <w:rPr>
          <w:szCs w:val="24"/>
        </w:rPr>
      </w:pPr>
    </w:p>
    <w:p w14:paraId="2009818F" w14:textId="77777777" w:rsidR="004D6CA3" w:rsidRPr="00D13B88" w:rsidRDefault="004D6CA3" w:rsidP="004D6CA3">
      <w:pPr>
        <w:rPr>
          <w:szCs w:val="24"/>
          <w:u w:val="single"/>
        </w:rPr>
      </w:pPr>
      <w:r w:rsidRPr="00D13B88">
        <w:rPr>
          <w:szCs w:val="24"/>
          <w:u w:val="single"/>
        </w:rPr>
        <w:t>K bodu 7</w:t>
      </w:r>
    </w:p>
    <w:p w14:paraId="27BBFDFA" w14:textId="37AB7A97" w:rsidR="004D6CA3" w:rsidRDefault="004D6CA3" w:rsidP="004D6CA3">
      <w:pPr>
        <w:jc w:val="both"/>
        <w:rPr>
          <w:szCs w:val="24"/>
        </w:rPr>
      </w:pPr>
      <w:r w:rsidRPr="00D13B88">
        <w:rPr>
          <w:szCs w:val="24"/>
        </w:rPr>
        <w:t xml:space="preserve">Navrhuje se, aby nová úprava </w:t>
      </w:r>
      <w:proofErr w:type="spellStart"/>
      <w:r w:rsidRPr="00D13B88">
        <w:rPr>
          <w:szCs w:val="24"/>
        </w:rPr>
        <w:t>samorozvrhování</w:t>
      </w:r>
      <w:proofErr w:type="spellEnd"/>
      <w:r w:rsidRPr="00D13B88">
        <w:rPr>
          <w:szCs w:val="24"/>
        </w:rPr>
        <w:t xml:space="preserve"> byla účinná až od 1. ledna 2025, neboť je nutné umožnit zaměstnavatelům a zaměstnancům seznámit se s novými pravidly a poskytnout jim dostatek času k zavedení těchto pravidel do praxe. Účinnost od počátku kalendářního roku také lépe vyhovuje zavedenému cyklu organizace administrativních činností zaměstnavatele, neboť kalendářní rok je v naprosté většině případů i rokem hospodářským.</w:t>
      </w:r>
    </w:p>
    <w:p w14:paraId="488AB458" w14:textId="1AD103A2" w:rsidR="004D6CA3" w:rsidRDefault="004D6CA3" w:rsidP="004D6CA3">
      <w:pPr>
        <w:jc w:val="both"/>
        <w:rPr>
          <w:szCs w:val="24"/>
        </w:rPr>
      </w:pPr>
    </w:p>
    <w:p w14:paraId="5F850F87" w14:textId="0EB1984B" w:rsidR="001A0A61" w:rsidRDefault="001A0A61" w:rsidP="004D6CA3">
      <w:pPr>
        <w:jc w:val="both"/>
        <w:rPr>
          <w:szCs w:val="24"/>
        </w:rPr>
      </w:pPr>
    </w:p>
    <w:p w14:paraId="4E2C3E73" w14:textId="77777777" w:rsidR="001A0A61" w:rsidRDefault="001A0A61" w:rsidP="004D6CA3">
      <w:pPr>
        <w:jc w:val="both"/>
        <w:rPr>
          <w:szCs w:val="24"/>
        </w:rPr>
      </w:pPr>
    </w:p>
    <w:p w14:paraId="0FA2792E" w14:textId="1FA69BDD" w:rsidR="004D6CA3" w:rsidRDefault="004D6CA3" w:rsidP="004D6CA3">
      <w:pPr>
        <w:spacing w:after="0" w:line="240" w:lineRule="auto"/>
        <w:rPr>
          <w:b/>
        </w:rPr>
      </w:pPr>
      <w:r>
        <w:rPr>
          <w:b/>
          <w:u w:val="single"/>
        </w:rPr>
        <w:lastRenderedPageBreak/>
        <w:t>Příloha č. 5</w:t>
      </w:r>
      <w:r>
        <w:rPr>
          <w:b/>
        </w:rPr>
        <w:t>: Pozměňovací návrh k ST 663 poslankyně Lucie Šafránkové č. 1</w:t>
      </w:r>
    </w:p>
    <w:p w14:paraId="670F9F2B" w14:textId="394E2E42" w:rsidR="004D6CA3" w:rsidRDefault="004D6CA3" w:rsidP="004D6CA3">
      <w:pPr>
        <w:spacing w:after="0" w:line="240" w:lineRule="auto"/>
        <w:rPr>
          <w:b/>
        </w:rPr>
      </w:pPr>
    </w:p>
    <w:p w14:paraId="07516369" w14:textId="585F66EB" w:rsidR="004D6CA3" w:rsidRDefault="004D6CA3" w:rsidP="004D6CA3">
      <w:pPr>
        <w:spacing w:after="0" w:line="240" w:lineRule="auto"/>
        <w:rPr>
          <w:b/>
        </w:rPr>
      </w:pPr>
    </w:p>
    <w:p w14:paraId="328B40D6" w14:textId="77777777" w:rsidR="004D6CA3" w:rsidRPr="001E4638" w:rsidRDefault="004D6CA3" w:rsidP="004D6CA3">
      <w:pPr>
        <w:jc w:val="center"/>
        <w:rPr>
          <w:noProof/>
          <w:sz w:val="32"/>
          <w:szCs w:val="32"/>
        </w:rPr>
      </w:pPr>
      <w:r w:rsidRPr="001E4638">
        <w:rPr>
          <w:noProof/>
          <w:sz w:val="32"/>
          <w:szCs w:val="32"/>
        </w:rPr>
        <w:t>k  návrhu zákona, kterým se mění zákon č. 262/2006 Sb., zákoník práce, ve znění pozdějších předpisů, a některé další zákony</w:t>
      </w:r>
    </w:p>
    <w:p w14:paraId="2990ED29" w14:textId="3DF63ED3" w:rsidR="004D6CA3" w:rsidRPr="004D6CA3" w:rsidRDefault="004D6CA3" w:rsidP="004D6CA3">
      <w:pPr>
        <w:jc w:val="center"/>
        <w:rPr>
          <w:noProof/>
          <w:sz w:val="32"/>
          <w:szCs w:val="32"/>
        </w:rPr>
      </w:pPr>
      <w:r w:rsidRPr="001E4638">
        <w:rPr>
          <w:noProof/>
          <w:sz w:val="32"/>
          <w:szCs w:val="32"/>
        </w:rPr>
        <w:t>(sněmovní tisk č. 663)</w:t>
      </w:r>
    </w:p>
    <w:p w14:paraId="37E6FBB6" w14:textId="77777777" w:rsidR="004D6CA3" w:rsidRDefault="004D6CA3" w:rsidP="004D6CA3">
      <w:pPr>
        <w:spacing w:after="0" w:line="240" w:lineRule="auto"/>
        <w:jc w:val="center"/>
        <w:rPr>
          <w:rFonts w:eastAsia="Times New Roman"/>
          <w:b/>
          <w:szCs w:val="24"/>
          <w:lang w:eastAsia="cs-CZ"/>
        </w:rPr>
      </w:pPr>
    </w:p>
    <w:p w14:paraId="33534956" w14:textId="77777777" w:rsidR="004D6CA3" w:rsidRDefault="004D6CA3" w:rsidP="004D6CA3">
      <w:pPr>
        <w:spacing w:after="0" w:line="240" w:lineRule="auto"/>
        <w:jc w:val="center"/>
        <w:rPr>
          <w:rFonts w:eastAsia="Times New Roman"/>
          <w:b/>
          <w:szCs w:val="24"/>
          <w:lang w:eastAsia="cs-CZ"/>
        </w:rPr>
      </w:pPr>
    </w:p>
    <w:p w14:paraId="1D314861" w14:textId="77777777" w:rsidR="004D6CA3" w:rsidRDefault="004D6CA3" w:rsidP="004D6CA3">
      <w:pPr>
        <w:spacing w:after="0" w:line="240" w:lineRule="auto"/>
        <w:jc w:val="center"/>
        <w:rPr>
          <w:rFonts w:eastAsia="Times New Roman"/>
          <w:b/>
          <w:szCs w:val="24"/>
          <w:lang w:eastAsia="cs-CZ"/>
        </w:rPr>
      </w:pPr>
    </w:p>
    <w:p w14:paraId="06B26671" w14:textId="77777777" w:rsidR="004D6CA3" w:rsidRDefault="004D6CA3" w:rsidP="004D6CA3">
      <w:pPr>
        <w:spacing w:after="0" w:line="240" w:lineRule="auto"/>
        <w:rPr>
          <w:rFonts w:eastAsia="Times New Roman"/>
          <w:b/>
          <w:szCs w:val="24"/>
          <w:lang w:eastAsia="cs-CZ"/>
        </w:rPr>
      </w:pPr>
      <w:r>
        <w:rPr>
          <w:rFonts w:eastAsia="Times New Roman"/>
          <w:b/>
          <w:szCs w:val="24"/>
          <w:lang w:eastAsia="cs-CZ"/>
        </w:rPr>
        <w:t>Návrh úprav:</w:t>
      </w:r>
    </w:p>
    <w:p w14:paraId="0510AF2F" w14:textId="77777777" w:rsidR="004D6CA3" w:rsidRPr="003F7B61" w:rsidRDefault="004D6CA3" w:rsidP="004D6CA3">
      <w:pPr>
        <w:pStyle w:val="Default"/>
        <w:numPr>
          <w:ilvl w:val="0"/>
          <w:numId w:val="28"/>
        </w:numPr>
        <w:spacing w:before="240"/>
        <w:ind w:left="425" w:hanging="357"/>
        <w:jc w:val="both"/>
        <w:rPr>
          <w:rFonts w:eastAsia="Times New Roman"/>
          <w:b/>
          <w:lang w:eastAsia="cs-CZ"/>
        </w:rPr>
      </w:pPr>
      <w:r w:rsidRPr="003F7B61">
        <w:rPr>
          <w:rFonts w:eastAsia="Times New Roman"/>
          <w:b/>
          <w:lang w:eastAsia="cs-CZ"/>
        </w:rPr>
        <w:t>V ČÁSTI PRVNÍ (</w:t>
      </w:r>
      <w:r w:rsidRPr="003F7B61">
        <w:rPr>
          <w:rFonts w:eastAsia="Times New Roman"/>
          <w:b/>
          <w:bCs/>
          <w:lang w:eastAsia="cs-CZ"/>
        </w:rPr>
        <w:t>Změna zákoníku práce</w:t>
      </w:r>
      <w:r w:rsidRPr="003F7B61">
        <w:rPr>
          <w:rFonts w:eastAsia="Times New Roman"/>
          <w:b/>
          <w:lang w:eastAsia="cs-CZ"/>
        </w:rPr>
        <w:t xml:space="preserve">), </w:t>
      </w:r>
      <w:r>
        <w:rPr>
          <w:rFonts w:eastAsia="Times New Roman"/>
          <w:b/>
          <w:lang w:eastAsia="cs-CZ"/>
        </w:rPr>
        <w:t>čl.</w:t>
      </w:r>
      <w:r w:rsidRPr="003F7B61">
        <w:rPr>
          <w:rFonts w:eastAsia="Times New Roman"/>
          <w:b/>
          <w:lang w:eastAsia="cs-CZ"/>
        </w:rPr>
        <w:t xml:space="preserve"> 1 bod 6.</w:t>
      </w:r>
      <w:r>
        <w:rPr>
          <w:rFonts w:eastAsia="Times New Roman"/>
          <w:b/>
          <w:lang w:eastAsia="cs-CZ"/>
        </w:rPr>
        <w:t xml:space="preserve"> </w:t>
      </w:r>
      <w:r w:rsidRPr="003F7B61">
        <w:rPr>
          <w:rFonts w:eastAsia="Times New Roman"/>
          <w:b/>
          <w:lang w:eastAsia="cs-CZ"/>
        </w:rPr>
        <w:t>odst. 3 zní:</w:t>
      </w:r>
    </w:p>
    <w:p w14:paraId="6C1D3F0A" w14:textId="77777777" w:rsidR="004D6CA3" w:rsidRDefault="004D6CA3" w:rsidP="004D6CA3">
      <w:pPr>
        <w:pStyle w:val="Default"/>
        <w:jc w:val="both"/>
        <w:rPr>
          <w:rFonts w:eastAsia="Times New Roman"/>
          <w:lang w:eastAsia="cs-CZ"/>
        </w:rPr>
      </w:pPr>
    </w:p>
    <w:p w14:paraId="39085FD7" w14:textId="77777777" w:rsidR="004D6CA3" w:rsidRDefault="004D6CA3" w:rsidP="004D6CA3">
      <w:pPr>
        <w:jc w:val="both"/>
        <w:rPr>
          <w:rFonts w:eastAsia="Times New Roman"/>
          <w:color w:val="000000"/>
          <w:szCs w:val="24"/>
          <w:lang w:eastAsia="cs-CZ"/>
        </w:rPr>
      </w:pPr>
      <w:r>
        <w:rPr>
          <w:rFonts w:eastAsia="Times New Roman"/>
          <w:lang w:eastAsia="cs-CZ"/>
        </w:rPr>
        <w:t>„</w:t>
      </w:r>
      <w:r w:rsidRPr="007108B6">
        <w:rPr>
          <w:rFonts w:eastAsia="Times New Roman"/>
          <w:color w:val="000000"/>
          <w:szCs w:val="24"/>
          <w:lang w:eastAsia="cs-CZ"/>
        </w:rPr>
        <w:t xml:space="preserve">(3) Měsíční minimální mzda je součinem predikce průměrné hrubé měsíční nominální mzdy </w:t>
      </w:r>
      <w:r>
        <w:rPr>
          <w:rFonts w:eastAsia="Times New Roman"/>
          <w:color w:val="000000"/>
          <w:szCs w:val="24"/>
          <w:lang w:eastAsia="cs-CZ"/>
        </w:rPr>
        <w:br/>
      </w:r>
      <w:r w:rsidRPr="007108B6">
        <w:rPr>
          <w:rFonts w:eastAsia="Times New Roman"/>
          <w:color w:val="000000"/>
          <w:szCs w:val="24"/>
          <w:lang w:eastAsia="cs-CZ"/>
        </w:rPr>
        <w:t xml:space="preserve">v národním hospodářství na následující kalendářní rok a koeficientu pro výpočet minimální mzdy. Koeficient pro výpočet minimální mzdy se stanoví tak, aby výsledná výše minimální mzdy </w:t>
      </w:r>
      <w:r>
        <w:rPr>
          <w:rFonts w:eastAsia="Times New Roman"/>
          <w:color w:val="000000"/>
          <w:szCs w:val="24"/>
          <w:lang w:eastAsia="cs-CZ"/>
        </w:rPr>
        <w:t>činila od</w:t>
      </w:r>
    </w:p>
    <w:p w14:paraId="115182AA" w14:textId="77777777" w:rsidR="004D6CA3" w:rsidRDefault="004D6CA3" w:rsidP="004D6CA3">
      <w:pPr>
        <w:jc w:val="both"/>
        <w:rPr>
          <w:rFonts w:eastAsia="Times New Roman"/>
          <w:color w:val="000000"/>
          <w:szCs w:val="24"/>
          <w:lang w:eastAsia="cs-CZ"/>
        </w:rPr>
      </w:pPr>
      <w:r>
        <w:rPr>
          <w:rFonts w:eastAsia="Times New Roman"/>
          <w:color w:val="000000"/>
          <w:szCs w:val="24"/>
          <w:lang w:eastAsia="cs-CZ"/>
        </w:rPr>
        <w:t xml:space="preserve">a) </w:t>
      </w:r>
      <w:bookmarkStart w:id="6" w:name="_Hlk168030719"/>
      <w:r>
        <w:rPr>
          <w:rFonts w:eastAsia="Times New Roman"/>
          <w:color w:val="000000"/>
          <w:szCs w:val="24"/>
          <w:lang w:eastAsia="cs-CZ"/>
        </w:rPr>
        <w:t xml:space="preserve">1. ledna 2025 44 % </w:t>
      </w:r>
      <w:r w:rsidRPr="007108B6">
        <w:rPr>
          <w:rFonts w:eastAsia="Times New Roman"/>
          <w:color w:val="000000"/>
          <w:szCs w:val="24"/>
          <w:lang w:eastAsia="cs-CZ"/>
        </w:rPr>
        <w:t>průměrné hrubé mzdy v národním hospodářství</w:t>
      </w:r>
      <w:bookmarkEnd w:id="6"/>
      <w:r>
        <w:rPr>
          <w:rFonts w:eastAsia="Times New Roman"/>
          <w:color w:val="000000"/>
          <w:szCs w:val="24"/>
          <w:lang w:eastAsia="cs-CZ"/>
        </w:rPr>
        <w:t>,</w:t>
      </w:r>
    </w:p>
    <w:p w14:paraId="7F0E7923" w14:textId="77777777" w:rsidR="004D6CA3" w:rsidRDefault="004D6CA3" w:rsidP="004D6CA3">
      <w:pPr>
        <w:jc w:val="both"/>
        <w:rPr>
          <w:rFonts w:eastAsia="Times New Roman"/>
          <w:color w:val="000000"/>
          <w:szCs w:val="24"/>
          <w:lang w:eastAsia="cs-CZ"/>
        </w:rPr>
      </w:pPr>
      <w:r>
        <w:rPr>
          <w:rFonts w:eastAsia="Times New Roman"/>
          <w:color w:val="000000"/>
          <w:szCs w:val="24"/>
          <w:lang w:eastAsia="cs-CZ"/>
        </w:rPr>
        <w:t xml:space="preserve">b) 1. ledna 2026 </w:t>
      </w:r>
      <w:r w:rsidRPr="006E4031">
        <w:rPr>
          <w:rFonts w:eastAsia="Times New Roman"/>
          <w:color w:val="000000"/>
          <w:szCs w:val="24"/>
          <w:lang w:eastAsia="cs-CZ"/>
        </w:rPr>
        <w:t>4</w:t>
      </w:r>
      <w:r>
        <w:rPr>
          <w:rFonts w:eastAsia="Times New Roman"/>
          <w:color w:val="000000"/>
          <w:szCs w:val="24"/>
          <w:lang w:eastAsia="cs-CZ"/>
        </w:rPr>
        <w:t>5,5</w:t>
      </w:r>
      <w:r w:rsidRPr="006E4031">
        <w:rPr>
          <w:rFonts w:eastAsia="Times New Roman"/>
          <w:color w:val="000000"/>
          <w:szCs w:val="24"/>
          <w:lang w:eastAsia="cs-CZ"/>
        </w:rPr>
        <w:t xml:space="preserve"> % průměrné hrubé mzdy v národním hospodářství</w:t>
      </w:r>
      <w:r>
        <w:rPr>
          <w:rFonts w:eastAsia="Times New Roman"/>
          <w:color w:val="000000"/>
          <w:szCs w:val="24"/>
          <w:lang w:eastAsia="cs-CZ"/>
        </w:rPr>
        <w:t>,</w:t>
      </w:r>
    </w:p>
    <w:p w14:paraId="694A3B8F" w14:textId="77777777" w:rsidR="004D6CA3" w:rsidRDefault="004D6CA3" w:rsidP="004D6CA3">
      <w:pPr>
        <w:jc w:val="both"/>
        <w:rPr>
          <w:rFonts w:eastAsia="Times New Roman"/>
          <w:color w:val="000000"/>
          <w:szCs w:val="24"/>
          <w:lang w:eastAsia="cs-CZ"/>
        </w:rPr>
      </w:pPr>
      <w:r>
        <w:rPr>
          <w:rFonts w:eastAsia="Times New Roman"/>
          <w:color w:val="000000"/>
          <w:szCs w:val="24"/>
          <w:lang w:eastAsia="cs-CZ"/>
        </w:rPr>
        <w:t xml:space="preserve">c) 1. ledna </w:t>
      </w:r>
      <w:r w:rsidRPr="006E4031">
        <w:rPr>
          <w:rFonts w:eastAsia="Times New Roman"/>
          <w:color w:val="000000"/>
          <w:szCs w:val="24"/>
          <w:lang w:eastAsia="cs-CZ"/>
        </w:rPr>
        <w:t>202</w:t>
      </w:r>
      <w:r>
        <w:rPr>
          <w:rFonts w:eastAsia="Times New Roman"/>
          <w:color w:val="000000"/>
          <w:szCs w:val="24"/>
          <w:lang w:eastAsia="cs-CZ"/>
        </w:rPr>
        <w:t>7</w:t>
      </w:r>
      <w:r w:rsidRPr="006E4031">
        <w:rPr>
          <w:rFonts w:eastAsia="Times New Roman"/>
          <w:color w:val="000000"/>
          <w:szCs w:val="24"/>
          <w:lang w:eastAsia="cs-CZ"/>
        </w:rPr>
        <w:t xml:space="preserve"> </w:t>
      </w:r>
      <w:r>
        <w:rPr>
          <w:rFonts w:eastAsia="Times New Roman"/>
          <w:color w:val="000000"/>
          <w:szCs w:val="24"/>
          <w:lang w:eastAsia="cs-CZ"/>
        </w:rPr>
        <w:t>47</w:t>
      </w:r>
      <w:r w:rsidRPr="006E4031">
        <w:rPr>
          <w:rFonts w:eastAsia="Times New Roman"/>
          <w:color w:val="000000"/>
          <w:szCs w:val="24"/>
          <w:lang w:eastAsia="cs-CZ"/>
        </w:rPr>
        <w:t xml:space="preserve"> % průměrné hrubé mzdy v národním hospodářství</w:t>
      </w:r>
      <w:r>
        <w:rPr>
          <w:rFonts w:eastAsia="Times New Roman"/>
          <w:color w:val="000000"/>
          <w:szCs w:val="24"/>
          <w:lang w:eastAsia="cs-CZ"/>
        </w:rPr>
        <w:t>,</w:t>
      </w:r>
    </w:p>
    <w:p w14:paraId="5FDBC2ED" w14:textId="77777777" w:rsidR="004D6CA3" w:rsidRDefault="004D6CA3" w:rsidP="004D6CA3">
      <w:pPr>
        <w:jc w:val="both"/>
        <w:rPr>
          <w:rFonts w:eastAsia="Times New Roman"/>
          <w:color w:val="000000"/>
          <w:szCs w:val="24"/>
          <w:lang w:eastAsia="cs-CZ"/>
        </w:rPr>
      </w:pPr>
      <w:r>
        <w:rPr>
          <w:rFonts w:eastAsia="Times New Roman"/>
          <w:color w:val="000000"/>
          <w:szCs w:val="24"/>
          <w:lang w:eastAsia="cs-CZ"/>
        </w:rPr>
        <w:t>d) 1. ledna</w:t>
      </w:r>
      <w:r w:rsidRPr="006E4031">
        <w:rPr>
          <w:rFonts w:eastAsia="Times New Roman"/>
          <w:color w:val="000000"/>
          <w:szCs w:val="24"/>
          <w:lang w:eastAsia="cs-CZ"/>
        </w:rPr>
        <w:t xml:space="preserve"> 202</w:t>
      </w:r>
      <w:r>
        <w:rPr>
          <w:rFonts w:eastAsia="Times New Roman"/>
          <w:color w:val="000000"/>
          <w:szCs w:val="24"/>
          <w:lang w:eastAsia="cs-CZ"/>
        </w:rPr>
        <w:t>8</w:t>
      </w:r>
      <w:r w:rsidRPr="006E4031">
        <w:rPr>
          <w:rFonts w:eastAsia="Times New Roman"/>
          <w:color w:val="000000"/>
          <w:szCs w:val="24"/>
          <w:lang w:eastAsia="cs-CZ"/>
        </w:rPr>
        <w:t xml:space="preserve"> </w:t>
      </w:r>
      <w:r>
        <w:rPr>
          <w:rFonts w:eastAsia="Times New Roman"/>
          <w:color w:val="000000"/>
          <w:szCs w:val="24"/>
          <w:lang w:eastAsia="cs-CZ"/>
        </w:rPr>
        <w:t>48,5</w:t>
      </w:r>
      <w:r w:rsidRPr="006E4031">
        <w:rPr>
          <w:rFonts w:eastAsia="Times New Roman"/>
          <w:color w:val="000000"/>
          <w:szCs w:val="24"/>
          <w:lang w:eastAsia="cs-CZ"/>
        </w:rPr>
        <w:t xml:space="preserve"> % průměrné hrubé mzdy v národním hospodářství</w:t>
      </w:r>
      <w:r>
        <w:rPr>
          <w:rFonts w:eastAsia="Times New Roman"/>
          <w:color w:val="000000"/>
          <w:szCs w:val="24"/>
          <w:lang w:eastAsia="cs-CZ"/>
        </w:rPr>
        <w:t>,</w:t>
      </w:r>
    </w:p>
    <w:p w14:paraId="0CD1E01B" w14:textId="77777777" w:rsidR="004D6CA3" w:rsidRDefault="004D6CA3" w:rsidP="004D6CA3">
      <w:pPr>
        <w:jc w:val="both"/>
        <w:rPr>
          <w:rFonts w:eastAsia="Times New Roman"/>
          <w:color w:val="000000"/>
          <w:szCs w:val="24"/>
          <w:lang w:eastAsia="cs-CZ"/>
        </w:rPr>
      </w:pPr>
      <w:r>
        <w:rPr>
          <w:rFonts w:eastAsia="Times New Roman"/>
          <w:color w:val="000000"/>
          <w:szCs w:val="24"/>
          <w:lang w:eastAsia="cs-CZ"/>
        </w:rPr>
        <w:t>e) 1. ledna 2029 50 % průměrné hrubé mzdy v národním hospodářství.</w:t>
      </w:r>
    </w:p>
    <w:p w14:paraId="6A8F35C3" w14:textId="77777777" w:rsidR="004D6CA3" w:rsidRDefault="004D6CA3" w:rsidP="004D6CA3">
      <w:pPr>
        <w:shd w:val="clear" w:color="auto" w:fill="FFFFFF"/>
        <w:spacing w:after="0" w:line="240" w:lineRule="auto"/>
        <w:jc w:val="both"/>
        <w:rPr>
          <w:szCs w:val="24"/>
        </w:rPr>
      </w:pPr>
      <w:r w:rsidRPr="008A4601">
        <w:rPr>
          <w:szCs w:val="24"/>
        </w:rPr>
        <w:t>Takto vypočtená výše měsíční minimální mzdy se zaokrouhluje na celé stokoruny nahoru.</w:t>
      </w:r>
      <w:r>
        <w:rPr>
          <w:szCs w:val="24"/>
        </w:rPr>
        <w:t>“.</w:t>
      </w:r>
    </w:p>
    <w:p w14:paraId="130E5E66" w14:textId="77777777" w:rsidR="004D6CA3" w:rsidRDefault="004D6CA3" w:rsidP="004D6CA3">
      <w:pPr>
        <w:jc w:val="both"/>
        <w:rPr>
          <w:rFonts w:eastAsia="Times New Roman"/>
          <w:color w:val="000000"/>
          <w:szCs w:val="24"/>
          <w:lang w:eastAsia="cs-CZ"/>
        </w:rPr>
      </w:pPr>
    </w:p>
    <w:p w14:paraId="29481964" w14:textId="77777777" w:rsidR="004D6CA3" w:rsidRDefault="004D6CA3" w:rsidP="004D6CA3">
      <w:pPr>
        <w:pStyle w:val="Default"/>
        <w:numPr>
          <w:ilvl w:val="0"/>
          <w:numId w:val="28"/>
        </w:numPr>
        <w:ind w:left="426"/>
        <w:jc w:val="both"/>
        <w:rPr>
          <w:rFonts w:eastAsia="Times New Roman"/>
          <w:b/>
          <w:lang w:eastAsia="cs-CZ"/>
        </w:rPr>
      </w:pPr>
      <w:r w:rsidRPr="003F7B61">
        <w:rPr>
          <w:rFonts w:eastAsia="Times New Roman"/>
          <w:b/>
          <w:lang w:eastAsia="cs-CZ"/>
        </w:rPr>
        <w:t>V ČÁSTI PRVNÍ (</w:t>
      </w:r>
      <w:r w:rsidRPr="003F7B61">
        <w:rPr>
          <w:rFonts w:eastAsia="Times New Roman"/>
          <w:b/>
          <w:bCs/>
          <w:lang w:eastAsia="cs-CZ"/>
        </w:rPr>
        <w:t>Změna zákoníku práce</w:t>
      </w:r>
      <w:r w:rsidRPr="003F7B61">
        <w:rPr>
          <w:rFonts w:eastAsia="Times New Roman"/>
          <w:b/>
          <w:lang w:eastAsia="cs-CZ"/>
        </w:rPr>
        <w:t xml:space="preserve">), </w:t>
      </w:r>
      <w:r>
        <w:rPr>
          <w:rFonts w:eastAsia="Times New Roman"/>
          <w:b/>
          <w:lang w:eastAsia="cs-CZ"/>
        </w:rPr>
        <w:t xml:space="preserve">čl. I </w:t>
      </w:r>
      <w:r w:rsidRPr="003F7B61">
        <w:rPr>
          <w:rFonts w:eastAsia="Times New Roman"/>
          <w:b/>
          <w:lang w:eastAsia="cs-CZ"/>
        </w:rPr>
        <w:t xml:space="preserve">bod 6. </w:t>
      </w:r>
      <w:r>
        <w:rPr>
          <w:rFonts w:eastAsia="Times New Roman"/>
          <w:b/>
          <w:lang w:eastAsia="cs-CZ"/>
        </w:rPr>
        <w:t xml:space="preserve">se </w:t>
      </w:r>
      <w:r w:rsidRPr="003F7B61">
        <w:rPr>
          <w:rFonts w:eastAsia="Times New Roman"/>
          <w:b/>
          <w:lang w:eastAsia="cs-CZ"/>
        </w:rPr>
        <w:t xml:space="preserve">odst. </w:t>
      </w:r>
      <w:r>
        <w:rPr>
          <w:rFonts w:eastAsia="Times New Roman"/>
          <w:b/>
          <w:lang w:eastAsia="cs-CZ"/>
        </w:rPr>
        <w:t>(</w:t>
      </w:r>
      <w:r w:rsidRPr="003F7B61">
        <w:rPr>
          <w:rFonts w:eastAsia="Times New Roman"/>
          <w:b/>
          <w:lang w:eastAsia="cs-CZ"/>
        </w:rPr>
        <w:t>8</w:t>
      </w:r>
      <w:r>
        <w:rPr>
          <w:rFonts w:eastAsia="Times New Roman"/>
          <w:b/>
          <w:lang w:eastAsia="cs-CZ"/>
        </w:rPr>
        <w:t>)</w:t>
      </w:r>
      <w:r w:rsidRPr="003F7B61">
        <w:rPr>
          <w:rFonts w:eastAsia="Times New Roman"/>
          <w:b/>
          <w:lang w:eastAsia="cs-CZ"/>
        </w:rPr>
        <w:t xml:space="preserve"> a </w:t>
      </w:r>
      <w:r>
        <w:rPr>
          <w:rFonts w:eastAsia="Times New Roman"/>
          <w:b/>
          <w:lang w:eastAsia="cs-CZ"/>
        </w:rPr>
        <w:t>(</w:t>
      </w:r>
      <w:r w:rsidRPr="003F7B61">
        <w:rPr>
          <w:rFonts w:eastAsia="Times New Roman"/>
          <w:b/>
          <w:lang w:eastAsia="cs-CZ"/>
        </w:rPr>
        <w:t>9</w:t>
      </w:r>
      <w:r>
        <w:rPr>
          <w:rFonts w:eastAsia="Times New Roman"/>
          <w:b/>
          <w:lang w:eastAsia="cs-CZ"/>
        </w:rPr>
        <w:t>)</w:t>
      </w:r>
      <w:r w:rsidRPr="003F7B61">
        <w:rPr>
          <w:rFonts w:eastAsia="Times New Roman"/>
          <w:b/>
          <w:lang w:eastAsia="cs-CZ"/>
        </w:rPr>
        <w:t xml:space="preserve"> zrušují.</w:t>
      </w:r>
    </w:p>
    <w:p w14:paraId="4E02DCDB" w14:textId="77777777" w:rsidR="004D6CA3" w:rsidRPr="003F7B61" w:rsidRDefault="004D6CA3" w:rsidP="004D6CA3">
      <w:pPr>
        <w:pStyle w:val="Default"/>
        <w:jc w:val="both"/>
        <w:rPr>
          <w:rFonts w:eastAsia="Times New Roman"/>
          <w:b/>
          <w:lang w:eastAsia="cs-CZ"/>
        </w:rPr>
      </w:pPr>
    </w:p>
    <w:p w14:paraId="5EDF9AFE" w14:textId="77777777" w:rsidR="004D6CA3" w:rsidRDefault="004D6CA3" w:rsidP="004D6CA3">
      <w:pPr>
        <w:jc w:val="both"/>
        <w:rPr>
          <w:rFonts w:eastAsia="Times New Roman"/>
          <w:color w:val="000000"/>
          <w:szCs w:val="24"/>
          <w:lang w:eastAsia="cs-CZ"/>
        </w:rPr>
      </w:pPr>
    </w:p>
    <w:p w14:paraId="4349EF85" w14:textId="77777777" w:rsidR="004D6CA3" w:rsidRPr="003F7B61" w:rsidRDefault="004D6CA3" w:rsidP="004D6CA3">
      <w:pPr>
        <w:pStyle w:val="Default"/>
        <w:jc w:val="both"/>
        <w:rPr>
          <w:rFonts w:eastAsia="Times New Roman"/>
          <w:b/>
          <w:iCs/>
          <w:lang w:eastAsia="cs-CZ"/>
        </w:rPr>
      </w:pPr>
      <w:r w:rsidRPr="003F7B61">
        <w:rPr>
          <w:rFonts w:eastAsia="Times New Roman"/>
          <w:b/>
          <w:iCs/>
          <w:lang w:eastAsia="cs-CZ"/>
        </w:rPr>
        <w:t>Odůvodnění:</w:t>
      </w:r>
    </w:p>
    <w:p w14:paraId="067694B7" w14:textId="77777777" w:rsidR="004D6CA3" w:rsidRDefault="004D6CA3" w:rsidP="004B2B78">
      <w:pPr>
        <w:spacing w:before="120" w:after="120" w:line="360" w:lineRule="auto"/>
        <w:ind w:firstLine="709"/>
        <w:jc w:val="both"/>
        <w:rPr>
          <w:bCs/>
          <w:szCs w:val="24"/>
        </w:rPr>
      </w:pPr>
      <w:r>
        <w:rPr>
          <w:szCs w:val="24"/>
        </w:rPr>
        <w:t xml:space="preserve">Cílem pozměňovacího návrhu je postupné zvyšování minimální mzdy na úroveň </w:t>
      </w:r>
      <w:r>
        <w:rPr>
          <w:szCs w:val="24"/>
        </w:rPr>
        <w:br/>
        <w:t>50 %</w:t>
      </w:r>
      <w:r>
        <w:rPr>
          <w:bCs/>
          <w:szCs w:val="24"/>
        </w:rPr>
        <w:t xml:space="preserve"> </w:t>
      </w:r>
      <w:r w:rsidRPr="006E4031">
        <w:rPr>
          <w:rFonts w:eastAsia="Times New Roman"/>
          <w:color w:val="000000"/>
          <w:szCs w:val="24"/>
          <w:lang w:eastAsia="cs-CZ"/>
        </w:rPr>
        <w:t>průměrné hrubé mzdy v národním hospodářství</w:t>
      </w:r>
      <w:r>
        <w:rPr>
          <w:rFonts w:eastAsia="Times New Roman"/>
          <w:color w:val="000000"/>
          <w:szCs w:val="24"/>
          <w:lang w:eastAsia="cs-CZ"/>
        </w:rPr>
        <w:t xml:space="preserve">. </w:t>
      </w:r>
    </w:p>
    <w:p w14:paraId="0E33EA54" w14:textId="77777777" w:rsidR="004D6CA3" w:rsidRDefault="004D6CA3" w:rsidP="004B2B78">
      <w:pPr>
        <w:spacing w:before="120" w:after="120" w:line="360" w:lineRule="auto"/>
        <w:ind w:firstLine="709"/>
        <w:jc w:val="both"/>
        <w:rPr>
          <w:bCs/>
          <w:szCs w:val="24"/>
        </w:rPr>
      </w:pPr>
      <w:r>
        <w:rPr>
          <w:bCs/>
          <w:szCs w:val="24"/>
        </w:rPr>
        <w:t xml:space="preserve">Pozměňovací návrh obsahuje právní úpravu, která zajistí administrativně velmi jednoduchým, zcela transparentním a předvídatelným způsobem a postupem dosažení tohoto cílového stavu postupnými kroky v období následujících 5 let. </w:t>
      </w:r>
    </w:p>
    <w:p w14:paraId="05DEF1E3" w14:textId="5150CF0A" w:rsidR="00BF6DC1" w:rsidRPr="00264D8C" w:rsidRDefault="004D6CA3" w:rsidP="00264D8C">
      <w:pPr>
        <w:spacing w:before="120" w:after="120" w:line="360" w:lineRule="auto"/>
        <w:ind w:firstLine="709"/>
        <w:jc w:val="both"/>
        <w:rPr>
          <w:bCs/>
          <w:szCs w:val="24"/>
        </w:rPr>
      </w:pPr>
      <w:r>
        <w:rPr>
          <w:bCs/>
          <w:szCs w:val="24"/>
        </w:rPr>
        <w:t>Na rozdíl od předložené vládní, velice vágní, navrhované úpravy s dvouletými obdobími bude stanovování výše minimální mzdy podle upraveno přímo zákonem a nebude vyžadovat opakované komplikovaná jednání vlády se sociálními partnery a s předem nejistým výsledkem a s nejistotu zaměstnanců i zaměstnavatelů</w:t>
      </w:r>
    </w:p>
    <w:sectPr w:rsidR="00BF6DC1" w:rsidRPr="00264D8C" w:rsidSect="00BB020A">
      <w:footerReference w:type="default" r:id="rId8"/>
      <w:pgSz w:w="11906" w:h="16838"/>
      <w:pgMar w:top="1135" w:right="1417" w:bottom="1417" w:left="1417" w:header="85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1D064" w14:textId="77777777" w:rsidR="00BD0CA4" w:rsidRDefault="00BD0CA4" w:rsidP="00AF10F8">
      <w:pPr>
        <w:spacing w:after="0" w:line="240" w:lineRule="auto"/>
      </w:pPr>
      <w:r>
        <w:separator/>
      </w:r>
    </w:p>
  </w:endnote>
  <w:endnote w:type="continuationSeparator" w:id="0">
    <w:p w14:paraId="3DA8D5F3" w14:textId="77777777" w:rsidR="00BD0CA4" w:rsidRDefault="00BD0CA4" w:rsidP="00AF1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4122158"/>
      <w:docPartObj>
        <w:docPartGallery w:val="Page Numbers (Bottom of Page)"/>
        <w:docPartUnique/>
      </w:docPartObj>
    </w:sdtPr>
    <w:sdtContent>
      <w:p w14:paraId="28287358" w14:textId="5935BD51" w:rsidR="00BD0CA4" w:rsidRDefault="00BD0CA4">
        <w:pPr>
          <w:pStyle w:val="Zpat"/>
          <w:jc w:val="center"/>
        </w:pPr>
        <w:r>
          <w:fldChar w:fldCharType="begin"/>
        </w:r>
        <w:r>
          <w:instrText>PAGE   \* MERGEFORMAT</w:instrText>
        </w:r>
        <w:r>
          <w:fldChar w:fldCharType="separate"/>
        </w:r>
        <w:r>
          <w:rPr>
            <w:noProof/>
          </w:rPr>
          <w:t>10</w:t>
        </w:r>
        <w:r>
          <w:fldChar w:fldCharType="end"/>
        </w:r>
      </w:p>
    </w:sdtContent>
  </w:sdt>
  <w:p w14:paraId="32DDAE58" w14:textId="77777777" w:rsidR="00BD0CA4" w:rsidRDefault="00BD0CA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C47B0" w14:textId="77777777" w:rsidR="00BD0CA4" w:rsidRDefault="00BD0CA4" w:rsidP="00AF10F8">
      <w:pPr>
        <w:spacing w:after="0" w:line="240" w:lineRule="auto"/>
      </w:pPr>
      <w:r>
        <w:separator/>
      </w:r>
    </w:p>
  </w:footnote>
  <w:footnote w:type="continuationSeparator" w:id="0">
    <w:p w14:paraId="0CAA406E" w14:textId="77777777" w:rsidR="00BD0CA4" w:rsidRDefault="00BD0CA4" w:rsidP="00AF10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72A"/>
    <w:multiLevelType w:val="hybridMultilevel"/>
    <w:tmpl w:val="469E6F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9665E1"/>
    <w:multiLevelType w:val="multilevel"/>
    <w:tmpl w:val="2C9937B7"/>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541042"/>
    <w:multiLevelType w:val="hybridMultilevel"/>
    <w:tmpl w:val="7256E646"/>
    <w:lvl w:ilvl="0" w:tplc="D1AADD6E">
      <w:start w:val="1"/>
      <w:numFmt w:val="decimal"/>
      <w:lvlText w:val="%1."/>
      <w:lvlJc w:val="left"/>
      <w:pPr>
        <w:ind w:left="360" w:hanging="360"/>
      </w:pPr>
      <w:rPr>
        <w:b/>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55C47A8"/>
    <w:multiLevelType w:val="hybridMultilevel"/>
    <w:tmpl w:val="1C84342A"/>
    <w:lvl w:ilvl="0" w:tplc="C2C23B2A">
      <w:numFmt w:val="bullet"/>
      <w:lvlText w:val="-"/>
      <w:lvlJc w:val="left"/>
      <w:pPr>
        <w:ind w:left="420" w:hanging="360"/>
      </w:pPr>
      <w:rPr>
        <w:rFonts w:ascii="Times New Roman" w:eastAsiaTheme="minorHAnsi"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4" w15:restartNumberingAfterBreak="0">
    <w:nsid w:val="0920322E"/>
    <w:multiLevelType w:val="multilevel"/>
    <w:tmpl w:val="2C9937B7"/>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AF2F46"/>
    <w:multiLevelType w:val="hybridMultilevel"/>
    <w:tmpl w:val="B016EF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A34DA8"/>
    <w:multiLevelType w:val="hybridMultilevel"/>
    <w:tmpl w:val="1B1A209E"/>
    <w:lvl w:ilvl="0" w:tplc="2760DCA0">
      <w:start w:val="1"/>
      <w:numFmt w:val="decimal"/>
      <w:lvlText w:val="%1."/>
      <w:lvlJc w:val="left"/>
      <w:pPr>
        <w:ind w:left="397" w:hanging="397"/>
      </w:pPr>
      <w:rPr>
        <w:rFonts w:ascii="Times New Roman" w:hAnsi="Times New Roman" w:cs="Times New Roman" w:hint="default"/>
        <w:i w:val="0"/>
        <w:iCs/>
        <w:sz w:val="24"/>
        <w:szCs w:val="24"/>
      </w:rPr>
    </w:lvl>
    <w:lvl w:ilvl="1" w:tplc="4648AE1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6B570A"/>
    <w:multiLevelType w:val="hybridMultilevel"/>
    <w:tmpl w:val="427CDFB0"/>
    <w:lvl w:ilvl="0" w:tplc="EDAC6A7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270400FD"/>
    <w:multiLevelType w:val="hybridMultilevel"/>
    <w:tmpl w:val="C84493B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AD565E2"/>
    <w:multiLevelType w:val="hybridMultilevel"/>
    <w:tmpl w:val="74D22532"/>
    <w:lvl w:ilvl="0" w:tplc="D3608D66">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C9937B7"/>
    <w:multiLevelType w:val="multilevel"/>
    <w:tmpl w:val="2C9937B7"/>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E5E795F"/>
    <w:multiLevelType w:val="hybridMultilevel"/>
    <w:tmpl w:val="7A5CAC5C"/>
    <w:lvl w:ilvl="0" w:tplc="0405000F">
      <w:start w:val="1"/>
      <w:numFmt w:val="decimal"/>
      <w:lvlText w:val="%1."/>
      <w:lvlJc w:val="left"/>
      <w:pPr>
        <w:ind w:left="1637" w:hanging="360"/>
      </w:pPr>
      <w:rPr>
        <w:rFonts w:hint="default"/>
      </w:r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12" w15:restartNumberingAfterBreak="0">
    <w:nsid w:val="2FBE4A3D"/>
    <w:multiLevelType w:val="multilevel"/>
    <w:tmpl w:val="728CE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253038"/>
    <w:multiLevelType w:val="hybridMultilevel"/>
    <w:tmpl w:val="0C660E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CDF0578"/>
    <w:multiLevelType w:val="hybridMultilevel"/>
    <w:tmpl w:val="378AFDCE"/>
    <w:lvl w:ilvl="0" w:tplc="8EEC8290">
      <w:start w:val="1"/>
      <w:numFmt w:val="upperRoman"/>
      <w:lvlText w:val="%1."/>
      <w:lvlJc w:val="left"/>
      <w:pPr>
        <w:ind w:left="1309" w:hanging="720"/>
      </w:pPr>
      <w:rPr>
        <w:rFonts w:eastAsiaTheme="minorHAnsi" w:cstheme="minorBidi" w:hint="default"/>
        <w:sz w:val="24"/>
        <w:szCs w:val="24"/>
      </w:rPr>
    </w:lvl>
    <w:lvl w:ilvl="1" w:tplc="04050019" w:tentative="1">
      <w:start w:val="1"/>
      <w:numFmt w:val="lowerLetter"/>
      <w:lvlText w:val="%2."/>
      <w:lvlJc w:val="left"/>
      <w:pPr>
        <w:ind w:left="1669" w:hanging="360"/>
      </w:pPr>
    </w:lvl>
    <w:lvl w:ilvl="2" w:tplc="0405001B" w:tentative="1">
      <w:start w:val="1"/>
      <w:numFmt w:val="lowerRoman"/>
      <w:lvlText w:val="%3."/>
      <w:lvlJc w:val="right"/>
      <w:pPr>
        <w:ind w:left="2389" w:hanging="180"/>
      </w:pPr>
    </w:lvl>
    <w:lvl w:ilvl="3" w:tplc="0405000F" w:tentative="1">
      <w:start w:val="1"/>
      <w:numFmt w:val="decimal"/>
      <w:lvlText w:val="%4."/>
      <w:lvlJc w:val="left"/>
      <w:pPr>
        <w:ind w:left="3109" w:hanging="360"/>
      </w:pPr>
    </w:lvl>
    <w:lvl w:ilvl="4" w:tplc="04050019" w:tentative="1">
      <w:start w:val="1"/>
      <w:numFmt w:val="lowerLetter"/>
      <w:lvlText w:val="%5."/>
      <w:lvlJc w:val="left"/>
      <w:pPr>
        <w:ind w:left="3829" w:hanging="360"/>
      </w:pPr>
    </w:lvl>
    <w:lvl w:ilvl="5" w:tplc="0405001B" w:tentative="1">
      <w:start w:val="1"/>
      <w:numFmt w:val="lowerRoman"/>
      <w:lvlText w:val="%6."/>
      <w:lvlJc w:val="right"/>
      <w:pPr>
        <w:ind w:left="4549" w:hanging="180"/>
      </w:pPr>
    </w:lvl>
    <w:lvl w:ilvl="6" w:tplc="0405000F" w:tentative="1">
      <w:start w:val="1"/>
      <w:numFmt w:val="decimal"/>
      <w:lvlText w:val="%7."/>
      <w:lvlJc w:val="left"/>
      <w:pPr>
        <w:ind w:left="5269" w:hanging="360"/>
      </w:pPr>
    </w:lvl>
    <w:lvl w:ilvl="7" w:tplc="04050019" w:tentative="1">
      <w:start w:val="1"/>
      <w:numFmt w:val="lowerLetter"/>
      <w:lvlText w:val="%8."/>
      <w:lvlJc w:val="left"/>
      <w:pPr>
        <w:ind w:left="5989" w:hanging="360"/>
      </w:pPr>
    </w:lvl>
    <w:lvl w:ilvl="8" w:tplc="0405001B" w:tentative="1">
      <w:start w:val="1"/>
      <w:numFmt w:val="lowerRoman"/>
      <w:lvlText w:val="%9."/>
      <w:lvlJc w:val="right"/>
      <w:pPr>
        <w:ind w:left="6709" w:hanging="180"/>
      </w:pPr>
    </w:lvl>
  </w:abstractNum>
  <w:abstractNum w:abstractNumId="15" w15:restartNumberingAfterBreak="0">
    <w:nsid w:val="42AB54C2"/>
    <w:multiLevelType w:val="hybridMultilevel"/>
    <w:tmpl w:val="AF9ED9C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3AB3E59"/>
    <w:multiLevelType w:val="hybridMultilevel"/>
    <w:tmpl w:val="54FA8F7A"/>
    <w:lvl w:ilvl="0" w:tplc="0E925190">
      <w:start w:val="3"/>
      <w:numFmt w:val="bullet"/>
      <w:lvlText w:val="-"/>
      <w:lvlJc w:val="left"/>
      <w:pPr>
        <w:ind w:left="360" w:hanging="360"/>
      </w:pPr>
      <w:rPr>
        <w:rFonts w:ascii="Times New Roman" w:eastAsia="SimSu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9D2369D"/>
    <w:multiLevelType w:val="hybridMultilevel"/>
    <w:tmpl w:val="740A35DA"/>
    <w:lvl w:ilvl="0" w:tplc="35DA4F56">
      <w:start w:val="1"/>
      <w:numFmt w:val="decimal"/>
      <w:lvlText w:val="%1."/>
      <w:lvlJc w:val="left"/>
      <w:pPr>
        <w:ind w:left="360" w:hanging="360"/>
      </w:pPr>
      <w:rPr>
        <w:rFonts w:hint="default"/>
        <w:b w:val="0"/>
        <w:i w:val="0"/>
        <w:color w:val="auto"/>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18" w15:restartNumberingAfterBreak="0">
    <w:nsid w:val="4AC34C9E"/>
    <w:multiLevelType w:val="hybridMultilevel"/>
    <w:tmpl w:val="D842E066"/>
    <w:lvl w:ilvl="0" w:tplc="F9FE2AFE">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DD50D3"/>
    <w:multiLevelType w:val="hybridMultilevel"/>
    <w:tmpl w:val="CE682B82"/>
    <w:lvl w:ilvl="0" w:tplc="6C1A85EC">
      <w:start w:val="1"/>
      <w:numFmt w:val="decimal"/>
      <w:lvlText w:val="%1."/>
      <w:lvlJc w:val="left"/>
      <w:pPr>
        <w:ind w:left="360" w:hanging="360"/>
      </w:pPr>
      <w:rPr>
        <w:rFonts w:hint="default"/>
        <w:b/>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1E6195C"/>
    <w:multiLevelType w:val="multilevel"/>
    <w:tmpl w:val="0B8C3F18"/>
    <w:lvl w:ilvl="0">
      <w:start w:val="1"/>
      <w:numFmt w:val="decimal"/>
      <w:pStyle w:val="slovansezna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E1E7137"/>
    <w:multiLevelType w:val="hybridMultilevel"/>
    <w:tmpl w:val="156E6322"/>
    <w:lvl w:ilvl="0" w:tplc="0E925190">
      <w:start w:val="3"/>
      <w:numFmt w:val="bullet"/>
      <w:lvlText w:val="-"/>
      <w:lvlJc w:val="left"/>
      <w:pPr>
        <w:ind w:left="360" w:hanging="360"/>
      </w:pPr>
      <w:rPr>
        <w:rFonts w:ascii="Times New Roman" w:eastAsia="SimSu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62BA4F10"/>
    <w:multiLevelType w:val="hybridMultilevel"/>
    <w:tmpl w:val="56C68502"/>
    <w:lvl w:ilvl="0" w:tplc="3A403162">
      <w:start w:val="1"/>
      <w:numFmt w:val="lowerLetter"/>
      <w:lvlText w:val="%1)"/>
      <w:lvlJc w:val="left"/>
      <w:pPr>
        <w:ind w:left="360" w:hanging="360"/>
      </w:pPr>
      <w:rPr>
        <w:rFonts w:hint="default"/>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61C79FD"/>
    <w:multiLevelType w:val="hybridMultilevel"/>
    <w:tmpl w:val="740A35DA"/>
    <w:lvl w:ilvl="0" w:tplc="35DA4F56">
      <w:start w:val="1"/>
      <w:numFmt w:val="decimal"/>
      <w:lvlText w:val="%1."/>
      <w:lvlJc w:val="left"/>
      <w:pPr>
        <w:ind w:left="360" w:hanging="360"/>
      </w:pPr>
      <w:rPr>
        <w:rFonts w:hint="default"/>
        <w:b w:val="0"/>
        <w:i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9E552CA"/>
    <w:multiLevelType w:val="hybridMultilevel"/>
    <w:tmpl w:val="B406B7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FC23D6F"/>
    <w:multiLevelType w:val="hybridMultilevel"/>
    <w:tmpl w:val="C666EAF2"/>
    <w:lvl w:ilvl="0" w:tplc="1332BEA2">
      <w:start w:val="2"/>
      <w:numFmt w:val="bullet"/>
      <w:lvlText w:val="-"/>
      <w:lvlJc w:val="left"/>
      <w:pPr>
        <w:ind w:left="360" w:hanging="360"/>
      </w:pPr>
      <w:rPr>
        <w:rFonts w:ascii="Times New Roman" w:eastAsia="Calibr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72031F02"/>
    <w:multiLevelType w:val="hybridMultilevel"/>
    <w:tmpl w:val="DFDC899A"/>
    <w:lvl w:ilvl="0" w:tplc="B212F38C">
      <w:start w:val="1"/>
      <w:numFmt w:val="decimal"/>
      <w:lvlText w:val="%1."/>
      <w:lvlJc w:val="left"/>
      <w:pPr>
        <w:ind w:left="1068" w:hanging="360"/>
      </w:pPr>
      <w:rPr>
        <w:rFonts w:cs="Times New Roman"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7" w15:restartNumberingAfterBreak="0">
    <w:nsid w:val="753A03DA"/>
    <w:multiLevelType w:val="hybridMultilevel"/>
    <w:tmpl w:val="2F728D96"/>
    <w:lvl w:ilvl="0" w:tplc="FFFFFFFF">
      <w:start w:val="1"/>
      <w:numFmt w:val="decimal"/>
      <w:lvlText w:val="%1."/>
      <w:lvlJc w:val="left"/>
      <w:pPr>
        <w:ind w:left="1140" w:hanging="360"/>
      </w:pPr>
      <w:rPr>
        <w:rFonts w:eastAsiaTheme="minorHAnsi"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8" w15:restartNumberingAfterBreak="0">
    <w:nsid w:val="7AC658CC"/>
    <w:multiLevelType w:val="multilevel"/>
    <w:tmpl w:val="A336F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8"/>
  </w:num>
  <w:num w:numId="3">
    <w:abstractNumId w:val="0"/>
  </w:num>
  <w:num w:numId="4">
    <w:abstractNumId w:val="6"/>
  </w:num>
  <w:num w:numId="5">
    <w:abstractNumId w:val="12"/>
  </w:num>
  <w:num w:numId="6">
    <w:abstractNumId w:val="10"/>
  </w:num>
  <w:num w:numId="7">
    <w:abstractNumId w:val="1"/>
  </w:num>
  <w:num w:numId="8">
    <w:abstractNumId w:val="4"/>
  </w:num>
  <w:num w:numId="9">
    <w:abstractNumId w:val="24"/>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5"/>
  </w:num>
  <w:num w:numId="14">
    <w:abstractNumId w:val="19"/>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8"/>
  </w:num>
  <w:num w:numId="18">
    <w:abstractNumId w:val="17"/>
  </w:num>
  <w:num w:numId="19">
    <w:abstractNumId w:val="23"/>
  </w:num>
  <w:num w:numId="20">
    <w:abstractNumId w:val="21"/>
  </w:num>
  <w:num w:numId="21">
    <w:abstractNumId w:val="16"/>
  </w:num>
  <w:num w:numId="22">
    <w:abstractNumId w:val="18"/>
  </w:num>
  <w:num w:numId="23">
    <w:abstractNumId w:val="9"/>
  </w:num>
  <w:num w:numId="24">
    <w:abstractNumId w:val="22"/>
  </w:num>
  <w:num w:numId="25">
    <w:abstractNumId w:val="15"/>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1"/>
  </w:num>
  <w:num w:numId="29">
    <w:abstractNumId w:val="14"/>
  </w:num>
  <w:num w:numId="3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attachedTemplate r:id="rId1"/>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A6F"/>
    <w:rsid w:val="000003CA"/>
    <w:rsid w:val="00000A06"/>
    <w:rsid w:val="00000BD6"/>
    <w:rsid w:val="00000D94"/>
    <w:rsid w:val="00001711"/>
    <w:rsid w:val="00001BEB"/>
    <w:rsid w:val="00002102"/>
    <w:rsid w:val="00002772"/>
    <w:rsid w:val="00003400"/>
    <w:rsid w:val="000038DA"/>
    <w:rsid w:val="00003ADA"/>
    <w:rsid w:val="00003B0C"/>
    <w:rsid w:val="00004A19"/>
    <w:rsid w:val="00004DC7"/>
    <w:rsid w:val="00005907"/>
    <w:rsid w:val="00006311"/>
    <w:rsid w:val="000074F3"/>
    <w:rsid w:val="0000752E"/>
    <w:rsid w:val="0001110D"/>
    <w:rsid w:val="0001177E"/>
    <w:rsid w:val="0001189F"/>
    <w:rsid w:val="00011FB9"/>
    <w:rsid w:val="00013FB5"/>
    <w:rsid w:val="00014928"/>
    <w:rsid w:val="000150D5"/>
    <w:rsid w:val="0001539D"/>
    <w:rsid w:val="00015EED"/>
    <w:rsid w:val="00015F3E"/>
    <w:rsid w:val="0001631E"/>
    <w:rsid w:val="00016AA9"/>
    <w:rsid w:val="00016DD5"/>
    <w:rsid w:val="00016EF4"/>
    <w:rsid w:val="000177D2"/>
    <w:rsid w:val="00017FB7"/>
    <w:rsid w:val="000202B7"/>
    <w:rsid w:val="00020487"/>
    <w:rsid w:val="0002050F"/>
    <w:rsid w:val="00020C78"/>
    <w:rsid w:val="0002116A"/>
    <w:rsid w:val="000213A2"/>
    <w:rsid w:val="0002176C"/>
    <w:rsid w:val="00021EAD"/>
    <w:rsid w:val="000239F1"/>
    <w:rsid w:val="00023AA2"/>
    <w:rsid w:val="00025464"/>
    <w:rsid w:val="00025762"/>
    <w:rsid w:val="00025D09"/>
    <w:rsid w:val="00026A9B"/>
    <w:rsid w:val="00026D4E"/>
    <w:rsid w:val="00026E8F"/>
    <w:rsid w:val="00027116"/>
    <w:rsid w:val="0002764A"/>
    <w:rsid w:val="00027905"/>
    <w:rsid w:val="000323A3"/>
    <w:rsid w:val="000327D7"/>
    <w:rsid w:val="00032A86"/>
    <w:rsid w:val="000332D4"/>
    <w:rsid w:val="000334DA"/>
    <w:rsid w:val="00034AE1"/>
    <w:rsid w:val="00036925"/>
    <w:rsid w:val="00036C6F"/>
    <w:rsid w:val="00036E06"/>
    <w:rsid w:val="000371FE"/>
    <w:rsid w:val="00037742"/>
    <w:rsid w:val="00037BD3"/>
    <w:rsid w:val="00037EF3"/>
    <w:rsid w:val="00037F27"/>
    <w:rsid w:val="0004072D"/>
    <w:rsid w:val="00040903"/>
    <w:rsid w:val="000409DF"/>
    <w:rsid w:val="00041162"/>
    <w:rsid w:val="00041317"/>
    <w:rsid w:val="00041EF6"/>
    <w:rsid w:val="000421EC"/>
    <w:rsid w:val="0004286C"/>
    <w:rsid w:val="00042C28"/>
    <w:rsid w:val="00042D10"/>
    <w:rsid w:val="00042E44"/>
    <w:rsid w:val="00042E79"/>
    <w:rsid w:val="00043835"/>
    <w:rsid w:val="00044703"/>
    <w:rsid w:val="00044D6C"/>
    <w:rsid w:val="00044DA5"/>
    <w:rsid w:val="000453D6"/>
    <w:rsid w:val="000460E5"/>
    <w:rsid w:val="0004622B"/>
    <w:rsid w:val="00046622"/>
    <w:rsid w:val="0004740F"/>
    <w:rsid w:val="00047D91"/>
    <w:rsid w:val="0005047A"/>
    <w:rsid w:val="00050B51"/>
    <w:rsid w:val="00052416"/>
    <w:rsid w:val="000529FB"/>
    <w:rsid w:val="0005350A"/>
    <w:rsid w:val="000556EF"/>
    <w:rsid w:val="00056402"/>
    <w:rsid w:val="00056F8D"/>
    <w:rsid w:val="00057C17"/>
    <w:rsid w:val="000601AD"/>
    <w:rsid w:val="00060373"/>
    <w:rsid w:val="000606E2"/>
    <w:rsid w:val="000611B5"/>
    <w:rsid w:val="00061AF8"/>
    <w:rsid w:val="00061E70"/>
    <w:rsid w:val="0006234E"/>
    <w:rsid w:val="0006238E"/>
    <w:rsid w:val="00062B07"/>
    <w:rsid w:val="0006342E"/>
    <w:rsid w:val="00063D8E"/>
    <w:rsid w:val="00065381"/>
    <w:rsid w:val="00065CE4"/>
    <w:rsid w:val="00066315"/>
    <w:rsid w:val="0006666E"/>
    <w:rsid w:val="00067778"/>
    <w:rsid w:val="00067C8A"/>
    <w:rsid w:val="00067E5C"/>
    <w:rsid w:val="00070239"/>
    <w:rsid w:val="00071B22"/>
    <w:rsid w:val="00071D40"/>
    <w:rsid w:val="00071FB4"/>
    <w:rsid w:val="000724BA"/>
    <w:rsid w:val="00073100"/>
    <w:rsid w:val="00073241"/>
    <w:rsid w:val="0007366E"/>
    <w:rsid w:val="00074DD8"/>
    <w:rsid w:val="00075892"/>
    <w:rsid w:val="00075B99"/>
    <w:rsid w:val="00076565"/>
    <w:rsid w:val="0007659B"/>
    <w:rsid w:val="00076738"/>
    <w:rsid w:val="0007715C"/>
    <w:rsid w:val="00077684"/>
    <w:rsid w:val="00077ADB"/>
    <w:rsid w:val="0008013E"/>
    <w:rsid w:val="00080192"/>
    <w:rsid w:val="000801F7"/>
    <w:rsid w:val="0008094F"/>
    <w:rsid w:val="00080CF7"/>
    <w:rsid w:val="00080D17"/>
    <w:rsid w:val="000811D7"/>
    <w:rsid w:val="000815DF"/>
    <w:rsid w:val="000822E5"/>
    <w:rsid w:val="00082F7B"/>
    <w:rsid w:val="00083A6B"/>
    <w:rsid w:val="000843B5"/>
    <w:rsid w:val="00084794"/>
    <w:rsid w:val="00084B66"/>
    <w:rsid w:val="0008565D"/>
    <w:rsid w:val="000860E7"/>
    <w:rsid w:val="00086F73"/>
    <w:rsid w:val="00087C31"/>
    <w:rsid w:val="00087F67"/>
    <w:rsid w:val="000907D0"/>
    <w:rsid w:val="000928CB"/>
    <w:rsid w:val="00092AFC"/>
    <w:rsid w:val="0009342B"/>
    <w:rsid w:val="000934DC"/>
    <w:rsid w:val="000941E8"/>
    <w:rsid w:val="00094228"/>
    <w:rsid w:val="00095D67"/>
    <w:rsid w:val="00095E44"/>
    <w:rsid w:val="000970AE"/>
    <w:rsid w:val="00097B15"/>
    <w:rsid w:val="00097C0B"/>
    <w:rsid w:val="000A169D"/>
    <w:rsid w:val="000A18D3"/>
    <w:rsid w:val="000A1AD6"/>
    <w:rsid w:val="000A1CA8"/>
    <w:rsid w:val="000A1DC7"/>
    <w:rsid w:val="000A1EAC"/>
    <w:rsid w:val="000A25C6"/>
    <w:rsid w:val="000A2E44"/>
    <w:rsid w:val="000A3113"/>
    <w:rsid w:val="000A341A"/>
    <w:rsid w:val="000A441A"/>
    <w:rsid w:val="000A58E6"/>
    <w:rsid w:val="000A6750"/>
    <w:rsid w:val="000A769A"/>
    <w:rsid w:val="000A7CF0"/>
    <w:rsid w:val="000A7F00"/>
    <w:rsid w:val="000B128B"/>
    <w:rsid w:val="000B16B3"/>
    <w:rsid w:val="000B1787"/>
    <w:rsid w:val="000B2C95"/>
    <w:rsid w:val="000B37D4"/>
    <w:rsid w:val="000B3941"/>
    <w:rsid w:val="000B53F2"/>
    <w:rsid w:val="000B62CA"/>
    <w:rsid w:val="000B706C"/>
    <w:rsid w:val="000B73B1"/>
    <w:rsid w:val="000B7B49"/>
    <w:rsid w:val="000B7E4B"/>
    <w:rsid w:val="000C1BC3"/>
    <w:rsid w:val="000C1E81"/>
    <w:rsid w:val="000C1F97"/>
    <w:rsid w:val="000C2201"/>
    <w:rsid w:val="000C29D7"/>
    <w:rsid w:val="000C3768"/>
    <w:rsid w:val="000C4ED5"/>
    <w:rsid w:val="000C52F1"/>
    <w:rsid w:val="000C5BB2"/>
    <w:rsid w:val="000C6AA6"/>
    <w:rsid w:val="000C7244"/>
    <w:rsid w:val="000C73FE"/>
    <w:rsid w:val="000C7D56"/>
    <w:rsid w:val="000D00DE"/>
    <w:rsid w:val="000D0467"/>
    <w:rsid w:val="000D095F"/>
    <w:rsid w:val="000D0F64"/>
    <w:rsid w:val="000D14EC"/>
    <w:rsid w:val="000D1FC0"/>
    <w:rsid w:val="000D2A4D"/>
    <w:rsid w:val="000D2DEC"/>
    <w:rsid w:val="000D3C49"/>
    <w:rsid w:val="000D4020"/>
    <w:rsid w:val="000D4195"/>
    <w:rsid w:val="000D4860"/>
    <w:rsid w:val="000D5FC6"/>
    <w:rsid w:val="000D692E"/>
    <w:rsid w:val="000D6EF5"/>
    <w:rsid w:val="000D7446"/>
    <w:rsid w:val="000D7DAB"/>
    <w:rsid w:val="000E0C46"/>
    <w:rsid w:val="000E1256"/>
    <w:rsid w:val="000E1E61"/>
    <w:rsid w:val="000E1E81"/>
    <w:rsid w:val="000E252D"/>
    <w:rsid w:val="000E2605"/>
    <w:rsid w:val="000E28E4"/>
    <w:rsid w:val="000E2B0C"/>
    <w:rsid w:val="000E3261"/>
    <w:rsid w:val="000E364D"/>
    <w:rsid w:val="000E36CF"/>
    <w:rsid w:val="000E439E"/>
    <w:rsid w:val="000E4FA0"/>
    <w:rsid w:val="000E5188"/>
    <w:rsid w:val="000E6AC2"/>
    <w:rsid w:val="000E6BC2"/>
    <w:rsid w:val="000E71B4"/>
    <w:rsid w:val="000E7666"/>
    <w:rsid w:val="000E7C42"/>
    <w:rsid w:val="000F048A"/>
    <w:rsid w:val="000F056F"/>
    <w:rsid w:val="000F1913"/>
    <w:rsid w:val="000F2635"/>
    <w:rsid w:val="000F2A56"/>
    <w:rsid w:val="000F2D04"/>
    <w:rsid w:val="000F5030"/>
    <w:rsid w:val="000F5EA3"/>
    <w:rsid w:val="000F6D06"/>
    <w:rsid w:val="000F74A0"/>
    <w:rsid w:val="001001B1"/>
    <w:rsid w:val="0010086D"/>
    <w:rsid w:val="00101E09"/>
    <w:rsid w:val="00101E27"/>
    <w:rsid w:val="00102219"/>
    <w:rsid w:val="001032C4"/>
    <w:rsid w:val="0010554C"/>
    <w:rsid w:val="00106062"/>
    <w:rsid w:val="00106687"/>
    <w:rsid w:val="00106B2E"/>
    <w:rsid w:val="00106C0A"/>
    <w:rsid w:val="00106E5F"/>
    <w:rsid w:val="00107049"/>
    <w:rsid w:val="00107DD6"/>
    <w:rsid w:val="00107DEC"/>
    <w:rsid w:val="00110BC2"/>
    <w:rsid w:val="00110E14"/>
    <w:rsid w:val="00111053"/>
    <w:rsid w:val="0011296C"/>
    <w:rsid w:val="00112A0B"/>
    <w:rsid w:val="00112E72"/>
    <w:rsid w:val="001131F4"/>
    <w:rsid w:val="00113830"/>
    <w:rsid w:val="00113D06"/>
    <w:rsid w:val="001141B8"/>
    <w:rsid w:val="001144CF"/>
    <w:rsid w:val="0011569D"/>
    <w:rsid w:val="001159EB"/>
    <w:rsid w:val="0011623C"/>
    <w:rsid w:val="00116354"/>
    <w:rsid w:val="0011653B"/>
    <w:rsid w:val="00117469"/>
    <w:rsid w:val="00117770"/>
    <w:rsid w:val="00117A0E"/>
    <w:rsid w:val="00117ED3"/>
    <w:rsid w:val="0012008D"/>
    <w:rsid w:val="001202BE"/>
    <w:rsid w:val="00120399"/>
    <w:rsid w:val="00120727"/>
    <w:rsid w:val="0012105E"/>
    <w:rsid w:val="001214B6"/>
    <w:rsid w:val="0012167B"/>
    <w:rsid w:val="00121E46"/>
    <w:rsid w:val="001224E1"/>
    <w:rsid w:val="001225E2"/>
    <w:rsid w:val="001227F1"/>
    <w:rsid w:val="001233F5"/>
    <w:rsid w:val="0012384E"/>
    <w:rsid w:val="00125104"/>
    <w:rsid w:val="00125BF3"/>
    <w:rsid w:val="00125FA6"/>
    <w:rsid w:val="001271FD"/>
    <w:rsid w:val="00127452"/>
    <w:rsid w:val="00127A38"/>
    <w:rsid w:val="00127D1C"/>
    <w:rsid w:val="001303A3"/>
    <w:rsid w:val="001306A7"/>
    <w:rsid w:val="00130A01"/>
    <w:rsid w:val="00131BB2"/>
    <w:rsid w:val="00132AB7"/>
    <w:rsid w:val="0013389A"/>
    <w:rsid w:val="001338EC"/>
    <w:rsid w:val="00133B60"/>
    <w:rsid w:val="00133CC2"/>
    <w:rsid w:val="00134361"/>
    <w:rsid w:val="00134962"/>
    <w:rsid w:val="001363AD"/>
    <w:rsid w:val="0013675D"/>
    <w:rsid w:val="001367A7"/>
    <w:rsid w:val="001369D3"/>
    <w:rsid w:val="00141784"/>
    <w:rsid w:val="00141C6E"/>
    <w:rsid w:val="0014224A"/>
    <w:rsid w:val="00142D98"/>
    <w:rsid w:val="00143122"/>
    <w:rsid w:val="00143D07"/>
    <w:rsid w:val="00143E4A"/>
    <w:rsid w:val="00144042"/>
    <w:rsid w:val="001442C1"/>
    <w:rsid w:val="001443BD"/>
    <w:rsid w:val="00144429"/>
    <w:rsid w:val="0014465A"/>
    <w:rsid w:val="001447B5"/>
    <w:rsid w:val="00144CF9"/>
    <w:rsid w:val="001450BD"/>
    <w:rsid w:val="0014536D"/>
    <w:rsid w:val="001453BF"/>
    <w:rsid w:val="00145A74"/>
    <w:rsid w:val="00146248"/>
    <w:rsid w:val="00147307"/>
    <w:rsid w:val="00147937"/>
    <w:rsid w:val="00147EA0"/>
    <w:rsid w:val="001501E6"/>
    <w:rsid w:val="00151437"/>
    <w:rsid w:val="00151B29"/>
    <w:rsid w:val="0015256A"/>
    <w:rsid w:val="0015317B"/>
    <w:rsid w:val="00153F49"/>
    <w:rsid w:val="00153F72"/>
    <w:rsid w:val="0015446E"/>
    <w:rsid w:val="00154ED6"/>
    <w:rsid w:val="00154F0F"/>
    <w:rsid w:val="00155726"/>
    <w:rsid w:val="00156782"/>
    <w:rsid w:val="00160156"/>
    <w:rsid w:val="001601A1"/>
    <w:rsid w:val="00160C42"/>
    <w:rsid w:val="0016196B"/>
    <w:rsid w:val="00161A4F"/>
    <w:rsid w:val="00162353"/>
    <w:rsid w:val="00162825"/>
    <w:rsid w:val="001629D4"/>
    <w:rsid w:val="001630B2"/>
    <w:rsid w:val="00163283"/>
    <w:rsid w:val="0016372C"/>
    <w:rsid w:val="00163DA3"/>
    <w:rsid w:val="00163FC9"/>
    <w:rsid w:val="0016424B"/>
    <w:rsid w:val="00164274"/>
    <w:rsid w:val="001650FA"/>
    <w:rsid w:val="00165BFB"/>
    <w:rsid w:val="00165CB3"/>
    <w:rsid w:val="00165E86"/>
    <w:rsid w:val="001673D8"/>
    <w:rsid w:val="00167D74"/>
    <w:rsid w:val="001703B5"/>
    <w:rsid w:val="001714CC"/>
    <w:rsid w:val="00171E93"/>
    <w:rsid w:val="00172994"/>
    <w:rsid w:val="00173CA6"/>
    <w:rsid w:val="0017450E"/>
    <w:rsid w:val="00174AD5"/>
    <w:rsid w:val="0017564C"/>
    <w:rsid w:val="0017589A"/>
    <w:rsid w:val="0017656E"/>
    <w:rsid w:val="00177473"/>
    <w:rsid w:val="0017757E"/>
    <w:rsid w:val="00177843"/>
    <w:rsid w:val="00177921"/>
    <w:rsid w:val="00180369"/>
    <w:rsid w:val="00180CE2"/>
    <w:rsid w:val="001814DB"/>
    <w:rsid w:val="001815EF"/>
    <w:rsid w:val="00181E84"/>
    <w:rsid w:val="00181FEA"/>
    <w:rsid w:val="00182390"/>
    <w:rsid w:val="001826CA"/>
    <w:rsid w:val="001832E8"/>
    <w:rsid w:val="001838AD"/>
    <w:rsid w:val="00183ADD"/>
    <w:rsid w:val="00183B4C"/>
    <w:rsid w:val="001840A8"/>
    <w:rsid w:val="00184A84"/>
    <w:rsid w:val="00185131"/>
    <w:rsid w:val="001858F4"/>
    <w:rsid w:val="00186EA2"/>
    <w:rsid w:val="0018747B"/>
    <w:rsid w:val="00187C88"/>
    <w:rsid w:val="00187DAD"/>
    <w:rsid w:val="00187DBC"/>
    <w:rsid w:val="00187E60"/>
    <w:rsid w:val="00187F12"/>
    <w:rsid w:val="00187FB6"/>
    <w:rsid w:val="00190482"/>
    <w:rsid w:val="00190B7E"/>
    <w:rsid w:val="00190CF7"/>
    <w:rsid w:val="00190DEA"/>
    <w:rsid w:val="001915E0"/>
    <w:rsid w:val="00193657"/>
    <w:rsid w:val="00193D18"/>
    <w:rsid w:val="00194383"/>
    <w:rsid w:val="001948A2"/>
    <w:rsid w:val="00194DB0"/>
    <w:rsid w:val="00194EB6"/>
    <w:rsid w:val="001952C7"/>
    <w:rsid w:val="00195FF9"/>
    <w:rsid w:val="0019614C"/>
    <w:rsid w:val="00196382"/>
    <w:rsid w:val="00196AAE"/>
    <w:rsid w:val="00196C2C"/>
    <w:rsid w:val="001973CA"/>
    <w:rsid w:val="00197644"/>
    <w:rsid w:val="001976A8"/>
    <w:rsid w:val="00197B67"/>
    <w:rsid w:val="001A0A61"/>
    <w:rsid w:val="001A12F0"/>
    <w:rsid w:val="001A1DCF"/>
    <w:rsid w:val="001A2B1A"/>
    <w:rsid w:val="001A3C26"/>
    <w:rsid w:val="001A3DA1"/>
    <w:rsid w:val="001A42DE"/>
    <w:rsid w:val="001A4705"/>
    <w:rsid w:val="001A5606"/>
    <w:rsid w:val="001A64FF"/>
    <w:rsid w:val="001A672C"/>
    <w:rsid w:val="001A736C"/>
    <w:rsid w:val="001A7C55"/>
    <w:rsid w:val="001A7FE3"/>
    <w:rsid w:val="001B06E1"/>
    <w:rsid w:val="001B0796"/>
    <w:rsid w:val="001B09CB"/>
    <w:rsid w:val="001B1647"/>
    <w:rsid w:val="001B1B18"/>
    <w:rsid w:val="001B25C6"/>
    <w:rsid w:val="001B260C"/>
    <w:rsid w:val="001B5B05"/>
    <w:rsid w:val="001B6238"/>
    <w:rsid w:val="001B6406"/>
    <w:rsid w:val="001C0D16"/>
    <w:rsid w:val="001C125D"/>
    <w:rsid w:val="001C13C1"/>
    <w:rsid w:val="001C216D"/>
    <w:rsid w:val="001C22ED"/>
    <w:rsid w:val="001C270A"/>
    <w:rsid w:val="001C2EC9"/>
    <w:rsid w:val="001C3229"/>
    <w:rsid w:val="001C435C"/>
    <w:rsid w:val="001C4726"/>
    <w:rsid w:val="001C489B"/>
    <w:rsid w:val="001C58D4"/>
    <w:rsid w:val="001C5DB9"/>
    <w:rsid w:val="001C6148"/>
    <w:rsid w:val="001C71F6"/>
    <w:rsid w:val="001C774A"/>
    <w:rsid w:val="001C7AC1"/>
    <w:rsid w:val="001C7C19"/>
    <w:rsid w:val="001C7CBF"/>
    <w:rsid w:val="001C7F55"/>
    <w:rsid w:val="001C7FF5"/>
    <w:rsid w:val="001D0455"/>
    <w:rsid w:val="001D1014"/>
    <w:rsid w:val="001D2B0E"/>
    <w:rsid w:val="001D4F06"/>
    <w:rsid w:val="001D5016"/>
    <w:rsid w:val="001D5835"/>
    <w:rsid w:val="001D6055"/>
    <w:rsid w:val="001D6461"/>
    <w:rsid w:val="001D6CA7"/>
    <w:rsid w:val="001D7E4D"/>
    <w:rsid w:val="001E01EE"/>
    <w:rsid w:val="001E0862"/>
    <w:rsid w:val="001E1996"/>
    <w:rsid w:val="001E33D9"/>
    <w:rsid w:val="001E3FC9"/>
    <w:rsid w:val="001E506F"/>
    <w:rsid w:val="001E5259"/>
    <w:rsid w:val="001E5274"/>
    <w:rsid w:val="001E56EA"/>
    <w:rsid w:val="001E59FF"/>
    <w:rsid w:val="001E5C7B"/>
    <w:rsid w:val="001E5F41"/>
    <w:rsid w:val="001E6CD1"/>
    <w:rsid w:val="001E7205"/>
    <w:rsid w:val="001E7221"/>
    <w:rsid w:val="001E7393"/>
    <w:rsid w:val="001E77F3"/>
    <w:rsid w:val="001F048A"/>
    <w:rsid w:val="001F1487"/>
    <w:rsid w:val="001F1B2B"/>
    <w:rsid w:val="001F1F96"/>
    <w:rsid w:val="001F2DA2"/>
    <w:rsid w:val="001F3442"/>
    <w:rsid w:val="001F3C17"/>
    <w:rsid w:val="001F447A"/>
    <w:rsid w:val="001F47FB"/>
    <w:rsid w:val="001F4BB0"/>
    <w:rsid w:val="001F5FDA"/>
    <w:rsid w:val="001F67CB"/>
    <w:rsid w:val="001F68D4"/>
    <w:rsid w:val="001F73CA"/>
    <w:rsid w:val="001F7868"/>
    <w:rsid w:val="001F79E3"/>
    <w:rsid w:val="00200134"/>
    <w:rsid w:val="00200464"/>
    <w:rsid w:val="002007C8"/>
    <w:rsid w:val="002019CD"/>
    <w:rsid w:val="0020208F"/>
    <w:rsid w:val="00202863"/>
    <w:rsid w:val="00202906"/>
    <w:rsid w:val="00203A55"/>
    <w:rsid w:val="00203CA3"/>
    <w:rsid w:val="00204EBC"/>
    <w:rsid w:val="002050F3"/>
    <w:rsid w:val="0020519C"/>
    <w:rsid w:val="0020573A"/>
    <w:rsid w:val="002058FF"/>
    <w:rsid w:val="00206983"/>
    <w:rsid w:val="0020701E"/>
    <w:rsid w:val="00207A55"/>
    <w:rsid w:val="002106A3"/>
    <w:rsid w:val="002109F4"/>
    <w:rsid w:val="00210E9D"/>
    <w:rsid w:val="00211140"/>
    <w:rsid w:val="00211741"/>
    <w:rsid w:val="00211B9B"/>
    <w:rsid w:val="00212A7E"/>
    <w:rsid w:val="00212FBE"/>
    <w:rsid w:val="00213CDF"/>
    <w:rsid w:val="00213D8F"/>
    <w:rsid w:val="0021406C"/>
    <w:rsid w:val="00214090"/>
    <w:rsid w:val="00214208"/>
    <w:rsid w:val="00214249"/>
    <w:rsid w:val="00214EE6"/>
    <w:rsid w:val="00215314"/>
    <w:rsid w:val="0021646A"/>
    <w:rsid w:val="002168F7"/>
    <w:rsid w:val="00216C0D"/>
    <w:rsid w:val="0021721C"/>
    <w:rsid w:val="002174A0"/>
    <w:rsid w:val="00217611"/>
    <w:rsid w:val="002202B7"/>
    <w:rsid w:val="00220500"/>
    <w:rsid w:val="00221622"/>
    <w:rsid w:val="002216E2"/>
    <w:rsid w:val="002220B9"/>
    <w:rsid w:val="002227FE"/>
    <w:rsid w:val="00222C3A"/>
    <w:rsid w:val="00224382"/>
    <w:rsid w:val="00224BDB"/>
    <w:rsid w:val="00224EE1"/>
    <w:rsid w:val="00226593"/>
    <w:rsid w:val="002266C4"/>
    <w:rsid w:val="00226D4E"/>
    <w:rsid w:val="002273E7"/>
    <w:rsid w:val="002275B8"/>
    <w:rsid w:val="00230024"/>
    <w:rsid w:val="00230A7E"/>
    <w:rsid w:val="002316B9"/>
    <w:rsid w:val="00232155"/>
    <w:rsid w:val="00233515"/>
    <w:rsid w:val="002335F7"/>
    <w:rsid w:val="00233ED7"/>
    <w:rsid w:val="00236050"/>
    <w:rsid w:val="00236C30"/>
    <w:rsid w:val="00236C47"/>
    <w:rsid w:val="00237164"/>
    <w:rsid w:val="002378C6"/>
    <w:rsid w:val="00237929"/>
    <w:rsid w:val="0024032B"/>
    <w:rsid w:val="002405C0"/>
    <w:rsid w:val="00240C23"/>
    <w:rsid w:val="00241B22"/>
    <w:rsid w:val="00241D6C"/>
    <w:rsid w:val="002422F5"/>
    <w:rsid w:val="00242BB7"/>
    <w:rsid w:val="00243465"/>
    <w:rsid w:val="002434BB"/>
    <w:rsid w:val="00243C11"/>
    <w:rsid w:val="00244153"/>
    <w:rsid w:val="002447B2"/>
    <w:rsid w:val="00244D16"/>
    <w:rsid w:val="00244DEE"/>
    <w:rsid w:val="00245F64"/>
    <w:rsid w:val="002464A3"/>
    <w:rsid w:val="002470E7"/>
    <w:rsid w:val="002475A3"/>
    <w:rsid w:val="00247B59"/>
    <w:rsid w:val="00247CF1"/>
    <w:rsid w:val="00247DD5"/>
    <w:rsid w:val="0025057E"/>
    <w:rsid w:val="00251910"/>
    <w:rsid w:val="002519A1"/>
    <w:rsid w:val="002532F0"/>
    <w:rsid w:val="0025347A"/>
    <w:rsid w:val="00253B1C"/>
    <w:rsid w:val="00254419"/>
    <w:rsid w:val="0025588C"/>
    <w:rsid w:val="00256922"/>
    <w:rsid w:val="002569EE"/>
    <w:rsid w:val="002611A6"/>
    <w:rsid w:val="00261C05"/>
    <w:rsid w:val="00262925"/>
    <w:rsid w:val="0026388B"/>
    <w:rsid w:val="00263C75"/>
    <w:rsid w:val="0026433B"/>
    <w:rsid w:val="0026436F"/>
    <w:rsid w:val="00264715"/>
    <w:rsid w:val="002648F0"/>
    <w:rsid w:val="00264907"/>
    <w:rsid w:val="00264D8C"/>
    <w:rsid w:val="00264F7B"/>
    <w:rsid w:val="00265E19"/>
    <w:rsid w:val="0026603F"/>
    <w:rsid w:val="0026618A"/>
    <w:rsid w:val="002668A3"/>
    <w:rsid w:val="00266C8D"/>
    <w:rsid w:val="00266E08"/>
    <w:rsid w:val="0026743F"/>
    <w:rsid w:val="00267D9C"/>
    <w:rsid w:val="0027030A"/>
    <w:rsid w:val="0027087F"/>
    <w:rsid w:val="00271562"/>
    <w:rsid w:val="00271B6B"/>
    <w:rsid w:val="00271C80"/>
    <w:rsid w:val="002735CC"/>
    <w:rsid w:val="00274196"/>
    <w:rsid w:val="002747AA"/>
    <w:rsid w:val="002747FD"/>
    <w:rsid w:val="00276585"/>
    <w:rsid w:val="0027715A"/>
    <w:rsid w:val="00277A2D"/>
    <w:rsid w:val="00277E62"/>
    <w:rsid w:val="0028022D"/>
    <w:rsid w:val="002804EE"/>
    <w:rsid w:val="002806BC"/>
    <w:rsid w:val="00280D22"/>
    <w:rsid w:val="00280EB9"/>
    <w:rsid w:val="00281183"/>
    <w:rsid w:val="00281FAF"/>
    <w:rsid w:val="002823C5"/>
    <w:rsid w:val="00282FE7"/>
    <w:rsid w:val="00283415"/>
    <w:rsid w:val="002834A9"/>
    <w:rsid w:val="00283897"/>
    <w:rsid w:val="00283BEC"/>
    <w:rsid w:val="00284402"/>
    <w:rsid w:val="0028461B"/>
    <w:rsid w:val="002851F2"/>
    <w:rsid w:val="00286504"/>
    <w:rsid w:val="002865CF"/>
    <w:rsid w:val="00286AB2"/>
    <w:rsid w:val="00286C32"/>
    <w:rsid w:val="00286C87"/>
    <w:rsid w:val="00287EDF"/>
    <w:rsid w:val="00287FDC"/>
    <w:rsid w:val="00290983"/>
    <w:rsid w:val="00290BA2"/>
    <w:rsid w:val="00291199"/>
    <w:rsid w:val="00291A6F"/>
    <w:rsid w:val="00292343"/>
    <w:rsid w:val="002923F9"/>
    <w:rsid w:val="0029262D"/>
    <w:rsid w:val="002934FC"/>
    <w:rsid w:val="00293DB1"/>
    <w:rsid w:val="0029418E"/>
    <w:rsid w:val="002943F7"/>
    <w:rsid w:val="00294504"/>
    <w:rsid w:val="002948F4"/>
    <w:rsid w:val="00294954"/>
    <w:rsid w:val="00295360"/>
    <w:rsid w:val="0029578C"/>
    <w:rsid w:val="00295D71"/>
    <w:rsid w:val="00296081"/>
    <w:rsid w:val="00296DDF"/>
    <w:rsid w:val="002976B7"/>
    <w:rsid w:val="00297A54"/>
    <w:rsid w:val="00297AE8"/>
    <w:rsid w:val="002A090D"/>
    <w:rsid w:val="002A0A6D"/>
    <w:rsid w:val="002A1F60"/>
    <w:rsid w:val="002A1F62"/>
    <w:rsid w:val="002A2265"/>
    <w:rsid w:val="002A2B3F"/>
    <w:rsid w:val="002A2EEC"/>
    <w:rsid w:val="002A501F"/>
    <w:rsid w:val="002A5A93"/>
    <w:rsid w:val="002A5F88"/>
    <w:rsid w:val="002A61E9"/>
    <w:rsid w:val="002A67E4"/>
    <w:rsid w:val="002A6DED"/>
    <w:rsid w:val="002A753B"/>
    <w:rsid w:val="002A75F4"/>
    <w:rsid w:val="002A7F80"/>
    <w:rsid w:val="002B080A"/>
    <w:rsid w:val="002B14AE"/>
    <w:rsid w:val="002B1596"/>
    <w:rsid w:val="002B1D6C"/>
    <w:rsid w:val="002B20FA"/>
    <w:rsid w:val="002B408A"/>
    <w:rsid w:val="002B415E"/>
    <w:rsid w:val="002B4D82"/>
    <w:rsid w:val="002B5783"/>
    <w:rsid w:val="002B58B7"/>
    <w:rsid w:val="002B5F8E"/>
    <w:rsid w:val="002B6092"/>
    <w:rsid w:val="002B611C"/>
    <w:rsid w:val="002B650B"/>
    <w:rsid w:val="002B75AE"/>
    <w:rsid w:val="002B7692"/>
    <w:rsid w:val="002B79CF"/>
    <w:rsid w:val="002C00A0"/>
    <w:rsid w:val="002C15B4"/>
    <w:rsid w:val="002C16EA"/>
    <w:rsid w:val="002C1A36"/>
    <w:rsid w:val="002C1A62"/>
    <w:rsid w:val="002C1D44"/>
    <w:rsid w:val="002C1EA8"/>
    <w:rsid w:val="002C22E7"/>
    <w:rsid w:val="002C39E9"/>
    <w:rsid w:val="002C3AAB"/>
    <w:rsid w:val="002C48BC"/>
    <w:rsid w:val="002C4CE6"/>
    <w:rsid w:val="002C6429"/>
    <w:rsid w:val="002C6AE5"/>
    <w:rsid w:val="002C6BED"/>
    <w:rsid w:val="002C7750"/>
    <w:rsid w:val="002C7DB2"/>
    <w:rsid w:val="002C7F86"/>
    <w:rsid w:val="002D04F9"/>
    <w:rsid w:val="002D0860"/>
    <w:rsid w:val="002D0F56"/>
    <w:rsid w:val="002D1633"/>
    <w:rsid w:val="002D2F72"/>
    <w:rsid w:val="002D3ABF"/>
    <w:rsid w:val="002D3F64"/>
    <w:rsid w:val="002D4D76"/>
    <w:rsid w:val="002D5B11"/>
    <w:rsid w:val="002D6700"/>
    <w:rsid w:val="002D687B"/>
    <w:rsid w:val="002D7D24"/>
    <w:rsid w:val="002E0C4D"/>
    <w:rsid w:val="002E12E9"/>
    <w:rsid w:val="002E1D37"/>
    <w:rsid w:val="002E2347"/>
    <w:rsid w:val="002E2831"/>
    <w:rsid w:val="002E30C7"/>
    <w:rsid w:val="002E30FF"/>
    <w:rsid w:val="002E330B"/>
    <w:rsid w:val="002E337A"/>
    <w:rsid w:val="002E34B8"/>
    <w:rsid w:val="002E46C4"/>
    <w:rsid w:val="002E4F4E"/>
    <w:rsid w:val="002E610A"/>
    <w:rsid w:val="002E6C85"/>
    <w:rsid w:val="002E756D"/>
    <w:rsid w:val="002E7858"/>
    <w:rsid w:val="002E7952"/>
    <w:rsid w:val="002E79DA"/>
    <w:rsid w:val="002E7DCD"/>
    <w:rsid w:val="002F0F83"/>
    <w:rsid w:val="002F14B7"/>
    <w:rsid w:val="002F221C"/>
    <w:rsid w:val="002F242C"/>
    <w:rsid w:val="002F2FF8"/>
    <w:rsid w:val="002F439C"/>
    <w:rsid w:val="002F4774"/>
    <w:rsid w:val="002F4BA0"/>
    <w:rsid w:val="002F4F25"/>
    <w:rsid w:val="002F6783"/>
    <w:rsid w:val="002F67D1"/>
    <w:rsid w:val="002F73E1"/>
    <w:rsid w:val="002F7437"/>
    <w:rsid w:val="002F7D37"/>
    <w:rsid w:val="002F7ED8"/>
    <w:rsid w:val="0030034D"/>
    <w:rsid w:val="003021A8"/>
    <w:rsid w:val="00302801"/>
    <w:rsid w:val="00302F93"/>
    <w:rsid w:val="003056A8"/>
    <w:rsid w:val="00305F47"/>
    <w:rsid w:val="0030642B"/>
    <w:rsid w:val="00306DCC"/>
    <w:rsid w:val="00307570"/>
    <w:rsid w:val="00307B7D"/>
    <w:rsid w:val="00310C3F"/>
    <w:rsid w:val="00310E55"/>
    <w:rsid w:val="00311344"/>
    <w:rsid w:val="003117F3"/>
    <w:rsid w:val="00311B43"/>
    <w:rsid w:val="003125AB"/>
    <w:rsid w:val="003136E0"/>
    <w:rsid w:val="003140F2"/>
    <w:rsid w:val="00314A56"/>
    <w:rsid w:val="00314C07"/>
    <w:rsid w:val="00314F94"/>
    <w:rsid w:val="00315001"/>
    <w:rsid w:val="00315D47"/>
    <w:rsid w:val="0031621C"/>
    <w:rsid w:val="00316DF5"/>
    <w:rsid w:val="003174B8"/>
    <w:rsid w:val="00320A35"/>
    <w:rsid w:val="00321E24"/>
    <w:rsid w:val="00322F20"/>
    <w:rsid w:val="00323381"/>
    <w:rsid w:val="0032368C"/>
    <w:rsid w:val="00323D1D"/>
    <w:rsid w:val="00325342"/>
    <w:rsid w:val="003258BA"/>
    <w:rsid w:val="00326200"/>
    <w:rsid w:val="0032623D"/>
    <w:rsid w:val="00327011"/>
    <w:rsid w:val="0032778F"/>
    <w:rsid w:val="003278B0"/>
    <w:rsid w:val="00327AB2"/>
    <w:rsid w:val="00327E04"/>
    <w:rsid w:val="00330573"/>
    <w:rsid w:val="003309E1"/>
    <w:rsid w:val="00331C00"/>
    <w:rsid w:val="00331D03"/>
    <w:rsid w:val="00332B8A"/>
    <w:rsid w:val="00333A1A"/>
    <w:rsid w:val="0033448D"/>
    <w:rsid w:val="00335CFE"/>
    <w:rsid w:val="0033608A"/>
    <w:rsid w:val="0033661F"/>
    <w:rsid w:val="00336B39"/>
    <w:rsid w:val="00336BA7"/>
    <w:rsid w:val="00340EF6"/>
    <w:rsid w:val="00342881"/>
    <w:rsid w:val="00342A43"/>
    <w:rsid w:val="00342B76"/>
    <w:rsid w:val="0034328D"/>
    <w:rsid w:val="0034409F"/>
    <w:rsid w:val="00344145"/>
    <w:rsid w:val="00344A3F"/>
    <w:rsid w:val="00344ABD"/>
    <w:rsid w:val="003459CB"/>
    <w:rsid w:val="00345E48"/>
    <w:rsid w:val="00346557"/>
    <w:rsid w:val="00347017"/>
    <w:rsid w:val="00347109"/>
    <w:rsid w:val="00350222"/>
    <w:rsid w:val="0035035E"/>
    <w:rsid w:val="0035225E"/>
    <w:rsid w:val="0035260E"/>
    <w:rsid w:val="00352BC3"/>
    <w:rsid w:val="00353290"/>
    <w:rsid w:val="003533D6"/>
    <w:rsid w:val="00353D93"/>
    <w:rsid w:val="00353DD4"/>
    <w:rsid w:val="00354217"/>
    <w:rsid w:val="0035423D"/>
    <w:rsid w:val="00354FF2"/>
    <w:rsid w:val="0035655E"/>
    <w:rsid w:val="00356E7B"/>
    <w:rsid w:val="00360135"/>
    <w:rsid w:val="003618F8"/>
    <w:rsid w:val="00362407"/>
    <w:rsid w:val="003627A9"/>
    <w:rsid w:val="003632E1"/>
    <w:rsid w:val="00363633"/>
    <w:rsid w:val="00363986"/>
    <w:rsid w:val="00363A14"/>
    <w:rsid w:val="00364B20"/>
    <w:rsid w:val="00364FF8"/>
    <w:rsid w:val="00365CD9"/>
    <w:rsid w:val="0036639C"/>
    <w:rsid w:val="0036692F"/>
    <w:rsid w:val="003674AA"/>
    <w:rsid w:val="00367AE2"/>
    <w:rsid w:val="0037139D"/>
    <w:rsid w:val="00371460"/>
    <w:rsid w:val="00371B7A"/>
    <w:rsid w:val="003728D0"/>
    <w:rsid w:val="00373738"/>
    <w:rsid w:val="003746E6"/>
    <w:rsid w:val="00374D95"/>
    <w:rsid w:val="00375454"/>
    <w:rsid w:val="00375CC1"/>
    <w:rsid w:val="00375D13"/>
    <w:rsid w:val="003760B4"/>
    <w:rsid w:val="00376242"/>
    <w:rsid w:val="0037775B"/>
    <w:rsid w:val="00377EFE"/>
    <w:rsid w:val="00380CC4"/>
    <w:rsid w:val="0038260F"/>
    <w:rsid w:val="00383F2B"/>
    <w:rsid w:val="00384141"/>
    <w:rsid w:val="00384680"/>
    <w:rsid w:val="00384ADC"/>
    <w:rsid w:val="003858F0"/>
    <w:rsid w:val="00385AEB"/>
    <w:rsid w:val="003866D4"/>
    <w:rsid w:val="00386726"/>
    <w:rsid w:val="0038673A"/>
    <w:rsid w:val="00387A39"/>
    <w:rsid w:val="00390BE2"/>
    <w:rsid w:val="003913CE"/>
    <w:rsid w:val="00391BDC"/>
    <w:rsid w:val="003922FC"/>
    <w:rsid w:val="00393775"/>
    <w:rsid w:val="0039459C"/>
    <w:rsid w:val="0039475F"/>
    <w:rsid w:val="003949AD"/>
    <w:rsid w:val="00394BA4"/>
    <w:rsid w:val="0039529A"/>
    <w:rsid w:val="00395F7F"/>
    <w:rsid w:val="003A032F"/>
    <w:rsid w:val="003A0DBB"/>
    <w:rsid w:val="003A117B"/>
    <w:rsid w:val="003A1C06"/>
    <w:rsid w:val="003A1CAA"/>
    <w:rsid w:val="003A277A"/>
    <w:rsid w:val="003A2E7F"/>
    <w:rsid w:val="003A32A7"/>
    <w:rsid w:val="003A35CB"/>
    <w:rsid w:val="003A3C4A"/>
    <w:rsid w:val="003A3EA3"/>
    <w:rsid w:val="003A4378"/>
    <w:rsid w:val="003A539C"/>
    <w:rsid w:val="003A5A48"/>
    <w:rsid w:val="003A5B06"/>
    <w:rsid w:val="003A5F41"/>
    <w:rsid w:val="003A7098"/>
    <w:rsid w:val="003B0A94"/>
    <w:rsid w:val="003B0BFF"/>
    <w:rsid w:val="003B0D63"/>
    <w:rsid w:val="003B11A6"/>
    <w:rsid w:val="003B1C32"/>
    <w:rsid w:val="003B336D"/>
    <w:rsid w:val="003B3386"/>
    <w:rsid w:val="003B3598"/>
    <w:rsid w:val="003B3CB1"/>
    <w:rsid w:val="003B436F"/>
    <w:rsid w:val="003B43F4"/>
    <w:rsid w:val="003B4ADD"/>
    <w:rsid w:val="003B4D4C"/>
    <w:rsid w:val="003B5CC8"/>
    <w:rsid w:val="003B659A"/>
    <w:rsid w:val="003B6DFD"/>
    <w:rsid w:val="003B740A"/>
    <w:rsid w:val="003B7649"/>
    <w:rsid w:val="003C081B"/>
    <w:rsid w:val="003C08D4"/>
    <w:rsid w:val="003C0CCF"/>
    <w:rsid w:val="003C1823"/>
    <w:rsid w:val="003C2F89"/>
    <w:rsid w:val="003C3433"/>
    <w:rsid w:val="003C3CD5"/>
    <w:rsid w:val="003C4BEB"/>
    <w:rsid w:val="003C5831"/>
    <w:rsid w:val="003C5E0A"/>
    <w:rsid w:val="003C613C"/>
    <w:rsid w:val="003C7230"/>
    <w:rsid w:val="003D11E0"/>
    <w:rsid w:val="003D18DA"/>
    <w:rsid w:val="003D19B5"/>
    <w:rsid w:val="003D1FBA"/>
    <w:rsid w:val="003D43F6"/>
    <w:rsid w:val="003D46FA"/>
    <w:rsid w:val="003D5B35"/>
    <w:rsid w:val="003D5DD8"/>
    <w:rsid w:val="003D5E30"/>
    <w:rsid w:val="003D6484"/>
    <w:rsid w:val="003D718B"/>
    <w:rsid w:val="003D7352"/>
    <w:rsid w:val="003D7BE2"/>
    <w:rsid w:val="003D7F33"/>
    <w:rsid w:val="003E1053"/>
    <w:rsid w:val="003E1151"/>
    <w:rsid w:val="003E1E0B"/>
    <w:rsid w:val="003E35DF"/>
    <w:rsid w:val="003E38B4"/>
    <w:rsid w:val="003E3CA1"/>
    <w:rsid w:val="003E40F9"/>
    <w:rsid w:val="003E4574"/>
    <w:rsid w:val="003E499F"/>
    <w:rsid w:val="003E4B4B"/>
    <w:rsid w:val="003E4BBE"/>
    <w:rsid w:val="003E501D"/>
    <w:rsid w:val="003E620A"/>
    <w:rsid w:val="003E637E"/>
    <w:rsid w:val="003E6745"/>
    <w:rsid w:val="003F0AFB"/>
    <w:rsid w:val="003F11FD"/>
    <w:rsid w:val="003F2339"/>
    <w:rsid w:val="003F263F"/>
    <w:rsid w:val="003F3053"/>
    <w:rsid w:val="003F31DA"/>
    <w:rsid w:val="003F3894"/>
    <w:rsid w:val="003F393D"/>
    <w:rsid w:val="003F3D9F"/>
    <w:rsid w:val="003F3E84"/>
    <w:rsid w:val="003F4B67"/>
    <w:rsid w:val="003F5961"/>
    <w:rsid w:val="003F625B"/>
    <w:rsid w:val="003F709F"/>
    <w:rsid w:val="003F75E2"/>
    <w:rsid w:val="003F7B5A"/>
    <w:rsid w:val="004000B3"/>
    <w:rsid w:val="00400261"/>
    <w:rsid w:val="00400832"/>
    <w:rsid w:val="00400CFF"/>
    <w:rsid w:val="00400E4E"/>
    <w:rsid w:val="004012A5"/>
    <w:rsid w:val="00401A56"/>
    <w:rsid w:val="00403630"/>
    <w:rsid w:val="00403C30"/>
    <w:rsid w:val="00403C7F"/>
    <w:rsid w:val="004044F4"/>
    <w:rsid w:val="00405446"/>
    <w:rsid w:val="004055D7"/>
    <w:rsid w:val="0040613F"/>
    <w:rsid w:val="004064BC"/>
    <w:rsid w:val="004075D6"/>
    <w:rsid w:val="004079C2"/>
    <w:rsid w:val="00407A7F"/>
    <w:rsid w:val="00407C11"/>
    <w:rsid w:val="00410792"/>
    <w:rsid w:val="004116E3"/>
    <w:rsid w:val="00411E51"/>
    <w:rsid w:val="00411FF2"/>
    <w:rsid w:val="00412DF4"/>
    <w:rsid w:val="004131B0"/>
    <w:rsid w:val="0041382A"/>
    <w:rsid w:val="00413B32"/>
    <w:rsid w:val="00413CB8"/>
    <w:rsid w:val="00414274"/>
    <w:rsid w:val="0041471E"/>
    <w:rsid w:val="00414872"/>
    <w:rsid w:val="00414F3B"/>
    <w:rsid w:val="00415577"/>
    <w:rsid w:val="00415AB8"/>
    <w:rsid w:val="00415FDE"/>
    <w:rsid w:val="004164EB"/>
    <w:rsid w:val="00416893"/>
    <w:rsid w:val="004174B3"/>
    <w:rsid w:val="00417913"/>
    <w:rsid w:val="00417B17"/>
    <w:rsid w:val="004207CD"/>
    <w:rsid w:val="004207EE"/>
    <w:rsid w:val="004215B0"/>
    <w:rsid w:val="004217CA"/>
    <w:rsid w:val="00421812"/>
    <w:rsid w:val="00421D63"/>
    <w:rsid w:val="00424631"/>
    <w:rsid w:val="004250E5"/>
    <w:rsid w:val="00425836"/>
    <w:rsid w:val="00425AC0"/>
    <w:rsid w:val="00425D50"/>
    <w:rsid w:val="004262B6"/>
    <w:rsid w:val="004264E6"/>
    <w:rsid w:val="0042711D"/>
    <w:rsid w:val="004271D9"/>
    <w:rsid w:val="00427264"/>
    <w:rsid w:val="00427292"/>
    <w:rsid w:val="0042739A"/>
    <w:rsid w:val="00427613"/>
    <w:rsid w:val="004277E9"/>
    <w:rsid w:val="00427DA2"/>
    <w:rsid w:val="00430D33"/>
    <w:rsid w:val="00430FE4"/>
    <w:rsid w:val="00431154"/>
    <w:rsid w:val="00431DA1"/>
    <w:rsid w:val="00431F75"/>
    <w:rsid w:val="00432C1F"/>
    <w:rsid w:val="00433EF0"/>
    <w:rsid w:val="00435459"/>
    <w:rsid w:val="00435B40"/>
    <w:rsid w:val="004362C6"/>
    <w:rsid w:val="00436961"/>
    <w:rsid w:val="00436C88"/>
    <w:rsid w:val="00436C8B"/>
    <w:rsid w:val="0043762C"/>
    <w:rsid w:val="00437635"/>
    <w:rsid w:val="00437809"/>
    <w:rsid w:val="00437AEB"/>
    <w:rsid w:val="0044253E"/>
    <w:rsid w:val="00442A67"/>
    <w:rsid w:val="00442F0E"/>
    <w:rsid w:val="00443DF5"/>
    <w:rsid w:val="004446F4"/>
    <w:rsid w:val="00445077"/>
    <w:rsid w:val="00445954"/>
    <w:rsid w:val="00445EE4"/>
    <w:rsid w:val="004466AF"/>
    <w:rsid w:val="00446F24"/>
    <w:rsid w:val="0044775E"/>
    <w:rsid w:val="00451AD3"/>
    <w:rsid w:val="00452833"/>
    <w:rsid w:val="00453359"/>
    <w:rsid w:val="00453377"/>
    <w:rsid w:val="004539C1"/>
    <w:rsid w:val="00453F92"/>
    <w:rsid w:val="00455463"/>
    <w:rsid w:val="00455E03"/>
    <w:rsid w:val="004566C6"/>
    <w:rsid w:val="00456983"/>
    <w:rsid w:val="00456BDE"/>
    <w:rsid w:val="00456C9B"/>
    <w:rsid w:val="00457688"/>
    <w:rsid w:val="004600F3"/>
    <w:rsid w:val="00462301"/>
    <w:rsid w:val="0046231D"/>
    <w:rsid w:val="004629A9"/>
    <w:rsid w:val="004631B3"/>
    <w:rsid w:val="004633B7"/>
    <w:rsid w:val="004638EB"/>
    <w:rsid w:val="0046390F"/>
    <w:rsid w:val="00463EA8"/>
    <w:rsid w:val="00464C9B"/>
    <w:rsid w:val="00464D45"/>
    <w:rsid w:val="004651E0"/>
    <w:rsid w:val="00466926"/>
    <w:rsid w:val="00467C12"/>
    <w:rsid w:val="0047010C"/>
    <w:rsid w:val="004705EB"/>
    <w:rsid w:val="00470BC3"/>
    <w:rsid w:val="00471886"/>
    <w:rsid w:val="00471A87"/>
    <w:rsid w:val="00471C3E"/>
    <w:rsid w:val="0047259D"/>
    <w:rsid w:val="00472860"/>
    <w:rsid w:val="00473B64"/>
    <w:rsid w:val="00475A87"/>
    <w:rsid w:val="0047607D"/>
    <w:rsid w:val="004771C4"/>
    <w:rsid w:val="004801D5"/>
    <w:rsid w:val="00481B2B"/>
    <w:rsid w:val="00481B66"/>
    <w:rsid w:val="004823D3"/>
    <w:rsid w:val="00482F64"/>
    <w:rsid w:val="00483126"/>
    <w:rsid w:val="00483553"/>
    <w:rsid w:val="00483785"/>
    <w:rsid w:val="00484019"/>
    <w:rsid w:val="00484102"/>
    <w:rsid w:val="004841D9"/>
    <w:rsid w:val="00484B8B"/>
    <w:rsid w:val="00484BE1"/>
    <w:rsid w:val="00484EBE"/>
    <w:rsid w:val="00485F92"/>
    <w:rsid w:val="00485FDC"/>
    <w:rsid w:val="004861C4"/>
    <w:rsid w:val="00486B82"/>
    <w:rsid w:val="00490087"/>
    <w:rsid w:val="00490A61"/>
    <w:rsid w:val="00490E21"/>
    <w:rsid w:val="004913A0"/>
    <w:rsid w:val="004914FF"/>
    <w:rsid w:val="00491655"/>
    <w:rsid w:val="00491800"/>
    <w:rsid w:val="00491B6C"/>
    <w:rsid w:val="00492892"/>
    <w:rsid w:val="00492954"/>
    <w:rsid w:val="00493A87"/>
    <w:rsid w:val="00494030"/>
    <w:rsid w:val="00494B92"/>
    <w:rsid w:val="0049531F"/>
    <w:rsid w:val="00495364"/>
    <w:rsid w:val="004954FC"/>
    <w:rsid w:val="0049630A"/>
    <w:rsid w:val="0049650E"/>
    <w:rsid w:val="00497D07"/>
    <w:rsid w:val="00497E5B"/>
    <w:rsid w:val="004A023B"/>
    <w:rsid w:val="004A1082"/>
    <w:rsid w:val="004A163A"/>
    <w:rsid w:val="004A1B9F"/>
    <w:rsid w:val="004A2AC7"/>
    <w:rsid w:val="004A2AEE"/>
    <w:rsid w:val="004A43A2"/>
    <w:rsid w:val="004A46A3"/>
    <w:rsid w:val="004A7252"/>
    <w:rsid w:val="004B104B"/>
    <w:rsid w:val="004B1A2C"/>
    <w:rsid w:val="004B1C5F"/>
    <w:rsid w:val="004B2107"/>
    <w:rsid w:val="004B29D3"/>
    <w:rsid w:val="004B29EF"/>
    <w:rsid w:val="004B2B78"/>
    <w:rsid w:val="004B306C"/>
    <w:rsid w:val="004B39F3"/>
    <w:rsid w:val="004B3E00"/>
    <w:rsid w:val="004B56CD"/>
    <w:rsid w:val="004B5927"/>
    <w:rsid w:val="004B5A8F"/>
    <w:rsid w:val="004B6E37"/>
    <w:rsid w:val="004B76A1"/>
    <w:rsid w:val="004B76DF"/>
    <w:rsid w:val="004B7A9D"/>
    <w:rsid w:val="004B7D46"/>
    <w:rsid w:val="004B7DD9"/>
    <w:rsid w:val="004C00E1"/>
    <w:rsid w:val="004C02D9"/>
    <w:rsid w:val="004C0465"/>
    <w:rsid w:val="004C161F"/>
    <w:rsid w:val="004C16BA"/>
    <w:rsid w:val="004C1896"/>
    <w:rsid w:val="004C1E5D"/>
    <w:rsid w:val="004C242C"/>
    <w:rsid w:val="004C2763"/>
    <w:rsid w:val="004C27B7"/>
    <w:rsid w:val="004C29C9"/>
    <w:rsid w:val="004C2C60"/>
    <w:rsid w:val="004C302E"/>
    <w:rsid w:val="004C3392"/>
    <w:rsid w:val="004C38B1"/>
    <w:rsid w:val="004C46CC"/>
    <w:rsid w:val="004C57F2"/>
    <w:rsid w:val="004C5A1A"/>
    <w:rsid w:val="004C5A20"/>
    <w:rsid w:val="004C5F61"/>
    <w:rsid w:val="004C6D19"/>
    <w:rsid w:val="004C74BB"/>
    <w:rsid w:val="004C76D5"/>
    <w:rsid w:val="004D047F"/>
    <w:rsid w:val="004D064F"/>
    <w:rsid w:val="004D11AC"/>
    <w:rsid w:val="004D135D"/>
    <w:rsid w:val="004D1D37"/>
    <w:rsid w:val="004D206E"/>
    <w:rsid w:val="004D2742"/>
    <w:rsid w:val="004D2D48"/>
    <w:rsid w:val="004D2E12"/>
    <w:rsid w:val="004D3D89"/>
    <w:rsid w:val="004D463B"/>
    <w:rsid w:val="004D4917"/>
    <w:rsid w:val="004D4E30"/>
    <w:rsid w:val="004D518D"/>
    <w:rsid w:val="004D5329"/>
    <w:rsid w:val="004D53F6"/>
    <w:rsid w:val="004D5965"/>
    <w:rsid w:val="004D5BD6"/>
    <w:rsid w:val="004D635B"/>
    <w:rsid w:val="004D6CA3"/>
    <w:rsid w:val="004D71F4"/>
    <w:rsid w:val="004D7E4C"/>
    <w:rsid w:val="004E0165"/>
    <w:rsid w:val="004E17FA"/>
    <w:rsid w:val="004E1811"/>
    <w:rsid w:val="004E18CA"/>
    <w:rsid w:val="004E2A52"/>
    <w:rsid w:val="004E2D0C"/>
    <w:rsid w:val="004E306E"/>
    <w:rsid w:val="004E308F"/>
    <w:rsid w:val="004E31F0"/>
    <w:rsid w:val="004E3754"/>
    <w:rsid w:val="004E39B7"/>
    <w:rsid w:val="004E3BCE"/>
    <w:rsid w:val="004E3BF3"/>
    <w:rsid w:val="004E3D45"/>
    <w:rsid w:val="004E4582"/>
    <w:rsid w:val="004E45C8"/>
    <w:rsid w:val="004E5382"/>
    <w:rsid w:val="004E593F"/>
    <w:rsid w:val="004E5FB8"/>
    <w:rsid w:val="004E6147"/>
    <w:rsid w:val="004E6B41"/>
    <w:rsid w:val="004E6DE4"/>
    <w:rsid w:val="004E758E"/>
    <w:rsid w:val="004E75D1"/>
    <w:rsid w:val="004E78C4"/>
    <w:rsid w:val="004E7E6E"/>
    <w:rsid w:val="004F12C6"/>
    <w:rsid w:val="004F1E14"/>
    <w:rsid w:val="004F2376"/>
    <w:rsid w:val="004F24D0"/>
    <w:rsid w:val="004F2527"/>
    <w:rsid w:val="004F2552"/>
    <w:rsid w:val="004F2CAE"/>
    <w:rsid w:val="004F3332"/>
    <w:rsid w:val="004F3EF2"/>
    <w:rsid w:val="004F436F"/>
    <w:rsid w:val="004F47AC"/>
    <w:rsid w:val="004F5189"/>
    <w:rsid w:val="004F5E8F"/>
    <w:rsid w:val="004F616E"/>
    <w:rsid w:val="004F6B84"/>
    <w:rsid w:val="004F706F"/>
    <w:rsid w:val="004F7E2B"/>
    <w:rsid w:val="005001A0"/>
    <w:rsid w:val="005002C9"/>
    <w:rsid w:val="00503044"/>
    <w:rsid w:val="005030CF"/>
    <w:rsid w:val="00503841"/>
    <w:rsid w:val="00503B5E"/>
    <w:rsid w:val="00504821"/>
    <w:rsid w:val="00504FCC"/>
    <w:rsid w:val="005053E2"/>
    <w:rsid w:val="00505D89"/>
    <w:rsid w:val="00505ED8"/>
    <w:rsid w:val="00505FD9"/>
    <w:rsid w:val="0050640D"/>
    <w:rsid w:val="00506649"/>
    <w:rsid w:val="00506C2B"/>
    <w:rsid w:val="005072A7"/>
    <w:rsid w:val="00507B72"/>
    <w:rsid w:val="00507C52"/>
    <w:rsid w:val="00507D2A"/>
    <w:rsid w:val="005101DD"/>
    <w:rsid w:val="00510505"/>
    <w:rsid w:val="00510E91"/>
    <w:rsid w:val="0051120A"/>
    <w:rsid w:val="005115C8"/>
    <w:rsid w:val="00511B9D"/>
    <w:rsid w:val="00512122"/>
    <w:rsid w:val="005136D8"/>
    <w:rsid w:val="005137A5"/>
    <w:rsid w:val="0051398B"/>
    <w:rsid w:val="00513EEA"/>
    <w:rsid w:val="00514630"/>
    <w:rsid w:val="00515480"/>
    <w:rsid w:val="005156A5"/>
    <w:rsid w:val="005156D4"/>
    <w:rsid w:val="00515CC4"/>
    <w:rsid w:val="00515FDD"/>
    <w:rsid w:val="00516326"/>
    <w:rsid w:val="005168EF"/>
    <w:rsid w:val="005169E1"/>
    <w:rsid w:val="005171E0"/>
    <w:rsid w:val="005173E1"/>
    <w:rsid w:val="00517C49"/>
    <w:rsid w:val="00520155"/>
    <w:rsid w:val="00520F52"/>
    <w:rsid w:val="00521274"/>
    <w:rsid w:val="00521474"/>
    <w:rsid w:val="00521810"/>
    <w:rsid w:val="00521DF5"/>
    <w:rsid w:val="005223B7"/>
    <w:rsid w:val="005227BF"/>
    <w:rsid w:val="005228CF"/>
    <w:rsid w:val="005230F2"/>
    <w:rsid w:val="00523B3D"/>
    <w:rsid w:val="0052515E"/>
    <w:rsid w:val="00525B48"/>
    <w:rsid w:val="00525BD8"/>
    <w:rsid w:val="00525E6B"/>
    <w:rsid w:val="0052706B"/>
    <w:rsid w:val="00527270"/>
    <w:rsid w:val="00527372"/>
    <w:rsid w:val="0052765F"/>
    <w:rsid w:val="0053000C"/>
    <w:rsid w:val="0053016A"/>
    <w:rsid w:val="00530B12"/>
    <w:rsid w:val="00530DCA"/>
    <w:rsid w:val="0053386E"/>
    <w:rsid w:val="00534370"/>
    <w:rsid w:val="00534516"/>
    <w:rsid w:val="0053593B"/>
    <w:rsid w:val="00535DAA"/>
    <w:rsid w:val="00535DCB"/>
    <w:rsid w:val="0053650F"/>
    <w:rsid w:val="0053681A"/>
    <w:rsid w:val="00536B94"/>
    <w:rsid w:val="0053716F"/>
    <w:rsid w:val="005377EB"/>
    <w:rsid w:val="00537CFC"/>
    <w:rsid w:val="00540198"/>
    <w:rsid w:val="005416BA"/>
    <w:rsid w:val="00542223"/>
    <w:rsid w:val="00542596"/>
    <w:rsid w:val="00542BC4"/>
    <w:rsid w:val="00542C1E"/>
    <w:rsid w:val="00542D1C"/>
    <w:rsid w:val="0054372F"/>
    <w:rsid w:val="00544E30"/>
    <w:rsid w:val="00544E50"/>
    <w:rsid w:val="0054506A"/>
    <w:rsid w:val="005460DB"/>
    <w:rsid w:val="0054613D"/>
    <w:rsid w:val="00546E40"/>
    <w:rsid w:val="005474BA"/>
    <w:rsid w:val="005478A0"/>
    <w:rsid w:val="00547A09"/>
    <w:rsid w:val="0055099E"/>
    <w:rsid w:val="00550DA5"/>
    <w:rsid w:val="0055205F"/>
    <w:rsid w:val="0055208B"/>
    <w:rsid w:val="00552169"/>
    <w:rsid w:val="00552BE4"/>
    <w:rsid w:val="00552E51"/>
    <w:rsid w:val="00554659"/>
    <w:rsid w:val="0055529F"/>
    <w:rsid w:val="00555A39"/>
    <w:rsid w:val="00556D46"/>
    <w:rsid w:val="0055793C"/>
    <w:rsid w:val="00560426"/>
    <w:rsid w:val="00560EDC"/>
    <w:rsid w:val="00561AF1"/>
    <w:rsid w:val="00561BDB"/>
    <w:rsid w:val="0056220E"/>
    <w:rsid w:val="00562228"/>
    <w:rsid w:val="005622EC"/>
    <w:rsid w:val="00562A8C"/>
    <w:rsid w:val="005631CF"/>
    <w:rsid w:val="00563993"/>
    <w:rsid w:val="00563ECF"/>
    <w:rsid w:val="00564786"/>
    <w:rsid w:val="005649E1"/>
    <w:rsid w:val="00565229"/>
    <w:rsid w:val="00565313"/>
    <w:rsid w:val="00565373"/>
    <w:rsid w:val="00565A22"/>
    <w:rsid w:val="00565FA7"/>
    <w:rsid w:val="005661A0"/>
    <w:rsid w:val="00567690"/>
    <w:rsid w:val="0057003C"/>
    <w:rsid w:val="0057030F"/>
    <w:rsid w:val="00570D62"/>
    <w:rsid w:val="00570FC6"/>
    <w:rsid w:val="0057141C"/>
    <w:rsid w:val="00571C36"/>
    <w:rsid w:val="00572A95"/>
    <w:rsid w:val="005731FF"/>
    <w:rsid w:val="0057335D"/>
    <w:rsid w:val="00573FE0"/>
    <w:rsid w:val="005740EC"/>
    <w:rsid w:val="0057467A"/>
    <w:rsid w:val="005747E1"/>
    <w:rsid w:val="00574BDC"/>
    <w:rsid w:val="00574C6A"/>
    <w:rsid w:val="00574D7A"/>
    <w:rsid w:val="00574E24"/>
    <w:rsid w:val="00574E6A"/>
    <w:rsid w:val="0057528D"/>
    <w:rsid w:val="00575F14"/>
    <w:rsid w:val="00576AA4"/>
    <w:rsid w:val="00577880"/>
    <w:rsid w:val="00577E8B"/>
    <w:rsid w:val="00577EEB"/>
    <w:rsid w:val="00581168"/>
    <w:rsid w:val="005814D2"/>
    <w:rsid w:val="00581914"/>
    <w:rsid w:val="00581B31"/>
    <w:rsid w:val="0058205B"/>
    <w:rsid w:val="00582619"/>
    <w:rsid w:val="00582662"/>
    <w:rsid w:val="00582FCF"/>
    <w:rsid w:val="0058318C"/>
    <w:rsid w:val="005835DA"/>
    <w:rsid w:val="00583EF1"/>
    <w:rsid w:val="00584134"/>
    <w:rsid w:val="0058422A"/>
    <w:rsid w:val="005845FE"/>
    <w:rsid w:val="00585062"/>
    <w:rsid w:val="00585FE5"/>
    <w:rsid w:val="005866E2"/>
    <w:rsid w:val="005866E7"/>
    <w:rsid w:val="005868D8"/>
    <w:rsid w:val="00586A0E"/>
    <w:rsid w:val="005871F8"/>
    <w:rsid w:val="00587D3E"/>
    <w:rsid w:val="00587EB7"/>
    <w:rsid w:val="00590CA7"/>
    <w:rsid w:val="00590D57"/>
    <w:rsid w:val="005914D8"/>
    <w:rsid w:val="00592628"/>
    <w:rsid w:val="0059266C"/>
    <w:rsid w:val="00592B1C"/>
    <w:rsid w:val="00593F51"/>
    <w:rsid w:val="00595041"/>
    <w:rsid w:val="005953AF"/>
    <w:rsid w:val="00595A03"/>
    <w:rsid w:val="0059718A"/>
    <w:rsid w:val="00597193"/>
    <w:rsid w:val="00597297"/>
    <w:rsid w:val="00597A02"/>
    <w:rsid w:val="005A0E85"/>
    <w:rsid w:val="005A11EA"/>
    <w:rsid w:val="005A15DF"/>
    <w:rsid w:val="005A196A"/>
    <w:rsid w:val="005A1A1F"/>
    <w:rsid w:val="005A1E42"/>
    <w:rsid w:val="005A29B0"/>
    <w:rsid w:val="005A35BF"/>
    <w:rsid w:val="005A363B"/>
    <w:rsid w:val="005A3D37"/>
    <w:rsid w:val="005A4D1A"/>
    <w:rsid w:val="005A54CA"/>
    <w:rsid w:val="005A71E0"/>
    <w:rsid w:val="005A7327"/>
    <w:rsid w:val="005A748C"/>
    <w:rsid w:val="005A7511"/>
    <w:rsid w:val="005A769C"/>
    <w:rsid w:val="005A7919"/>
    <w:rsid w:val="005A7F98"/>
    <w:rsid w:val="005B0626"/>
    <w:rsid w:val="005B07EB"/>
    <w:rsid w:val="005B09D1"/>
    <w:rsid w:val="005B11CD"/>
    <w:rsid w:val="005B1BCD"/>
    <w:rsid w:val="005B1D7F"/>
    <w:rsid w:val="005B243D"/>
    <w:rsid w:val="005B4262"/>
    <w:rsid w:val="005B443F"/>
    <w:rsid w:val="005B4D21"/>
    <w:rsid w:val="005B5CF9"/>
    <w:rsid w:val="005B7DD8"/>
    <w:rsid w:val="005C031E"/>
    <w:rsid w:val="005C05D7"/>
    <w:rsid w:val="005C06D1"/>
    <w:rsid w:val="005C0F84"/>
    <w:rsid w:val="005C1B0B"/>
    <w:rsid w:val="005C221C"/>
    <w:rsid w:val="005C2474"/>
    <w:rsid w:val="005C29E5"/>
    <w:rsid w:val="005C2BC0"/>
    <w:rsid w:val="005C36E1"/>
    <w:rsid w:val="005C528D"/>
    <w:rsid w:val="005C6967"/>
    <w:rsid w:val="005C6C63"/>
    <w:rsid w:val="005C6D85"/>
    <w:rsid w:val="005C761E"/>
    <w:rsid w:val="005D0ADA"/>
    <w:rsid w:val="005D0F21"/>
    <w:rsid w:val="005D2091"/>
    <w:rsid w:val="005D2143"/>
    <w:rsid w:val="005D2591"/>
    <w:rsid w:val="005D27C8"/>
    <w:rsid w:val="005D2D92"/>
    <w:rsid w:val="005D3651"/>
    <w:rsid w:val="005D3665"/>
    <w:rsid w:val="005D36BA"/>
    <w:rsid w:val="005D41E4"/>
    <w:rsid w:val="005D501A"/>
    <w:rsid w:val="005D51F0"/>
    <w:rsid w:val="005D5573"/>
    <w:rsid w:val="005D56A6"/>
    <w:rsid w:val="005D5706"/>
    <w:rsid w:val="005D579A"/>
    <w:rsid w:val="005D617D"/>
    <w:rsid w:val="005D6230"/>
    <w:rsid w:val="005D6976"/>
    <w:rsid w:val="005D6DF2"/>
    <w:rsid w:val="005D6FCC"/>
    <w:rsid w:val="005D70E0"/>
    <w:rsid w:val="005D718C"/>
    <w:rsid w:val="005E11C7"/>
    <w:rsid w:val="005E1265"/>
    <w:rsid w:val="005E182C"/>
    <w:rsid w:val="005E1904"/>
    <w:rsid w:val="005E2391"/>
    <w:rsid w:val="005E3C1C"/>
    <w:rsid w:val="005E47C1"/>
    <w:rsid w:val="005E48BB"/>
    <w:rsid w:val="005E49F8"/>
    <w:rsid w:val="005E4C48"/>
    <w:rsid w:val="005E4E21"/>
    <w:rsid w:val="005E595D"/>
    <w:rsid w:val="005E5A0F"/>
    <w:rsid w:val="005E5A73"/>
    <w:rsid w:val="005E62BA"/>
    <w:rsid w:val="005E664D"/>
    <w:rsid w:val="005E69F4"/>
    <w:rsid w:val="005E71BF"/>
    <w:rsid w:val="005E7660"/>
    <w:rsid w:val="005E7AA5"/>
    <w:rsid w:val="005E7C94"/>
    <w:rsid w:val="005F0BEB"/>
    <w:rsid w:val="005F1492"/>
    <w:rsid w:val="005F1A02"/>
    <w:rsid w:val="005F1D55"/>
    <w:rsid w:val="005F1F96"/>
    <w:rsid w:val="005F2E9B"/>
    <w:rsid w:val="005F2F4D"/>
    <w:rsid w:val="005F3497"/>
    <w:rsid w:val="005F34A1"/>
    <w:rsid w:val="005F3808"/>
    <w:rsid w:val="005F3ECA"/>
    <w:rsid w:val="005F3FA0"/>
    <w:rsid w:val="005F4717"/>
    <w:rsid w:val="005F4D56"/>
    <w:rsid w:val="005F5214"/>
    <w:rsid w:val="005F53E3"/>
    <w:rsid w:val="005F583E"/>
    <w:rsid w:val="005F5AF3"/>
    <w:rsid w:val="005F5C4F"/>
    <w:rsid w:val="005F5CEF"/>
    <w:rsid w:val="005F5DEF"/>
    <w:rsid w:val="005F6A1B"/>
    <w:rsid w:val="005F6E59"/>
    <w:rsid w:val="005F7764"/>
    <w:rsid w:val="006007C9"/>
    <w:rsid w:val="00600C71"/>
    <w:rsid w:val="00600FAA"/>
    <w:rsid w:val="006015C8"/>
    <w:rsid w:val="00601CD4"/>
    <w:rsid w:val="00601E4E"/>
    <w:rsid w:val="006034EA"/>
    <w:rsid w:val="00603815"/>
    <w:rsid w:val="00604A3E"/>
    <w:rsid w:val="00604AC3"/>
    <w:rsid w:val="00604CE3"/>
    <w:rsid w:val="00604FEB"/>
    <w:rsid w:val="0060555D"/>
    <w:rsid w:val="00605B82"/>
    <w:rsid w:val="00606CED"/>
    <w:rsid w:val="00610085"/>
    <w:rsid w:val="00610376"/>
    <w:rsid w:val="00610A26"/>
    <w:rsid w:val="00611290"/>
    <w:rsid w:val="00611589"/>
    <w:rsid w:val="006126BE"/>
    <w:rsid w:val="00613315"/>
    <w:rsid w:val="006134C1"/>
    <w:rsid w:val="00613E58"/>
    <w:rsid w:val="00613E8A"/>
    <w:rsid w:val="00614914"/>
    <w:rsid w:val="00614E07"/>
    <w:rsid w:val="00614E0C"/>
    <w:rsid w:val="0061574A"/>
    <w:rsid w:val="006165E7"/>
    <w:rsid w:val="00616E33"/>
    <w:rsid w:val="00617178"/>
    <w:rsid w:val="00617224"/>
    <w:rsid w:val="00620379"/>
    <w:rsid w:val="00620764"/>
    <w:rsid w:val="0062081B"/>
    <w:rsid w:val="00620F7E"/>
    <w:rsid w:val="00621A88"/>
    <w:rsid w:val="0062321E"/>
    <w:rsid w:val="00623D3A"/>
    <w:rsid w:val="006241A9"/>
    <w:rsid w:val="0062492D"/>
    <w:rsid w:val="00624FFA"/>
    <w:rsid w:val="006267B1"/>
    <w:rsid w:val="006267EA"/>
    <w:rsid w:val="00626A7B"/>
    <w:rsid w:val="0062730C"/>
    <w:rsid w:val="006277F6"/>
    <w:rsid w:val="00627B1A"/>
    <w:rsid w:val="00627B2C"/>
    <w:rsid w:val="00627C48"/>
    <w:rsid w:val="00630532"/>
    <w:rsid w:val="00630726"/>
    <w:rsid w:val="00631AAC"/>
    <w:rsid w:val="00631D69"/>
    <w:rsid w:val="00633783"/>
    <w:rsid w:val="00633A7B"/>
    <w:rsid w:val="0063514A"/>
    <w:rsid w:val="00635161"/>
    <w:rsid w:val="006352BE"/>
    <w:rsid w:val="006359E0"/>
    <w:rsid w:val="00635A7D"/>
    <w:rsid w:val="00635F96"/>
    <w:rsid w:val="00636634"/>
    <w:rsid w:val="006366F1"/>
    <w:rsid w:val="00636834"/>
    <w:rsid w:val="0063739B"/>
    <w:rsid w:val="006378E6"/>
    <w:rsid w:val="006403CF"/>
    <w:rsid w:val="006405D9"/>
    <w:rsid w:val="006406FB"/>
    <w:rsid w:val="006410CF"/>
    <w:rsid w:val="0064238B"/>
    <w:rsid w:val="00642461"/>
    <w:rsid w:val="00642BA1"/>
    <w:rsid w:val="00642FF3"/>
    <w:rsid w:val="006432C6"/>
    <w:rsid w:val="006437C9"/>
    <w:rsid w:val="00643ED5"/>
    <w:rsid w:val="00644813"/>
    <w:rsid w:val="006458C0"/>
    <w:rsid w:val="00646240"/>
    <w:rsid w:val="0064636E"/>
    <w:rsid w:val="00647926"/>
    <w:rsid w:val="00647BC1"/>
    <w:rsid w:val="00650067"/>
    <w:rsid w:val="006502D0"/>
    <w:rsid w:val="00651983"/>
    <w:rsid w:val="00651EC5"/>
    <w:rsid w:val="006525AA"/>
    <w:rsid w:val="00652C38"/>
    <w:rsid w:val="006531B7"/>
    <w:rsid w:val="006534D0"/>
    <w:rsid w:val="00653A5A"/>
    <w:rsid w:val="00653BA8"/>
    <w:rsid w:val="00653F92"/>
    <w:rsid w:val="00654CC5"/>
    <w:rsid w:val="00655766"/>
    <w:rsid w:val="0065598C"/>
    <w:rsid w:val="0065710E"/>
    <w:rsid w:val="0065771A"/>
    <w:rsid w:val="006608AB"/>
    <w:rsid w:val="00660B23"/>
    <w:rsid w:val="0066140A"/>
    <w:rsid w:val="00661DED"/>
    <w:rsid w:val="006627A2"/>
    <w:rsid w:val="00663051"/>
    <w:rsid w:val="006630F9"/>
    <w:rsid w:val="00663ECC"/>
    <w:rsid w:val="006643E8"/>
    <w:rsid w:val="0066440F"/>
    <w:rsid w:val="00664BBB"/>
    <w:rsid w:val="006660E3"/>
    <w:rsid w:val="00666DEB"/>
    <w:rsid w:val="00666E4D"/>
    <w:rsid w:val="006679DD"/>
    <w:rsid w:val="00670306"/>
    <w:rsid w:val="00670D81"/>
    <w:rsid w:val="00671621"/>
    <w:rsid w:val="0067277D"/>
    <w:rsid w:val="006727B9"/>
    <w:rsid w:val="0067315A"/>
    <w:rsid w:val="006732AD"/>
    <w:rsid w:val="00673744"/>
    <w:rsid w:val="00674207"/>
    <w:rsid w:val="006748EB"/>
    <w:rsid w:val="00674B92"/>
    <w:rsid w:val="00675C1E"/>
    <w:rsid w:val="00675F40"/>
    <w:rsid w:val="006767E0"/>
    <w:rsid w:val="00676BC2"/>
    <w:rsid w:val="00680259"/>
    <w:rsid w:val="00680484"/>
    <w:rsid w:val="0068207A"/>
    <w:rsid w:val="00683B4C"/>
    <w:rsid w:val="00684060"/>
    <w:rsid w:val="00684628"/>
    <w:rsid w:val="006849AC"/>
    <w:rsid w:val="00684FCB"/>
    <w:rsid w:val="00685035"/>
    <w:rsid w:val="006854D9"/>
    <w:rsid w:val="00685709"/>
    <w:rsid w:val="006857D0"/>
    <w:rsid w:val="0068595C"/>
    <w:rsid w:val="00685BB3"/>
    <w:rsid w:val="006864C9"/>
    <w:rsid w:val="006870A8"/>
    <w:rsid w:val="00687ADE"/>
    <w:rsid w:val="00687CAC"/>
    <w:rsid w:val="00690461"/>
    <w:rsid w:val="00690E66"/>
    <w:rsid w:val="00691228"/>
    <w:rsid w:val="006925C5"/>
    <w:rsid w:val="00693113"/>
    <w:rsid w:val="006934BA"/>
    <w:rsid w:val="00693544"/>
    <w:rsid w:val="00693709"/>
    <w:rsid w:val="00693814"/>
    <w:rsid w:val="00694DF7"/>
    <w:rsid w:val="00695384"/>
    <w:rsid w:val="006966A5"/>
    <w:rsid w:val="00696746"/>
    <w:rsid w:val="00697752"/>
    <w:rsid w:val="00697F76"/>
    <w:rsid w:val="006A0ABF"/>
    <w:rsid w:val="006A0F77"/>
    <w:rsid w:val="006A1527"/>
    <w:rsid w:val="006A19F3"/>
    <w:rsid w:val="006A1B5D"/>
    <w:rsid w:val="006A1F9D"/>
    <w:rsid w:val="006A2F26"/>
    <w:rsid w:val="006A2F29"/>
    <w:rsid w:val="006A313A"/>
    <w:rsid w:val="006A3ED3"/>
    <w:rsid w:val="006A4152"/>
    <w:rsid w:val="006A4846"/>
    <w:rsid w:val="006A4B59"/>
    <w:rsid w:val="006A5CF3"/>
    <w:rsid w:val="006A5F02"/>
    <w:rsid w:val="006A6BF0"/>
    <w:rsid w:val="006A6BF2"/>
    <w:rsid w:val="006A7252"/>
    <w:rsid w:val="006A7685"/>
    <w:rsid w:val="006A7BE1"/>
    <w:rsid w:val="006A7C81"/>
    <w:rsid w:val="006B1571"/>
    <w:rsid w:val="006B1A1F"/>
    <w:rsid w:val="006B1F4C"/>
    <w:rsid w:val="006B216E"/>
    <w:rsid w:val="006B22F6"/>
    <w:rsid w:val="006B2A4B"/>
    <w:rsid w:val="006B31A8"/>
    <w:rsid w:val="006B4E2B"/>
    <w:rsid w:val="006B5B46"/>
    <w:rsid w:val="006B6199"/>
    <w:rsid w:val="006B78F6"/>
    <w:rsid w:val="006C0323"/>
    <w:rsid w:val="006C0F72"/>
    <w:rsid w:val="006C17B3"/>
    <w:rsid w:val="006C26E3"/>
    <w:rsid w:val="006C3293"/>
    <w:rsid w:val="006C32FD"/>
    <w:rsid w:val="006C3B7E"/>
    <w:rsid w:val="006C40E3"/>
    <w:rsid w:val="006C429C"/>
    <w:rsid w:val="006C43C5"/>
    <w:rsid w:val="006C4480"/>
    <w:rsid w:val="006C45F7"/>
    <w:rsid w:val="006C4F3A"/>
    <w:rsid w:val="006C50F1"/>
    <w:rsid w:val="006C6265"/>
    <w:rsid w:val="006C64DB"/>
    <w:rsid w:val="006C6B4A"/>
    <w:rsid w:val="006C71C3"/>
    <w:rsid w:val="006C78A8"/>
    <w:rsid w:val="006C7F74"/>
    <w:rsid w:val="006D156E"/>
    <w:rsid w:val="006D1C34"/>
    <w:rsid w:val="006D241B"/>
    <w:rsid w:val="006D259A"/>
    <w:rsid w:val="006D3B38"/>
    <w:rsid w:val="006D3E84"/>
    <w:rsid w:val="006D41B8"/>
    <w:rsid w:val="006D4AC5"/>
    <w:rsid w:val="006D5971"/>
    <w:rsid w:val="006D63FD"/>
    <w:rsid w:val="006D72FB"/>
    <w:rsid w:val="006D73CA"/>
    <w:rsid w:val="006D75CB"/>
    <w:rsid w:val="006D7970"/>
    <w:rsid w:val="006D7C4B"/>
    <w:rsid w:val="006D7F5F"/>
    <w:rsid w:val="006E0276"/>
    <w:rsid w:val="006E07E6"/>
    <w:rsid w:val="006E1AA0"/>
    <w:rsid w:val="006E2534"/>
    <w:rsid w:val="006E3037"/>
    <w:rsid w:val="006E308C"/>
    <w:rsid w:val="006E3552"/>
    <w:rsid w:val="006E3CF2"/>
    <w:rsid w:val="006E4745"/>
    <w:rsid w:val="006E4774"/>
    <w:rsid w:val="006E4A14"/>
    <w:rsid w:val="006E5A79"/>
    <w:rsid w:val="006E67D3"/>
    <w:rsid w:val="006E6BDA"/>
    <w:rsid w:val="006E709F"/>
    <w:rsid w:val="006E72E5"/>
    <w:rsid w:val="006E77E9"/>
    <w:rsid w:val="006E77EE"/>
    <w:rsid w:val="006E78FD"/>
    <w:rsid w:val="006E7A45"/>
    <w:rsid w:val="006E7BB6"/>
    <w:rsid w:val="006F147D"/>
    <w:rsid w:val="006F2E4B"/>
    <w:rsid w:val="006F3184"/>
    <w:rsid w:val="006F32BE"/>
    <w:rsid w:val="006F33A6"/>
    <w:rsid w:val="006F4E83"/>
    <w:rsid w:val="006F4EB1"/>
    <w:rsid w:val="006F52BB"/>
    <w:rsid w:val="006F56A4"/>
    <w:rsid w:val="006F6F57"/>
    <w:rsid w:val="006F72C0"/>
    <w:rsid w:val="006F72E9"/>
    <w:rsid w:val="007025CD"/>
    <w:rsid w:val="007026BA"/>
    <w:rsid w:val="00703109"/>
    <w:rsid w:val="00703242"/>
    <w:rsid w:val="00703278"/>
    <w:rsid w:val="00703BCD"/>
    <w:rsid w:val="00703CAA"/>
    <w:rsid w:val="0070490E"/>
    <w:rsid w:val="00704B20"/>
    <w:rsid w:val="00704D1A"/>
    <w:rsid w:val="00704E28"/>
    <w:rsid w:val="00704FB8"/>
    <w:rsid w:val="007063E2"/>
    <w:rsid w:val="007064AB"/>
    <w:rsid w:val="0070659C"/>
    <w:rsid w:val="00707F39"/>
    <w:rsid w:val="00710042"/>
    <w:rsid w:val="00710350"/>
    <w:rsid w:val="00710515"/>
    <w:rsid w:val="00710C48"/>
    <w:rsid w:val="00711E65"/>
    <w:rsid w:val="007123EC"/>
    <w:rsid w:val="00712AED"/>
    <w:rsid w:val="00712DCB"/>
    <w:rsid w:val="0071330A"/>
    <w:rsid w:val="00713933"/>
    <w:rsid w:val="007139D1"/>
    <w:rsid w:val="007145B9"/>
    <w:rsid w:val="00714848"/>
    <w:rsid w:val="00714953"/>
    <w:rsid w:val="00714B0E"/>
    <w:rsid w:val="00714B82"/>
    <w:rsid w:val="00714DC9"/>
    <w:rsid w:val="00715532"/>
    <w:rsid w:val="00717404"/>
    <w:rsid w:val="00717C09"/>
    <w:rsid w:val="00717EF9"/>
    <w:rsid w:val="00720A37"/>
    <w:rsid w:val="00720B7B"/>
    <w:rsid w:val="0072104B"/>
    <w:rsid w:val="007212C6"/>
    <w:rsid w:val="007214BE"/>
    <w:rsid w:val="007220BA"/>
    <w:rsid w:val="0072265D"/>
    <w:rsid w:val="00724363"/>
    <w:rsid w:val="00724394"/>
    <w:rsid w:val="00724BC7"/>
    <w:rsid w:val="007255A4"/>
    <w:rsid w:val="00726376"/>
    <w:rsid w:val="007268E0"/>
    <w:rsid w:val="00727239"/>
    <w:rsid w:val="00727420"/>
    <w:rsid w:val="00727A63"/>
    <w:rsid w:val="00727C62"/>
    <w:rsid w:val="00727D90"/>
    <w:rsid w:val="00730EEE"/>
    <w:rsid w:val="00730F4D"/>
    <w:rsid w:val="00730FD0"/>
    <w:rsid w:val="00732623"/>
    <w:rsid w:val="00732ACB"/>
    <w:rsid w:val="0073435B"/>
    <w:rsid w:val="007349FB"/>
    <w:rsid w:val="00734E60"/>
    <w:rsid w:val="00737536"/>
    <w:rsid w:val="007375B0"/>
    <w:rsid w:val="007376EC"/>
    <w:rsid w:val="00737AA4"/>
    <w:rsid w:val="00737B34"/>
    <w:rsid w:val="007400FA"/>
    <w:rsid w:val="00741240"/>
    <w:rsid w:val="00741CD0"/>
    <w:rsid w:val="00742133"/>
    <w:rsid w:val="00742334"/>
    <w:rsid w:val="007423D4"/>
    <w:rsid w:val="00742526"/>
    <w:rsid w:val="00742966"/>
    <w:rsid w:val="0074449A"/>
    <w:rsid w:val="00744624"/>
    <w:rsid w:val="00744F3C"/>
    <w:rsid w:val="00745928"/>
    <w:rsid w:val="00745F87"/>
    <w:rsid w:val="00746A26"/>
    <w:rsid w:val="00746C6E"/>
    <w:rsid w:val="007470D3"/>
    <w:rsid w:val="0074715C"/>
    <w:rsid w:val="007477DE"/>
    <w:rsid w:val="007508DA"/>
    <w:rsid w:val="00750FBB"/>
    <w:rsid w:val="0075128F"/>
    <w:rsid w:val="007516E6"/>
    <w:rsid w:val="00752162"/>
    <w:rsid w:val="00752742"/>
    <w:rsid w:val="00753025"/>
    <w:rsid w:val="00753283"/>
    <w:rsid w:val="0075328B"/>
    <w:rsid w:val="00753713"/>
    <w:rsid w:val="00753C5C"/>
    <w:rsid w:val="00754951"/>
    <w:rsid w:val="00754D36"/>
    <w:rsid w:val="007550FB"/>
    <w:rsid w:val="00755CCA"/>
    <w:rsid w:val="0075666C"/>
    <w:rsid w:val="007568EB"/>
    <w:rsid w:val="00760113"/>
    <w:rsid w:val="00760D75"/>
    <w:rsid w:val="00760EAD"/>
    <w:rsid w:val="0076197B"/>
    <w:rsid w:val="00761980"/>
    <w:rsid w:val="0076267B"/>
    <w:rsid w:val="0076311C"/>
    <w:rsid w:val="0076370F"/>
    <w:rsid w:val="00763F1D"/>
    <w:rsid w:val="00764211"/>
    <w:rsid w:val="00764321"/>
    <w:rsid w:val="00764B4C"/>
    <w:rsid w:val="007653F5"/>
    <w:rsid w:val="007666D5"/>
    <w:rsid w:val="00766E59"/>
    <w:rsid w:val="00770D27"/>
    <w:rsid w:val="0077181F"/>
    <w:rsid w:val="00771B3F"/>
    <w:rsid w:val="00771EE0"/>
    <w:rsid w:val="00772DB3"/>
    <w:rsid w:val="00772E6D"/>
    <w:rsid w:val="00774463"/>
    <w:rsid w:val="0077534A"/>
    <w:rsid w:val="00775D09"/>
    <w:rsid w:val="00775E2D"/>
    <w:rsid w:val="007760A7"/>
    <w:rsid w:val="007775A4"/>
    <w:rsid w:val="007777D0"/>
    <w:rsid w:val="00780965"/>
    <w:rsid w:val="00781909"/>
    <w:rsid w:val="00781A61"/>
    <w:rsid w:val="0078371C"/>
    <w:rsid w:val="00784C46"/>
    <w:rsid w:val="0078535A"/>
    <w:rsid w:val="00785DD1"/>
    <w:rsid w:val="007871B6"/>
    <w:rsid w:val="007900D4"/>
    <w:rsid w:val="007902AD"/>
    <w:rsid w:val="00791185"/>
    <w:rsid w:val="00791581"/>
    <w:rsid w:val="00791929"/>
    <w:rsid w:val="00791A0D"/>
    <w:rsid w:val="00791CB1"/>
    <w:rsid w:val="00791EEA"/>
    <w:rsid w:val="00791F8D"/>
    <w:rsid w:val="00792212"/>
    <w:rsid w:val="007929D4"/>
    <w:rsid w:val="00792ABA"/>
    <w:rsid w:val="00792E43"/>
    <w:rsid w:val="00793556"/>
    <w:rsid w:val="0079365B"/>
    <w:rsid w:val="0079398E"/>
    <w:rsid w:val="00793E03"/>
    <w:rsid w:val="00794315"/>
    <w:rsid w:val="00795810"/>
    <w:rsid w:val="00795AA1"/>
    <w:rsid w:val="00795CA7"/>
    <w:rsid w:val="0079608F"/>
    <w:rsid w:val="00797591"/>
    <w:rsid w:val="007979F6"/>
    <w:rsid w:val="00797EEB"/>
    <w:rsid w:val="007A1FB0"/>
    <w:rsid w:val="007A21B3"/>
    <w:rsid w:val="007A2430"/>
    <w:rsid w:val="007A24BB"/>
    <w:rsid w:val="007A2BE6"/>
    <w:rsid w:val="007A32D3"/>
    <w:rsid w:val="007A361B"/>
    <w:rsid w:val="007A368A"/>
    <w:rsid w:val="007A3715"/>
    <w:rsid w:val="007A38D3"/>
    <w:rsid w:val="007A3C0F"/>
    <w:rsid w:val="007A3CAF"/>
    <w:rsid w:val="007A52A5"/>
    <w:rsid w:val="007A5E11"/>
    <w:rsid w:val="007A6578"/>
    <w:rsid w:val="007A6BD4"/>
    <w:rsid w:val="007A6CF8"/>
    <w:rsid w:val="007A7D09"/>
    <w:rsid w:val="007A7DFF"/>
    <w:rsid w:val="007B0265"/>
    <w:rsid w:val="007B0EC6"/>
    <w:rsid w:val="007B1117"/>
    <w:rsid w:val="007B169B"/>
    <w:rsid w:val="007B1CD3"/>
    <w:rsid w:val="007B2190"/>
    <w:rsid w:val="007B2611"/>
    <w:rsid w:val="007B2ACE"/>
    <w:rsid w:val="007B2E07"/>
    <w:rsid w:val="007B2E7E"/>
    <w:rsid w:val="007B42BC"/>
    <w:rsid w:val="007B4F6D"/>
    <w:rsid w:val="007B50A8"/>
    <w:rsid w:val="007B57C3"/>
    <w:rsid w:val="007B6AE8"/>
    <w:rsid w:val="007B7855"/>
    <w:rsid w:val="007C08E6"/>
    <w:rsid w:val="007C097E"/>
    <w:rsid w:val="007C11BC"/>
    <w:rsid w:val="007C1374"/>
    <w:rsid w:val="007C139A"/>
    <w:rsid w:val="007C220F"/>
    <w:rsid w:val="007C279E"/>
    <w:rsid w:val="007C27D3"/>
    <w:rsid w:val="007C2ADC"/>
    <w:rsid w:val="007C31B7"/>
    <w:rsid w:val="007C3934"/>
    <w:rsid w:val="007C3BC7"/>
    <w:rsid w:val="007C415D"/>
    <w:rsid w:val="007C46CD"/>
    <w:rsid w:val="007C5E34"/>
    <w:rsid w:val="007C7FBD"/>
    <w:rsid w:val="007D1DF8"/>
    <w:rsid w:val="007D2574"/>
    <w:rsid w:val="007D293E"/>
    <w:rsid w:val="007D2B1D"/>
    <w:rsid w:val="007D2B4E"/>
    <w:rsid w:val="007D39FD"/>
    <w:rsid w:val="007D3AE8"/>
    <w:rsid w:val="007D3FF6"/>
    <w:rsid w:val="007D405D"/>
    <w:rsid w:val="007D571A"/>
    <w:rsid w:val="007D63CF"/>
    <w:rsid w:val="007D6504"/>
    <w:rsid w:val="007D6585"/>
    <w:rsid w:val="007D6F24"/>
    <w:rsid w:val="007D7B48"/>
    <w:rsid w:val="007D7D13"/>
    <w:rsid w:val="007D7FD5"/>
    <w:rsid w:val="007E0892"/>
    <w:rsid w:val="007E09AE"/>
    <w:rsid w:val="007E1391"/>
    <w:rsid w:val="007E1A78"/>
    <w:rsid w:val="007E1D7F"/>
    <w:rsid w:val="007E26CC"/>
    <w:rsid w:val="007E2BA5"/>
    <w:rsid w:val="007E2E12"/>
    <w:rsid w:val="007E3364"/>
    <w:rsid w:val="007E3C8B"/>
    <w:rsid w:val="007E4963"/>
    <w:rsid w:val="007E4A5B"/>
    <w:rsid w:val="007E4C29"/>
    <w:rsid w:val="007E523D"/>
    <w:rsid w:val="007E56D7"/>
    <w:rsid w:val="007E6E19"/>
    <w:rsid w:val="007E7139"/>
    <w:rsid w:val="007E74AF"/>
    <w:rsid w:val="007F03A3"/>
    <w:rsid w:val="007F0AE2"/>
    <w:rsid w:val="007F2439"/>
    <w:rsid w:val="007F2D9A"/>
    <w:rsid w:val="007F3473"/>
    <w:rsid w:val="007F34F3"/>
    <w:rsid w:val="007F3C20"/>
    <w:rsid w:val="007F5E54"/>
    <w:rsid w:val="007F78E4"/>
    <w:rsid w:val="007F7AB3"/>
    <w:rsid w:val="0080148B"/>
    <w:rsid w:val="00801734"/>
    <w:rsid w:val="00801E2E"/>
    <w:rsid w:val="00802252"/>
    <w:rsid w:val="00803E4E"/>
    <w:rsid w:val="00804865"/>
    <w:rsid w:val="00805029"/>
    <w:rsid w:val="008051C4"/>
    <w:rsid w:val="0080594A"/>
    <w:rsid w:val="00805AEF"/>
    <w:rsid w:val="008065F1"/>
    <w:rsid w:val="00806E58"/>
    <w:rsid w:val="008070CC"/>
    <w:rsid w:val="008079CD"/>
    <w:rsid w:val="00807B1A"/>
    <w:rsid w:val="00807E12"/>
    <w:rsid w:val="00807F6D"/>
    <w:rsid w:val="0081201E"/>
    <w:rsid w:val="008121CF"/>
    <w:rsid w:val="008129ED"/>
    <w:rsid w:val="00813C61"/>
    <w:rsid w:val="00813FC3"/>
    <w:rsid w:val="008143BC"/>
    <w:rsid w:val="008144A2"/>
    <w:rsid w:val="00814895"/>
    <w:rsid w:val="00815AEF"/>
    <w:rsid w:val="00815C2E"/>
    <w:rsid w:val="00816654"/>
    <w:rsid w:val="00816CE3"/>
    <w:rsid w:val="00816FBB"/>
    <w:rsid w:val="00817A26"/>
    <w:rsid w:val="00821265"/>
    <w:rsid w:val="008212F8"/>
    <w:rsid w:val="00822573"/>
    <w:rsid w:val="0082348C"/>
    <w:rsid w:val="0082389B"/>
    <w:rsid w:val="00824591"/>
    <w:rsid w:val="0082476C"/>
    <w:rsid w:val="00824B00"/>
    <w:rsid w:val="00824D98"/>
    <w:rsid w:val="0082526E"/>
    <w:rsid w:val="008257C7"/>
    <w:rsid w:val="0082645A"/>
    <w:rsid w:val="00826890"/>
    <w:rsid w:val="00826E15"/>
    <w:rsid w:val="00826EF2"/>
    <w:rsid w:val="00827073"/>
    <w:rsid w:val="0082753F"/>
    <w:rsid w:val="00827C48"/>
    <w:rsid w:val="0083025D"/>
    <w:rsid w:val="0083143E"/>
    <w:rsid w:val="00833906"/>
    <w:rsid w:val="00833B2B"/>
    <w:rsid w:val="00833D2C"/>
    <w:rsid w:val="00833ECC"/>
    <w:rsid w:val="00834552"/>
    <w:rsid w:val="008350A5"/>
    <w:rsid w:val="00835134"/>
    <w:rsid w:val="008353A8"/>
    <w:rsid w:val="00835589"/>
    <w:rsid w:val="008356BF"/>
    <w:rsid w:val="00835E0D"/>
    <w:rsid w:val="00835F4D"/>
    <w:rsid w:val="0083667B"/>
    <w:rsid w:val="00836B71"/>
    <w:rsid w:val="00836E78"/>
    <w:rsid w:val="00836FF6"/>
    <w:rsid w:val="00840299"/>
    <w:rsid w:val="00840D68"/>
    <w:rsid w:val="00841347"/>
    <w:rsid w:val="00841D47"/>
    <w:rsid w:val="00841E8C"/>
    <w:rsid w:val="008420F9"/>
    <w:rsid w:val="00843B52"/>
    <w:rsid w:val="00843C4A"/>
    <w:rsid w:val="00843E9B"/>
    <w:rsid w:val="00844CE8"/>
    <w:rsid w:val="00844EFE"/>
    <w:rsid w:val="00846231"/>
    <w:rsid w:val="00847204"/>
    <w:rsid w:val="00847B48"/>
    <w:rsid w:val="00850BEA"/>
    <w:rsid w:val="00850F61"/>
    <w:rsid w:val="008510B4"/>
    <w:rsid w:val="0085119C"/>
    <w:rsid w:val="0085140C"/>
    <w:rsid w:val="00853B87"/>
    <w:rsid w:val="00854092"/>
    <w:rsid w:val="0085434B"/>
    <w:rsid w:val="00854B2A"/>
    <w:rsid w:val="00854E1A"/>
    <w:rsid w:val="00854FAA"/>
    <w:rsid w:val="0085638A"/>
    <w:rsid w:val="00857E92"/>
    <w:rsid w:val="0086075F"/>
    <w:rsid w:val="00860CC8"/>
    <w:rsid w:val="008613BC"/>
    <w:rsid w:val="00861B38"/>
    <w:rsid w:val="00861C49"/>
    <w:rsid w:val="00863533"/>
    <w:rsid w:val="008637FD"/>
    <w:rsid w:val="00863CED"/>
    <w:rsid w:val="0086408F"/>
    <w:rsid w:val="00864FBA"/>
    <w:rsid w:val="00865204"/>
    <w:rsid w:val="00865674"/>
    <w:rsid w:val="00865A85"/>
    <w:rsid w:val="00866514"/>
    <w:rsid w:val="00866671"/>
    <w:rsid w:val="00866772"/>
    <w:rsid w:val="0086697C"/>
    <w:rsid w:val="00867A50"/>
    <w:rsid w:val="00867DF2"/>
    <w:rsid w:val="00871A55"/>
    <w:rsid w:val="008721B8"/>
    <w:rsid w:val="00872569"/>
    <w:rsid w:val="0087268A"/>
    <w:rsid w:val="00872C70"/>
    <w:rsid w:val="00873417"/>
    <w:rsid w:val="00874489"/>
    <w:rsid w:val="008752DD"/>
    <w:rsid w:val="00875994"/>
    <w:rsid w:val="00875F66"/>
    <w:rsid w:val="008763C3"/>
    <w:rsid w:val="008766D8"/>
    <w:rsid w:val="00877B64"/>
    <w:rsid w:val="0088026C"/>
    <w:rsid w:val="008805D3"/>
    <w:rsid w:val="00880AD9"/>
    <w:rsid w:val="00881906"/>
    <w:rsid w:val="00881DB5"/>
    <w:rsid w:val="0088249F"/>
    <w:rsid w:val="0088296E"/>
    <w:rsid w:val="00882DE9"/>
    <w:rsid w:val="008837ED"/>
    <w:rsid w:val="008845AF"/>
    <w:rsid w:val="00884612"/>
    <w:rsid w:val="008846EB"/>
    <w:rsid w:val="0088478F"/>
    <w:rsid w:val="00884907"/>
    <w:rsid w:val="00884965"/>
    <w:rsid w:val="008854A3"/>
    <w:rsid w:val="00885A31"/>
    <w:rsid w:val="00885A8A"/>
    <w:rsid w:val="00885C28"/>
    <w:rsid w:val="00886456"/>
    <w:rsid w:val="0088744F"/>
    <w:rsid w:val="0089012C"/>
    <w:rsid w:val="008901BC"/>
    <w:rsid w:val="00890407"/>
    <w:rsid w:val="008907CE"/>
    <w:rsid w:val="00890ADB"/>
    <w:rsid w:val="00892A0B"/>
    <w:rsid w:val="008943B5"/>
    <w:rsid w:val="00894DF0"/>
    <w:rsid w:val="0089515A"/>
    <w:rsid w:val="00895A70"/>
    <w:rsid w:val="00896DFD"/>
    <w:rsid w:val="00896EA1"/>
    <w:rsid w:val="00897190"/>
    <w:rsid w:val="008971A2"/>
    <w:rsid w:val="00897BA5"/>
    <w:rsid w:val="008A0481"/>
    <w:rsid w:val="008A0551"/>
    <w:rsid w:val="008A0A33"/>
    <w:rsid w:val="008A0BFF"/>
    <w:rsid w:val="008A0CD4"/>
    <w:rsid w:val="008A17C2"/>
    <w:rsid w:val="008A1B80"/>
    <w:rsid w:val="008A2D11"/>
    <w:rsid w:val="008A3079"/>
    <w:rsid w:val="008A34EC"/>
    <w:rsid w:val="008A3DD2"/>
    <w:rsid w:val="008A5336"/>
    <w:rsid w:val="008A53EE"/>
    <w:rsid w:val="008A5449"/>
    <w:rsid w:val="008A59B2"/>
    <w:rsid w:val="008A5BD4"/>
    <w:rsid w:val="008A5ED3"/>
    <w:rsid w:val="008A60BF"/>
    <w:rsid w:val="008A6376"/>
    <w:rsid w:val="008A6432"/>
    <w:rsid w:val="008A6543"/>
    <w:rsid w:val="008A6B22"/>
    <w:rsid w:val="008A7193"/>
    <w:rsid w:val="008A7A61"/>
    <w:rsid w:val="008B0397"/>
    <w:rsid w:val="008B0F65"/>
    <w:rsid w:val="008B0FCD"/>
    <w:rsid w:val="008B1A47"/>
    <w:rsid w:val="008B1C34"/>
    <w:rsid w:val="008B21A4"/>
    <w:rsid w:val="008B2B44"/>
    <w:rsid w:val="008B2E21"/>
    <w:rsid w:val="008B3838"/>
    <w:rsid w:val="008B401A"/>
    <w:rsid w:val="008B43FF"/>
    <w:rsid w:val="008B4780"/>
    <w:rsid w:val="008B5C01"/>
    <w:rsid w:val="008B5CEA"/>
    <w:rsid w:val="008B5EF8"/>
    <w:rsid w:val="008B6FFD"/>
    <w:rsid w:val="008C02DE"/>
    <w:rsid w:val="008C07B7"/>
    <w:rsid w:val="008C0C0F"/>
    <w:rsid w:val="008C0C77"/>
    <w:rsid w:val="008C1220"/>
    <w:rsid w:val="008C14F6"/>
    <w:rsid w:val="008C1504"/>
    <w:rsid w:val="008C1862"/>
    <w:rsid w:val="008C1AFA"/>
    <w:rsid w:val="008C1F73"/>
    <w:rsid w:val="008C2ADA"/>
    <w:rsid w:val="008C356C"/>
    <w:rsid w:val="008C3732"/>
    <w:rsid w:val="008C45DB"/>
    <w:rsid w:val="008C4E7E"/>
    <w:rsid w:val="008C5346"/>
    <w:rsid w:val="008C56E5"/>
    <w:rsid w:val="008C615D"/>
    <w:rsid w:val="008C66A5"/>
    <w:rsid w:val="008C7E0D"/>
    <w:rsid w:val="008C7E92"/>
    <w:rsid w:val="008D01A2"/>
    <w:rsid w:val="008D0389"/>
    <w:rsid w:val="008D0D27"/>
    <w:rsid w:val="008D0DA4"/>
    <w:rsid w:val="008D0EB4"/>
    <w:rsid w:val="008D12B5"/>
    <w:rsid w:val="008D12D8"/>
    <w:rsid w:val="008D16A2"/>
    <w:rsid w:val="008D1796"/>
    <w:rsid w:val="008D185B"/>
    <w:rsid w:val="008D1FE4"/>
    <w:rsid w:val="008D22BC"/>
    <w:rsid w:val="008D346A"/>
    <w:rsid w:val="008D361A"/>
    <w:rsid w:val="008D39F3"/>
    <w:rsid w:val="008D486A"/>
    <w:rsid w:val="008D4EB9"/>
    <w:rsid w:val="008D54F4"/>
    <w:rsid w:val="008D626E"/>
    <w:rsid w:val="008D6F10"/>
    <w:rsid w:val="008D709A"/>
    <w:rsid w:val="008D79D3"/>
    <w:rsid w:val="008D7D43"/>
    <w:rsid w:val="008E05C6"/>
    <w:rsid w:val="008E1AC6"/>
    <w:rsid w:val="008E20AB"/>
    <w:rsid w:val="008E23B7"/>
    <w:rsid w:val="008E2514"/>
    <w:rsid w:val="008E398B"/>
    <w:rsid w:val="008E57B2"/>
    <w:rsid w:val="008E58F5"/>
    <w:rsid w:val="008E7225"/>
    <w:rsid w:val="008E7948"/>
    <w:rsid w:val="008F1896"/>
    <w:rsid w:val="008F1BFC"/>
    <w:rsid w:val="008F2075"/>
    <w:rsid w:val="008F232A"/>
    <w:rsid w:val="008F322A"/>
    <w:rsid w:val="008F3BC5"/>
    <w:rsid w:val="008F3E49"/>
    <w:rsid w:val="008F43C4"/>
    <w:rsid w:val="008F4BE4"/>
    <w:rsid w:val="008F5CC3"/>
    <w:rsid w:val="008F6460"/>
    <w:rsid w:val="008F66D8"/>
    <w:rsid w:val="008F66DA"/>
    <w:rsid w:val="008F69E9"/>
    <w:rsid w:val="008F6F07"/>
    <w:rsid w:val="008F76AA"/>
    <w:rsid w:val="008F7D8E"/>
    <w:rsid w:val="0090051C"/>
    <w:rsid w:val="0090284D"/>
    <w:rsid w:val="00902ACD"/>
    <w:rsid w:val="00902E47"/>
    <w:rsid w:val="00903475"/>
    <w:rsid w:val="009060C6"/>
    <w:rsid w:val="00906222"/>
    <w:rsid w:val="009070E7"/>
    <w:rsid w:val="009072C2"/>
    <w:rsid w:val="009076EE"/>
    <w:rsid w:val="00907875"/>
    <w:rsid w:val="009102EE"/>
    <w:rsid w:val="00912744"/>
    <w:rsid w:val="00912D6F"/>
    <w:rsid w:val="00914591"/>
    <w:rsid w:val="00914E6A"/>
    <w:rsid w:val="009158FD"/>
    <w:rsid w:val="00915BE1"/>
    <w:rsid w:val="00916682"/>
    <w:rsid w:val="009166E6"/>
    <w:rsid w:val="00916735"/>
    <w:rsid w:val="00916E6D"/>
    <w:rsid w:val="00917B29"/>
    <w:rsid w:val="00920976"/>
    <w:rsid w:val="0092107D"/>
    <w:rsid w:val="009211AB"/>
    <w:rsid w:val="009212F7"/>
    <w:rsid w:val="009214FB"/>
    <w:rsid w:val="00921803"/>
    <w:rsid w:val="0092193F"/>
    <w:rsid w:val="009219D1"/>
    <w:rsid w:val="0092216D"/>
    <w:rsid w:val="0092233E"/>
    <w:rsid w:val="00923E7C"/>
    <w:rsid w:val="00923F84"/>
    <w:rsid w:val="00924C23"/>
    <w:rsid w:val="0092609D"/>
    <w:rsid w:val="00926249"/>
    <w:rsid w:val="009264EA"/>
    <w:rsid w:val="00926972"/>
    <w:rsid w:val="00926B50"/>
    <w:rsid w:val="0092778A"/>
    <w:rsid w:val="00930A81"/>
    <w:rsid w:val="0093101E"/>
    <w:rsid w:val="0093126F"/>
    <w:rsid w:val="00931DC3"/>
    <w:rsid w:val="00933598"/>
    <w:rsid w:val="009338DF"/>
    <w:rsid w:val="00933C1C"/>
    <w:rsid w:val="00934637"/>
    <w:rsid w:val="00935219"/>
    <w:rsid w:val="00935B1A"/>
    <w:rsid w:val="00936DCB"/>
    <w:rsid w:val="00937512"/>
    <w:rsid w:val="0093764B"/>
    <w:rsid w:val="00940089"/>
    <w:rsid w:val="00940932"/>
    <w:rsid w:val="00940BB1"/>
    <w:rsid w:val="00942181"/>
    <w:rsid w:val="00942390"/>
    <w:rsid w:val="00942A92"/>
    <w:rsid w:val="00942D19"/>
    <w:rsid w:val="0094319B"/>
    <w:rsid w:val="00943D31"/>
    <w:rsid w:val="00943E5B"/>
    <w:rsid w:val="009457C5"/>
    <w:rsid w:val="009463D5"/>
    <w:rsid w:val="00946E68"/>
    <w:rsid w:val="009478E8"/>
    <w:rsid w:val="0095030D"/>
    <w:rsid w:val="00950FB0"/>
    <w:rsid w:val="009514FA"/>
    <w:rsid w:val="00951565"/>
    <w:rsid w:val="00951CF5"/>
    <w:rsid w:val="00951F14"/>
    <w:rsid w:val="00951F93"/>
    <w:rsid w:val="0095290A"/>
    <w:rsid w:val="00952C49"/>
    <w:rsid w:val="0095322E"/>
    <w:rsid w:val="0095340C"/>
    <w:rsid w:val="00953635"/>
    <w:rsid w:val="00954107"/>
    <w:rsid w:val="0095423A"/>
    <w:rsid w:val="00955952"/>
    <w:rsid w:val="00956CAB"/>
    <w:rsid w:val="00956FCB"/>
    <w:rsid w:val="00960499"/>
    <w:rsid w:val="00960DA1"/>
    <w:rsid w:val="00961580"/>
    <w:rsid w:val="00961ABB"/>
    <w:rsid w:val="00961B74"/>
    <w:rsid w:val="00961EC9"/>
    <w:rsid w:val="00961FF2"/>
    <w:rsid w:val="0096200C"/>
    <w:rsid w:val="009625BF"/>
    <w:rsid w:val="00962DED"/>
    <w:rsid w:val="00963E57"/>
    <w:rsid w:val="00963F60"/>
    <w:rsid w:val="009641BE"/>
    <w:rsid w:val="00964613"/>
    <w:rsid w:val="00964AE0"/>
    <w:rsid w:val="00964EB1"/>
    <w:rsid w:val="00964EC9"/>
    <w:rsid w:val="0096515A"/>
    <w:rsid w:val="00965515"/>
    <w:rsid w:val="00965826"/>
    <w:rsid w:val="00966667"/>
    <w:rsid w:val="009667BC"/>
    <w:rsid w:val="00966886"/>
    <w:rsid w:val="009707A6"/>
    <w:rsid w:val="00970CDC"/>
    <w:rsid w:val="00970DB5"/>
    <w:rsid w:val="00971BB5"/>
    <w:rsid w:val="00971E13"/>
    <w:rsid w:val="00972133"/>
    <w:rsid w:val="009727AF"/>
    <w:rsid w:val="0097281A"/>
    <w:rsid w:val="00972D3E"/>
    <w:rsid w:val="00973808"/>
    <w:rsid w:val="00974273"/>
    <w:rsid w:val="00974281"/>
    <w:rsid w:val="00974694"/>
    <w:rsid w:val="00974777"/>
    <w:rsid w:val="009748C3"/>
    <w:rsid w:val="00975CCC"/>
    <w:rsid w:val="00975E94"/>
    <w:rsid w:val="0097638C"/>
    <w:rsid w:val="0097648D"/>
    <w:rsid w:val="0097669A"/>
    <w:rsid w:val="009766A0"/>
    <w:rsid w:val="00976AF8"/>
    <w:rsid w:val="00977265"/>
    <w:rsid w:val="00977A44"/>
    <w:rsid w:val="009809D8"/>
    <w:rsid w:val="00980CE1"/>
    <w:rsid w:val="009819DB"/>
    <w:rsid w:val="0098230D"/>
    <w:rsid w:val="00982784"/>
    <w:rsid w:val="00983AAA"/>
    <w:rsid w:val="00983B54"/>
    <w:rsid w:val="00983BE8"/>
    <w:rsid w:val="009842D0"/>
    <w:rsid w:val="009844E7"/>
    <w:rsid w:val="009847F6"/>
    <w:rsid w:val="009853EB"/>
    <w:rsid w:val="00985799"/>
    <w:rsid w:val="00985C91"/>
    <w:rsid w:val="00986E33"/>
    <w:rsid w:val="00986FBE"/>
    <w:rsid w:val="00990DE8"/>
    <w:rsid w:val="009910EF"/>
    <w:rsid w:val="00991945"/>
    <w:rsid w:val="009931AD"/>
    <w:rsid w:val="00993470"/>
    <w:rsid w:val="0099356B"/>
    <w:rsid w:val="00993CA5"/>
    <w:rsid w:val="00993DF2"/>
    <w:rsid w:val="009948F5"/>
    <w:rsid w:val="00995F26"/>
    <w:rsid w:val="00996212"/>
    <w:rsid w:val="009967B1"/>
    <w:rsid w:val="00997D84"/>
    <w:rsid w:val="00997F2B"/>
    <w:rsid w:val="009A078B"/>
    <w:rsid w:val="009A1237"/>
    <w:rsid w:val="009A19E7"/>
    <w:rsid w:val="009A1A9A"/>
    <w:rsid w:val="009A3165"/>
    <w:rsid w:val="009A4469"/>
    <w:rsid w:val="009A5EA1"/>
    <w:rsid w:val="009A726E"/>
    <w:rsid w:val="009A798E"/>
    <w:rsid w:val="009A7A74"/>
    <w:rsid w:val="009B1F3F"/>
    <w:rsid w:val="009B20D2"/>
    <w:rsid w:val="009B26BF"/>
    <w:rsid w:val="009B27A6"/>
    <w:rsid w:val="009B2F0D"/>
    <w:rsid w:val="009B308E"/>
    <w:rsid w:val="009B37BC"/>
    <w:rsid w:val="009B3A0D"/>
    <w:rsid w:val="009B3B38"/>
    <w:rsid w:val="009B3E99"/>
    <w:rsid w:val="009B4252"/>
    <w:rsid w:val="009B5522"/>
    <w:rsid w:val="009B5C44"/>
    <w:rsid w:val="009B62C2"/>
    <w:rsid w:val="009B62F7"/>
    <w:rsid w:val="009B73DD"/>
    <w:rsid w:val="009B7D8E"/>
    <w:rsid w:val="009B7FE4"/>
    <w:rsid w:val="009C02E9"/>
    <w:rsid w:val="009C0C8A"/>
    <w:rsid w:val="009C0EC2"/>
    <w:rsid w:val="009C1244"/>
    <w:rsid w:val="009C12EC"/>
    <w:rsid w:val="009C22D5"/>
    <w:rsid w:val="009C334C"/>
    <w:rsid w:val="009C3488"/>
    <w:rsid w:val="009C38A2"/>
    <w:rsid w:val="009C394B"/>
    <w:rsid w:val="009C40C1"/>
    <w:rsid w:val="009C4132"/>
    <w:rsid w:val="009C4432"/>
    <w:rsid w:val="009C4FB7"/>
    <w:rsid w:val="009C595D"/>
    <w:rsid w:val="009C5F00"/>
    <w:rsid w:val="009C6F33"/>
    <w:rsid w:val="009C6F77"/>
    <w:rsid w:val="009C7296"/>
    <w:rsid w:val="009C784C"/>
    <w:rsid w:val="009D0061"/>
    <w:rsid w:val="009D08F7"/>
    <w:rsid w:val="009D09EA"/>
    <w:rsid w:val="009D0A99"/>
    <w:rsid w:val="009D0C32"/>
    <w:rsid w:val="009D0E2C"/>
    <w:rsid w:val="009D0E9E"/>
    <w:rsid w:val="009D154D"/>
    <w:rsid w:val="009D1733"/>
    <w:rsid w:val="009D1BBD"/>
    <w:rsid w:val="009D1DBE"/>
    <w:rsid w:val="009D2247"/>
    <w:rsid w:val="009D2735"/>
    <w:rsid w:val="009D2C76"/>
    <w:rsid w:val="009D31D4"/>
    <w:rsid w:val="009D396C"/>
    <w:rsid w:val="009D4273"/>
    <w:rsid w:val="009D456C"/>
    <w:rsid w:val="009D4987"/>
    <w:rsid w:val="009D54CD"/>
    <w:rsid w:val="009D6009"/>
    <w:rsid w:val="009D6029"/>
    <w:rsid w:val="009D6A97"/>
    <w:rsid w:val="009D7283"/>
    <w:rsid w:val="009E12AE"/>
    <w:rsid w:val="009E18A8"/>
    <w:rsid w:val="009E22AE"/>
    <w:rsid w:val="009E22FF"/>
    <w:rsid w:val="009E250F"/>
    <w:rsid w:val="009E2BD9"/>
    <w:rsid w:val="009E42A5"/>
    <w:rsid w:val="009E42EC"/>
    <w:rsid w:val="009E4AD3"/>
    <w:rsid w:val="009E4C60"/>
    <w:rsid w:val="009E7DFA"/>
    <w:rsid w:val="009E7E07"/>
    <w:rsid w:val="009E7E6B"/>
    <w:rsid w:val="009F06D4"/>
    <w:rsid w:val="009F1058"/>
    <w:rsid w:val="009F142D"/>
    <w:rsid w:val="009F143C"/>
    <w:rsid w:val="009F15A7"/>
    <w:rsid w:val="009F1E7B"/>
    <w:rsid w:val="009F2043"/>
    <w:rsid w:val="009F26CA"/>
    <w:rsid w:val="009F2793"/>
    <w:rsid w:val="009F33D2"/>
    <w:rsid w:val="009F4007"/>
    <w:rsid w:val="009F553F"/>
    <w:rsid w:val="009F5931"/>
    <w:rsid w:val="009F5C26"/>
    <w:rsid w:val="009F5CBF"/>
    <w:rsid w:val="009F6080"/>
    <w:rsid w:val="009F707C"/>
    <w:rsid w:val="00A0020A"/>
    <w:rsid w:val="00A00FFE"/>
    <w:rsid w:val="00A010B5"/>
    <w:rsid w:val="00A011FA"/>
    <w:rsid w:val="00A018E4"/>
    <w:rsid w:val="00A0195F"/>
    <w:rsid w:val="00A022E2"/>
    <w:rsid w:val="00A0240A"/>
    <w:rsid w:val="00A02411"/>
    <w:rsid w:val="00A02B05"/>
    <w:rsid w:val="00A02D99"/>
    <w:rsid w:val="00A03221"/>
    <w:rsid w:val="00A0367D"/>
    <w:rsid w:val="00A03DF8"/>
    <w:rsid w:val="00A046CB"/>
    <w:rsid w:val="00A0508F"/>
    <w:rsid w:val="00A056AB"/>
    <w:rsid w:val="00A058E6"/>
    <w:rsid w:val="00A05B68"/>
    <w:rsid w:val="00A05F8C"/>
    <w:rsid w:val="00A06617"/>
    <w:rsid w:val="00A06930"/>
    <w:rsid w:val="00A07099"/>
    <w:rsid w:val="00A0717D"/>
    <w:rsid w:val="00A07A57"/>
    <w:rsid w:val="00A100C0"/>
    <w:rsid w:val="00A10124"/>
    <w:rsid w:val="00A103BE"/>
    <w:rsid w:val="00A10EF4"/>
    <w:rsid w:val="00A11735"/>
    <w:rsid w:val="00A11D86"/>
    <w:rsid w:val="00A1229F"/>
    <w:rsid w:val="00A12FCE"/>
    <w:rsid w:val="00A133B4"/>
    <w:rsid w:val="00A1351B"/>
    <w:rsid w:val="00A1381F"/>
    <w:rsid w:val="00A13AEA"/>
    <w:rsid w:val="00A1536D"/>
    <w:rsid w:val="00A16B54"/>
    <w:rsid w:val="00A17229"/>
    <w:rsid w:val="00A1782D"/>
    <w:rsid w:val="00A20AB5"/>
    <w:rsid w:val="00A212DE"/>
    <w:rsid w:val="00A22423"/>
    <w:rsid w:val="00A227B5"/>
    <w:rsid w:val="00A2320E"/>
    <w:rsid w:val="00A2352C"/>
    <w:rsid w:val="00A23922"/>
    <w:rsid w:val="00A23D6B"/>
    <w:rsid w:val="00A24A40"/>
    <w:rsid w:val="00A27117"/>
    <w:rsid w:val="00A2765B"/>
    <w:rsid w:val="00A27B0F"/>
    <w:rsid w:val="00A27E8F"/>
    <w:rsid w:val="00A30143"/>
    <w:rsid w:val="00A30328"/>
    <w:rsid w:val="00A31061"/>
    <w:rsid w:val="00A3120D"/>
    <w:rsid w:val="00A32E0D"/>
    <w:rsid w:val="00A334DA"/>
    <w:rsid w:val="00A335EA"/>
    <w:rsid w:val="00A34370"/>
    <w:rsid w:val="00A34709"/>
    <w:rsid w:val="00A3542E"/>
    <w:rsid w:val="00A358F2"/>
    <w:rsid w:val="00A37593"/>
    <w:rsid w:val="00A378AE"/>
    <w:rsid w:val="00A40411"/>
    <w:rsid w:val="00A419EE"/>
    <w:rsid w:val="00A421F1"/>
    <w:rsid w:val="00A43DB6"/>
    <w:rsid w:val="00A45399"/>
    <w:rsid w:val="00A4634D"/>
    <w:rsid w:val="00A4745F"/>
    <w:rsid w:val="00A47600"/>
    <w:rsid w:val="00A4777C"/>
    <w:rsid w:val="00A478FF"/>
    <w:rsid w:val="00A47B69"/>
    <w:rsid w:val="00A50087"/>
    <w:rsid w:val="00A50523"/>
    <w:rsid w:val="00A5074B"/>
    <w:rsid w:val="00A50D72"/>
    <w:rsid w:val="00A51184"/>
    <w:rsid w:val="00A527AE"/>
    <w:rsid w:val="00A52D78"/>
    <w:rsid w:val="00A536B1"/>
    <w:rsid w:val="00A546CD"/>
    <w:rsid w:val="00A54A82"/>
    <w:rsid w:val="00A5517F"/>
    <w:rsid w:val="00A55400"/>
    <w:rsid w:val="00A559C2"/>
    <w:rsid w:val="00A55D6D"/>
    <w:rsid w:val="00A5601D"/>
    <w:rsid w:val="00A563A3"/>
    <w:rsid w:val="00A565BB"/>
    <w:rsid w:val="00A56667"/>
    <w:rsid w:val="00A56D8A"/>
    <w:rsid w:val="00A5710B"/>
    <w:rsid w:val="00A57EF8"/>
    <w:rsid w:val="00A60053"/>
    <w:rsid w:val="00A6007B"/>
    <w:rsid w:val="00A614A2"/>
    <w:rsid w:val="00A63F64"/>
    <w:rsid w:val="00A650E6"/>
    <w:rsid w:val="00A651AD"/>
    <w:rsid w:val="00A65749"/>
    <w:rsid w:val="00A67842"/>
    <w:rsid w:val="00A70CA2"/>
    <w:rsid w:val="00A713D0"/>
    <w:rsid w:val="00A716A8"/>
    <w:rsid w:val="00A71F41"/>
    <w:rsid w:val="00A72CED"/>
    <w:rsid w:val="00A72EA8"/>
    <w:rsid w:val="00A73195"/>
    <w:rsid w:val="00A734C3"/>
    <w:rsid w:val="00A741E4"/>
    <w:rsid w:val="00A746A9"/>
    <w:rsid w:val="00A754B7"/>
    <w:rsid w:val="00A75518"/>
    <w:rsid w:val="00A759D0"/>
    <w:rsid w:val="00A75B31"/>
    <w:rsid w:val="00A75EB5"/>
    <w:rsid w:val="00A7657F"/>
    <w:rsid w:val="00A76B07"/>
    <w:rsid w:val="00A76E1D"/>
    <w:rsid w:val="00A770F8"/>
    <w:rsid w:val="00A77DBF"/>
    <w:rsid w:val="00A8021F"/>
    <w:rsid w:val="00A80EEC"/>
    <w:rsid w:val="00A811A0"/>
    <w:rsid w:val="00A81CA1"/>
    <w:rsid w:val="00A81EB1"/>
    <w:rsid w:val="00A82217"/>
    <w:rsid w:val="00A83B24"/>
    <w:rsid w:val="00A83EE1"/>
    <w:rsid w:val="00A84694"/>
    <w:rsid w:val="00A84D32"/>
    <w:rsid w:val="00A8649C"/>
    <w:rsid w:val="00A86810"/>
    <w:rsid w:val="00A86CC0"/>
    <w:rsid w:val="00A87911"/>
    <w:rsid w:val="00A8793D"/>
    <w:rsid w:val="00A9001A"/>
    <w:rsid w:val="00A9037E"/>
    <w:rsid w:val="00A90FCA"/>
    <w:rsid w:val="00A910A0"/>
    <w:rsid w:val="00A9140B"/>
    <w:rsid w:val="00A9159C"/>
    <w:rsid w:val="00A917C8"/>
    <w:rsid w:val="00A92E44"/>
    <w:rsid w:val="00A92F42"/>
    <w:rsid w:val="00A93551"/>
    <w:rsid w:val="00A941F6"/>
    <w:rsid w:val="00A945AC"/>
    <w:rsid w:val="00A94D9B"/>
    <w:rsid w:val="00A94E53"/>
    <w:rsid w:val="00A95F30"/>
    <w:rsid w:val="00A95F7E"/>
    <w:rsid w:val="00A971E2"/>
    <w:rsid w:val="00A97309"/>
    <w:rsid w:val="00A97E4D"/>
    <w:rsid w:val="00AA087F"/>
    <w:rsid w:val="00AA1529"/>
    <w:rsid w:val="00AA1E74"/>
    <w:rsid w:val="00AA2F7A"/>
    <w:rsid w:val="00AA3327"/>
    <w:rsid w:val="00AA33FE"/>
    <w:rsid w:val="00AA42DC"/>
    <w:rsid w:val="00AA45BF"/>
    <w:rsid w:val="00AA46E4"/>
    <w:rsid w:val="00AA48D3"/>
    <w:rsid w:val="00AA4C21"/>
    <w:rsid w:val="00AA4E5E"/>
    <w:rsid w:val="00AA5AA2"/>
    <w:rsid w:val="00AA5DAA"/>
    <w:rsid w:val="00AA6CC5"/>
    <w:rsid w:val="00AB0966"/>
    <w:rsid w:val="00AB10F8"/>
    <w:rsid w:val="00AB11AF"/>
    <w:rsid w:val="00AB1386"/>
    <w:rsid w:val="00AB1B6C"/>
    <w:rsid w:val="00AB26E8"/>
    <w:rsid w:val="00AB4281"/>
    <w:rsid w:val="00AB4A21"/>
    <w:rsid w:val="00AB4C1F"/>
    <w:rsid w:val="00AB4CA1"/>
    <w:rsid w:val="00AB53C7"/>
    <w:rsid w:val="00AB67DD"/>
    <w:rsid w:val="00AB7095"/>
    <w:rsid w:val="00AB72AD"/>
    <w:rsid w:val="00AB7F61"/>
    <w:rsid w:val="00AC00E0"/>
    <w:rsid w:val="00AC0CC3"/>
    <w:rsid w:val="00AC0E59"/>
    <w:rsid w:val="00AC395E"/>
    <w:rsid w:val="00AC4359"/>
    <w:rsid w:val="00AC4D1F"/>
    <w:rsid w:val="00AC4D37"/>
    <w:rsid w:val="00AC56E3"/>
    <w:rsid w:val="00AC699A"/>
    <w:rsid w:val="00AC6C38"/>
    <w:rsid w:val="00AC6CB8"/>
    <w:rsid w:val="00AC6E05"/>
    <w:rsid w:val="00AC77B2"/>
    <w:rsid w:val="00AC7964"/>
    <w:rsid w:val="00AC7DEF"/>
    <w:rsid w:val="00AD1FBB"/>
    <w:rsid w:val="00AD2EC3"/>
    <w:rsid w:val="00AD32F1"/>
    <w:rsid w:val="00AD3C6E"/>
    <w:rsid w:val="00AD44FF"/>
    <w:rsid w:val="00AD47A2"/>
    <w:rsid w:val="00AD4A75"/>
    <w:rsid w:val="00AD4F9C"/>
    <w:rsid w:val="00AD50B1"/>
    <w:rsid w:val="00AD7577"/>
    <w:rsid w:val="00AD7731"/>
    <w:rsid w:val="00AD7805"/>
    <w:rsid w:val="00AE0E3C"/>
    <w:rsid w:val="00AE2278"/>
    <w:rsid w:val="00AE2916"/>
    <w:rsid w:val="00AE2E02"/>
    <w:rsid w:val="00AE30DD"/>
    <w:rsid w:val="00AE4B6F"/>
    <w:rsid w:val="00AE541C"/>
    <w:rsid w:val="00AE551C"/>
    <w:rsid w:val="00AE5777"/>
    <w:rsid w:val="00AE5E6D"/>
    <w:rsid w:val="00AE608C"/>
    <w:rsid w:val="00AE62A2"/>
    <w:rsid w:val="00AE6A99"/>
    <w:rsid w:val="00AE73CD"/>
    <w:rsid w:val="00AE76D4"/>
    <w:rsid w:val="00AE78C2"/>
    <w:rsid w:val="00AF043E"/>
    <w:rsid w:val="00AF0B73"/>
    <w:rsid w:val="00AF10F8"/>
    <w:rsid w:val="00AF1514"/>
    <w:rsid w:val="00AF157B"/>
    <w:rsid w:val="00AF1584"/>
    <w:rsid w:val="00AF1624"/>
    <w:rsid w:val="00AF177C"/>
    <w:rsid w:val="00AF1E98"/>
    <w:rsid w:val="00AF23DA"/>
    <w:rsid w:val="00AF3533"/>
    <w:rsid w:val="00AF4066"/>
    <w:rsid w:val="00AF4DDB"/>
    <w:rsid w:val="00AF4E34"/>
    <w:rsid w:val="00AF6941"/>
    <w:rsid w:val="00AF6948"/>
    <w:rsid w:val="00AF6CD2"/>
    <w:rsid w:val="00AF77C8"/>
    <w:rsid w:val="00AF7F31"/>
    <w:rsid w:val="00AF7FEE"/>
    <w:rsid w:val="00B004AB"/>
    <w:rsid w:val="00B004BA"/>
    <w:rsid w:val="00B00A08"/>
    <w:rsid w:val="00B00E9D"/>
    <w:rsid w:val="00B01389"/>
    <w:rsid w:val="00B016FD"/>
    <w:rsid w:val="00B01768"/>
    <w:rsid w:val="00B025F5"/>
    <w:rsid w:val="00B02723"/>
    <w:rsid w:val="00B02EDC"/>
    <w:rsid w:val="00B03268"/>
    <w:rsid w:val="00B04202"/>
    <w:rsid w:val="00B04CC9"/>
    <w:rsid w:val="00B054F4"/>
    <w:rsid w:val="00B062F4"/>
    <w:rsid w:val="00B069D6"/>
    <w:rsid w:val="00B06D0F"/>
    <w:rsid w:val="00B06E2F"/>
    <w:rsid w:val="00B07E0B"/>
    <w:rsid w:val="00B07EA7"/>
    <w:rsid w:val="00B1030D"/>
    <w:rsid w:val="00B1060A"/>
    <w:rsid w:val="00B10B9A"/>
    <w:rsid w:val="00B10C59"/>
    <w:rsid w:val="00B1173D"/>
    <w:rsid w:val="00B11799"/>
    <w:rsid w:val="00B12D7C"/>
    <w:rsid w:val="00B12F85"/>
    <w:rsid w:val="00B132CF"/>
    <w:rsid w:val="00B13AC1"/>
    <w:rsid w:val="00B14054"/>
    <w:rsid w:val="00B140A8"/>
    <w:rsid w:val="00B14143"/>
    <w:rsid w:val="00B1453D"/>
    <w:rsid w:val="00B149B4"/>
    <w:rsid w:val="00B14B19"/>
    <w:rsid w:val="00B1542D"/>
    <w:rsid w:val="00B1595A"/>
    <w:rsid w:val="00B15A3D"/>
    <w:rsid w:val="00B15F41"/>
    <w:rsid w:val="00B16B00"/>
    <w:rsid w:val="00B174BB"/>
    <w:rsid w:val="00B17AFB"/>
    <w:rsid w:val="00B17F3A"/>
    <w:rsid w:val="00B20EAC"/>
    <w:rsid w:val="00B218DF"/>
    <w:rsid w:val="00B21F6D"/>
    <w:rsid w:val="00B2204F"/>
    <w:rsid w:val="00B222F2"/>
    <w:rsid w:val="00B22608"/>
    <w:rsid w:val="00B22896"/>
    <w:rsid w:val="00B23107"/>
    <w:rsid w:val="00B237CE"/>
    <w:rsid w:val="00B26713"/>
    <w:rsid w:val="00B27B6A"/>
    <w:rsid w:val="00B3016F"/>
    <w:rsid w:val="00B31DDB"/>
    <w:rsid w:val="00B31EEB"/>
    <w:rsid w:val="00B32A75"/>
    <w:rsid w:val="00B332D0"/>
    <w:rsid w:val="00B33BBF"/>
    <w:rsid w:val="00B34265"/>
    <w:rsid w:val="00B349F2"/>
    <w:rsid w:val="00B35884"/>
    <w:rsid w:val="00B35D56"/>
    <w:rsid w:val="00B36C31"/>
    <w:rsid w:val="00B36C9C"/>
    <w:rsid w:val="00B37EFE"/>
    <w:rsid w:val="00B40284"/>
    <w:rsid w:val="00B402E5"/>
    <w:rsid w:val="00B41A26"/>
    <w:rsid w:val="00B436D4"/>
    <w:rsid w:val="00B4392D"/>
    <w:rsid w:val="00B442C4"/>
    <w:rsid w:val="00B44D68"/>
    <w:rsid w:val="00B450BE"/>
    <w:rsid w:val="00B45399"/>
    <w:rsid w:val="00B454E4"/>
    <w:rsid w:val="00B468E4"/>
    <w:rsid w:val="00B46FBE"/>
    <w:rsid w:val="00B4706E"/>
    <w:rsid w:val="00B47470"/>
    <w:rsid w:val="00B47F39"/>
    <w:rsid w:val="00B503FC"/>
    <w:rsid w:val="00B50A9A"/>
    <w:rsid w:val="00B50AE1"/>
    <w:rsid w:val="00B50D0E"/>
    <w:rsid w:val="00B520AA"/>
    <w:rsid w:val="00B52586"/>
    <w:rsid w:val="00B5300E"/>
    <w:rsid w:val="00B53649"/>
    <w:rsid w:val="00B5388E"/>
    <w:rsid w:val="00B53A82"/>
    <w:rsid w:val="00B548C4"/>
    <w:rsid w:val="00B54972"/>
    <w:rsid w:val="00B54B4B"/>
    <w:rsid w:val="00B54D4D"/>
    <w:rsid w:val="00B555DE"/>
    <w:rsid w:val="00B55F6D"/>
    <w:rsid w:val="00B561CC"/>
    <w:rsid w:val="00B56CB0"/>
    <w:rsid w:val="00B57087"/>
    <w:rsid w:val="00B578FB"/>
    <w:rsid w:val="00B57B3B"/>
    <w:rsid w:val="00B57D05"/>
    <w:rsid w:val="00B6028D"/>
    <w:rsid w:val="00B610AD"/>
    <w:rsid w:val="00B61236"/>
    <w:rsid w:val="00B623B7"/>
    <w:rsid w:val="00B62C3B"/>
    <w:rsid w:val="00B62FF5"/>
    <w:rsid w:val="00B633ED"/>
    <w:rsid w:val="00B63958"/>
    <w:rsid w:val="00B63BC3"/>
    <w:rsid w:val="00B63C05"/>
    <w:rsid w:val="00B64D2C"/>
    <w:rsid w:val="00B64FFF"/>
    <w:rsid w:val="00B65A59"/>
    <w:rsid w:val="00B70516"/>
    <w:rsid w:val="00B707CE"/>
    <w:rsid w:val="00B7183C"/>
    <w:rsid w:val="00B71E5C"/>
    <w:rsid w:val="00B71F32"/>
    <w:rsid w:val="00B72690"/>
    <w:rsid w:val="00B7283A"/>
    <w:rsid w:val="00B745E6"/>
    <w:rsid w:val="00B75373"/>
    <w:rsid w:val="00B75500"/>
    <w:rsid w:val="00B7694D"/>
    <w:rsid w:val="00B76A03"/>
    <w:rsid w:val="00B77DB1"/>
    <w:rsid w:val="00B77E97"/>
    <w:rsid w:val="00B8068F"/>
    <w:rsid w:val="00B80713"/>
    <w:rsid w:val="00B812C0"/>
    <w:rsid w:val="00B81587"/>
    <w:rsid w:val="00B817A9"/>
    <w:rsid w:val="00B818FE"/>
    <w:rsid w:val="00B81A52"/>
    <w:rsid w:val="00B81C22"/>
    <w:rsid w:val="00B82394"/>
    <w:rsid w:val="00B826D4"/>
    <w:rsid w:val="00B8271A"/>
    <w:rsid w:val="00B829A1"/>
    <w:rsid w:val="00B82C5F"/>
    <w:rsid w:val="00B82D2D"/>
    <w:rsid w:val="00B83ADC"/>
    <w:rsid w:val="00B83EC1"/>
    <w:rsid w:val="00B84517"/>
    <w:rsid w:val="00B84D94"/>
    <w:rsid w:val="00B8584B"/>
    <w:rsid w:val="00B85D97"/>
    <w:rsid w:val="00B8602A"/>
    <w:rsid w:val="00B867FF"/>
    <w:rsid w:val="00B86889"/>
    <w:rsid w:val="00B86E5E"/>
    <w:rsid w:val="00B87306"/>
    <w:rsid w:val="00B90A20"/>
    <w:rsid w:val="00B90DB5"/>
    <w:rsid w:val="00B90DE3"/>
    <w:rsid w:val="00B91AD6"/>
    <w:rsid w:val="00B91EC4"/>
    <w:rsid w:val="00B9203A"/>
    <w:rsid w:val="00B929FA"/>
    <w:rsid w:val="00B92A7F"/>
    <w:rsid w:val="00B92BF3"/>
    <w:rsid w:val="00B930A5"/>
    <w:rsid w:val="00B93460"/>
    <w:rsid w:val="00B93DD0"/>
    <w:rsid w:val="00B94294"/>
    <w:rsid w:val="00B94B74"/>
    <w:rsid w:val="00B95117"/>
    <w:rsid w:val="00B956FA"/>
    <w:rsid w:val="00B9580C"/>
    <w:rsid w:val="00B95B39"/>
    <w:rsid w:val="00B960F0"/>
    <w:rsid w:val="00B96B54"/>
    <w:rsid w:val="00BA0641"/>
    <w:rsid w:val="00BA0C5F"/>
    <w:rsid w:val="00BA1AA3"/>
    <w:rsid w:val="00BA1B4D"/>
    <w:rsid w:val="00BA2667"/>
    <w:rsid w:val="00BA2B01"/>
    <w:rsid w:val="00BA2D6C"/>
    <w:rsid w:val="00BA2D74"/>
    <w:rsid w:val="00BA2F02"/>
    <w:rsid w:val="00BA3272"/>
    <w:rsid w:val="00BA4693"/>
    <w:rsid w:val="00BA4889"/>
    <w:rsid w:val="00BA4F38"/>
    <w:rsid w:val="00BA5C72"/>
    <w:rsid w:val="00BA65E3"/>
    <w:rsid w:val="00BA6EF4"/>
    <w:rsid w:val="00BB00D1"/>
    <w:rsid w:val="00BB01B7"/>
    <w:rsid w:val="00BB020A"/>
    <w:rsid w:val="00BB0DBE"/>
    <w:rsid w:val="00BB126E"/>
    <w:rsid w:val="00BB13BB"/>
    <w:rsid w:val="00BB22AD"/>
    <w:rsid w:val="00BB23E9"/>
    <w:rsid w:val="00BB2A0D"/>
    <w:rsid w:val="00BB2A68"/>
    <w:rsid w:val="00BB2E4F"/>
    <w:rsid w:val="00BB2E7F"/>
    <w:rsid w:val="00BB407D"/>
    <w:rsid w:val="00BB409B"/>
    <w:rsid w:val="00BB41C0"/>
    <w:rsid w:val="00BB4D47"/>
    <w:rsid w:val="00BB5410"/>
    <w:rsid w:val="00BB5EF7"/>
    <w:rsid w:val="00BB6040"/>
    <w:rsid w:val="00BB6143"/>
    <w:rsid w:val="00BB6D71"/>
    <w:rsid w:val="00BB7F25"/>
    <w:rsid w:val="00BC01AA"/>
    <w:rsid w:val="00BC235E"/>
    <w:rsid w:val="00BC316C"/>
    <w:rsid w:val="00BC36F7"/>
    <w:rsid w:val="00BC39F3"/>
    <w:rsid w:val="00BC5483"/>
    <w:rsid w:val="00BC61E2"/>
    <w:rsid w:val="00BC6769"/>
    <w:rsid w:val="00BC7152"/>
    <w:rsid w:val="00BC7F60"/>
    <w:rsid w:val="00BD0AA9"/>
    <w:rsid w:val="00BD0CA4"/>
    <w:rsid w:val="00BD25FB"/>
    <w:rsid w:val="00BD2917"/>
    <w:rsid w:val="00BD2ABE"/>
    <w:rsid w:val="00BD2D1A"/>
    <w:rsid w:val="00BD3BA9"/>
    <w:rsid w:val="00BD3FE0"/>
    <w:rsid w:val="00BD56F7"/>
    <w:rsid w:val="00BD5E54"/>
    <w:rsid w:val="00BD5E96"/>
    <w:rsid w:val="00BD6212"/>
    <w:rsid w:val="00BD6E3F"/>
    <w:rsid w:val="00BD79F2"/>
    <w:rsid w:val="00BE01F4"/>
    <w:rsid w:val="00BE0246"/>
    <w:rsid w:val="00BE0939"/>
    <w:rsid w:val="00BE10A8"/>
    <w:rsid w:val="00BE11DE"/>
    <w:rsid w:val="00BE2C8C"/>
    <w:rsid w:val="00BE3D64"/>
    <w:rsid w:val="00BE4585"/>
    <w:rsid w:val="00BE4593"/>
    <w:rsid w:val="00BE49E5"/>
    <w:rsid w:val="00BE4F61"/>
    <w:rsid w:val="00BE5573"/>
    <w:rsid w:val="00BE5E41"/>
    <w:rsid w:val="00BE668F"/>
    <w:rsid w:val="00BE6AB3"/>
    <w:rsid w:val="00BE6BAB"/>
    <w:rsid w:val="00BE71E3"/>
    <w:rsid w:val="00BE7C55"/>
    <w:rsid w:val="00BF0590"/>
    <w:rsid w:val="00BF09F0"/>
    <w:rsid w:val="00BF0AAC"/>
    <w:rsid w:val="00BF2920"/>
    <w:rsid w:val="00BF30E4"/>
    <w:rsid w:val="00BF326E"/>
    <w:rsid w:val="00BF4167"/>
    <w:rsid w:val="00BF460F"/>
    <w:rsid w:val="00BF5823"/>
    <w:rsid w:val="00BF5DEB"/>
    <w:rsid w:val="00BF5EA8"/>
    <w:rsid w:val="00BF61F9"/>
    <w:rsid w:val="00BF6544"/>
    <w:rsid w:val="00BF6DC1"/>
    <w:rsid w:val="00BF7A55"/>
    <w:rsid w:val="00BF7B5D"/>
    <w:rsid w:val="00BF7CA0"/>
    <w:rsid w:val="00BF7D76"/>
    <w:rsid w:val="00BF7FE8"/>
    <w:rsid w:val="00C00266"/>
    <w:rsid w:val="00C00A02"/>
    <w:rsid w:val="00C01513"/>
    <w:rsid w:val="00C01B42"/>
    <w:rsid w:val="00C02144"/>
    <w:rsid w:val="00C02CDA"/>
    <w:rsid w:val="00C02CFD"/>
    <w:rsid w:val="00C03548"/>
    <w:rsid w:val="00C03970"/>
    <w:rsid w:val="00C03BDD"/>
    <w:rsid w:val="00C03F10"/>
    <w:rsid w:val="00C04CE4"/>
    <w:rsid w:val="00C06B74"/>
    <w:rsid w:val="00C072F8"/>
    <w:rsid w:val="00C07703"/>
    <w:rsid w:val="00C07C27"/>
    <w:rsid w:val="00C1031B"/>
    <w:rsid w:val="00C10828"/>
    <w:rsid w:val="00C1083A"/>
    <w:rsid w:val="00C111A8"/>
    <w:rsid w:val="00C11299"/>
    <w:rsid w:val="00C11C60"/>
    <w:rsid w:val="00C12145"/>
    <w:rsid w:val="00C1398A"/>
    <w:rsid w:val="00C13D87"/>
    <w:rsid w:val="00C13DC8"/>
    <w:rsid w:val="00C14011"/>
    <w:rsid w:val="00C146E0"/>
    <w:rsid w:val="00C14D78"/>
    <w:rsid w:val="00C15565"/>
    <w:rsid w:val="00C155DF"/>
    <w:rsid w:val="00C20485"/>
    <w:rsid w:val="00C20501"/>
    <w:rsid w:val="00C20744"/>
    <w:rsid w:val="00C21E4D"/>
    <w:rsid w:val="00C22344"/>
    <w:rsid w:val="00C229B1"/>
    <w:rsid w:val="00C239CC"/>
    <w:rsid w:val="00C23C64"/>
    <w:rsid w:val="00C23D87"/>
    <w:rsid w:val="00C24114"/>
    <w:rsid w:val="00C2466F"/>
    <w:rsid w:val="00C24758"/>
    <w:rsid w:val="00C24944"/>
    <w:rsid w:val="00C251A5"/>
    <w:rsid w:val="00C25281"/>
    <w:rsid w:val="00C26084"/>
    <w:rsid w:val="00C260D4"/>
    <w:rsid w:val="00C26BCD"/>
    <w:rsid w:val="00C273BB"/>
    <w:rsid w:val="00C275D7"/>
    <w:rsid w:val="00C279B9"/>
    <w:rsid w:val="00C30276"/>
    <w:rsid w:val="00C30417"/>
    <w:rsid w:val="00C3044A"/>
    <w:rsid w:val="00C30564"/>
    <w:rsid w:val="00C31211"/>
    <w:rsid w:val="00C31365"/>
    <w:rsid w:val="00C313F1"/>
    <w:rsid w:val="00C32C8B"/>
    <w:rsid w:val="00C32F88"/>
    <w:rsid w:val="00C338E3"/>
    <w:rsid w:val="00C37001"/>
    <w:rsid w:val="00C40014"/>
    <w:rsid w:val="00C4050B"/>
    <w:rsid w:val="00C421F0"/>
    <w:rsid w:val="00C426D9"/>
    <w:rsid w:val="00C43448"/>
    <w:rsid w:val="00C43450"/>
    <w:rsid w:val="00C43C79"/>
    <w:rsid w:val="00C44DB1"/>
    <w:rsid w:val="00C4516F"/>
    <w:rsid w:val="00C4587B"/>
    <w:rsid w:val="00C45A16"/>
    <w:rsid w:val="00C46260"/>
    <w:rsid w:val="00C46A7F"/>
    <w:rsid w:val="00C46B27"/>
    <w:rsid w:val="00C46FD8"/>
    <w:rsid w:val="00C47239"/>
    <w:rsid w:val="00C50CC1"/>
    <w:rsid w:val="00C514A9"/>
    <w:rsid w:val="00C5171A"/>
    <w:rsid w:val="00C51793"/>
    <w:rsid w:val="00C52862"/>
    <w:rsid w:val="00C53839"/>
    <w:rsid w:val="00C53DFD"/>
    <w:rsid w:val="00C5461F"/>
    <w:rsid w:val="00C550B5"/>
    <w:rsid w:val="00C555D5"/>
    <w:rsid w:val="00C55B2F"/>
    <w:rsid w:val="00C604AE"/>
    <w:rsid w:val="00C60DE1"/>
    <w:rsid w:val="00C60FBD"/>
    <w:rsid w:val="00C60FD4"/>
    <w:rsid w:val="00C617D5"/>
    <w:rsid w:val="00C61984"/>
    <w:rsid w:val="00C61D29"/>
    <w:rsid w:val="00C61E9C"/>
    <w:rsid w:val="00C61F35"/>
    <w:rsid w:val="00C62680"/>
    <w:rsid w:val="00C63189"/>
    <w:rsid w:val="00C63E19"/>
    <w:rsid w:val="00C63E1A"/>
    <w:rsid w:val="00C6420F"/>
    <w:rsid w:val="00C6444E"/>
    <w:rsid w:val="00C647EE"/>
    <w:rsid w:val="00C649C2"/>
    <w:rsid w:val="00C652E8"/>
    <w:rsid w:val="00C65EA7"/>
    <w:rsid w:val="00C65F3A"/>
    <w:rsid w:val="00C670A2"/>
    <w:rsid w:val="00C67485"/>
    <w:rsid w:val="00C67525"/>
    <w:rsid w:val="00C67779"/>
    <w:rsid w:val="00C67A6A"/>
    <w:rsid w:val="00C70497"/>
    <w:rsid w:val="00C70735"/>
    <w:rsid w:val="00C70AD5"/>
    <w:rsid w:val="00C70E98"/>
    <w:rsid w:val="00C72405"/>
    <w:rsid w:val="00C725C4"/>
    <w:rsid w:val="00C72943"/>
    <w:rsid w:val="00C72A2A"/>
    <w:rsid w:val="00C72F50"/>
    <w:rsid w:val="00C730AD"/>
    <w:rsid w:val="00C742D8"/>
    <w:rsid w:val="00C746E4"/>
    <w:rsid w:val="00C74A60"/>
    <w:rsid w:val="00C74E62"/>
    <w:rsid w:val="00C756CA"/>
    <w:rsid w:val="00C75A01"/>
    <w:rsid w:val="00C7714A"/>
    <w:rsid w:val="00C77E26"/>
    <w:rsid w:val="00C80050"/>
    <w:rsid w:val="00C800EE"/>
    <w:rsid w:val="00C8028E"/>
    <w:rsid w:val="00C80550"/>
    <w:rsid w:val="00C80E6E"/>
    <w:rsid w:val="00C81331"/>
    <w:rsid w:val="00C813F0"/>
    <w:rsid w:val="00C818D1"/>
    <w:rsid w:val="00C8443C"/>
    <w:rsid w:val="00C8444B"/>
    <w:rsid w:val="00C846F8"/>
    <w:rsid w:val="00C848B7"/>
    <w:rsid w:val="00C849B5"/>
    <w:rsid w:val="00C84EFD"/>
    <w:rsid w:val="00C8540D"/>
    <w:rsid w:val="00C85F41"/>
    <w:rsid w:val="00C86D7C"/>
    <w:rsid w:val="00C90505"/>
    <w:rsid w:val="00C90672"/>
    <w:rsid w:val="00C9073E"/>
    <w:rsid w:val="00C90835"/>
    <w:rsid w:val="00C90D03"/>
    <w:rsid w:val="00C9230A"/>
    <w:rsid w:val="00C928D4"/>
    <w:rsid w:val="00C92A75"/>
    <w:rsid w:val="00C92ACA"/>
    <w:rsid w:val="00C92C92"/>
    <w:rsid w:val="00C92F47"/>
    <w:rsid w:val="00C93A17"/>
    <w:rsid w:val="00C943A0"/>
    <w:rsid w:val="00C94D9E"/>
    <w:rsid w:val="00C95386"/>
    <w:rsid w:val="00C96393"/>
    <w:rsid w:val="00C96801"/>
    <w:rsid w:val="00C96A7B"/>
    <w:rsid w:val="00C9725A"/>
    <w:rsid w:val="00C9748C"/>
    <w:rsid w:val="00C978D5"/>
    <w:rsid w:val="00C97F1E"/>
    <w:rsid w:val="00CA0290"/>
    <w:rsid w:val="00CA0948"/>
    <w:rsid w:val="00CA12D7"/>
    <w:rsid w:val="00CA1ECF"/>
    <w:rsid w:val="00CA2109"/>
    <w:rsid w:val="00CA21A3"/>
    <w:rsid w:val="00CA21B5"/>
    <w:rsid w:val="00CA2E2F"/>
    <w:rsid w:val="00CA34D4"/>
    <w:rsid w:val="00CA3631"/>
    <w:rsid w:val="00CA4334"/>
    <w:rsid w:val="00CA53A2"/>
    <w:rsid w:val="00CA65C7"/>
    <w:rsid w:val="00CA68EB"/>
    <w:rsid w:val="00CA7CC4"/>
    <w:rsid w:val="00CB14EF"/>
    <w:rsid w:val="00CB292B"/>
    <w:rsid w:val="00CB29BE"/>
    <w:rsid w:val="00CB3790"/>
    <w:rsid w:val="00CB4D03"/>
    <w:rsid w:val="00CB50FA"/>
    <w:rsid w:val="00CB516C"/>
    <w:rsid w:val="00CB5550"/>
    <w:rsid w:val="00CB56B2"/>
    <w:rsid w:val="00CB5D19"/>
    <w:rsid w:val="00CB74CF"/>
    <w:rsid w:val="00CB782E"/>
    <w:rsid w:val="00CB7B95"/>
    <w:rsid w:val="00CC06A3"/>
    <w:rsid w:val="00CC10A8"/>
    <w:rsid w:val="00CC166F"/>
    <w:rsid w:val="00CC17AD"/>
    <w:rsid w:val="00CC3196"/>
    <w:rsid w:val="00CC3467"/>
    <w:rsid w:val="00CC3D13"/>
    <w:rsid w:val="00CC3DD1"/>
    <w:rsid w:val="00CC469B"/>
    <w:rsid w:val="00CC4B3A"/>
    <w:rsid w:val="00CC4C86"/>
    <w:rsid w:val="00CC522D"/>
    <w:rsid w:val="00CC5369"/>
    <w:rsid w:val="00CC5B66"/>
    <w:rsid w:val="00CC63EE"/>
    <w:rsid w:val="00CC65A7"/>
    <w:rsid w:val="00CC69B9"/>
    <w:rsid w:val="00CC6AC8"/>
    <w:rsid w:val="00CC6CD5"/>
    <w:rsid w:val="00CC7D18"/>
    <w:rsid w:val="00CC7EAB"/>
    <w:rsid w:val="00CD0805"/>
    <w:rsid w:val="00CD09FC"/>
    <w:rsid w:val="00CD0A42"/>
    <w:rsid w:val="00CD0D70"/>
    <w:rsid w:val="00CD1345"/>
    <w:rsid w:val="00CD1735"/>
    <w:rsid w:val="00CD18AF"/>
    <w:rsid w:val="00CD1924"/>
    <w:rsid w:val="00CD22DA"/>
    <w:rsid w:val="00CD2983"/>
    <w:rsid w:val="00CD3763"/>
    <w:rsid w:val="00CD38AC"/>
    <w:rsid w:val="00CD445D"/>
    <w:rsid w:val="00CD5B9F"/>
    <w:rsid w:val="00CD5FAD"/>
    <w:rsid w:val="00CD6519"/>
    <w:rsid w:val="00CD6608"/>
    <w:rsid w:val="00CD6796"/>
    <w:rsid w:val="00CD746F"/>
    <w:rsid w:val="00CD7B1A"/>
    <w:rsid w:val="00CE0820"/>
    <w:rsid w:val="00CE0AE4"/>
    <w:rsid w:val="00CE119D"/>
    <w:rsid w:val="00CE11DA"/>
    <w:rsid w:val="00CE2579"/>
    <w:rsid w:val="00CE2FAD"/>
    <w:rsid w:val="00CE30AD"/>
    <w:rsid w:val="00CE42AE"/>
    <w:rsid w:val="00CE4D2A"/>
    <w:rsid w:val="00CE533E"/>
    <w:rsid w:val="00CE688D"/>
    <w:rsid w:val="00CE76AA"/>
    <w:rsid w:val="00CF03BD"/>
    <w:rsid w:val="00CF06B1"/>
    <w:rsid w:val="00CF0903"/>
    <w:rsid w:val="00CF0B49"/>
    <w:rsid w:val="00CF1DA3"/>
    <w:rsid w:val="00CF273C"/>
    <w:rsid w:val="00CF404C"/>
    <w:rsid w:val="00CF5349"/>
    <w:rsid w:val="00CF5C8E"/>
    <w:rsid w:val="00CF5CEE"/>
    <w:rsid w:val="00CF604B"/>
    <w:rsid w:val="00CF757C"/>
    <w:rsid w:val="00CF78DD"/>
    <w:rsid w:val="00CF7CDB"/>
    <w:rsid w:val="00D00C3B"/>
    <w:rsid w:val="00D01137"/>
    <w:rsid w:val="00D02B05"/>
    <w:rsid w:val="00D02E31"/>
    <w:rsid w:val="00D03148"/>
    <w:rsid w:val="00D0366D"/>
    <w:rsid w:val="00D03A76"/>
    <w:rsid w:val="00D03B30"/>
    <w:rsid w:val="00D05E3C"/>
    <w:rsid w:val="00D06F08"/>
    <w:rsid w:val="00D07310"/>
    <w:rsid w:val="00D1003A"/>
    <w:rsid w:val="00D1151B"/>
    <w:rsid w:val="00D120CE"/>
    <w:rsid w:val="00D1317B"/>
    <w:rsid w:val="00D152B7"/>
    <w:rsid w:val="00D15648"/>
    <w:rsid w:val="00D156B2"/>
    <w:rsid w:val="00D1680D"/>
    <w:rsid w:val="00D16FD0"/>
    <w:rsid w:val="00D17030"/>
    <w:rsid w:val="00D177DC"/>
    <w:rsid w:val="00D20660"/>
    <w:rsid w:val="00D208EC"/>
    <w:rsid w:val="00D21127"/>
    <w:rsid w:val="00D21968"/>
    <w:rsid w:val="00D219E9"/>
    <w:rsid w:val="00D2235C"/>
    <w:rsid w:val="00D22783"/>
    <w:rsid w:val="00D23085"/>
    <w:rsid w:val="00D233D8"/>
    <w:rsid w:val="00D2358C"/>
    <w:rsid w:val="00D23EC2"/>
    <w:rsid w:val="00D24EEF"/>
    <w:rsid w:val="00D25871"/>
    <w:rsid w:val="00D26C2B"/>
    <w:rsid w:val="00D26DBD"/>
    <w:rsid w:val="00D27C48"/>
    <w:rsid w:val="00D3067B"/>
    <w:rsid w:val="00D306FA"/>
    <w:rsid w:val="00D30B20"/>
    <w:rsid w:val="00D30C88"/>
    <w:rsid w:val="00D324CB"/>
    <w:rsid w:val="00D32D53"/>
    <w:rsid w:val="00D34006"/>
    <w:rsid w:val="00D3458F"/>
    <w:rsid w:val="00D34FDA"/>
    <w:rsid w:val="00D35FB1"/>
    <w:rsid w:val="00D3723C"/>
    <w:rsid w:val="00D37323"/>
    <w:rsid w:val="00D3744F"/>
    <w:rsid w:val="00D376B0"/>
    <w:rsid w:val="00D3793B"/>
    <w:rsid w:val="00D37C17"/>
    <w:rsid w:val="00D40D7C"/>
    <w:rsid w:val="00D4246C"/>
    <w:rsid w:val="00D431B3"/>
    <w:rsid w:val="00D44158"/>
    <w:rsid w:val="00D44596"/>
    <w:rsid w:val="00D44BFC"/>
    <w:rsid w:val="00D44CAA"/>
    <w:rsid w:val="00D44CC5"/>
    <w:rsid w:val="00D44D3C"/>
    <w:rsid w:val="00D4510F"/>
    <w:rsid w:val="00D463F4"/>
    <w:rsid w:val="00D466E8"/>
    <w:rsid w:val="00D46844"/>
    <w:rsid w:val="00D470B7"/>
    <w:rsid w:val="00D476D1"/>
    <w:rsid w:val="00D47A74"/>
    <w:rsid w:val="00D47BF3"/>
    <w:rsid w:val="00D50268"/>
    <w:rsid w:val="00D506F9"/>
    <w:rsid w:val="00D508E6"/>
    <w:rsid w:val="00D509C3"/>
    <w:rsid w:val="00D52948"/>
    <w:rsid w:val="00D53647"/>
    <w:rsid w:val="00D5406C"/>
    <w:rsid w:val="00D544A1"/>
    <w:rsid w:val="00D555CD"/>
    <w:rsid w:val="00D5611A"/>
    <w:rsid w:val="00D568B9"/>
    <w:rsid w:val="00D56A75"/>
    <w:rsid w:val="00D56BB9"/>
    <w:rsid w:val="00D56D4F"/>
    <w:rsid w:val="00D57036"/>
    <w:rsid w:val="00D5735E"/>
    <w:rsid w:val="00D57421"/>
    <w:rsid w:val="00D57867"/>
    <w:rsid w:val="00D57A31"/>
    <w:rsid w:val="00D607AC"/>
    <w:rsid w:val="00D60A71"/>
    <w:rsid w:val="00D60B1A"/>
    <w:rsid w:val="00D60EE5"/>
    <w:rsid w:val="00D62019"/>
    <w:rsid w:val="00D623DD"/>
    <w:rsid w:val="00D62CAA"/>
    <w:rsid w:val="00D63B64"/>
    <w:rsid w:val="00D63D6A"/>
    <w:rsid w:val="00D63D98"/>
    <w:rsid w:val="00D65165"/>
    <w:rsid w:val="00D658A5"/>
    <w:rsid w:val="00D661CD"/>
    <w:rsid w:val="00D66503"/>
    <w:rsid w:val="00D66BCD"/>
    <w:rsid w:val="00D66D8E"/>
    <w:rsid w:val="00D673F9"/>
    <w:rsid w:val="00D67721"/>
    <w:rsid w:val="00D67EE2"/>
    <w:rsid w:val="00D703E7"/>
    <w:rsid w:val="00D70839"/>
    <w:rsid w:val="00D70E39"/>
    <w:rsid w:val="00D70FD0"/>
    <w:rsid w:val="00D7124F"/>
    <w:rsid w:val="00D71970"/>
    <w:rsid w:val="00D71B50"/>
    <w:rsid w:val="00D73350"/>
    <w:rsid w:val="00D7389E"/>
    <w:rsid w:val="00D73997"/>
    <w:rsid w:val="00D747DD"/>
    <w:rsid w:val="00D7564A"/>
    <w:rsid w:val="00D75F72"/>
    <w:rsid w:val="00D76715"/>
    <w:rsid w:val="00D76BE4"/>
    <w:rsid w:val="00D77464"/>
    <w:rsid w:val="00D80698"/>
    <w:rsid w:val="00D80A6F"/>
    <w:rsid w:val="00D81D50"/>
    <w:rsid w:val="00D820FF"/>
    <w:rsid w:val="00D83121"/>
    <w:rsid w:val="00D831CA"/>
    <w:rsid w:val="00D83BD2"/>
    <w:rsid w:val="00D84BF8"/>
    <w:rsid w:val="00D85B3C"/>
    <w:rsid w:val="00D85E7C"/>
    <w:rsid w:val="00D8672F"/>
    <w:rsid w:val="00D87B5A"/>
    <w:rsid w:val="00D90472"/>
    <w:rsid w:val="00D91596"/>
    <w:rsid w:val="00D919BE"/>
    <w:rsid w:val="00D91A26"/>
    <w:rsid w:val="00D9200C"/>
    <w:rsid w:val="00D92325"/>
    <w:rsid w:val="00D925F6"/>
    <w:rsid w:val="00D93125"/>
    <w:rsid w:val="00D9424F"/>
    <w:rsid w:val="00D9443A"/>
    <w:rsid w:val="00D949EE"/>
    <w:rsid w:val="00D95532"/>
    <w:rsid w:val="00D95622"/>
    <w:rsid w:val="00D95F7E"/>
    <w:rsid w:val="00D96051"/>
    <w:rsid w:val="00D9656B"/>
    <w:rsid w:val="00D96694"/>
    <w:rsid w:val="00D970F2"/>
    <w:rsid w:val="00D97325"/>
    <w:rsid w:val="00D97D29"/>
    <w:rsid w:val="00D97E27"/>
    <w:rsid w:val="00DA028C"/>
    <w:rsid w:val="00DA07BC"/>
    <w:rsid w:val="00DA0C40"/>
    <w:rsid w:val="00DA1677"/>
    <w:rsid w:val="00DA1802"/>
    <w:rsid w:val="00DA2AB1"/>
    <w:rsid w:val="00DA2C67"/>
    <w:rsid w:val="00DA30C5"/>
    <w:rsid w:val="00DA3A77"/>
    <w:rsid w:val="00DA3B58"/>
    <w:rsid w:val="00DA3BC9"/>
    <w:rsid w:val="00DA3F98"/>
    <w:rsid w:val="00DA4D6D"/>
    <w:rsid w:val="00DA4F3B"/>
    <w:rsid w:val="00DA5D06"/>
    <w:rsid w:val="00DA6781"/>
    <w:rsid w:val="00DA6862"/>
    <w:rsid w:val="00DA6D45"/>
    <w:rsid w:val="00DA6F4E"/>
    <w:rsid w:val="00DA75AA"/>
    <w:rsid w:val="00DB0547"/>
    <w:rsid w:val="00DB05D3"/>
    <w:rsid w:val="00DB0649"/>
    <w:rsid w:val="00DB06B3"/>
    <w:rsid w:val="00DB0D64"/>
    <w:rsid w:val="00DB0E05"/>
    <w:rsid w:val="00DB1B92"/>
    <w:rsid w:val="00DB1E24"/>
    <w:rsid w:val="00DB1EC9"/>
    <w:rsid w:val="00DB27BE"/>
    <w:rsid w:val="00DB2FCB"/>
    <w:rsid w:val="00DB304F"/>
    <w:rsid w:val="00DB36AE"/>
    <w:rsid w:val="00DB37A4"/>
    <w:rsid w:val="00DB3919"/>
    <w:rsid w:val="00DB45A4"/>
    <w:rsid w:val="00DB4A43"/>
    <w:rsid w:val="00DB500D"/>
    <w:rsid w:val="00DB5243"/>
    <w:rsid w:val="00DB5930"/>
    <w:rsid w:val="00DB5AFE"/>
    <w:rsid w:val="00DB6055"/>
    <w:rsid w:val="00DB62A6"/>
    <w:rsid w:val="00DB683D"/>
    <w:rsid w:val="00DB6ECF"/>
    <w:rsid w:val="00DB7369"/>
    <w:rsid w:val="00DB7B48"/>
    <w:rsid w:val="00DB7CE0"/>
    <w:rsid w:val="00DC188B"/>
    <w:rsid w:val="00DC1A2F"/>
    <w:rsid w:val="00DC1DCE"/>
    <w:rsid w:val="00DC2AA9"/>
    <w:rsid w:val="00DC3D90"/>
    <w:rsid w:val="00DC4E8A"/>
    <w:rsid w:val="00DC57B4"/>
    <w:rsid w:val="00DC61B7"/>
    <w:rsid w:val="00DC76BC"/>
    <w:rsid w:val="00DC7932"/>
    <w:rsid w:val="00DD02CD"/>
    <w:rsid w:val="00DD0C56"/>
    <w:rsid w:val="00DD13AA"/>
    <w:rsid w:val="00DD1706"/>
    <w:rsid w:val="00DD1DAA"/>
    <w:rsid w:val="00DD3DC6"/>
    <w:rsid w:val="00DD44F3"/>
    <w:rsid w:val="00DD4BD5"/>
    <w:rsid w:val="00DD4C32"/>
    <w:rsid w:val="00DD5212"/>
    <w:rsid w:val="00DD686D"/>
    <w:rsid w:val="00DD780C"/>
    <w:rsid w:val="00DD7991"/>
    <w:rsid w:val="00DE02F0"/>
    <w:rsid w:val="00DE0348"/>
    <w:rsid w:val="00DE0D38"/>
    <w:rsid w:val="00DE3339"/>
    <w:rsid w:val="00DE3B63"/>
    <w:rsid w:val="00DE3EA6"/>
    <w:rsid w:val="00DE43C0"/>
    <w:rsid w:val="00DE46AC"/>
    <w:rsid w:val="00DE52AF"/>
    <w:rsid w:val="00DE5FA1"/>
    <w:rsid w:val="00DE6ADE"/>
    <w:rsid w:val="00DE6CDD"/>
    <w:rsid w:val="00DE6F3A"/>
    <w:rsid w:val="00DE790D"/>
    <w:rsid w:val="00DF00D1"/>
    <w:rsid w:val="00DF05B0"/>
    <w:rsid w:val="00DF098B"/>
    <w:rsid w:val="00DF23FA"/>
    <w:rsid w:val="00DF34DE"/>
    <w:rsid w:val="00DF44B0"/>
    <w:rsid w:val="00DF4732"/>
    <w:rsid w:val="00DF4A52"/>
    <w:rsid w:val="00DF555A"/>
    <w:rsid w:val="00DF5918"/>
    <w:rsid w:val="00DF5E4A"/>
    <w:rsid w:val="00DF61F9"/>
    <w:rsid w:val="00DF631B"/>
    <w:rsid w:val="00DF67F7"/>
    <w:rsid w:val="00DF6E4C"/>
    <w:rsid w:val="00DF742B"/>
    <w:rsid w:val="00E00352"/>
    <w:rsid w:val="00E0064D"/>
    <w:rsid w:val="00E00DD2"/>
    <w:rsid w:val="00E00EF0"/>
    <w:rsid w:val="00E011BE"/>
    <w:rsid w:val="00E017E4"/>
    <w:rsid w:val="00E01A01"/>
    <w:rsid w:val="00E024C4"/>
    <w:rsid w:val="00E0292A"/>
    <w:rsid w:val="00E02BEE"/>
    <w:rsid w:val="00E03C79"/>
    <w:rsid w:val="00E0401A"/>
    <w:rsid w:val="00E0582C"/>
    <w:rsid w:val="00E05CEB"/>
    <w:rsid w:val="00E06D07"/>
    <w:rsid w:val="00E072C7"/>
    <w:rsid w:val="00E07602"/>
    <w:rsid w:val="00E102CA"/>
    <w:rsid w:val="00E10A5D"/>
    <w:rsid w:val="00E118AD"/>
    <w:rsid w:val="00E1221E"/>
    <w:rsid w:val="00E1298A"/>
    <w:rsid w:val="00E13A34"/>
    <w:rsid w:val="00E149BB"/>
    <w:rsid w:val="00E14E14"/>
    <w:rsid w:val="00E14FB9"/>
    <w:rsid w:val="00E152E2"/>
    <w:rsid w:val="00E15343"/>
    <w:rsid w:val="00E15B5F"/>
    <w:rsid w:val="00E167CF"/>
    <w:rsid w:val="00E16ABE"/>
    <w:rsid w:val="00E16C2A"/>
    <w:rsid w:val="00E174E2"/>
    <w:rsid w:val="00E1751B"/>
    <w:rsid w:val="00E202BF"/>
    <w:rsid w:val="00E20E82"/>
    <w:rsid w:val="00E214D8"/>
    <w:rsid w:val="00E2152B"/>
    <w:rsid w:val="00E21F86"/>
    <w:rsid w:val="00E22106"/>
    <w:rsid w:val="00E2242E"/>
    <w:rsid w:val="00E22482"/>
    <w:rsid w:val="00E24178"/>
    <w:rsid w:val="00E248E4"/>
    <w:rsid w:val="00E24C55"/>
    <w:rsid w:val="00E25179"/>
    <w:rsid w:val="00E252E3"/>
    <w:rsid w:val="00E261CC"/>
    <w:rsid w:val="00E2660F"/>
    <w:rsid w:val="00E3025C"/>
    <w:rsid w:val="00E30955"/>
    <w:rsid w:val="00E313B1"/>
    <w:rsid w:val="00E31D48"/>
    <w:rsid w:val="00E32009"/>
    <w:rsid w:val="00E32328"/>
    <w:rsid w:val="00E32E7C"/>
    <w:rsid w:val="00E33C94"/>
    <w:rsid w:val="00E33CAC"/>
    <w:rsid w:val="00E344F6"/>
    <w:rsid w:val="00E354A4"/>
    <w:rsid w:val="00E359FC"/>
    <w:rsid w:val="00E366C6"/>
    <w:rsid w:val="00E37497"/>
    <w:rsid w:val="00E3791F"/>
    <w:rsid w:val="00E40C2C"/>
    <w:rsid w:val="00E413BF"/>
    <w:rsid w:val="00E41571"/>
    <w:rsid w:val="00E427A1"/>
    <w:rsid w:val="00E428B5"/>
    <w:rsid w:val="00E435C8"/>
    <w:rsid w:val="00E43B4A"/>
    <w:rsid w:val="00E43E27"/>
    <w:rsid w:val="00E4409C"/>
    <w:rsid w:val="00E44689"/>
    <w:rsid w:val="00E447BB"/>
    <w:rsid w:val="00E452F8"/>
    <w:rsid w:val="00E4622B"/>
    <w:rsid w:val="00E46CBB"/>
    <w:rsid w:val="00E46D83"/>
    <w:rsid w:val="00E46F4C"/>
    <w:rsid w:val="00E47209"/>
    <w:rsid w:val="00E47727"/>
    <w:rsid w:val="00E50998"/>
    <w:rsid w:val="00E5229C"/>
    <w:rsid w:val="00E527B9"/>
    <w:rsid w:val="00E528E8"/>
    <w:rsid w:val="00E52B17"/>
    <w:rsid w:val="00E53EE4"/>
    <w:rsid w:val="00E53F6A"/>
    <w:rsid w:val="00E543A4"/>
    <w:rsid w:val="00E54A1F"/>
    <w:rsid w:val="00E54E3F"/>
    <w:rsid w:val="00E55093"/>
    <w:rsid w:val="00E56892"/>
    <w:rsid w:val="00E570DA"/>
    <w:rsid w:val="00E61240"/>
    <w:rsid w:val="00E61FAF"/>
    <w:rsid w:val="00E6213D"/>
    <w:rsid w:val="00E62197"/>
    <w:rsid w:val="00E62C81"/>
    <w:rsid w:val="00E63472"/>
    <w:rsid w:val="00E637C1"/>
    <w:rsid w:val="00E637EB"/>
    <w:rsid w:val="00E63AF0"/>
    <w:rsid w:val="00E64670"/>
    <w:rsid w:val="00E65407"/>
    <w:rsid w:val="00E65F22"/>
    <w:rsid w:val="00E66300"/>
    <w:rsid w:val="00E663FC"/>
    <w:rsid w:val="00E6663C"/>
    <w:rsid w:val="00E667DA"/>
    <w:rsid w:val="00E66E6F"/>
    <w:rsid w:val="00E6740D"/>
    <w:rsid w:val="00E6785F"/>
    <w:rsid w:val="00E7158C"/>
    <w:rsid w:val="00E72170"/>
    <w:rsid w:val="00E72C29"/>
    <w:rsid w:val="00E72D96"/>
    <w:rsid w:val="00E730D5"/>
    <w:rsid w:val="00E7371E"/>
    <w:rsid w:val="00E73F1E"/>
    <w:rsid w:val="00E75AFD"/>
    <w:rsid w:val="00E75C0E"/>
    <w:rsid w:val="00E7669B"/>
    <w:rsid w:val="00E7785E"/>
    <w:rsid w:val="00E77969"/>
    <w:rsid w:val="00E8016C"/>
    <w:rsid w:val="00E804C4"/>
    <w:rsid w:val="00E80A47"/>
    <w:rsid w:val="00E81737"/>
    <w:rsid w:val="00E81932"/>
    <w:rsid w:val="00E81B49"/>
    <w:rsid w:val="00E81DA3"/>
    <w:rsid w:val="00E8210A"/>
    <w:rsid w:val="00E8265E"/>
    <w:rsid w:val="00E829E3"/>
    <w:rsid w:val="00E832AA"/>
    <w:rsid w:val="00E836D3"/>
    <w:rsid w:val="00E8376A"/>
    <w:rsid w:val="00E851A3"/>
    <w:rsid w:val="00E852F8"/>
    <w:rsid w:val="00E85C70"/>
    <w:rsid w:val="00E85D12"/>
    <w:rsid w:val="00E86CC8"/>
    <w:rsid w:val="00E8724A"/>
    <w:rsid w:val="00E8733D"/>
    <w:rsid w:val="00E91817"/>
    <w:rsid w:val="00E91F8C"/>
    <w:rsid w:val="00E92993"/>
    <w:rsid w:val="00E92C25"/>
    <w:rsid w:val="00E931A0"/>
    <w:rsid w:val="00E93844"/>
    <w:rsid w:val="00E93AC8"/>
    <w:rsid w:val="00E93FA4"/>
    <w:rsid w:val="00E94BEE"/>
    <w:rsid w:val="00E94BFF"/>
    <w:rsid w:val="00E95676"/>
    <w:rsid w:val="00E957D7"/>
    <w:rsid w:val="00E96583"/>
    <w:rsid w:val="00E9670F"/>
    <w:rsid w:val="00E972C6"/>
    <w:rsid w:val="00E97E72"/>
    <w:rsid w:val="00E97ED1"/>
    <w:rsid w:val="00EA017C"/>
    <w:rsid w:val="00EA0239"/>
    <w:rsid w:val="00EA04E3"/>
    <w:rsid w:val="00EA05D2"/>
    <w:rsid w:val="00EA0B1E"/>
    <w:rsid w:val="00EA0E20"/>
    <w:rsid w:val="00EA130F"/>
    <w:rsid w:val="00EA1840"/>
    <w:rsid w:val="00EA1AD8"/>
    <w:rsid w:val="00EA1D96"/>
    <w:rsid w:val="00EA21A1"/>
    <w:rsid w:val="00EA3FF9"/>
    <w:rsid w:val="00EA3FFE"/>
    <w:rsid w:val="00EA4A8B"/>
    <w:rsid w:val="00EA54A0"/>
    <w:rsid w:val="00EA61F1"/>
    <w:rsid w:val="00EA6313"/>
    <w:rsid w:val="00EA65FE"/>
    <w:rsid w:val="00EA6D10"/>
    <w:rsid w:val="00EA736C"/>
    <w:rsid w:val="00EB04A5"/>
    <w:rsid w:val="00EB138D"/>
    <w:rsid w:val="00EB1553"/>
    <w:rsid w:val="00EB1887"/>
    <w:rsid w:val="00EB198E"/>
    <w:rsid w:val="00EB1BC1"/>
    <w:rsid w:val="00EB4B64"/>
    <w:rsid w:val="00EB4B81"/>
    <w:rsid w:val="00EB53C6"/>
    <w:rsid w:val="00EB5597"/>
    <w:rsid w:val="00EB615F"/>
    <w:rsid w:val="00EB63A6"/>
    <w:rsid w:val="00EB6424"/>
    <w:rsid w:val="00EB692C"/>
    <w:rsid w:val="00EB7065"/>
    <w:rsid w:val="00EB70B4"/>
    <w:rsid w:val="00EB7177"/>
    <w:rsid w:val="00EB7C3C"/>
    <w:rsid w:val="00EB7D74"/>
    <w:rsid w:val="00EC02D6"/>
    <w:rsid w:val="00EC0D9B"/>
    <w:rsid w:val="00EC1929"/>
    <w:rsid w:val="00EC2824"/>
    <w:rsid w:val="00EC291B"/>
    <w:rsid w:val="00EC2BAF"/>
    <w:rsid w:val="00EC37EE"/>
    <w:rsid w:val="00EC398C"/>
    <w:rsid w:val="00EC3E52"/>
    <w:rsid w:val="00EC446D"/>
    <w:rsid w:val="00EC4512"/>
    <w:rsid w:val="00EC48E9"/>
    <w:rsid w:val="00EC4946"/>
    <w:rsid w:val="00EC4A43"/>
    <w:rsid w:val="00EC5401"/>
    <w:rsid w:val="00EC563A"/>
    <w:rsid w:val="00EC6F64"/>
    <w:rsid w:val="00EC798D"/>
    <w:rsid w:val="00EC7A2A"/>
    <w:rsid w:val="00ED0B54"/>
    <w:rsid w:val="00ED1517"/>
    <w:rsid w:val="00ED161A"/>
    <w:rsid w:val="00ED1AF3"/>
    <w:rsid w:val="00ED3234"/>
    <w:rsid w:val="00ED32F7"/>
    <w:rsid w:val="00ED492B"/>
    <w:rsid w:val="00ED526B"/>
    <w:rsid w:val="00ED5B8D"/>
    <w:rsid w:val="00ED5D35"/>
    <w:rsid w:val="00ED5D67"/>
    <w:rsid w:val="00ED5ECC"/>
    <w:rsid w:val="00ED6682"/>
    <w:rsid w:val="00ED6F18"/>
    <w:rsid w:val="00ED781B"/>
    <w:rsid w:val="00EE0686"/>
    <w:rsid w:val="00EE0843"/>
    <w:rsid w:val="00EE12B9"/>
    <w:rsid w:val="00EE1514"/>
    <w:rsid w:val="00EE2468"/>
    <w:rsid w:val="00EE24BA"/>
    <w:rsid w:val="00EE3357"/>
    <w:rsid w:val="00EE3878"/>
    <w:rsid w:val="00EE3BF7"/>
    <w:rsid w:val="00EE48C6"/>
    <w:rsid w:val="00EE511C"/>
    <w:rsid w:val="00EE5DBD"/>
    <w:rsid w:val="00EE5FF1"/>
    <w:rsid w:val="00EE61CF"/>
    <w:rsid w:val="00EE65D0"/>
    <w:rsid w:val="00EE72B5"/>
    <w:rsid w:val="00EF0690"/>
    <w:rsid w:val="00EF1271"/>
    <w:rsid w:val="00EF19B3"/>
    <w:rsid w:val="00EF19B7"/>
    <w:rsid w:val="00EF2552"/>
    <w:rsid w:val="00EF25BB"/>
    <w:rsid w:val="00EF28FB"/>
    <w:rsid w:val="00EF378A"/>
    <w:rsid w:val="00EF3DB9"/>
    <w:rsid w:val="00EF4513"/>
    <w:rsid w:val="00EF5625"/>
    <w:rsid w:val="00EF6445"/>
    <w:rsid w:val="00EF6C47"/>
    <w:rsid w:val="00EF792D"/>
    <w:rsid w:val="00F005C3"/>
    <w:rsid w:val="00F007B6"/>
    <w:rsid w:val="00F011D3"/>
    <w:rsid w:val="00F0223F"/>
    <w:rsid w:val="00F02785"/>
    <w:rsid w:val="00F028D1"/>
    <w:rsid w:val="00F02D2F"/>
    <w:rsid w:val="00F0453C"/>
    <w:rsid w:val="00F0514F"/>
    <w:rsid w:val="00F051C7"/>
    <w:rsid w:val="00F05F01"/>
    <w:rsid w:val="00F06170"/>
    <w:rsid w:val="00F06273"/>
    <w:rsid w:val="00F06870"/>
    <w:rsid w:val="00F06E2E"/>
    <w:rsid w:val="00F06EB1"/>
    <w:rsid w:val="00F07595"/>
    <w:rsid w:val="00F10710"/>
    <w:rsid w:val="00F1094A"/>
    <w:rsid w:val="00F10CA0"/>
    <w:rsid w:val="00F11348"/>
    <w:rsid w:val="00F124E8"/>
    <w:rsid w:val="00F12648"/>
    <w:rsid w:val="00F129FA"/>
    <w:rsid w:val="00F12A2E"/>
    <w:rsid w:val="00F135AD"/>
    <w:rsid w:val="00F13718"/>
    <w:rsid w:val="00F1437E"/>
    <w:rsid w:val="00F1439F"/>
    <w:rsid w:val="00F14D4B"/>
    <w:rsid w:val="00F15563"/>
    <w:rsid w:val="00F15C8D"/>
    <w:rsid w:val="00F15F13"/>
    <w:rsid w:val="00F1619B"/>
    <w:rsid w:val="00F16431"/>
    <w:rsid w:val="00F169AB"/>
    <w:rsid w:val="00F205B6"/>
    <w:rsid w:val="00F22096"/>
    <w:rsid w:val="00F22925"/>
    <w:rsid w:val="00F22A13"/>
    <w:rsid w:val="00F22AF0"/>
    <w:rsid w:val="00F23D19"/>
    <w:rsid w:val="00F23D4F"/>
    <w:rsid w:val="00F23D74"/>
    <w:rsid w:val="00F23EA9"/>
    <w:rsid w:val="00F23F8A"/>
    <w:rsid w:val="00F243E5"/>
    <w:rsid w:val="00F24AB1"/>
    <w:rsid w:val="00F24C58"/>
    <w:rsid w:val="00F24F25"/>
    <w:rsid w:val="00F25046"/>
    <w:rsid w:val="00F251ED"/>
    <w:rsid w:val="00F25B93"/>
    <w:rsid w:val="00F25FFB"/>
    <w:rsid w:val="00F26099"/>
    <w:rsid w:val="00F26ADB"/>
    <w:rsid w:val="00F2715D"/>
    <w:rsid w:val="00F27CCB"/>
    <w:rsid w:val="00F27D5A"/>
    <w:rsid w:val="00F31220"/>
    <w:rsid w:val="00F31568"/>
    <w:rsid w:val="00F31D98"/>
    <w:rsid w:val="00F32196"/>
    <w:rsid w:val="00F3398C"/>
    <w:rsid w:val="00F33A21"/>
    <w:rsid w:val="00F33A41"/>
    <w:rsid w:val="00F342A3"/>
    <w:rsid w:val="00F34772"/>
    <w:rsid w:val="00F3530B"/>
    <w:rsid w:val="00F353A9"/>
    <w:rsid w:val="00F35E3D"/>
    <w:rsid w:val="00F3689F"/>
    <w:rsid w:val="00F36FD4"/>
    <w:rsid w:val="00F40826"/>
    <w:rsid w:val="00F413E9"/>
    <w:rsid w:val="00F41910"/>
    <w:rsid w:val="00F427E3"/>
    <w:rsid w:val="00F438ED"/>
    <w:rsid w:val="00F458E5"/>
    <w:rsid w:val="00F45F2F"/>
    <w:rsid w:val="00F4623C"/>
    <w:rsid w:val="00F47316"/>
    <w:rsid w:val="00F47571"/>
    <w:rsid w:val="00F47591"/>
    <w:rsid w:val="00F47A1C"/>
    <w:rsid w:val="00F47EE5"/>
    <w:rsid w:val="00F50057"/>
    <w:rsid w:val="00F50108"/>
    <w:rsid w:val="00F50525"/>
    <w:rsid w:val="00F5165A"/>
    <w:rsid w:val="00F525C6"/>
    <w:rsid w:val="00F52C44"/>
    <w:rsid w:val="00F53240"/>
    <w:rsid w:val="00F5329C"/>
    <w:rsid w:val="00F532CD"/>
    <w:rsid w:val="00F53BEB"/>
    <w:rsid w:val="00F53EAD"/>
    <w:rsid w:val="00F54E14"/>
    <w:rsid w:val="00F54EBD"/>
    <w:rsid w:val="00F55AEE"/>
    <w:rsid w:val="00F56B8D"/>
    <w:rsid w:val="00F60DD2"/>
    <w:rsid w:val="00F61593"/>
    <w:rsid w:val="00F61850"/>
    <w:rsid w:val="00F61C62"/>
    <w:rsid w:val="00F63A46"/>
    <w:rsid w:val="00F64327"/>
    <w:rsid w:val="00F6464E"/>
    <w:rsid w:val="00F659BA"/>
    <w:rsid w:val="00F66425"/>
    <w:rsid w:val="00F673E7"/>
    <w:rsid w:val="00F70704"/>
    <w:rsid w:val="00F70774"/>
    <w:rsid w:val="00F70782"/>
    <w:rsid w:val="00F70B2F"/>
    <w:rsid w:val="00F71FFA"/>
    <w:rsid w:val="00F72237"/>
    <w:rsid w:val="00F72773"/>
    <w:rsid w:val="00F73018"/>
    <w:rsid w:val="00F73B73"/>
    <w:rsid w:val="00F73CBA"/>
    <w:rsid w:val="00F7481A"/>
    <w:rsid w:val="00F74E2D"/>
    <w:rsid w:val="00F75E43"/>
    <w:rsid w:val="00F76605"/>
    <w:rsid w:val="00F76B98"/>
    <w:rsid w:val="00F76ED4"/>
    <w:rsid w:val="00F773E9"/>
    <w:rsid w:val="00F806B9"/>
    <w:rsid w:val="00F807D5"/>
    <w:rsid w:val="00F80C7E"/>
    <w:rsid w:val="00F81B1D"/>
    <w:rsid w:val="00F81E64"/>
    <w:rsid w:val="00F8237B"/>
    <w:rsid w:val="00F824E7"/>
    <w:rsid w:val="00F8251A"/>
    <w:rsid w:val="00F826FB"/>
    <w:rsid w:val="00F82707"/>
    <w:rsid w:val="00F83D2F"/>
    <w:rsid w:val="00F83F8A"/>
    <w:rsid w:val="00F86287"/>
    <w:rsid w:val="00F87214"/>
    <w:rsid w:val="00F87526"/>
    <w:rsid w:val="00F87536"/>
    <w:rsid w:val="00F87643"/>
    <w:rsid w:val="00F87DD8"/>
    <w:rsid w:val="00F87E91"/>
    <w:rsid w:val="00F903F6"/>
    <w:rsid w:val="00F906B3"/>
    <w:rsid w:val="00F90CAB"/>
    <w:rsid w:val="00F91422"/>
    <w:rsid w:val="00F91EEC"/>
    <w:rsid w:val="00F92516"/>
    <w:rsid w:val="00F937EB"/>
    <w:rsid w:val="00F946C1"/>
    <w:rsid w:val="00F95649"/>
    <w:rsid w:val="00F971B0"/>
    <w:rsid w:val="00F978DE"/>
    <w:rsid w:val="00F97B80"/>
    <w:rsid w:val="00FA01F3"/>
    <w:rsid w:val="00FA0649"/>
    <w:rsid w:val="00FA0B1B"/>
    <w:rsid w:val="00FA0BE3"/>
    <w:rsid w:val="00FA1397"/>
    <w:rsid w:val="00FA28C7"/>
    <w:rsid w:val="00FA29B6"/>
    <w:rsid w:val="00FA38D6"/>
    <w:rsid w:val="00FA3A60"/>
    <w:rsid w:val="00FA56C8"/>
    <w:rsid w:val="00FA570A"/>
    <w:rsid w:val="00FA59F2"/>
    <w:rsid w:val="00FA6B4A"/>
    <w:rsid w:val="00FA6D81"/>
    <w:rsid w:val="00FA7239"/>
    <w:rsid w:val="00FA79A5"/>
    <w:rsid w:val="00FA7ED8"/>
    <w:rsid w:val="00FB035A"/>
    <w:rsid w:val="00FB037E"/>
    <w:rsid w:val="00FB05B8"/>
    <w:rsid w:val="00FB1B84"/>
    <w:rsid w:val="00FB298E"/>
    <w:rsid w:val="00FB2D9A"/>
    <w:rsid w:val="00FB3763"/>
    <w:rsid w:val="00FB5C9E"/>
    <w:rsid w:val="00FB6728"/>
    <w:rsid w:val="00FB695F"/>
    <w:rsid w:val="00FB7B54"/>
    <w:rsid w:val="00FB7D35"/>
    <w:rsid w:val="00FC01BB"/>
    <w:rsid w:val="00FC0BCE"/>
    <w:rsid w:val="00FC0F67"/>
    <w:rsid w:val="00FC1438"/>
    <w:rsid w:val="00FC1754"/>
    <w:rsid w:val="00FC19E6"/>
    <w:rsid w:val="00FC1AFA"/>
    <w:rsid w:val="00FC263D"/>
    <w:rsid w:val="00FC289A"/>
    <w:rsid w:val="00FC3132"/>
    <w:rsid w:val="00FC3E88"/>
    <w:rsid w:val="00FC555F"/>
    <w:rsid w:val="00FC55D4"/>
    <w:rsid w:val="00FC5B49"/>
    <w:rsid w:val="00FC6079"/>
    <w:rsid w:val="00FC7402"/>
    <w:rsid w:val="00FD070E"/>
    <w:rsid w:val="00FD0841"/>
    <w:rsid w:val="00FD0885"/>
    <w:rsid w:val="00FD097D"/>
    <w:rsid w:val="00FD0D1F"/>
    <w:rsid w:val="00FD14FB"/>
    <w:rsid w:val="00FD1CB4"/>
    <w:rsid w:val="00FD2359"/>
    <w:rsid w:val="00FD2376"/>
    <w:rsid w:val="00FD276F"/>
    <w:rsid w:val="00FD2971"/>
    <w:rsid w:val="00FD2E74"/>
    <w:rsid w:val="00FD3557"/>
    <w:rsid w:val="00FD4F3A"/>
    <w:rsid w:val="00FD57E2"/>
    <w:rsid w:val="00FD5B4B"/>
    <w:rsid w:val="00FD5F44"/>
    <w:rsid w:val="00FD6084"/>
    <w:rsid w:val="00FD709E"/>
    <w:rsid w:val="00FD77E6"/>
    <w:rsid w:val="00FD7962"/>
    <w:rsid w:val="00FD7BE5"/>
    <w:rsid w:val="00FE04F5"/>
    <w:rsid w:val="00FE06AF"/>
    <w:rsid w:val="00FE0A76"/>
    <w:rsid w:val="00FE193D"/>
    <w:rsid w:val="00FE19E6"/>
    <w:rsid w:val="00FE1B45"/>
    <w:rsid w:val="00FE1B98"/>
    <w:rsid w:val="00FE1BAD"/>
    <w:rsid w:val="00FE1F5E"/>
    <w:rsid w:val="00FE2428"/>
    <w:rsid w:val="00FE2457"/>
    <w:rsid w:val="00FE2610"/>
    <w:rsid w:val="00FE3056"/>
    <w:rsid w:val="00FE333C"/>
    <w:rsid w:val="00FE3506"/>
    <w:rsid w:val="00FE3B2B"/>
    <w:rsid w:val="00FE4DF7"/>
    <w:rsid w:val="00FE5E9D"/>
    <w:rsid w:val="00FE6374"/>
    <w:rsid w:val="00FE6D28"/>
    <w:rsid w:val="00FE7220"/>
    <w:rsid w:val="00FE7420"/>
    <w:rsid w:val="00FE7662"/>
    <w:rsid w:val="00FE789C"/>
    <w:rsid w:val="00FE7928"/>
    <w:rsid w:val="00FE7F90"/>
    <w:rsid w:val="00FE7FB4"/>
    <w:rsid w:val="00FF0043"/>
    <w:rsid w:val="00FF00E4"/>
    <w:rsid w:val="00FF056C"/>
    <w:rsid w:val="00FF0F21"/>
    <w:rsid w:val="00FF2372"/>
    <w:rsid w:val="00FF2AAB"/>
    <w:rsid w:val="00FF32A4"/>
    <w:rsid w:val="00FF3573"/>
    <w:rsid w:val="00FF3808"/>
    <w:rsid w:val="00FF3F50"/>
    <w:rsid w:val="00FF5310"/>
    <w:rsid w:val="00FF5526"/>
    <w:rsid w:val="00FF5E84"/>
    <w:rsid w:val="00FF63B3"/>
    <w:rsid w:val="00FF677C"/>
    <w:rsid w:val="00FF738C"/>
    <w:rsid w:val="00FF7A98"/>
    <w:rsid w:val="00FF7B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66CEF2D3"/>
  <w15:chartTrackingRefBased/>
  <w15:docId w15:val="{3ABF28C8-92EC-4DFF-941D-29994F488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B76DF"/>
    <w:pPr>
      <w:spacing w:after="160" w:line="259" w:lineRule="auto"/>
    </w:pPr>
    <w:rPr>
      <w:rFonts w:ascii="Times New Roman" w:hAnsi="Times New Roman"/>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CD0805"/>
    <w:rPr>
      <w:rFonts w:ascii="Times New Roman" w:hAnsi="Times New Roman"/>
      <w:sz w:val="24"/>
      <w:szCs w:val="22"/>
      <w:lang w:eastAsia="en-US"/>
    </w:rPr>
  </w:style>
  <w:style w:type="paragraph" w:customStyle="1" w:styleId="PS-hlavika1">
    <w:name w:val="PS-hlavička 1"/>
    <w:basedOn w:val="Bezmezer"/>
    <w:qFormat/>
    <w:rsid w:val="00415577"/>
    <w:pPr>
      <w:jc w:val="center"/>
    </w:pPr>
    <w:rPr>
      <w:b/>
      <w:i/>
    </w:rPr>
  </w:style>
  <w:style w:type="paragraph" w:customStyle="1" w:styleId="PS-hlavika2">
    <w:name w:val="PS-hlavička2"/>
    <w:basedOn w:val="Normln"/>
    <w:next w:val="PS-hlavika1"/>
    <w:qFormat/>
    <w:rsid w:val="00415577"/>
    <w:pPr>
      <w:spacing w:after="0" w:line="240" w:lineRule="auto"/>
      <w:jc w:val="center"/>
    </w:pPr>
    <w:rPr>
      <w:b/>
      <w:i/>
      <w:caps/>
      <w:sz w:val="36"/>
    </w:rPr>
  </w:style>
  <w:style w:type="paragraph" w:customStyle="1" w:styleId="PS-hlavika3">
    <w:name w:val="PS-hlavička3"/>
    <w:basedOn w:val="Bezmezer"/>
    <w:next w:val="PS-hlavika1"/>
    <w:qFormat/>
    <w:rsid w:val="00415577"/>
    <w:pPr>
      <w:spacing w:before="240"/>
      <w:jc w:val="center"/>
    </w:pPr>
    <w:rPr>
      <w:b/>
      <w:i/>
      <w:caps/>
      <w:spacing w:val="60"/>
      <w:sz w:val="32"/>
    </w:rPr>
  </w:style>
  <w:style w:type="paragraph" w:customStyle="1" w:styleId="PS-msto">
    <w:name w:val="PS-místo"/>
    <w:basedOn w:val="Bezmezer"/>
    <w:next w:val="Bezmezer"/>
    <w:qFormat/>
    <w:rsid w:val="00D3723C"/>
    <w:pPr>
      <w:pBdr>
        <w:bottom w:val="single" w:sz="2" w:space="12" w:color="auto"/>
      </w:pBdr>
      <w:spacing w:before="240" w:after="400"/>
      <w:jc w:val="center"/>
    </w:pPr>
  </w:style>
  <w:style w:type="paragraph" w:customStyle="1" w:styleId="PS-rovkd">
    <w:name w:val="PS-čárový kód"/>
    <w:basedOn w:val="Normlnweb"/>
    <w:qFormat/>
    <w:rsid w:val="00D3723C"/>
    <w:pPr>
      <w:spacing w:before="120" w:after="400" w:line="240" w:lineRule="auto"/>
      <w:jc w:val="right"/>
    </w:pPr>
    <w:rPr>
      <w:rFonts w:eastAsia="Times New Roman"/>
      <w:lang w:eastAsia="cs-CZ"/>
    </w:rPr>
  </w:style>
  <w:style w:type="paragraph" w:styleId="Normlnweb">
    <w:name w:val="Normal (Web)"/>
    <w:basedOn w:val="Normln"/>
    <w:uiPriority w:val="99"/>
    <w:unhideWhenUsed/>
    <w:rsid w:val="00D3723C"/>
    <w:rPr>
      <w:szCs w:val="24"/>
    </w:rPr>
  </w:style>
  <w:style w:type="paragraph" w:styleId="Textbubliny">
    <w:name w:val="Balloon Text"/>
    <w:basedOn w:val="Normln"/>
    <w:link w:val="TextbublinyChar"/>
    <w:uiPriority w:val="99"/>
    <w:semiHidden/>
    <w:unhideWhenUsed/>
    <w:rsid w:val="00AF10F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F10F8"/>
    <w:rPr>
      <w:rFonts w:ascii="Segoe UI" w:hAnsi="Segoe UI" w:cs="Segoe UI"/>
      <w:sz w:val="18"/>
      <w:szCs w:val="18"/>
      <w:lang w:eastAsia="en-US"/>
    </w:rPr>
  </w:style>
  <w:style w:type="paragraph" w:styleId="Zhlav">
    <w:name w:val="header"/>
    <w:basedOn w:val="Normln"/>
    <w:link w:val="ZhlavChar"/>
    <w:uiPriority w:val="99"/>
    <w:unhideWhenUsed/>
    <w:rsid w:val="00AF10F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10F8"/>
    <w:rPr>
      <w:rFonts w:ascii="Times New Roman" w:hAnsi="Times New Roman"/>
      <w:sz w:val="24"/>
      <w:szCs w:val="22"/>
      <w:lang w:eastAsia="en-US"/>
    </w:rPr>
  </w:style>
  <w:style w:type="paragraph" w:styleId="Zpat">
    <w:name w:val="footer"/>
    <w:basedOn w:val="Normln"/>
    <w:link w:val="ZpatChar"/>
    <w:uiPriority w:val="99"/>
    <w:unhideWhenUsed/>
    <w:rsid w:val="00AF10F8"/>
    <w:pPr>
      <w:tabs>
        <w:tab w:val="center" w:pos="4536"/>
        <w:tab w:val="right" w:pos="9072"/>
      </w:tabs>
      <w:spacing w:after="0" w:line="240" w:lineRule="auto"/>
    </w:pPr>
  </w:style>
  <w:style w:type="character" w:customStyle="1" w:styleId="ZpatChar">
    <w:name w:val="Zápatí Char"/>
    <w:basedOn w:val="Standardnpsmoodstavce"/>
    <w:link w:val="Zpat"/>
    <w:uiPriority w:val="99"/>
    <w:rsid w:val="00AF10F8"/>
    <w:rPr>
      <w:rFonts w:ascii="Times New Roman" w:hAnsi="Times New Roman"/>
      <w:sz w:val="24"/>
      <w:szCs w:val="22"/>
      <w:lang w:eastAsia="en-US"/>
    </w:rPr>
  </w:style>
  <w:style w:type="paragraph" w:customStyle="1" w:styleId="Standard">
    <w:name w:val="Standard"/>
    <w:rsid w:val="00CB56B2"/>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styleId="Odkaznakoment">
    <w:name w:val="annotation reference"/>
    <w:basedOn w:val="Standardnpsmoodstavce"/>
    <w:uiPriority w:val="99"/>
    <w:semiHidden/>
    <w:unhideWhenUsed/>
    <w:rsid w:val="004044F4"/>
    <w:rPr>
      <w:sz w:val="16"/>
      <w:szCs w:val="16"/>
    </w:rPr>
  </w:style>
  <w:style w:type="paragraph" w:styleId="Textkomente">
    <w:name w:val="annotation text"/>
    <w:basedOn w:val="Normln"/>
    <w:link w:val="TextkomenteChar"/>
    <w:uiPriority w:val="99"/>
    <w:semiHidden/>
    <w:unhideWhenUsed/>
    <w:rsid w:val="004044F4"/>
    <w:pPr>
      <w:spacing w:line="240" w:lineRule="auto"/>
    </w:pPr>
    <w:rPr>
      <w:sz w:val="20"/>
      <w:szCs w:val="20"/>
    </w:rPr>
  </w:style>
  <w:style w:type="character" w:customStyle="1" w:styleId="TextkomenteChar">
    <w:name w:val="Text komentáře Char"/>
    <w:basedOn w:val="Standardnpsmoodstavce"/>
    <w:link w:val="Textkomente"/>
    <w:uiPriority w:val="99"/>
    <w:semiHidden/>
    <w:rsid w:val="004044F4"/>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4044F4"/>
    <w:rPr>
      <w:b/>
      <w:bCs/>
    </w:rPr>
  </w:style>
  <w:style w:type="character" w:customStyle="1" w:styleId="PedmtkomenteChar">
    <w:name w:val="Předmět komentáře Char"/>
    <w:basedOn w:val="TextkomenteChar"/>
    <w:link w:val="Pedmtkomente"/>
    <w:uiPriority w:val="99"/>
    <w:semiHidden/>
    <w:rsid w:val="004044F4"/>
    <w:rPr>
      <w:rFonts w:ascii="Times New Roman" w:hAnsi="Times New Roman"/>
      <w:b/>
      <w:bCs/>
      <w:lang w:eastAsia="en-US"/>
    </w:rPr>
  </w:style>
  <w:style w:type="paragraph" w:customStyle="1" w:styleId="PS-uvodnodstavec">
    <w:name w:val="PS-uvodní odstavec"/>
    <w:basedOn w:val="Normln"/>
    <w:qFormat/>
    <w:rsid w:val="00673744"/>
    <w:pPr>
      <w:suppressAutoHyphens/>
      <w:spacing w:after="360" w:line="256" w:lineRule="auto"/>
      <w:ind w:firstLine="709"/>
      <w:jc w:val="both"/>
    </w:pPr>
  </w:style>
  <w:style w:type="character" w:styleId="Hypertextovodkaz">
    <w:name w:val="Hyperlink"/>
    <w:uiPriority w:val="99"/>
    <w:rsid w:val="00EF378A"/>
    <w:rPr>
      <w:rFonts w:cs="Times New Roman"/>
      <w:color w:val="0563C1"/>
      <w:u w:val="single"/>
    </w:rPr>
  </w:style>
  <w:style w:type="paragraph" w:customStyle="1" w:styleId="PSbodprogramu">
    <w:name w:val="PS bod programu"/>
    <w:basedOn w:val="slovanseznam"/>
    <w:rsid w:val="001B260C"/>
    <w:pPr>
      <w:numPr>
        <w:numId w:val="0"/>
      </w:numPr>
      <w:suppressAutoHyphens/>
      <w:spacing w:after="0" w:line="240" w:lineRule="auto"/>
      <w:jc w:val="both"/>
      <w:textAlignment w:val="baseline"/>
    </w:pPr>
    <w:rPr>
      <w:rFonts w:eastAsia="Times New Roman"/>
      <w:szCs w:val="21"/>
      <w:lang w:eastAsia="zh-CN" w:bidi="hi-IN"/>
    </w:rPr>
  </w:style>
  <w:style w:type="paragraph" w:styleId="slovanseznam">
    <w:name w:val="List Number"/>
    <w:basedOn w:val="Normln"/>
    <w:uiPriority w:val="99"/>
    <w:semiHidden/>
    <w:unhideWhenUsed/>
    <w:rsid w:val="001B260C"/>
    <w:pPr>
      <w:numPr>
        <w:numId w:val="1"/>
      </w:numPr>
      <w:ind w:left="360" w:hanging="360"/>
      <w:contextualSpacing/>
    </w:pPr>
  </w:style>
  <w:style w:type="paragraph" w:styleId="Odstavecseseznamem">
    <w:name w:val="List Paragraph"/>
    <w:aliases w:val="List Paragraph (Czech Tourism),Nad,Odstavec se seznamem1,List Paragraph,Odstavec cíl se seznamem,1 odstavecH,Odstavec_muj,Conclusion de partie,References,Odstavec se seznamem2,Dot pt,No Spacing1,List Paragraph Char Char Char,LISTA,L"/>
    <w:basedOn w:val="Normln"/>
    <w:link w:val="OdstavecseseznamemChar"/>
    <w:uiPriority w:val="34"/>
    <w:qFormat/>
    <w:rsid w:val="00875F66"/>
    <w:pPr>
      <w:suppressAutoHyphens/>
      <w:spacing w:line="256" w:lineRule="auto"/>
      <w:ind w:left="720"/>
      <w:contextualSpacing/>
    </w:pPr>
  </w:style>
  <w:style w:type="table" w:customStyle="1" w:styleId="TableGrid">
    <w:name w:val="TableGrid"/>
    <w:rsid w:val="0095030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DefaultText">
    <w:name w:val="Default Text"/>
    <w:qFormat/>
    <w:rsid w:val="00D544A1"/>
    <w:rPr>
      <w:rFonts w:ascii="Times New Roman" w:eastAsia="Times New Roman" w:hAnsi="Times New Roman"/>
      <w:sz w:val="24"/>
      <w:lang w:eastAsia="zh-CN" w:bidi="hi-IN"/>
    </w:rPr>
  </w:style>
  <w:style w:type="character" w:customStyle="1" w:styleId="TextpoznpodarouChar">
    <w:name w:val="Text pozn. pod čarou Char"/>
    <w:basedOn w:val="Standardnpsmoodstavce"/>
    <w:link w:val="Schriftart9pt1"/>
    <w:uiPriority w:val="99"/>
    <w:semiHidden/>
    <w:locked/>
    <w:rsid w:val="00C90505"/>
  </w:style>
  <w:style w:type="paragraph" w:customStyle="1" w:styleId="Schriftart9pt1">
    <w:name w:val="Schriftart: 9 pt1"/>
    <w:basedOn w:val="Normln"/>
    <w:next w:val="Textpoznpodarou"/>
    <w:link w:val="TextpoznpodarouChar"/>
    <w:uiPriority w:val="99"/>
    <w:semiHidden/>
    <w:rsid w:val="00C90505"/>
    <w:pPr>
      <w:spacing w:after="0" w:line="240" w:lineRule="auto"/>
    </w:pPr>
    <w:rPr>
      <w:rFonts w:ascii="Calibri" w:hAnsi="Calibri"/>
      <w:sz w:val="20"/>
      <w:szCs w:val="20"/>
      <w:lang w:eastAsia="cs-CZ"/>
    </w:rPr>
  </w:style>
  <w:style w:type="character" w:styleId="Znakapoznpodarou">
    <w:name w:val="footnote reference"/>
    <w:aliases w:val="BVI fnr,Footnote symbol"/>
    <w:basedOn w:val="Standardnpsmoodstavce"/>
    <w:uiPriority w:val="99"/>
    <w:semiHidden/>
    <w:unhideWhenUsed/>
    <w:rsid w:val="00C90505"/>
    <w:rPr>
      <w:vertAlign w:val="superscript"/>
    </w:rPr>
  </w:style>
  <w:style w:type="paragraph" w:styleId="Textpoznpodarou">
    <w:name w:val="footnote text"/>
    <w:basedOn w:val="Normln"/>
    <w:link w:val="TextpoznpodarouChar1"/>
    <w:uiPriority w:val="99"/>
    <w:semiHidden/>
    <w:unhideWhenUsed/>
    <w:rsid w:val="00C90505"/>
    <w:pPr>
      <w:spacing w:after="0" w:line="240" w:lineRule="auto"/>
    </w:pPr>
    <w:rPr>
      <w:sz w:val="20"/>
      <w:szCs w:val="20"/>
    </w:rPr>
  </w:style>
  <w:style w:type="character" w:customStyle="1" w:styleId="TextpoznpodarouChar1">
    <w:name w:val="Text pozn. pod čarou Char1"/>
    <w:basedOn w:val="Standardnpsmoodstavce"/>
    <w:link w:val="Textpoznpodarou"/>
    <w:uiPriority w:val="99"/>
    <w:semiHidden/>
    <w:rsid w:val="00C90505"/>
    <w:rPr>
      <w:rFonts w:ascii="Times New Roman" w:hAnsi="Times New Roman"/>
      <w:lang w:eastAsia="en-US"/>
    </w:rPr>
  </w:style>
  <w:style w:type="table" w:styleId="Mkatabulky">
    <w:name w:val="Table Grid"/>
    <w:basedOn w:val="Normlntabulka"/>
    <w:uiPriority w:val="39"/>
    <w:rsid w:val="001D5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List Paragraph (Czech Tourism) Char,Nad Char,Odstavec se seznamem1 Char,List Paragraph Char,Odstavec cíl se seznamem Char,1 odstavecH Char,Odstavec_muj Char,Conclusion de partie Char,References Char,Odstavec se seznamem2 Char"/>
    <w:link w:val="Odstavecseseznamem"/>
    <w:uiPriority w:val="34"/>
    <w:qFormat/>
    <w:locked/>
    <w:rsid w:val="00143122"/>
    <w:rPr>
      <w:rFonts w:ascii="Times New Roman" w:hAnsi="Times New Roman"/>
      <w:sz w:val="24"/>
      <w:szCs w:val="22"/>
      <w:lang w:eastAsia="en-US"/>
    </w:rPr>
  </w:style>
  <w:style w:type="paragraph" w:customStyle="1" w:styleId="-wm-msonormal">
    <w:name w:val="-wm-msonormal"/>
    <w:basedOn w:val="Normln"/>
    <w:uiPriority w:val="99"/>
    <w:semiHidden/>
    <w:rsid w:val="004B76DF"/>
    <w:pPr>
      <w:spacing w:before="100" w:beforeAutospacing="1" w:after="100" w:afterAutospacing="1" w:line="240" w:lineRule="auto"/>
    </w:pPr>
    <w:rPr>
      <w:rFonts w:ascii="Aptos" w:eastAsiaTheme="minorHAnsi" w:hAnsi="Aptos" w:cs="Aptos"/>
      <w:szCs w:val="24"/>
      <w:lang w:eastAsia="cs-CZ"/>
    </w:rPr>
  </w:style>
  <w:style w:type="character" w:customStyle="1" w:styleId="BezmezerChar">
    <w:name w:val="Bez mezer Char"/>
    <w:link w:val="Bezmezer"/>
    <w:uiPriority w:val="1"/>
    <w:rsid w:val="004F24D0"/>
    <w:rPr>
      <w:rFonts w:ascii="Times New Roman" w:hAnsi="Times New Roman"/>
      <w:sz w:val="24"/>
      <w:szCs w:val="22"/>
      <w:lang w:eastAsia="en-US"/>
    </w:rPr>
  </w:style>
  <w:style w:type="paragraph" w:customStyle="1" w:styleId="NADPISSTI">
    <w:name w:val="NADPIS ČÁSTI"/>
    <w:basedOn w:val="Normln"/>
    <w:next w:val="Normln"/>
    <w:link w:val="NADPISSTIChar"/>
    <w:rsid w:val="004F24D0"/>
    <w:pPr>
      <w:keepNext/>
      <w:keepLines/>
      <w:spacing w:after="0" w:line="240" w:lineRule="auto"/>
      <w:jc w:val="center"/>
      <w:outlineLvl w:val="1"/>
    </w:pPr>
    <w:rPr>
      <w:rFonts w:eastAsia="Times New Roman"/>
      <w:b/>
      <w:szCs w:val="20"/>
      <w:lang w:eastAsia="cs-CZ"/>
    </w:rPr>
  </w:style>
  <w:style w:type="character" w:customStyle="1" w:styleId="NADPISSTIChar">
    <w:name w:val="NADPIS ČÁSTI Char"/>
    <w:link w:val="NADPISSTI"/>
    <w:rsid w:val="004F24D0"/>
    <w:rPr>
      <w:rFonts w:ascii="Times New Roman" w:eastAsia="Times New Roman" w:hAnsi="Times New Roman"/>
      <w:b/>
      <w:sz w:val="24"/>
    </w:rPr>
  </w:style>
  <w:style w:type="paragraph" w:customStyle="1" w:styleId="l5">
    <w:name w:val="l5"/>
    <w:basedOn w:val="Normln"/>
    <w:rsid w:val="004F24D0"/>
    <w:pPr>
      <w:spacing w:before="100" w:beforeAutospacing="1" w:after="100" w:afterAutospacing="1" w:line="240" w:lineRule="auto"/>
    </w:pPr>
    <w:rPr>
      <w:rFonts w:eastAsia="Times New Roman"/>
      <w:szCs w:val="24"/>
      <w:lang w:eastAsia="cs-CZ"/>
    </w:rPr>
  </w:style>
  <w:style w:type="paragraph" w:customStyle="1" w:styleId="PS-pozvanka-halvika1">
    <w:name w:val="PS-pozvanka-halvička1"/>
    <w:basedOn w:val="Normln"/>
    <w:rsid w:val="00C647EE"/>
    <w:pPr>
      <w:suppressAutoHyphens/>
      <w:spacing w:after="0" w:line="240" w:lineRule="auto"/>
      <w:jc w:val="center"/>
    </w:pPr>
    <w:rPr>
      <w:rFonts w:eastAsia="Times New Roman"/>
      <w:b/>
      <w:i/>
      <w:szCs w:val="24"/>
      <w:lang w:eastAsia="zh-CN" w:bidi="hi-IN"/>
    </w:rPr>
  </w:style>
  <w:style w:type="paragraph" w:customStyle="1" w:styleId="PSmsto">
    <w:name w:val="PS místo"/>
    <w:basedOn w:val="Normln"/>
    <w:rsid w:val="00C647EE"/>
    <w:pPr>
      <w:pBdr>
        <w:bottom w:val="single" w:sz="4" w:space="12" w:color="00000A"/>
      </w:pBdr>
      <w:suppressAutoHyphens/>
      <w:spacing w:before="240" w:after="0" w:line="240" w:lineRule="auto"/>
      <w:jc w:val="center"/>
    </w:pPr>
    <w:rPr>
      <w:rFonts w:eastAsia="Times New Roman"/>
      <w:szCs w:val="24"/>
      <w:lang w:eastAsia="zh-CN" w:bidi="hi-IN"/>
    </w:rPr>
  </w:style>
  <w:style w:type="paragraph" w:customStyle="1" w:styleId="Nadpispozmn">
    <w:name w:val="Nadpis pozm.n."/>
    <w:basedOn w:val="Normln"/>
    <w:qFormat/>
    <w:rsid w:val="00EF2552"/>
    <w:pPr>
      <w:keepNext/>
      <w:keepLines/>
      <w:widowControl w:val="0"/>
      <w:suppressAutoHyphens/>
      <w:spacing w:after="120" w:line="100" w:lineRule="atLeast"/>
    </w:pPr>
    <w:rPr>
      <w:rFonts w:eastAsia="SimSun" w:cs="Mangal"/>
      <w:b/>
      <w:bCs/>
      <w:kern w:val="2"/>
      <w:sz w:val="32"/>
      <w:szCs w:val="32"/>
      <w:lang w:eastAsia="zh-CN" w:bidi="hi-IN"/>
    </w:rPr>
  </w:style>
  <w:style w:type="paragraph" w:styleId="Nzev">
    <w:name w:val="Title"/>
    <w:basedOn w:val="Normln"/>
    <w:next w:val="Normln"/>
    <w:link w:val="NzevChar"/>
    <w:qFormat/>
    <w:rsid w:val="004D6CA3"/>
    <w:pPr>
      <w:spacing w:after="80" w:line="240" w:lineRule="auto"/>
      <w:contextualSpacing/>
    </w:pPr>
    <w:rPr>
      <w:rFonts w:ascii="Aptos Display" w:eastAsia="Times New Roman" w:hAnsi="Aptos Display"/>
      <w:spacing w:val="-10"/>
      <w:kern w:val="28"/>
      <w:sz w:val="56"/>
      <w:szCs w:val="56"/>
    </w:rPr>
  </w:style>
  <w:style w:type="character" w:customStyle="1" w:styleId="NzevChar">
    <w:name w:val="Název Char"/>
    <w:basedOn w:val="Standardnpsmoodstavce"/>
    <w:link w:val="Nzev"/>
    <w:rsid w:val="004D6CA3"/>
    <w:rPr>
      <w:rFonts w:ascii="Aptos Display" w:eastAsia="Times New Roman" w:hAnsi="Aptos Display"/>
      <w:spacing w:val="-10"/>
      <w:kern w:val="28"/>
      <w:sz w:val="56"/>
      <w:szCs w:val="56"/>
      <w:lang w:eastAsia="en-US"/>
    </w:rPr>
  </w:style>
  <w:style w:type="paragraph" w:customStyle="1" w:styleId="Default">
    <w:name w:val="Default"/>
    <w:rsid w:val="004D6CA3"/>
    <w:pPr>
      <w:autoSpaceDE w:val="0"/>
      <w:autoSpaceDN w:val="0"/>
      <w:adjustRightInd w:val="0"/>
    </w:pPr>
    <w:rPr>
      <w:rFonts w:ascii="Times New Roman" w:eastAsia="Aptos" w:hAnsi="Times New Roman"/>
      <w:color w:val="000000"/>
      <w:sz w:val="24"/>
      <w:szCs w:val="24"/>
      <w:lang w:eastAsia="en-US"/>
    </w:rPr>
  </w:style>
  <w:style w:type="paragraph" w:styleId="Zkladntext">
    <w:name w:val="Body Text"/>
    <w:basedOn w:val="Normln"/>
    <w:link w:val="ZkladntextChar"/>
    <w:qFormat/>
    <w:rsid w:val="004D6CA3"/>
    <w:pPr>
      <w:suppressAutoHyphens/>
      <w:spacing w:after="140" w:line="288" w:lineRule="auto"/>
    </w:pPr>
    <w:rPr>
      <w:rFonts w:ascii="Calibri" w:hAnsi="Calibri" w:cs="Calibri"/>
      <w:sz w:val="22"/>
      <w:lang w:eastAsia="zh-CN"/>
    </w:rPr>
  </w:style>
  <w:style w:type="character" w:customStyle="1" w:styleId="ZkladntextChar">
    <w:name w:val="Základní text Char"/>
    <w:basedOn w:val="Standardnpsmoodstavce"/>
    <w:link w:val="Zkladntext"/>
    <w:qFormat/>
    <w:rsid w:val="004D6CA3"/>
    <w:rPr>
      <w:rFonts w:cs="Calibri"/>
      <w:sz w:val="22"/>
      <w:szCs w:val="22"/>
      <w:lang w:eastAsia="zh-CN"/>
    </w:rPr>
  </w:style>
  <w:style w:type="paragraph" w:customStyle="1" w:styleId="normln1">
    <w:name w:val="normln1"/>
    <w:basedOn w:val="Normln"/>
    <w:qFormat/>
    <w:rsid w:val="004D6CA3"/>
    <w:pPr>
      <w:spacing w:after="20" w:line="240" w:lineRule="auto"/>
    </w:pPr>
    <w:rPr>
      <w:rFonts w:eastAsia="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58344">
      <w:bodyDiv w:val="1"/>
      <w:marLeft w:val="0"/>
      <w:marRight w:val="0"/>
      <w:marTop w:val="0"/>
      <w:marBottom w:val="0"/>
      <w:divBdr>
        <w:top w:val="none" w:sz="0" w:space="0" w:color="auto"/>
        <w:left w:val="none" w:sz="0" w:space="0" w:color="auto"/>
        <w:bottom w:val="none" w:sz="0" w:space="0" w:color="auto"/>
        <w:right w:val="none" w:sz="0" w:space="0" w:color="auto"/>
      </w:divBdr>
      <w:divsChild>
        <w:div w:id="196698031">
          <w:marLeft w:val="360"/>
          <w:marRight w:val="0"/>
          <w:marTop w:val="200"/>
          <w:marBottom w:val="120"/>
          <w:divBdr>
            <w:top w:val="none" w:sz="0" w:space="0" w:color="auto"/>
            <w:left w:val="none" w:sz="0" w:space="0" w:color="auto"/>
            <w:bottom w:val="none" w:sz="0" w:space="0" w:color="auto"/>
            <w:right w:val="none" w:sz="0" w:space="0" w:color="auto"/>
          </w:divBdr>
        </w:div>
        <w:div w:id="1918591415">
          <w:marLeft w:val="360"/>
          <w:marRight w:val="0"/>
          <w:marTop w:val="200"/>
          <w:marBottom w:val="120"/>
          <w:divBdr>
            <w:top w:val="none" w:sz="0" w:space="0" w:color="auto"/>
            <w:left w:val="none" w:sz="0" w:space="0" w:color="auto"/>
            <w:bottom w:val="none" w:sz="0" w:space="0" w:color="auto"/>
            <w:right w:val="none" w:sz="0" w:space="0" w:color="auto"/>
          </w:divBdr>
        </w:div>
        <w:div w:id="1052582690">
          <w:marLeft w:val="360"/>
          <w:marRight w:val="0"/>
          <w:marTop w:val="200"/>
          <w:marBottom w:val="120"/>
          <w:divBdr>
            <w:top w:val="none" w:sz="0" w:space="0" w:color="auto"/>
            <w:left w:val="none" w:sz="0" w:space="0" w:color="auto"/>
            <w:bottom w:val="none" w:sz="0" w:space="0" w:color="auto"/>
            <w:right w:val="none" w:sz="0" w:space="0" w:color="auto"/>
          </w:divBdr>
        </w:div>
        <w:div w:id="223569000">
          <w:marLeft w:val="360"/>
          <w:marRight w:val="0"/>
          <w:marTop w:val="200"/>
          <w:marBottom w:val="120"/>
          <w:divBdr>
            <w:top w:val="none" w:sz="0" w:space="0" w:color="auto"/>
            <w:left w:val="none" w:sz="0" w:space="0" w:color="auto"/>
            <w:bottom w:val="none" w:sz="0" w:space="0" w:color="auto"/>
            <w:right w:val="none" w:sz="0" w:space="0" w:color="auto"/>
          </w:divBdr>
        </w:div>
      </w:divsChild>
    </w:div>
    <w:div w:id="41907680">
      <w:bodyDiv w:val="1"/>
      <w:marLeft w:val="0"/>
      <w:marRight w:val="0"/>
      <w:marTop w:val="0"/>
      <w:marBottom w:val="0"/>
      <w:divBdr>
        <w:top w:val="none" w:sz="0" w:space="0" w:color="auto"/>
        <w:left w:val="none" w:sz="0" w:space="0" w:color="auto"/>
        <w:bottom w:val="none" w:sz="0" w:space="0" w:color="auto"/>
        <w:right w:val="none" w:sz="0" w:space="0" w:color="auto"/>
      </w:divBdr>
      <w:divsChild>
        <w:div w:id="1678075064">
          <w:marLeft w:val="547"/>
          <w:marRight w:val="0"/>
          <w:marTop w:val="86"/>
          <w:marBottom w:val="0"/>
          <w:divBdr>
            <w:top w:val="none" w:sz="0" w:space="0" w:color="auto"/>
            <w:left w:val="none" w:sz="0" w:space="0" w:color="auto"/>
            <w:bottom w:val="none" w:sz="0" w:space="0" w:color="auto"/>
            <w:right w:val="none" w:sz="0" w:space="0" w:color="auto"/>
          </w:divBdr>
        </w:div>
        <w:div w:id="1109201052">
          <w:marLeft w:val="547"/>
          <w:marRight w:val="0"/>
          <w:marTop w:val="86"/>
          <w:marBottom w:val="0"/>
          <w:divBdr>
            <w:top w:val="none" w:sz="0" w:space="0" w:color="auto"/>
            <w:left w:val="none" w:sz="0" w:space="0" w:color="auto"/>
            <w:bottom w:val="none" w:sz="0" w:space="0" w:color="auto"/>
            <w:right w:val="none" w:sz="0" w:space="0" w:color="auto"/>
          </w:divBdr>
        </w:div>
        <w:div w:id="1181775286">
          <w:marLeft w:val="547"/>
          <w:marRight w:val="0"/>
          <w:marTop w:val="86"/>
          <w:marBottom w:val="0"/>
          <w:divBdr>
            <w:top w:val="none" w:sz="0" w:space="0" w:color="auto"/>
            <w:left w:val="none" w:sz="0" w:space="0" w:color="auto"/>
            <w:bottom w:val="none" w:sz="0" w:space="0" w:color="auto"/>
            <w:right w:val="none" w:sz="0" w:space="0" w:color="auto"/>
          </w:divBdr>
        </w:div>
        <w:div w:id="1367754079">
          <w:marLeft w:val="547"/>
          <w:marRight w:val="0"/>
          <w:marTop w:val="86"/>
          <w:marBottom w:val="0"/>
          <w:divBdr>
            <w:top w:val="none" w:sz="0" w:space="0" w:color="auto"/>
            <w:left w:val="none" w:sz="0" w:space="0" w:color="auto"/>
            <w:bottom w:val="none" w:sz="0" w:space="0" w:color="auto"/>
            <w:right w:val="none" w:sz="0" w:space="0" w:color="auto"/>
          </w:divBdr>
        </w:div>
        <w:div w:id="165949523">
          <w:marLeft w:val="547"/>
          <w:marRight w:val="0"/>
          <w:marTop w:val="86"/>
          <w:marBottom w:val="0"/>
          <w:divBdr>
            <w:top w:val="none" w:sz="0" w:space="0" w:color="auto"/>
            <w:left w:val="none" w:sz="0" w:space="0" w:color="auto"/>
            <w:bottom w:val="none" w:sz="0" w:space="0" w:color="auto"/>
            <w:right w:val="none" w:sz="0" w:space="0" w:color="auto"/>
          </w:divBdr>
        </w:div>
      </w:divsChild>
    </w:div>
    <w:div w:id="48111188">
      <w:bodyDiv w:val="1"/>
      <w:marLeft w:val="0"/>
      <w:marRight w:val="0"/>
      <w:marTop w:val="0"/>
      <w:marBottom w:val="0"/>
      <w:divBdr>
        <w:top w:val="none" w:sz="0" w:space="0" w:color="auto"/>
        <w:left w:val="none" w:sz="0" w:space="0" w:color="auto"/>
        <w:bottom w:val="none" w:sz="0" w:space="0" w:color="auto"/>
        <w:right w:val="none" w:sz="0" w:space="0" w:color="auto"/>
      </w:divBdr>
      <w:divsChild>
        <w:div w:id="19285516">
          <w:marLeft w:val="1166"/>
          <w:marRight w:val="0"/>
          <w:marTop w:val="77"/>
          <w:marBottom w:val="160"/>
          <w:divBdr>
            <w:top w:val="none" w:sz="0" w:space="0" w:color="auto"/>
            <w:left w:val="none" w:sz="0" w:space="0" w:color="auto"/>
            <w:bottom w:val="none" w:sz="0" w:space="0" w:color="auto"/>
            <w:right w:val="none" w:sz="0" w:space="0" w:color="auto"/>
          </w:divBdr>
        </w:div>
        <w:div w:id="1852068707">
          <w:marLeft w:val="1166"/>
          <w:marRight w:val="0"/>
          <w:marTop w:val="77"/>
          <w:marBottom w:val="160"/>
          <w:divBdr>
            <w:top w:val="none" w:sz="0" w:space="0" w:color="auto"/>
            <w:left w:val="none" w:sz="0" w:space="0" w:color="auto"/>
            <w:bottom w:val="none" w:sz="0" w:space="0" w:color="auto"/>
            <w:right w:val="none" w:sz="0" w:space="0" w:color="auto"/>
          </w:divBdr>
        </w:div>
        <w:div w:id="1020469461">
          <w:marLeft w:val="1166"/>
          <w:marRight w:val="0"/>
          <w:marTop w:val="77"/>
          <w:marBottom w:val="160"/>
          <w:divBdr>
            <w:top w:val="none" w:sz="0" w:space="0" w:color="auto"/>
            <w:left w:val="none" w:sz="0" w:space="0" w:color="auto"/>
            <w:bottom w:val="none" w:sz="0" w:space="0" w:color="auto"/>
            <w:right w:val="none" w:sz="0" w:space="0" w:color="auto"/>
          </w:divBdr>
        </w:div>
        <w:div w:id="254365448">
          <w:marLeft w:val="1166"/>
          <w:marRight w:val="0"/>
          <w:marTop w:val="77"/>
          <w:marBottom w:val="160"/>
          <w:divBdr>
            <w:top w:val="none" w:sz="0" w:space="0" w:color="auto"/>
            <w:left w:val="none" w:sz="0" w:space="0" w:color="auto"/>
            <w:bottom w:val="none" w:sz="0" w:space="0" w:color="auto"/>
            <w:right w:val="none" w:sz="0" w:space="0" w:color="auto"/>
          </w:divBdr>
        </w:div>
      </w:divsChild>
    </w:div>
    <w:div w:id="55206879">
      <w:bodyDiv w:val="1"/>
      <w:marLeft w:val="0"/>
      <w:marRight w:val="0"/>
      <w:marTop w:val="0"/>
      <w:marBottom w:val="0"/>
      <w:divBdr>
        <w:top w:val="none" w:sz="0" w:space="0" w:color="auto"/>
        <w:left w:val="none" w:sz="0" w:space="0" w:color="auto"/>
        <w:bottom w:val="none" w:sz="0" w:space="0" w:color="auto"/>
        <w:right w:val="none" w:sz="0" w:space="0" w:color="auto"/>
      </w:divBdr>
    </w:div>
    <w:div w:id="124081189">
      <w:bodyDiv w:val="1"/>
      <w:marLeft w:val="0"/>
      <w:marRight w:val="0"/>
      <w:marTop w:val="0"/>
      <w:marBottom w:val="0"/>
      <w:divBdr>
        <w:top w:val="none" w:sz="0" w:space="0" w:color="auto"/>
        <w:left w:val="none" w:sz="0" w:space="0" w:color="auto"/>
        <w:bottom w:val="none" w:sz="0" w:space="0" w:color="auto"/>
        <w:right w:val="none" w:sz="0" w:space="0" w:color="auto"/>
      </w:divBdr>
      <w:divsChild>
        <w:div w:id="1173759097">
          <w:marLeft w:val="360"/>
          <w:marRight w:val="0"/>
          <w:marTop w:val="200"/>
          <w:marBottom w:val="120"/>
          <w:divBdr>
            <w:top w:val="none" w:sz="0" w:space="0" w:color="auto"/>
            <w:left w:val="none" w:sz="0" w:space="0" w:color="auto"/>
            <w:bottom w:val="none" w:sz="0" w:space="0" w:color="auto"/>
            <w:right w:val="none" w:sz="0" w:space="0" w:color="auto"/>
          </w:divBdr>
        </w:div>
        <w:div w:id="1275137718">
          <w:marLeft w:val="360"/>
          <w:marRight w:val="0"/>
          <w:marTop w:val="200"/>
          <w:marBottom w:val="160"/>
          <w:divBdr>
            <w:top w:val="none" w:sz="0" w:space="0" w:color="auto"/>
            <w:left w:val="none" w:sz="0" w:space="0" w:color="auto"/>
            <w:bottom w:val="none" w:sz="0" w:space="0" w:color="auto"/>
            <w:right w:val="none" w:sz="0" w:space="0" w:color="auto"/>
          </w:divBdr>
        </w:div>
        <w:div w:id="2075661909">
          <w:marLeft w:val="360"/>
          <w:marRight w:val="0"/>
          <w:marTop w:val="200"/>
          <w:marBottom w:val="160"/>
          <w:divBdr>
            <w:top w:val="none" w:sz="0" w:space="0" w:color="auto"/>
            <w:left w:val="none" w:sz="0" w:space="0" w:color="auto"/>
            <w:bottom w:val="none" w:sz="0" w:space="0" w:color="auto"/>
            <w:right w:val="none" w:sz="0" w:space="0" w:color="auto"/>
          </w:divBdr>
        </w:div>
        <w:div w:id="881525681">
          <w:marLeft w:val="360"/>
          <w:marRight w:val="0"/>
          <w:marTop w:val="200"/>
          <w:marBottom w:val="160"/>
          <w:divBdr>
            <w:top w:val="none" w:sz="0" w:space="0" w:color="auto"/>
            <w:left w:val="none" w:sz="0" w:space="0" w:color="auto"/>
            <w:bottom w:val="none" w:sz="0" w:space="0" w:color="auto"/>
            <w:right w:val="none" w:sz="0" w:space="0" w:color="auto"/>
          </w:divBdr>
        </w:div>
        <w:div w:id="1933472965">
          <w:marLeft w:val="547"/>
          <w:marRight w:val="0"/>
          <w:marTop w:val="200"/>
          <w:marBottom w:val="120"/>
          <w:divBdr>
            <w:top w:val="none" w:sz="0" w:space="0" w:color="auto"/>
            <w:left w:val="none" w:sz="0" w:space="0" w:color="auto"/>
            <w:bottom w:val="none" w:sz="0" w:space="0" w:color="auto"/>
            <w:right w:val="none" w:sz="0" w:space="0" w:color="auto"/>
          </w:divBdr>
        </w:div>
        <w:div w:id="2067990428">
          <w:marLeft w:val="547"/>
          <w:marRight w:val="0"/>
          <w:marTop w:val="200"/>
          <w:marBottom w:val="120"/>
          <w:divBdr>
            <w:top w:val="none" w:sz="0" w:space="0" w:color="auto"/>
            <w:left w:val="none" w:sz="0" w:space="0" w:color="auto"/>
            <w:bottom w:val="none" w:sz="0" w:space="0" w:color="auto"/>
            <w:right w:val="none" w:sz="0" w:space="0" w:color="auto"/>
          </w:divBdr>
        </w:div>
      </w:divsChild>
    </w:div>
    <w:div w:id="153570057">
      <w:bodyDiv w:val="1"/>
      <w:marLeft w:val="0"/>
      <w:marRight w:val="0"/>
      <w:marTop w:val="0"/>
      <w:marBottom w:val="0"/>
      <w:divBdr>
        <w:top w:val="none" w:sz="0" w:space="0" w:color="auto"/>
        <w:left w:val="none" w:sz="0" w:space="0" w:color="auto"/>
        <w:bottom w:val="none" w:sz="0" w:space="0" w:color="auto"/>
        <w:right w:val="none" w:sz="0" w:space="0" w:color="auto"/>
      </w:divBdr>
      <w:divsChild>
        <w:div w:id="462620778">
          <w:marLeft w:val="360"/>
          <w:marRight w:val="0"/>
          <w:marTop w:val="200"/>
          <w:marBottom w:val="0"/>
          <w:divBdr>
            <w:top w:val="none" w:sz="0" w:space="0" w:color="auto"/>
            <w:left w:val="none" w:sz="0" w:space="0" w:color="auto"/>
            <w:bottom w:val="none" w:sz="0" w:space="0" w:color="auto"/>
            <w:right w:val="none" w:sz="0" w:space="0" w:color="auto"/>
          </w:divBdr>
        </w:div>
        <w:div w:id="1449204866">
          <w:marLeft w:val="360"/>
          <w:marRight w:val="0"/>
          <w:marTop w:val="200"/>
          <w:marBottom w:val="0"/>
          <w:divBdr>
            <w:top w:val="none" w:sz="0" w:space="0" w:color="auto"/>
            <w:left w:val="none" w:sz="0" w:space="0" w:color="auto"/>
            <w:bottom w:val="none" w:sz="0" w:space="0" w:color="auto"/>
            <w:right w:val="none" w:sz="0" w:space="0" w:color="auto"/>
          </w:divBdr>
        </w:div>
        <w:div w:id="2127767345">
          <w:marLeft w:val="360"/>
          <w:marRight w:val="0"/>
          <w:marTop w:val="200"/>
          <w:marBottom w:val="0"/>
          <w:divBdr>
            <w:top w:val="none" w:sz="0" w:space="0" w:color="auto"/>
            <w:left w:val="none" w:sz="0" w:space="0" w:color="auto"/>
            <w:bottom w:val="none" w:sz="0" w:space="0" w:color="auto"/>
            <w:right w:val="none" w:sz="0" w:space="0" w:color="auto"/>
          </w:divBdr>
        </w:div>
        <w:div w:id="1145702521">
          <w:marLeft w:val="360"/>
          <w:marRight w:val="0"/>
          <w:marTop w:val="200"/>
          <w:marBottom w:val="0"/>
          <w:divBdr>
            <w:top w:val="none" w:sz="0" w:space="0" w:color="auto"/>
            <w:left w:val="none" w:sz="0" w:space="0" w:color="auto"/>
            <w:bottom w:val="none" w:sz="0" w:space="0" w:color="auto"/>
            <w:right w:val="none" w:sz="0" w:space="0" w:color="auto"/>
          </w:divBdr>
        </w:div>
      </w:divsChild>
    </w:div>
    <w:div w:id="163671195">
      <w:bodyDiv w:val="1"/>
      <w:marLeft w:val="0"/>
      <w:marRight w:val="0"/>
      <w:marTop w:val="0"/>
      <w:marBottom w:val="0"/>
      <w:divBdr>
        <w:top w:val="none" w:sz="0" w:space="0" w:color="auto"/>
        <w:left w:val="none" w:sz="0" w:space="0" w:color="auto"/>
        <w:bottom w:val="none" w:sz="0" w:space="0" w:color="auto"/>
        <w:right w:val="none" w:sz="0" w:space="0" w:color="auto"/>
      </w:divBdr>
    </w:div>
    <w:div w:id="246966780">
      <w:bodyDiv w:val="1"/>
      <w:marLeft w:val="0"/>
      <w:marRight w:val="0"/>
      <w:marTop w:val="0"/>
      <w:marBottom w:val="0"/>
      <w:divBdr>
        <w:top w:val="none" w:sz="0" w:space="0" w:color="auto"/>
        <w:left w:val="none" w:sz="0" w:space="0" w:color="auto"/>
        <w:bottom w:val="none" w:sz="0" w:space="0" w:color="auto"/>
        <w:right w:val="none" w:sz="0" w:space="0" w:color="auto"/>
      </w:divBdr>
      <w:divsChild>
        <w:div w:id="1198810485">
          <w:marLeft w:val="360"/>
          <w:marRight w:val="0"/>
          <w:marTop w:val="200"/>
          <w:marBottom w:val="0"/>
          <w:divBdr>
            <w:top w:val="none" w:sz="0" w:space="0" w:color="auto"/>
            <w:left w:val="none" w:sz="0" w:space="0" w:color="auto"/>
            <w:bottom w:val="none" w:sz="0" w:space="0" w:color="auto"/>
            <w:right w:val="none" w:sz="0" w:space="0" w:color="auto"/>
          </w:divBdr>
        </w:div>
        <w:div w:id="818963955">
          <w:marLeft w:val="360"/>
          <w:marRight w:val="0"/>
          <w:marTop w:val="200"/>
          <w:marBottom w:val="0"/>
          <w:divBdr>
            <w:top w:val="none" w:sz="0" w:space="0" w:color="auto"/>
            <w:left w:val="none" w:sz="0" w:space="0" w:color="auto"/>
            <w:bottom w:val="none" w:sz="0" w:space="0" w:color="auto"/>
            <w:right w:val="none" w:sz="0" w:space="0" w:color="auto"/>
          </w:divBdr>
        </w:div>
        <w:div w:id="463159173">
          <w:marLeft w:val="360"/>
          <w:marRight w:val="0"/>
          <w:marTop w:val="200"/>
          <w:marBottom w:val="0"/>
          <w:divBdr>
            <w:top w:val="none" w:sz="0" w:space="0" w:color="auto"/>
            <w:left w:val="none" w:sz="0" w:space="0" w:color="auto"/>
            <w:bottom w:val="none" w:sz="0" w:space="0" w:color="auto"/>
            <w:right w:val="none" w:sz="0" w:space="0" w:color="auto"/>
          </w:divBdr>
        </w:div>
        <w:div w:id="1622103132">
          <w:marLeft w:val="360"/>
          <w:marRight w:val="0"/>
          <w:marTop w:val="200"/>
          <w:marBottom w:val="0"/>
          <w:divBdr>
            <w:top w:val="none" w:sz="0" w:space="0" w:color="auto"/>
            <w:left w:val="none" w:sz="0" w:space="0" w:color="auto"/>
            <w:bottom w:val="none" w:sz="0" w:space="0" w:color="auto"/>
            <w:right w:val="none" w:sz="0" w:space="0" w:color="auto"/>
          </w:divBdr>
        </w:div>
        <w:div w:id="1051272638">
          <w:marLeft w:val="360"/>
          <w:marRight w:val="0"/>
          <w:marTop w:val="200"/>
          <w:marBottom w:val="0"/>
          <w:divBdr>
            <w:top w:val="none" w:sz="0" w:space="0" w:color="auto"/>
            <w:left w:val="none" w:sz="0" w:space="0" w:color="auto"/>
            <w:bottom w:val="none" w:sz="0" w:space="0" w:color="auto"/>
            <w:right w:val="none" w:sz="0" w:space="0" w:color="auto"/>
          </w:divBdr>
        </w:div>
      </w:divsChild>
    </w:div>
    <w:div w:id="257567465">
      <w:bodyDiv w:val="1"/>
      <w:marLeft w:val="0"/>
      <w:marRight w:val="0"/>
      <w:marTop w:val="0"/>
      <w:marBottom w:val="0"/>
      <w:divBdr>
        <w:top w:val="none" w:sz="0" w:space="0" w:color="auto"/>
        <w:left w:val="none" w:sz="0" w:space="0" w:color="auto"/>
        <w:bottom w:val="none" w:sz="0" w:space="0" w:color="auto"/>
        <w:right w:val="none" w:sz="0" w:space="0" w:color="auto"/>
      </w:divBdr>
    </w:div>
    <w:div w:id="270085892">
      <w:bodyDiv w:val="1"/>
      <w:marLeft w:val="0"/>
      <w:marRight w:val="0"/>
      <w:marTop w:val="0"/>
      <w:marBottom w:val="0"/>
      <w:divBdr>
        <w:top w:val="none" w:sz="0" w:space="0" w:color="auto"/>
        <w:left w:val="none" w:sz="0" w:space="0" w:color="auto"/>
        <w:bottom w:val="none" w:sz="0" w:space="0" w:color="auto"/>
        <w:right w:val="none" w:sz="0" w:space="0" w:color="auto"/>
      </w:divBdr>
      <w:divsChild>
        <w:div w:id="620380111">
          <w:marLeft w:val="547"/>
          <w:marRight w:val="0"/>
          <w:marTop w:val="0"/>
          <w:marBottom w:val="0"/>
          <w:divBdr>
            <w:top w:val="none" w:sz="0" w:space="0" w:color="auto"/>
            <w:left w:val="none" w:sz="0" w:space="0" w:color="auto"/>
            <w:bottom w:val="none" w:sz="0" w:space="0" w:color="auto"/>
            <w:right w:val="none" w:sz="0" w:space="0" w:color="auto"/>
          </w:divBdr>
        </w:div>
        <w:div w:id="817377166">
          <w:marLeft w:val="547"/>
          <w:marRight w:val="0"/>
          <w:marTop w:val="0"/>
          <w:marBottom w:val="0"/>
          <w:divBdr>
            <w:top w:val="none" w:sz="0" w:space="0" w:color="auto"/>
            <w:left w:val="none" w:sz="0" w:space="0" w:color="auto"/>
            <w:bottom w:val="none" w:sz="0" w:space="0" w:color="auto"/>
            <w:right w:val="none" w:sz="0" w:space="0" w:color="auto"/>
          </w:divBdr>
        </w:div>
        <w:div w:id="1213419432">
          <w:marLeft w:val="547"/>
          <w:marRight w:val="0"/>
          <w:marTop w:val="0"/>
          <w:marBottom w:val="0"/>
          <w:divBdr>
            <w:top w:val="none" w:sz="0" w:space="0" w:color="auto"/>
            <w:left w:val="none" w:sz="0" w:space="0" w:color="auto"/>
            <w:bottom w:val="none" w:sz="0" w:space="0" w:color="auto"/>
            <w:right w:val="none" w:sz="0" w:space="0" w:color="auto"/>
          </w:divBdr>
        </w:div>
        <w:div w:id="1683702369">
          <w:marLeft w:val="547"/>
          <w:marRight w:val="0"/>
          <w:marTop w:val="0"/>
          <w:marBottom w:val="0"/>
          <w:divBdr>
            <w:top w:val="none" w:sz="0" w:space="0" w:color="auto"/>
            <w:left w:val="none" w:sz="0" w:space="0" w:color="auto"/>
            <w:bottom w:val="none" w:sz="0" w:space="0" w:color="auto"/>
            <w:right w:val="none" w:sz="0" w:space="0" w:color="auto"/>
          </w:divBdr>
        </w:div>
      </w:divsChild>
    </w:div>
    <w:div w:id="335883070">
      <w:bodyDiv w:val="1"/>
      <w:marLeft w:val="0"/>
      <w:marRight w:val="0"/>
      <w:marTop w:val="0"/>
      <w:marBottom w:val="0"/>
      <w:divBdr>
        <w:top w:val="none" w:sz="0" w:space="0" w:color="auto"/>
        <w:left w:val="none" w:sz="0" w:space="0" w:color="auto"/>
        <w:bottom w:val="none" w:sz="0" w:space="0" w:color="auto"/>
        <w:right w:val="none" w:sz="0" w:space="0" w:color="auto"/>
      </w:divBdr>
      <w:divsChild>
        <w:div w:id="974024957">
          <w:marLeft w:val="360"/>
          <w:marRight w:val="0"/>
          <w:marTop w:val="200"/>
          <w:marBottom w:val="0"/>
          <w:divBdr>
            <w:top w:val="none" w:sz="0" w:space="0" w:color="auto"/>
            <w:left w:val="none" w:sz="0" w:space="0" w:color="auto"/>
            <w:bottom w:val="none" w:sz="0" w:space="0" w:color="auto"/>
            <w:right w:val="none" w:sz="0" w:space="0" w:color="auto"/>
          </w:divBdr>
        </w:div>
        <w:div w:id="439421029">
          <w:marLeft w:val="360"/>
          <w:marRight w:val="0"/>
          <w:marTop w:val="200"/>
          <w:marBottom w:val="0"/>
          <w:divBdr>
            <w:top w:val="none" w:sz="0" w:space="0" w:color="auto"/>
            <w:left w:val="none" w:sz="0" w:space="0" w:color="auto"/>
            <w:bottom w:val="none" w:sz="0" w:space="0" w:color="auto"/>
            <w:right w:val="none" w:sz="0" w:space="0" w:color="auto"/>
          </w:divBdr>
        </w:div>
        <w:div w:id="279996386">
          <w:marLeft w:val="360"/>
          <w:marRight w:val="0"/>
          <w:marTop w:val="200"/>
          <w:marBottom w:val="0"/>
          <w:divBdr>
            <w:top w:val="none" w:sz="0" w:space="0" w:color="auto"/>
            <w:left w:val="none" w:sz="0" w:space="0" w:color="auto"/>
            <w:bottom w:val="none" w:sz="0" w:space="0" w:color="auto"/>
            <w:right w:val="none" w:sz="0" w:space="0" w:color="auto"/>
          </w:divBdr>
        </w:div>
        <w:div w:id="2066951689">
          <w:marLeft w:val="360"/>
          <w:marRight w:val="0"/>
          <w:marTop w:val="200"/>
          <w:marBottom w:val="0"/>
          <w:divBdr>
            <w:top w:val="none" w:sz="0" w:space="0" w:color="auto"/>
            <w:left w:val="none" w:sz="0" w:space="0" w:color="auto"/>
            <w:bottom w:val="none" w:sz="0" w:space="0" w:color="auto"/>
            <w:right w:val="none" w:sz="0" w:space="0" w:color="auto"/>
          </w:divBdr>
        </w:div>
      </w:divsChild>
    </w:div>
    <w:div w:id="424421183">
      <w:bodyDiv w:val="1"/>
      <w:marLeft w:val="0"/>
      <w:marRight w:val="0"/>
      <w:marTop w:val="0"/>
      <w:marBottom w:val="0"/>
      <w:divBdr>
        <w:top w:val="none" w:sz="0" w:space="0" w:color="auto"/>
        <w:left w:val="none" w:sz="0" w:space="0" w:color="auto"/>
        <w:bottom w:val="none" w:sz="0" w:space="0" w:color="auto"/>
        <w:right w:val="none" w:sz="0" w:space="0" w:color="auto"/>
      </w:divBdr>
      <w:divsChild>
        <w:div w:id="700205241">
          <w:marLeft w:val="360"/>
          <w:marRight w:val="0"/>
          <w:marTop w:val="200"/>
          <w:marBottom w:val="0"/>
          <w:divBdr>
            <w:top w:val="none" w:sz="0" w:space="0" w:color="auto"/>
            <w:left w:val="none" w:sz="0" w:space="0" w:color="auto"/>
            <w:bottom w:val="none" w:sz="0" w:space="0" w:color="auto"/>
            <w:right w:val="none" w:sz="0" w:space="0" w:color="auto"/>
          </w:divBdr>
        </w:div>
        <w:div w:id="58746518">
          <w:marLeft w:val="360"/>
          <w:marRight w:val="0"/>
          <w:marTop w:val="200"/>
          <w:marBottom w:val="0"/>
          <w:divBdr>
            <w:top w:val="none" w:sz="0" w:space="0" w:color="auto"/>
            <w:left w:val="none" w:sz="0" w:space="0" w:color="auto"/>
            <w:bottom w:val="none" w:sz="0" w:space="0" w:color="auto"/>
            <w:right w:val="none" w:sz="0" w:space="0" w:color="auto"/>
          </w:divBdr>
        </w:div>
        <w:div w:id="1600870226">
          <w:marLeft w:val="360"/>
          <w:marRight w:val="0"/>
          <w:marTop w:val="200"/>
          <w:marBottom w:val="0"/>
          <w:divBdr>
            <w:top w:val="none" w:sz="0" w:space="0" w:color="auto"/>
            <w:left w:val="none" w:sz="0" w:space="0" w:color="auto"/>
            <w:bottom w:val="none" w:sz="0" w:space="0" w:color="auto"/>
            <w:right w:val="none" w:sz="0" w:space="0" w:color="auto"/>
          </w:divBdr>
        </w:div>
      </w:divsChild>
    </w:div>
    <w:div w:id="429013359">
      <w:bodyDiv w:val="1"/>
      <w:marLeft w:val="0"/>
      <w:marRight w:val="0"/>
      <w:marTop w:val="0"/>
      <w:marBottom w:val="0"/>
      <w:divBdr>
        <w:top w:val="none" w:sz="0" w:space="0" w:color="auto"/>
        <w:left w:val="none" w:sz="0" w:space="0" w:color="auto"/>
        <w:bottom w:val="none" w:sz="0" w:space="0" w:color="auto"/>
        <w:right w:val="none" w:sz="0" w:space="0" w:color="auto"/>
      </w:divBdr>
      <w:divsChild>
        <w:div w:id="38095419">
          <w:marLeft w:val="360"/>
          <w:marRight w:val="0"/>
          <w:marTop w:val="200"/>
          <w:marBottom w:val="0"/>
          <w:divBdr>
            <w:top w:val="none" w:sz="0" w:space="0" w:color="auto"/>
            <w:left w:val="none" w:sz="0" w:space="0" w:color="auto"/>
            <w:bottom w:val="none" w:sz="0" w:space="0" w:color="auto"/>
            <w:right w:val="none" w:sz="0" w:space="0" w:color="auto"/>
          </w:divBdr>
        </w:div>
        <w:div w:id="498237198">
          <w:marLeft w:val="360"/>
          <w:marRight w:val="0"/>
          <w:marTop w:val="200"/>
          <w:marBottom w:val="0"/>
          <w:divBdr>
            <w:top w:val="none" w:sz="0" w:space="0" w:color="auto"/>
            <w:left w:val="none" w:sz="0" w:space="0" w:color="auto"/>
            <w:bottom w:val="none" w:sz="0" w:space="0" w:color="auto"/>
            <w:right w:val="none" w:sz="0" w:space="0" w:color="auto"/>
          </w:divBdr>
        </w:div>
        <w:div w:id="1065489741">
          <w:marLeft w:val="360"/>
          <w:marRight w:val="0"/>
          <w:marTop w:val="200"/>
          <w:marBottom w:val="0"/>
          <w:divBdr>
            <w:top w:val="none" w:sz="0" w:space="0" w:color="auto"/>
            <w:left w:val="none" w:sz="0" w:space="0" w:color="auto"/>
            <w:bottom w:val="none" w:sz="0" w:space="0" w:color="auto"/>
            <w:right w:val="none" w:sz="0" w:space="0" w:color="auto"/>
          </w:divBdr>
        </w:div>
        <w:div w:id="1366059113">
          <w:marLeft w:val="360"/>
          <w:marRight w:val="0"/>
          <w:marTop w:val="200"/>
          <w:marBottom w:val="0"/>
          <w:divBdr>
            <w:top w:val="none" w:sz="0" w:space="0" w:color="auto"/>
            <w:left w:val="none" w:sz="0" w:space="0" w:color="auto"/>
            <w:bottom w:val="none" w:sz="0" w:space="0" w:color="auto"/>
            <w:right w:val="none" w:sz="0" w:space="0" w:color="auto"/>
          </w:divBdr>
        </w:div>
        <w:div w:id="1780684651">
          <w:marLeft w:val="360"/>
          <w:marRight w:val="0"/>
          <w:marTop w:val="200"/>
          <w:marBottom w:val="0"/>
          <w:divBdr>
            <w:top w:val="none" w:sz="0" w:space="0" w:color="auto"/>
            <w:left w:val="none" w:sz="0" w:space="0" w:color="auto"/>
            <w:bottom w:val="none" w:sz="0" w:space="0" w:color="auto"/>
            <w:right w:val="none" w:sz="0" w:space="0" w:color="auto"/>
          </w:divBdr>
        </w:div>
        <w:div w:id="2129810705">
          <w:marLeft w:val="360"/>
          <w:marRight w:val="0"/>
          <w:marTop w:val="200"/>
          <w:marBottom w:val="0"/>
          <w:divBdr>
            <w:top w:val="none" w:sz="0" w:space="0" w:color="auto"/>
            <w:left w:val="none" w:sz="0" w:space="0" w:color="auto"/>
            <w:bottom w:val="none" w:sz="0" w:space="0" w:color="auto"/>
            <w:right w:val="none" w:sz="0" w:space="0" w:color="auto"/>
          </w:divBdr>
        </w:div>
      </w:divsChild>
    </w:div>
    <w:div w:id="677462095">
      <w:bodyDiv w:val="1"/>
      <w:marLeft w:val="0"/>
      <w:marRight w:val="0"/>
      <w:marTop w:val="0"/>
      <w:marBottom w:val="0"/>
      <w:divBdr>
        <w:top w:val="none" w:sz="0" w:space="0" w:color="auto"/>
        <w:left w:val="none" w:sz="0" w:space="0" w:color="auto"/>
        <w:bottom w:val="none" w:sz="0" w:space="0" w:color="auto"/>
        <w:right w:val="none" w:sz="0" w:space="0" w:color="auto"/>
      </w:divBdr>
      <w:divsChild>
        <w:div w:id="600064656">
          <w:marLeft w:val="360"/>
          <w:marRight w:val="0"/>
          <w:marTop w:val="200"/>
          <w:marBottom w:val="0"/>
          <w:divBdr>
            <w:top w:val="none" w:sz="0" w:space="0" w:color="auto"/>
            <w:left w:val="none" w:sz="0" w:space="0" w:color="auto"/>
            <w:bottom w:val="none" w:sz="0" w:space="0" w:color="auto"/>
            <w:right w:val="none" w:sz="0" w:space="0" w:color="auto"/>
          </w:divBdr>
        </w:div>
        <w:div w:id="605381064">
          <w:marLeft w:val="360"/>
          <w:marRight w:val="0"/>
          <w:marTop w:val="200"/>
          <w:marBottom w:val="0"/>
          <w:divBdr>
            <w:top w:val="none" w:sz="0" w:space="0" w:color="auto"/>
            <w:left w:val="none" w:sz="0" w:space="0" w:color="auto"/>
            <w:bottom w:val="none" w:sz="0" w:space="0" w:color="auto"/>
            <w:right w:val="none" w:sz="0" w:space="0" w:color="auto"/>
          </w:divBdr>
        </w:div>
        <w:div w:id="1214073270">
          <w:marLeft w:val="360"/>
          <w:marRight w:val="0"/>
          <w:marTop w:val="200"/>
          <w:marBottom w:val="0"/>
          <w:divBdr>
            <w:top w:val="none" w:sz="0" w:space="0" w:color="auto"/>
            <w:left w:val="none" w:sz="0" w:space="0" w:color="auto"/>
            <w:bottom w:val="none" w:sz="0" w:space="0" w:color="auto"/>
            <w:right w:val="none" w:sz="0" w:space="0" w:color="auto"/>
          </w:divBdr>
        </w:div>
        <w:div w:id="1313482670">
          <w:marLeft w:val="360"/>
          <w:marRight w:val="0"/>
          <w:marTop w:val="200"/>
          <w:marBottom w:val="0"/>
          <w:divBdr>
            <w:top w:val="none" w:sz="0" w:space="0" w:color="auto"/>
            <w:left w:val="none" w:sz="0" w:space="0" w:color="auto"/>
            <w:bottom w:val="none" w:sz="0" w:space="0" w:color="auto"/>
            <w:right w:val="none" w:sz="0" w:space="0" w:color="auto"/>
          </w:divBdr>
        </w:div>
        <w:div w:id="1853299436">
          <w:marLeft w:val="360"/>
          <w:marRight w:val="0"/>
          <w:marTop w:val="200"/>
          <w:marBottom w:val="0"/>
          <w:divBdr>
            <w:top w:val="none" w:sz="0" w:space="0" w:color="auto"/>
            <w:left w:val="none" w:sz="0" w:space="0" w:color="auto"/>
            <w:bottom w:val="none" w:sz="0" w:space="0" w:color="auto"/>
            <w:right w:val="none" w:sz="0" w:space="0" w:color="auto"/>
          </w:divBdr>
        </w:div>
      </w:divsChild>
    </w:div>
    <w:div w:id="684786970">
      <w:bodyDiv w:val="1"/>
      <w:marLeft w:val="0"/>
      <w:marRight w:val="0"/>
      <w:marTop w:val="0"/>
      <w:marBottom w:val="0"/>
      <w:divBdr>
        <w:top w:val="none" w:sz="0" w:space="0" w:color="auto"/>
        <w:left w:val="none" w:sz="0" w:space="0" w:color="auto"/>
        <w:bottom w:val="none" w:sz="0" w:space="0" w:color="auto"/>
        <w:right w:val="none" w:sz="0" w:space="0" w:color="auto"/>
      </w:divBdr>
      <w:divsChild>
        <w:div w:id="1032996307">
          <w:marLeft w:val="360"/>
          <w:marRight w:val="0"/>
          <w:marTop w:val="200"/>
          <w:marBottom w:val="0"/>
          <w:divBdr>
            <w:top w:val="none" w:sz="0" w:space="0" w:color="auto"/>
            <w:left w:val="none" w:sz="0" w:space="0" w:color="auto"/>
            <w:bottom w:val="none" w:sz="0" w:space="0" w:color="auto"/>
            <w:right w:val="none" w:sz="0" w:space="0" w:color="auto"/>
          </w:divBdr>
        </w:div>
        <w:div w:id="82535900">
          <w:marLeft w:val="1080"/>
          <w:marRight w:val="0"/>
          <w:marTop w:val="100"/>
          <w:marBottom w:val="0"/>
          <w:divBdr>
            <w:top w:val="none" w:sz="0" w:space="0" w:color="auto"/>
            <w:left w:val="none" w:sz="0" w:space="0" w:color="auto"/>
            <w:bottom w:val="none" w:sz="0" w:space="0" w:color="auto"/>
            <w:right w:val="none" w:sz="0" w:space="0" w:color="auto"/>
          </w:divBdr>
        </w:div>
        <w:div w:id="791555101">
          <w:marLeft w:val="360"/>
          <w:marRight w:val="0"/>
          <w:marTop w:val="200"/>
          <w:marBottom w:val="0"/>
          <w:divBdr>
            <w:top w:val="none" w:sz="0" w:space="0" w:color="auto"/>
            <w:left w:val="none" w:sz="0" w:space="0" w:color="auto"/>
            <w:bottom w:val="none" w:sz="0" w:space="0" w:color="auto"/>
            <w:right w:val="none" w:sz="0" w:space="0" w:color="auto"/>
          </w:divBdr>
        </w:div>
        <w:div w:id="246696400">
          <w:marLeft w:val="1080"/>
          <w:marRight w:val="0"/>
          <w:marTop w:val="100"/>
          <w:marBottom w:val="0"/>
          <w:divBdr>
            <w:top w:val="none" w:sz="0" w:space="0" w:color="auto"/>
            <w:left w:val="none" w:sz="0" w:space="0" w:color="auto"/>
            <w:bottom w:val="none" w:sz="0" w:space="0" w:color="auto"/>
            <w:right w:val="none" w:sz="0" w:space="0" w:color="auto"/>
          </w:divBdr>
        </w:div>
        <w:div w:id="1063912511">
          <w:marLeft w:val="1080"/>
          <w:marRight w:val="0"/>
          <w:marTop w:val="100"/>
          <w:marBottom w:val="0"/>
          <w:divBdr>
            <w:top w:val="none" w:sz="0" w:space="0" w:color="auto"/>
            <w:left w:val="none" w:sz="0" w:space="0" w:color="auto"/>
            <w:bottom w:val="none" w:sz="0" w:space="0" w:color="auto"/>
            <w:right w:val="none" w:sz="0" w:space="0" w:color="auto"/>
          </w:divBdr>
        </w:div>
        <w:div w:id="1822428406">
          <w:marLeft w:val="360"/>
          <w:marRight w:val="0"/>
          <w:marTop w:val="200"/>
          <w:marBottom w:val="0"/>
          <w:divBdr>
            <w:top w:val="none" w:sz="0" w:space="0" w:color="auto"/>
            <w:left w:val="none" w:sz="0" w:space="0" w:color="auto"/>
            <w:bottom w:val="none" w:sz="0" w:space="0" w:color="auto"/>
            <w:right w:val="none" w:sz="0" w:space="0" w:color="auto"/>
          </w:divBdr>
        </w:div>
        <w:div w:id="579826807">
          <w:marLeft w:val="1080"/>
          <w:marRight w:val="0"/>
          <w:marTop w:val="100"/>
          <w:marBottom w:val="0"/>
          <w:divBdr>
            <w:top w:val="none" w:sz="0" w:space="0" w:color="auto"/>
            <w:left w:val="none" w:sz="0" w:space="0" w:color="auto"/>
            <w:bottom w:val="none" w:sz="0" w:space="0" w:color="auto"/>
            <w:right w:val="none" w:sz="0" w:space="0" w:color="auto"/>
          </w:divBdr>
        </w:div>
        <w:div w:id="1823159901">
          <w:marLeft w:val="1080"/>
          <w:marRight w:val="0"/>
          <w:marTop w:val="100"/>
          <w:marBottom w:val="0"/>
          <w:divBdr>
            <w:top w:val="none" w:sz="0" w:space="0" w:color="auto"/>
            <w:left w:val="none" w:sz="0" w:space="0" w:color="auto"/>
            <w:bottom w:val="none" w:sz="0" w:space="0" w:color="auto"/>
            <w:right w:val="none" w:sz="0" w:space="0" w:color="auto"/>
          </w:divBdr>
        </w:div>
        <w:div w:id="1599673410">
          <w:marLeft w:val="1080"/>
          <w:marRight w:val="0"/>
          <w:marTop w:val="100"/>
          <w:marBottom w:val="0"/>
          <w:divBdr>
            <w:top w:val="none" w:sz="0" w:space="0" w:color="auto"/>
            <w:left w:val="none" w:sz="0" w:space="0" w:color="auto"/>
            <w:bottom w:val="none" w:sz="0" w:space="0" w:color="auto"/>
            <w:right w:val="none" w:sz="0" w:space="0" w:color="auto"/>
          </w:divBdr>
        </w:div>
      </w:divsChild>
    </w:div>
    <w:div w:id="710500038">
      <w:bodyDiv w:val="1"/>
      <w:marLeft w:val="0"/>
      <w:marRight w:val="0"/>
      <w:marTop w:val="0"/>
      <w:marBottom w:val="0"/>
      <w:divBdr>
        <w:top w:val="none" w:sz="0" w:space="0" w:color="auto"/>
        <w:left w:val="none" w:sz="0" w:space="0" w:color="auto"/>
        <w:bottom w:val="none" w:sz="0" w:space="0" w:color="auto"/>
        <w:right w:val="none" w:sz="0" w:space="0" w:color="auto"/>
      </w:divBdr>
      <w:divsChild>
        <w:div w:id="1678998533">
          <w:marLeft w:val="547"/>
          <w:marRight w:val="0"/>
          <w:marTop w:val="106"/>
          <w:marBottom w:val="160"/>
          <w:divBdr>
            <w:top w:val="none" w:sz="0" w:space="0" w:color="auto"/>
            <w:left w:val="none" w:sz="0" w:space="0" w:color="auto"/>
            <w:bottom w:val="none" w:sz="0" w:space="0" w:color="auto"/>
            <w:right w:val="none" w:sz="0" w:space="0" w:color="auto"/>
          </w:divBdr>
        </w:div>
        <w:div w:id="1783332150">
          <w:marLeft w:val="547"/>
          <w:marRight w:val="0"/>
          <w:marTop w:val="106"/>
          <w:marBottom w:val="160"/>
          <w:divBdr>
            <w:top w:val="none" w:sz="0" w:space="0" w:color="auto"/>
            <w:left w:val="none" w:sz="0" w:space="0" w:color="auto"/>
            <w:bottom w:val="none" w:sz="0" w:space="0" w:color="auto"/>
            <w:right w:val="none" w:sz="0" w:space="0" w:color="auto"/>
          </w:divBdr>
        </w:div>
      </w:divsChild>
    </w:div>
    <w:div w:id="773594358">
      <w:bodyDiv w:val="1"/>
      <w:marLeft w:val="0"/>
      <w:marRight w:val="0"/>
      <w:marTop w:val="0"/>
      <w:marBottom w:val="0"/>
      <w:divBdr>
        <w:top w:val="none" w:sz="0" w:space="0" w:color="auto"/>
        <w:left w:val="none" w:sz="0" w:space="0" w:color="auto"/>
        <w:bottom w:val="none" w:sz="0" w:space="0" w:color="auto"/>
        <w:right w:val="none" w:sz="0" w:space="0" w:color="auto"/>
      </w:divBdr>
      <w:divsChild>
        <w:div w:id="539322304">
          <w:marLeft w:val="360"/>
          <w:marRight w:val="0"/>
          <w:marTop w:val="200"/>
          <w:marBottom w:val="0"/>
          <w:divBdr>
            <w:top w:val="none" w:sz="0" w:space="0" w:color="auto"/>
            <w:left w:val="none" w:sz="0" w:space="0" w:color="auto"/>
            <w:bottom w:val="none" w:sz="0" w:space="0" w:color="auto"/>
            <w:right w:val="none" w:sz="0" w:space="0" w:color="auto"/>
          </w:divBdr>
        </w:div>
        <w:div w:id="1553693255">
          <w:marLeft w:val="1080"/>
          <w:marRight w:val="0"/>
          <w:marTop w:val="100"/>
          <w:marBottom w:val="0"/>
          <w:divBdr>
            <w:top w:val="none" w:sz="0" w:space="0" w:color="auto"/>
            <w:left w:val="none" w:sz="0" w:space="0" w:color="auto"/>
            <w:bottom w:val="none" w:sz="0" w:space="0" w:color="auto"/>
            <w:right w:val="none" w:sz="0" w:space="0" w:color="auto"/>
          </w:divBdr>
        </w:div>
        <w:div w:id="2054499452">
          <w:marLeft w:val="1080"/>
          <w:marRight w:val="0"/>
          <w:marTop w:val="100"/>
          <w:marBottom w:val="0"/>
          <w:divBdr>
            <w:top w:val="none" w:sz="0" w:space="0" w:color="auto"/>
            <w:left w:val="none" w:sz="0" w:space="0" w:color="auto"/>
            <w:bottom w:val="none" w:sz="0" w:space="0" w:color="auto"/>
            <w:right w:val="none" w:sz="0" w:space="0" w:color="auto"/>
          </w:divBdr>
        </w:div>
        <w:div w:id="1812215421">
          <w:marLeft w:val="360"/>
          <w:marRight w:val="0"/>
          <w:marTop w:val="200"/>
          <w:marBottom w:val="0"/>
          <w:divBdr>
            <w:top w:val="none" w:sz="0" w:space="0" w:color="auto"/>
            <w:left w:val="none" w:sz="0" w:space="0" w:color="auto"/>
            <w:bottom w:val="none" w:sz="0" w:space="0" w:color="auto"/>
            <w:right w:val="none" w:sz="0" w:space="0" w:color="auto"/>
          </w:divBdr>
        </w:div>
        <w:div w:id="184754640">
          <w:marLeft w:val="1080"/>
          <w:marRight w:val="0"/>
          <w:marTop w:val="100"/>
          <w:marBottom w:val="0"/>
          <w:divBdr>
            <w:top w:val="none" w:sz="0" w:space="0" w:color="auto"/>
            <w:left w:val="none" w:sz="0" w:space="0" w:color="auto"/>
            <w:bottom w:val="none" w:sz="0" w:space="0" w:color="auto"/>
            <w:right w:val="none" w:sz="0" w:space="0" w:color="auto"/>
          </w:divBdr>
        </w:div>
        <w:div w:id="27680295">
          <w:marLeft w:val="1080"/>
          <w:marRight w:val="0"/>
          <w:marTop w:val="100"/>
          <w:marBottom w:val="0"/>
          <w:divBdr>
            <w:top w:val="none" w:sz="0" w:space="0" w:color="auto"/>
            <w:left w:val="none" w:sz="0" w:space="0" w:color="auto"/>
            <w:bottom w:val="none" w:sz="0" w:space="0" w:color="auto"/>
            <w:right w:val="none" w:sz="0" w:space="0" w:color="auto"/>
          </w:divBdr>
        </w:div>
      </w:divsChild>
    </w:div>
    <w:div w:id="795756911">
      <w:bodyDiv w:val="1"/>
      <w:marLeft w:val="0"/>
      <w:marRight w:val="0"/>
      <w:marTop w:val="0"/>
      <w:marBottom w:val="0"/>
      <w:divBdr>
        <w:top w:val="none" w:sz="0" w:space="0" w:color="auto"/>
        <w:left w:val="none" w:sz="0" w:space="0" w:color="auto"/>
        <w:bottom w:val="none" w:sz="0" w:space="0" w:color="auto"/>
        <w:right w:val="none" w:sz="0" w:space="0" w:color="auto"/>
      </w:divBdr>
    </w:div>
    <w:div w:id="970986594">
      <w:bodyDiv w:val="1"/>
      <w:marLeft w:val="0"/>
      <w:marRight w:val="0"/>
      <w:marTop w:val="0"/>
      <w:marBottom w:val="0"/>
      <w:divBdr>
        <w:top w:val="none" w:sz="0" w:space="0" w:color="auto"/>
        <w:left w:val="none" w:sz="0" w:space="0" w:color="auto"/>
        <w:bottom w:val="none" w:sz="0" w:space="0" w:color="auto"/>
        <w:right w:val="none" w:sz="0" w:space="0" w:color="auto"/>
      </w:divBdr>
    </w:div>
    <w:div w:id="971787899">
      <w:bodyDiv w:val="1"/>
      <w:marLeft w:val="0"/>
      <w:marRight w:val="0"/>
      <w:marTop w:val="0"/>
      <w:marBottom w:val="0"/>
      <w:divBdr>
        <w:top w:val="none" w:sz="0" w:space="0" w:color="auto"/>
        <w:left w:val="none" w:sz="0" w:space="0" w:color="auto"/>
        <w:bottom w:val="none" w:sz="0" w:space="0" w:color="auto"/>
        <w:right w:val="none" w:sz="0" w:space="0" w:color="auto"/>
      </w:divBdr>
      <w:divsChild>
        <w:div w:id="556476704">
          <w:marLeft w:val="446"/>
          <w:marRight w:val="0"/>
          <w:marTop w:val="0"/>
          <w:marBottom w:val="0"/>
          <w:divBdr>
            <w:top w:val="none" w:sz="0" w:space="0" w:color="auto"/>
            <w:left w:val="none" w:sz="0" w:space="0" w:color="auto"/>
            <w:bottom w:val="none" w:sz="0" w:space="0" w:color="auto"/>
            <w:right w:val="none" w:sz="0" w:space="0" w:color="auto"/>
          </w:divBdr>
        </w:div>
        <w:div w:id="588343548">
          <w:marLeft w:val="446"/>
          <w:marRight w:val="0"/>
          <w:marTop w:val="0"/>
          <w:marBottom w:val="0"/>
          <w:divBdr>
            <w:top w:val="none" w:sz="0" w:space="0" w:color="auto"/>
            <w:left w:val="none" w:sz="0" w:space="0" w:color="auto"/>
            <w:bottom w:val="none" w:sz="0" w:space="0" w:color="auto"/>
            <w:right w:val="none" w:sz="0" w:space="0" w:color="auto"/>
          </w:divBdr>
        </w:div>
        <w:div w:id="607274328">
          <w:marLeft w:val="446"/>
          <w:marRight w:val="0"/>
          <w:marTop w:val="0"/>
          <w:marBottom w:val="0"/>
          <w:divBdr>
            <w:top w:val="none" w:sz="0" w:space="0" w:color="auto"/>
            <w:left w:val="none" w:sz="0" w:space="0" w:color="auto"/>
            <w:bottom w:val="none" w:sz="0" w:space="0" w:color="auto"/>
            <w:right w:val="none" w:sz="0" w:space="0" w:color="auto"/>
          </w:divBdr>
        </w:div>
        <w:div w:id="906306841">
          <w:marLeft w:val="446"/>
          <w:marRight w:val="0"/>
          <w:marTop w:val="0"/>
          <w:marBottom w:val="0"/>
          <w:divBdr>
            <w:top w:val="none" w:sz="0" w:space="0" w:color="auto"/>
            <w:left w:val="none" w:sz="0" w:space="0" w:color="auto"/>
            <w:bottom w:val="none" w:sz="0" w:space="0" w:color="auto"/>
            <w:right w:val="none" w:sz="0" w:space="0" w:color="auto"/>
          </w:divBdr>
        </w:div>
        <w:div w:id="1481731385">
          <w:marLeft w:val="446"/>
          <w:marRight w:val="0"/>
          <w:marTop w:val="0"/>
          <w:marBottom w:val="0"/>
          <w:divBdr>
            <w:top w:val="none" w:sz="0" w:space="0" w:color="auto"/>
            <w:left w:val="none" w:sz="0" w:space="0" w:color="auto"/>
            <w:bottom w:val="none" w:sz="0" w:space="0" w:color="auto"/>
            <w:right w:val="none" w:sz="0" w:space="0" w:color="auto"/>
          </w:divBdr>
        </w:div>
        <w:div w:id="1827816730">
          <w:marLeft w:val="446"/>
          <w:marRight w:val="0"/>
          <w:marTop w:val="0"/>
          <w:marBottom w:val="0"/>
          <w:divBdr>
            <w:top w:val="none" w:sz="0" w:space="0" w:color="auto"/>
            <w:left w:val="none" w:sz="0" w:space="0" w:color="auto"/>
            <w:bottom w:val="none" w:sz="0" w:space="0" w:color="auto"/>
            <w:right w:val="none" w:sz="0" w:space="0" w:color="auto"/>
          </w:divBdr>
        </w:div>
      </w:divsChild>
    </w:div>
    <w:div w:id="975725165">
      <w:bodyDiv w:val="1"/>
      <w:marLeft w:val="0"/>
      <w:marRight w:val="0"/>
      <w:marTop w:val="0"/>
      <w:marBottom w:val="0"/>
      <w:divBdr>
        <w:top w:val="none" w:sz="0" w:space="0" w:color="auto"/>
        <w:left w:val="none" w:sz="0" w:space="0" w:color="auto"/>
        <w:bottom w:val="none" w:sz="0" w:space="0" w:color="auto"/>
        <w:right w:val="none" w:sz="0" w:space="0" w:color="auto"/>
      </w:divBdr>
    </w:div>
    <w:div w:id="1047031243">
      <w:bodyDiv w:val="1"/>
      <w:marLeft w:val="0"/>
      <w:marRight w:val="0"/>
      <w:marTop w:val="0"/>
      <w:marBottom w:val="0"/>
      <w:divBdr>
        <w:top w:val="none" w:sz="0" w:space="0" w:color="auto"/>
        <w:left w:val="none" w:sz="0" w:space="0" w:color="auto"/>
        <w:bottom w:val="none" w:sz="0" w:space="0" w:color="auto"/>
        <w:right w:val="none" w:sz="0" w:space="0" w:color="auto"/>
      </w:divBdr>
      <w:divsChild>
        <w:div w:id="2003503275">
          <w:marLeft w:val="547"/>
          <w:marRight w:val="0"/>
          <w:marTop w:val="77"/>
          <w:marBottom w:val="0"/>
          <w:divBdr>
            <w:top w:val="none" w:sz="0" w:space="0" w:color="auto"/>
            <w:left w:val="none" w:sz="0" w:space="0" w:color="auto"/>
            <w:bottom w:val="none" w:sz="0" w:space="0" w:color="auto"/>
            <w:right w:val="none" w:sz="0" w:space="0" w:color="auto"/>
          </w:divBdr>
        </w:div>
        <w:div w:id="909076344">
          <w:marLeft w:val="547"/>
          <w:marRight w:val="0"/>
          <w:marTop w:val="77"/>
          <w:marBottom w:val="0"/>
          <w:divBdr>
            <w:top w:val="none" w:sz="0" w:space="0" w:color="auto"/>
            <w:left w:val="none" w:sz="0" w:space="0" w:color="auto"/>
            <w:bottom w:val="none" w:sz="0" w:space="0" w:color="auto"/>
            <w:right w:val="none" w:sz="0" w:space="0" w:color="auto"/>
          </w:divBdr>
        </w:div>
        <w:div w:id="2137328470">
          <w:marLeft w:val="547"/>
          <w:marRight w:val="0"/>
          <w:marTop w:val="77"/>
          <w:marBottom w:val="0"/>
          <w:divBdr>
            <w:top w:val="none" w:sz="0" w:space="0" w:color="auto"/>
            <w:left w:val="none" w:sz="0" w:space="0" w:color="auto"/>
            <w:bottom w:val="none" w:sz="0" w:space="0" w:color="auto"/>
            <w:right w:val="none" w:sz="0" w:space="0" w:color="auto"/>
          </w:divBdr>
        </w:div>
        <w:div w:id="853106448">
          <w:marLeft w:val="547"/>
          <w:marRight w:val="0"/>
          <w:marTop w:val="77"/>
          <w:marBottom w:val="0"/>
          <w:divBdr>
            <w:top w:val="none" w:sz="0" w:space="0" w:color="auto"/>
            <w:left w:val="none" w:sz="0" w:space="0" w:color="auto"/>
            <w:bottom w:val="none" w:sz="0" w:space="0" w:color="auto"/>
            <w:right w:val="none" w:sz="0" w:space="0" w:color="auto"/>
          </w:divBdr>
        </w:div>
        <w:div w:id="346642957">
          <w:marLeft w:val="547"/>
          <w:marRight w:val="0"/>
          <w:marTop w:val="77"/>
          <w:marBottom w:val="160"/>
          <w:divBdr>
            <w:top w:val="none" w:sz="0" w:space="0" w:color="auto"/>
            <w:left w:val="none" w:sz="0" w:space="0" w:color="auto"/>
            <w:bottom w:val="none" w:sz="0" w:space="0" w:color="auto"/>
            <w:right w:val="none" w:sz="0" w:space="0" w:color="auto"/>
          </w:divBdr>
        </w:div>
      </w:divsChild>
    </w:div>
    <w:div w:id="1115056306">
      <w:bodyDiv w:val="1"/>
      <w:marLeft w:val="0"/>
      <w:marRight w:val="0"/>
      <w:marTop w:val="0"/>
      <w:marBottom w:val="0"/>
      <w:divBdr>
        <w:top w:val="none" w:sz="0" w:space="0" w:color="auto"/>
        <w:left w:val="none" w:sz="0" w:space="0" w:color="auto"/>
        <w:bottom w:val="none" w:sz="0" w:space="0" w:color="auto"/>
        <w:right w:val="none" w:sz="0" w:space="0" w:color="auto"/>
      </w:divBdr>
      <w:divsChild>
        <w:div w:id="860439796">
          <w:marLeft w:val="547"/>
          <w:marRight w:val="0"/>
          <w:marTop w:val="106"/>
          <w:marBottom w:val="0"/>
          <w:divBdr>
            <w:top w:val="none" w:sz="0" w:space="0" w:color="auto"/>
            <w:left w:val="none" w:sz="0" w:space="0" w:color="auto"/>
            <w:bottom w:val="none" w:sz="0" w:space="0" w:color="auto"/>
            <w:right w:val="none" w:sz="0" w:space="0" w:color="auto"/>
          </w:divBdr>
        </w:div>
        <w:div w:id="1441147138">
          <w:marLeft w:val="547"/>
          <w:marRight w:val="0"/>
          <w:marTop w:val="106"/>
          <w:marBottom w:val="0"/>
          <w:divBdr>
            <w:top w:val="none" w:sz="0" w:space="0" w:color="auto"/>
            <w:left w:val="none" w:sz="0" w:space="0" w:color="auto"/>
            <w:bottom w:val="none" w:sz="0" w:space="0" w:color="auto"/>
            <w:right w:val="none" w:sz="0" w:space="0" w:color="auto"/>
          </w:divBdr>
        </w:div>
        <w:div w:id="480122471">
          <w:marLeft w:val="547"/>
          <w:marRight w:val="0"/>
          <w:marTop w:val="106"/>
          <w:marBottom w:val="0"/>
          <w:divBdr>
            <w:top w:val="none" w:sz="0" w:space="0" w:color="auto"/>
            <w:left w:val="none" w:sz="0" w:space="0" w:color="auto"/>
            <w:bottom w:val="none" w:sz="0" w:space="0" w:color="auto"/>
            <w:right w:val="none" w:sz="0" w:space="0" w:color="auto"/>
          </w:divBdr>
        </w:div>
        <w:div w:id="1029989491">
          <w:marLeft w:val="547"/>
          <w:marRight w:val="0"/>
          <w:marTop w:val="106"/>
          <w:marBottom w:val="0"/>
          <w:divBdr>
            <w:top w:val="none" w:sz="0" w:space="0" w:color="auto"/>
            <w:left w:val="none" w:sz="0" w:space="0" w:color="auto"/>
            <w:bottom w:val="none" w:sz="0" w:space="0" w:color="auto"/>
            <w:right w:val="none" w:sz="0" w:space="0" w:color="auto"/>
          </w:divBdr>
        </w:div>
      </w:divsChild>
    </w:div>
    <w:div w:id="1130317342">
      <w:bodyDiv w:val="1"/>
      <w:marLeft w:val="0"/>
      <w:marRight w:val="0"/>
      <w:marTop w:val="0"/>
      <w:marBottom w:val="0"/>
      <w:divBdr>
        <w:top w:val="none" w:sz="0" w:space="0" w:color="auto"/>
        <w:left w:val="none" w:sz="0" w:space="0" w:color="auto"/>
        <w:bottom w:val="none" w:sz="0" w:space="0" w:color="auto"/>
        <w:right w:val="none" w:sz="0" w:space="0" w:color="auto"/>
      </w:divBdr>
      <w:divsChild>
        <w:div w:id="877474576">
          <w:marLeft w:val="360"/>
          <w:marRight w:val="0"/>
          <w:marTop w:val="200"/>
          <w:marBottom w:val="0"/>
          <w:divBdr>
            <w:top w:val="none" w:sz="0" w:space="0" w:color="auto"/>
            <w:left w:val="none" w:sz="0" w:space="0" w:color="auto"/>
            <w:bottom w:val="none" w:sz="0" w:space="0" w:color="auto"/>
            <w:right w:val="none" w:sz="0" w:space="0" w:color="auto"/>
          </w:divBdr>
        </w:div>
        <w:div w:id="1816869484">
          <w:marLeft w:val="360"/>
          <w:marRight w:val="0"/>
          <w:marTop w:val="200"/>
          <w:marBottom w:val="0"/>
          <w:divBdr>
            <w:top w:val="none" w:sz="0" w:space="0" w:color="auto"/>
            <w:left w:val="none" w:sz="0" w:space="0" w:color="auto"/>
            <w:bottom w:val="none" w:sz="0" w:space="0" w:color="auto"/>
            <w:right w:val="none" w:sz="0" w:space="0" w:color="auto"/>
          </w:divBdr>
        </w:div>
        <w:div w:id="1348949957">
          <w:marLeft w:val="360"/>
          <w:marRight w:val="0"/>
          <w:marTop w:val="200"/>
          <w:marBottom w:val="0"/>
          <w:divBdr>
            <w:top w:val="none" w:sz="0" w:space="0" w:color="auto"/>
            <w:left w:val="none" w:sz="0" w:space="0" w:color="auto"/>
            <w:bottom w:val="none" w:sz="0" w:space="0" w:color="auto"/>
            <w:right w:val="none" w:sz="0" w:space="0" w:color="auto"/>
          </w:divBdr>
        </w:div>
        <w:div w:id="1854566003">
          <w:marLeft w:val="360"/>
          <w:marRight w:val="0"/>
          <w:marTop w:val="200"/>
          <w:marBottom w:val="0"/>
          <w:divBdr>
            <w:top w:val="none" w:sz="0" w:space="0" w:color="auto"/>
            <w:left w:val="none" w:sz="0" w:space="0" w:color="auto"/>
            <w:bottom w:val="none" w:sz="0" w:space="0" w:color="auto"/>
            <w:right w:val="none" w:sz="0" w:space="0" w:color="auto"/>
          </w:divBdr>
        </w:div>
        <w:div w:id="311562640">
          <w:marLeft w:val="360"/>
          <w:marRight w:val="0"/>
          <w:marTop w:val="200"/>
          <w:marBottom w:val="0"/>
          <w:divBdr>
            <w:top w:val="none" w:sz="0" w:space="0" w:color="auto"/>
            <w:left w:val="none" w:sz="0" w:space="0" w:color="auto"/>
            <w:bottom w:val="none" w:sz="0" w:space="0" w:color="auto"/>
            <w:right w:val="none" w:sz="0" w:space="0" w:color="auto"/>
          </w:divBdr>
        </w:div>
      </w:divsChild>
    </w:div>
    <w:div w:id="1167356524">
      <w:bodyDiv w:val="1"/>
      <w:marLeft w:val="0"/>
      <w:marRight w:val="0"/>
      <w:marTop w:val="0"/>
      <w:marBottom w:val="0"/>
      <w:divBdr>
        <w:top w:val="none" w:sz="0" w:space="0" w:color="auto"/>
        <w:left w:val="none" w:sz="0" w:space="0" w:color="auto"/>
        <w:bottom w:val="none" w:sz="0" w:space="0" w:color="auto"/>
        <w:right w:val="none" w:sz="0" w:space="0" w:color="auto"/>
      </w:divBdr>
    </w:div>
    <w:div w:id="1184511435">
      <w:bodyDiv w:val="1"/>
      <w:marLeft w:val="0"/>
      <w:marRight w:val="0"/>
      <w:marTop w:val="0"/>
      <w:marBottom w:val="0"/>
      <w:divBdr>
        <w:top w:val="none" w:sz="0" w:space="0" w:color="auto"/>
        <w:left w:val="none" w:sz="0" w:space="0" w:color="auto"/>
        <w:bottom w:val="none" w:sz="0" w:space="0" w:color="auto"/>
        <w:right w:val="none" w:sz="0" w:space="0" w:color="auto"/>
      </w:divBdr>
      <w:divsChild>
        <w:div w:id="744106185">
          <w:marLeft w:val="360"/>
          <w:marRight w:val="0"/>
          <w:marTop w:val="200"/>
          <w:marBottom w:val="0"/>
          <w:divBdr>
            <w:top w:val="none" w:sz="0" w:space="0" w:color="auto"/>
            <w:left w:val="none" w:sz="0" w:space="0" w:color="auto"/>
            <w:bottom w:val="none" w:sz="0" w:space="0" w:color="auto"/>
            <w:right w:val="none" w:sz="0" w:space="0" w:color="auto"/>
          </w:divBdr>
        </w:div>
        <w:div w:id="1836610987">
          <w:marLeft w:val="360"/>
          <w:marRight w:val="0"/>
          <w:marTop w:val="200"/>
          <w:marBottom w:val="0"/>
          <w:divBdr>
            <w:top w:val="none" w:sz="0" w:space="0" w:color="auto"/>
            <w:left w:val="none" w:sz="0" w:space="0" w:color="auto"/>
            <w:bottom w:val="none" w:sz="0" w:space="0" w:color="auto"/>
            <w:right w:val="none" w:sz="0" w:space="0" w:color="auto"/>
          </w:divBdr>
        </w:div>
        <w:div w:id="1507525185">
          <w:marLeft w:val="360"/>
          <w:marRight w:val="0"/>
          <w:marTop w:val="200"/>
          <w:marBottom w:val="0"/>
          <w:divBdr>
            <w:top w:val="none" w:sz="0" w:space="0" w:color="auto"/>
            <w:left w:val="none" w:sz="0" w:space="0" w:color="auto"/>
            <w:bottom w:val="none" w:sz="0" w:space="0" w:color="auto"/>
            <w:right w:val="none" w:sz="0" w:space="0" w:color="auto"/>
          </w:divBdr>
        </w:div>
        <w:div w:id="1250623857">
          <w:marLeft w:val="360"/>
          <w:marRight w:val="0"/>
          <w:marTop w:val="200"/>
          <w:marBottom w:val="0"/>
          <w:divBdr>
            <w:top w:val="none" w:sz="0" w:space="0" w:color="auto"/>
            <w:left w:val="none" w:sz="0" w:space="0" w:color="auto"/>
            <w:bottom w:val="none" w:sz="0" w:space="0" w:color="auto"/>
            <w:right w:val="none" w:sz="0" w:space="0" w:color="auto"/>
          </w:divBdr>
        </w:div>
      </w:divsChild>
    </w:div>
    <w:div w:id="1219511664">
      <w:bodyDiv w:val="1"/>
      <w:marLeft w:val="0"/>
      <w:marRight w:val="0"/>
      <w:marTop w:val="0"/>
      <w:marBottom w:val="0"/>
      <w:divBdr>
        <w:top w:val="none" w:sz="0" w:space="0" w:color="auto"/>
        <w:left w:val="none" w:sz="0" w:space="0" w:color="auto"/>
        <w:bottom w:val="none" w:sz="0" w:space="0" w:color="auto"/>
        <w:right w:val="none" w:sz="0" w:space="0" w:color="auto"/>
      </w:divBdr>
      <w:divsChild>
        <w:div w:id="332875585">
          <w:marLeft w:val="360"/>
          <w:marRight w:val="0"/>
          <w:marTop w:val="200"/>
          <w:marBottom w:val="0"/>
          <w:divBdr>
            <w:top w:val="none" w:sz="0" w:space="0" w:color="auto"/>
            <w:left w:val="none" w:sz="0" w:space="0" w:color="auto"/>
            <w:bottom w:val="none" w:sz="0" w:space="0" w:color="auto"/>
            <w:right w:val="none" w:sz="0" w:space="0" w:color="auto"/>
          </w:divBdr>
        </w:div>
        <w:div w:id="1561091290">
          <w:marLeft w:val="1080"/>
          <w:marRight w:val="0"/>
          <w:marTop w:val="100"/>
          <w:marBottom w:val="0"/>
          <w:divBdr>
            <w:top w:val="none" w:sz="0" w:space="0" w:color="auto"/>
            <w:left w:val="none" w:sz="0" w:space="0" w:color="auto"/>
            <w:bottom w:val="none" w:sz="0" w:space="0" w:color="auto"/>
            <w:right w:val="none" w:sz="0" w:space="0" w:color="auto"/>
          </w:divBdr>
        </w:div>
        <w:div w:id="1265268591">
          <w:marLeft w:val="1080"/>
          <w:marRight w:val="0"/>
          <w:marTop w:val="100"/>
          <w:marBottom w:val="0"/>
          <w:divBdr>
            <w:top w:val="none" w:sz="0" w:space="0" w:color="auto"/>
            <w:left w:val="none" w:sz="0" w:space="0" w:color="auto"/>
            <w:bottom w:val="none" w:sz="0" w:space="0" w:color="auto"/>
            <w:right w:val="none" w:sz="0" w:space="0" w:color="auto"/>
          </w:divBdr>
        </w:div>
        <w:div w:id="1899436534">
          <w:marLeft w:val="1080"/>
          <w:marRight w:val="0"/>
          <w:marTop w:val="100"/>
          <w:marBottom w:val="0"/>
          <w:divBdr>
            <w:top w:val="none" w:sz="0" w:space="0" w:color="auto"/>
            <w:left w:val="none" w:sz="0" w:space="0" w:color="auto"/>
            <w:bottom w:val="none" w:sz="0" w:space="0" w:color="auto"/>
            <w:right w:val="none" w:sz="0" w:space="0" w:color="auto"/>
          </w:divBdr>
        </w:div>
        <w:div w:id="880677075">
          <w:marLeft w:val="360"/>
          <w:marRight w:val="0"/>
          <w:marTop w:val="200"/>
          <w:marBottom w:val="0"/>
          <w:divBdr>
            <w:top w:val="none" w:sz="0" w:space="0" w:color="auto"/>
            <w:left w:val="none" w:sz="0" w:space="0" w:color="auto"/>
            <w:bottom w:val="none" w:sz="0" w:space="0" w:color="auto"/>
            <w:right w:val="none" w:sz="0" w:space="0" w:color="auto"/>
          </w:divBdr>
        </w:div>
        <w:div w:id="746147246">
          <w:marLeft w:val="1080"/>
          <w:marRight w:val="0"/>
          <w:marTop w:val="100"/>
          <w:marBottom w:val="0"/>
          <w:divBdr>
            <w:top w:val="none" w:sz="0" w:space="0" w:color="auto"/>
            <w:left w:val="none" w:sz="0" w:space="0" w:color="auto"/>
            <w:bottom w:val="none" w:sz="0" w:space="0" w:color="auto"/>
            <w:right w:val="none" w:sz="0" w:space="0" w:color="auto"/>
          </w:divBdr>
        </w:div>
        <w:div w:id="1509176457">
          <w:marLeft w:val="1080"/>
          <w:marRight w:val="0"/>
          <w:marTop w:val="100"/>
          <w:marBottom w:val="0"/>
          <w:divBdr>
            <w:top w:val="none" w:sz="0" w:space="0" w:color="auto"/>
            <w:left w:val="none" w:sz="0" w:space="0" w:color="auto"/>
            <w:bottom w:val="none" w:sz="0" w:space="0" w:color="auto"/>
            <w:right w:val="none" w:sz="0" w:space="0" w:color="auto"/>
          </w:divBdr>
        </w:div>
        <w:div w:id="1964186234">
          <w:marLeft w:val="1080"/>
          <w:marRight w:val="0"/>
          <w:marTop w:val="100"/>
          <w:marBottom w:val="0"/>
          <w:divBdr>
            <w:top w:val="none" w:sz="0" w:space="0" w:color="auto"/>
            <w:left w:val="none" w:sz="0" w:space="0" w:color="auto"/>
            <w:bottom w:val="none" w:sz="0" w:space="0" w:color="auto"/>
            <w:right w:val="none" w:sz="0" w:space="0" w:color="auto"/>
          </w:divBdr>
        </w:div>
      </w:divsChild>
    </w:div>
    <w:div w:id="1229876712">
      <w:bodyDiv w:val="1"/>
      <w:marLeft w:val="0"/>
      <w:marRight w:val="0"/>
      <w:marTop w:val="0"/>
      <w:marBottom w:val="0"/>
      <w:divBdr>
        <w:top w:val="none" w:sz="0" w:space="0" w:color="auto"/>
        <w:left w:val="none" w:sz="0" w:space="0" w:color="auto"/>
        <w:bottom w:val="none" w:sz="0" w:space="0" w:color="auto"/>
        <w:right w:val="none" w:sz="0" w:space="0" w:color="auto"/>
      </w:divBdr>
      <w:divsChild>
        <w:div w:id="938831741">
          <w:marLeft w:val="547"/>
          <w:marRight w:val="0"/>
          <w:marTop w:val="86"/>
          <w:marBottom w:val="0"/>
          <w:divBdr>
            <w:top w:val="none" w:sz="0" w:space="0" w:color="auto"/>
            <w:left w:val="none" w:sz="0" w:space="0" w:color="auto"/>
            <w:bottom w:val="none" w:sz="0" w:space="0" w:color="auto"/>
            <w:right w:val="none" w:sz="0" w:space="0" w:color="auto"/>
          </w:divBdr>
        </w:div>
        <w:div w:id="861286501">
          <w:marLeft w:val="547"/>
          <w:marRight w:val="0"/>
          <w:marTop w:val="86"/>
          <w:marBottom w:val="0"/>
          <w:divBdr>
            <w:top w:val="none" w:sz="0" w:space="0" w:color="auto"/>
            <w:left w:val="none" w:sz="0" w:space="0" w:color="auto"/>
            <w:bottom w:val="none" w:sz="0" w:space="0" w:color="auto"/>
            <w:right w:val="none" w:sz="0" w:space="0" w:color="auto"/>
          </w:divBdr>
        </w:div>
        <w:div w:id="452746898">
          <w:marLeft w:val="547"/>
          <w:marRight w:val="0"/>
          <w:marTop w:val="86"/>
          <w:marBottom w:val="0"/>
          <w:divBdr>
            <w:top w:val="none" w:sz="0" w:space="0" w:color="auto"/>
            <w:left w:val="none" w:sz="0" w:space="0" w:color="auto"/>
            <w:bottom w:val="none" w:sz="0" w:space="0" w:color="auto"/>
            <w:right w:val="none" w:sz="0" w:space="0" w:color="auto"/>
          </w:divBdr>
        </w:div>
        <w:div w:id="309293709">
          <w:marLeft w:val="547"/>
          <w:marRight w:val="0"/>
          <w:marTop w:val="86"/>
          <w:marBottom w:val="0"/>
          <w:divBdr>
            <w:top w:val="none" w:sz="0" w:space="0" w:color="auto"/>
            <w:left w:val="none" w:sz="0" w:space="0" w:color="auto"/>
            <w:bottom w:val="none" w:sz="0" w:space="0" w:color="auto"/>
            <w:right w:val="none" w:sz="0" w:space="0" w:color="auto"/>
          </w:divBdr>
        </w:div>
        <w:div w:id="77336774">
          <w:marLeft w:val="547"/>
          <w:marRight w:val="0"/>
          <w:marTop w:val="86"/>
          <w:marBottom w:val="0"/>
          <w:divBdr>
            <w:top w:val="none" w:sz="0" w:space="0" w:color="auto"/>
            <w:left w:val="none" w:sz="0" w:space="0" w:color="auto"/>
            <w:bottom w:val="none" w:sz="0" w:space="0" w:color="auto"/>
            <w:right w:val="none" w:sz="0" w:space="0" w:color="auto"/>
          </w:divBdr>
        </w:div>
        <w:div w:id="950553786">
          <w:marLeft w:val="547"/>
          <w:marRight w:val="0"/>
          <w:marTop w:val="86"/>
          <w:marBottom w:val="0"/>
          <w:divBdr>
            <w:top w:val="none" w:sz="0" w:space="0" w:color="auto"/>
            <w:left w:val="none" w:sz="0" w:space="0" w:color="auto"/>
            <w:bottom w:val="none" w:sz="0" w:space="0" w:color="auto"/>
            <w:right w:val="none" w:sz="0" w:space="0" w:color="auto"/>
          </w:divBdr>
        </w:div>
        <w:div w:id="530996853">
          <w:marLeft w:val="547"/>
          <w:marRight w:val="0"/>
          <w:marTop w:val="86"/>
          <w:marBottom w:val="0"/>
          <w:divBdr>
            <w:top w:val="none" w:sz="0" w:space="0" w:color="auto"/>
            <w:left w:val="none" w:sz="0" w:space="0" w:color="auto"/>
            <w:bottom w:val="none" w:sz="0" w:space="0" w:color="auto"/>
            <w:right w:val="none" w:sz="0" w:space="0" w:color="auto"/>
          </w:divBdr>
        </w:div>
      </w:divsChild>
    </w:div>
    <w:div w:id="1234244519">
      <w:bodyDiv w:val="1"/>
      <w:marLeft w:val="0"/>
      <w:marRight w:val="0"/>
      <w:marTop w:val="0"/>
      <w:marBottom w:val="0"/>
      <w:divBdr>
        <w:top w:val="none" w:sz="0" w:space="0" w:color="auto"/>
        <w:left w:val="none" w:sz="0" w:space="0" w:color="auto"/>
        <w:bottom w:val="none" w:sz="0" w:space="0" w:color="auto"/>
        <w:right w:val="none" w:sz="0" w:space="0" w:color="auto"/>
      </w:divBdr>
    </w:div>
    <w:div w:id="1251507252">
      <w:bodyDiv w:val="1"/>
      <w:marLeft w:val="0"/>
      <w:marRight w:val="0"/>
      <w:marTop w:val="0"/>
      <w:marBottom w:val="0"/>
      <w:divBdr>
        <w:top w:val="none" w:sz="0" w:space="0" w:color="auto"/>
        <w:left w:val="none" w:sz="0" w:space="0" w:color="auto"/>
        <w:bottom w:val="none" w:sz="0" w:space="0" w:color="auto"/>
        <w:right w:val="none" w:sz="0" w:space="0" w:color="auto"/>
      </w:divBdr>
      <w:divsChild>
        <w:div w:id="242421963">
          <w:marLeft w:val="360"/>
          <w:marRight w:val="0"/>
          <w:marTop w:val="200"/>
          <w:marBottom w:val="0"/>
          <w:divBdr>
            <w:top w:val="none" w:sz="0" w:space="0" w:color="auto"/>
            <w:left w:val="none" w:sz="0" w:space="0" w:color="auto"/>
            <w:bottom w:val="none" w:sz="0" w:space="0" w:color="auto"/>
            <w:right w:val="none" w:sz="0" w:space="0" w:color="auto"/>
          </w:divBdr>
        </w:div>
        <w:div w:id="961114329">
          <w:marLeft w:val="360"/>
          <w:marRight w:val="0"/>
          <w:marTop w:val="200"/>
          <w:marBottom w:val="0"/>
          <w:divBdr>
            <w:top w:val="none" w:sz="0" w:space="0" w:color="auto"/>
            <w:left w:val="none" w:sz="0" w:space="0" w:color="auto"/>
            <w:bottom w:val="none" w:sz="0" w:space="0" w:color="auto"/>
            <w:right w:val="none" w:sz="0" w:space="0" w:color="auto"/>
          </w:divBdr>
        </w:div>
        <w:div w:id="835729190">
          <w:marLeft w:val="360"/>
          <w:marRight w:val="0"/>
          <w:marTop w:val="200"/>
          <w:marBottom w:val="0"/>
          <w:divBdr>
            <w:top w:val="none" w:sz="0" w:space="0" w:color="auto"/>
            <w:left w:val="none" w:sz="0" w:space="0" w:color="auto"/>
            <w:bottom w:val="none" w:sz="0" w:space="0" w:color="auto"/>
            <w:right w:val="none" w:sz="0" w:space="0" w:color="auto"/>
          </w:divBdr>
        </w:div>
        <w:div w:id="467013174">
          <w:marLeft w:val="360"/>
          <w:marRight w:val="0"/>
          <w:marTop w:val="200"/>
          <w:marBottom w:val="0"/>
          <w:divBdr>
            <w:top w:val="none" w:sz="0" w:space="0" w:color="auto"/>
            <w:left w:val="none" w:sz="0" w:space="0" w:color="auto"/>
            <w:bottom w:val="none" w:sz="0" w:space="0" w:color="auto"/>
            <w:right w:val="none" w:sz="0" w:space="0" w:color="auto"/>
          </w:divBdr>
        </w:div>
      </w:divsChild>
    </w:div>
    <w:div w:id="1267156158">
      <w:bodyDiv w:val="1"/>
      <w:marLeft w:val="0"/>
      <w:marRight w:val="0"/>
      <w:marTop w:val="0"/>
      <w:marBottom w:val="0"/>
      <w:divBdr>
        <w:top w:val="none" w:sz="0" w:space="0" w:color="auto"/>
        <w:left w:val="none" w:sz="0" w:space="0" w:color="auto"/>
        <w:bottom w:val="none" w:sz="0" w:space="0" w:color="auto"/>
        <w:right w:val="none" w:sz="0" w:space="0" w:color="auto"/>
      </w:divBdr>
      <w:divsChild>
        <w:div w:id="1554581554">
          <w:marLeft w:val="547"/>
          <w:marRight w:val="0"/>
          <w:marTop w:val="96"/>
          <w:marBottom w:val="0"/>
          <w:divBdr>
            <w:top w:val="none" w:sz="0" w:space="0" w:color="auto"/>
            <w:left w:val="none" w:sz="0" w:space="0" w:color="auto"/>
            <w:bottom w:val="none" w:sz="0" w:space="0" w:color="auto"/>
            <w:right w:val="none" w:sz="0" w:space="0" w:color="auto"/>
          </w:divBdr>
        </w:div>
        <w:div w:id="906962518">
          <w:marLeft w:val="547"/>
          <w:marRight w:val="0"/>
          <w:marTop w:val="96"/>
          <w:marBottom w:val="0"/>
          <w:divBdr>
            <w:top w:val="none" w:sz="0" w:space="0" w:color="auto"/>
            <w:left w:val="none" w:sz="0" w:space="0" w:color="auto"/>
            <w:bottom w:val="none" w:sz="0" w:space="0" w:color="auto"/>
            <w:right w:val="none" w:sz="0" w:space="0" w:color="auto"/>
          </w:divBdr>
        </w:div>
        <w:div w:id="1663316187">
          <w:marLeft w:val="547"/>
          <w:marRight w:val="0"/>
          <w:marTop w:val="96"/>
          <w:marBottom w:val="0"/>
          <w:divBdr>
            <w:top w:val="none" w:sz="0" w:space="0" w:color="auto"/>
            <w:left w:val="none" w:sz="0" w:space="0" w:color="auto"/>
            <w:bottom w:val="none" w:sz="0" w:space="0" w:color="auto"/>
            <w:right w:val="none" w:sz="0" w:space="0" w:color="auto"/>
          </w:divBdr>
        </w:div>
        <w:div w:id="487132930">
          <w:marLeft w:val="547"/>
          <w:marRight w:val="0"/>
          <w:marTop w:val="96"/>
          <w:marBottom w:val="0"/>
          <w:divBdr>
            <w:top w:val="none" w:sz="0" w:space="0" w:color="auto"/>
            <w:left w:val="none" w:sz="0" w:space="0" w:color="auto"/>
            <w:bottom w:val="none" w:sz="0" w:space="0" w:color="auto"/>
            <w:right w:val="none" w:sz="0" w:space="0" w:color="auto"/>
          </w:divBdr>
        </w:div>
      </w:divsChild>
    </w:div>
    <w:div w:id="1275097251">
      <w:bodyDiv w:val="1"/>
      <w:marLeft w:val="0"/>
      <w:marRight w:val="0"/>
      <w:marTop w:val="0"/>
      <w:marBottom w:val="0"/>
      <w:divBdr>
        <w:top w:val="none" w:sz="0" w:space="0" w:color="auto"/>
        <w:left w:val="none" w:sz="0" w:space="0" w:color="auto"/>
        <w:bottom w:val="none" w:sz="0" w:space="0" w:color="auto"/>
        <w:right w:val="none" w:sz="0" w:space="0" w:color="auto"/>
      </w:divBdr>
      <w:divsChild>
        <w:div w:id="684484247">
          <w:marLeft w:val="547"/>
          <w:marRight w:val="0"/>
          <w:marTop w:val="86"/>
          <w:marBottom w:val="0"/>
          <w:divBdr>
            <w:top w:val="none" w:sz="0" w:space="0" w:color="auto"/>
            <w:left w:val="none" w:sz="0" w:space="0" w:color="auto"/>
            <w:bottom w:val="none" w:sz="0" w:space="0" w:color="auto"/>
            <w:right w:val="none" w:sz="0" w:space="0" w:color="auto"/>
          </w:divBdr>
        </w:div>
        <w:div w:id="36203805">
          <w:marLeft w:val="547"/>
          <w:marRight w:val="0"/>
          <w:marTop w:val="86"/>
          <w:marBottom w:val="0"/>
          <w:divBdr>
            <w:top w:val="none" w:sz="0" w:space="0" w:color="auto"/>
            <w:left w:val="none" w:sz="0" w:space="0" w:color="auto"/>
            <w:bottom w:val="none" w:sz="0" w:space="0" w:color="auto"/>
            <w:right w:val="none" w:sz="0" w:space="0" w:color="auto"/>
          </w:divBdr>
        </w:div>
        <w:div w:id="2019849278">
          <w:marLeft w:val="547"/>
          <w:marRight w:val="0"/>
          <w:marTop w:val="86"/>
          <w:marBottom w:val="0"/>
          <w:divBdr>
            <w:top w:val="none" w:sz="0" w:space="0" w:color="auto"/>
            <w:left w:val="none" w:sz="0" w:space="0" w:color="auto"/>
            <w:bottom w:val="none" w:sz="0" w:space="0" w:color="auto"/>
            <w:right w:val="none" w:sz="0" w:space="0" w:color="auto"/>
          </w:divBdr>
        </w:div>
        <w:div w:id="1062485757">
          <w:marLeft w:val="547"/>
          <w:marRight w:val="0"/>
          <w:marTop w:val="86"/>
          <w:marBottom w:val="0"/>
          <w:divBdr>
            <w:top w:val="none" w:sz="0" w:space="0" w:color="auto"/>
            <w:left w:val="none" w:sz="0" w:space="0" w:color="auto"/>
            <w:bottom w:val="none" w:sz="0" w:space="0" w:color="auto"/>
            <w:right w:val="none" w:sz="0" w:space="0" w:color="auto"/>
          </w:divBdr>
        </w:div>
        <w:div w:id="1149589235">
          <w:marLeft w:val="547"/>
          <w:marRight w:val="0"/>
          <w:marTop w:val="86"/>
          <w:marBottom w:val="0"/>
          <w:divBdr>
            <w:top w:val="none" w:sz="0" w:space="0" w:color="auto"/>
            <w:left w:val="none" w:sz="0" w:space="0" w:color="auto"/>
            <w:bottom w:val="none" w:sz="0" w:space="0" w:color="auto"/>
            <w:right w:val="none" w:sz="0" w:space="0" w:color="auto"/>
          </w:divBdr>
        </w:div>
        <w:div w:id="61954063">
          <w:marLeft w:val="547"/>
          <w:marRight w:val="0"/>
          <w:marTop w:val="86"/>
          <w:marBottom w:val="0"/>
          <w:divBdr>
            <w:top w:val="none" w:sz="0" w:space="0" w:color="auto"/>
            <w:left w:val="none" w:sz="0" w:space="0" w:color="auto"/>
            <w:bottom w:val="none" w:sz="0" w:space="0" w:color="auto"/>
            <w:right w:val="none" w:sz="0" w:space="0" w:color="auto"/>
          </w:divBdr>
        </w:div>
      </w:divsChild>
    </w:div>
    <w:div w:id="1339649910">
      <w:bodyDiv w:val="1"/>
      <w:marLeft w:val="0"/>
      <w:marRight w:val="0"/>
      <w:marTop w:val="0"/>
      <w:marBottom w:val="0"/>
      <w:divBdr>
        <w:top w:val="none" w:sz="0" w:space="0" w:color="auto"/>
        <w:left w:val="none" w:sz="0" w:space="0" w:color="auto"/>
        <w:bottom w:val="none" w:sz="0" w:space="0" w:color="auto"/>
        <w:right w:val="none" w:sz="0" w:space="0" w:color="auto"/>
      </w:divBdr>
    </w:div>
    <w:div w:id="1365331426">
      <w:bodyDiv w:val="1"/>
      <w:marLeft w:val="0"/>
      <w:marRight w:val="0"/>
      <w:marTop w:val="0"/>
      <w:marBottom w:val="0"/>
      <w:divBdr>
        <w:top w:val="none" w:sz="0" w:space="0" w:color="auto"/>
        <w:left w:val="none" w:sz="0" w:space="0" w:color="auto"/>
        <w:bottom w:val="none" w:sz="0" w:space="0" w:color="auto"/>
        <w:right w:val="none" w:sz="0" w:space="0" w:color="auto"/>
      </w:divBdr>
      <w:divsChild>
        <w:div w:id="209608792">
          <w:marLeft w:val="360"/>
          <w:marRight w:val="0"/>
          <w:marTop w:val="200"/>
          <w:marBottom w:val="0"/>
          <w:divBdr>
            <w:top w:val="none" w:sz="0" w:space="0" w:color="auto"/>
            <w:left w:val="none" w:sz="0" w:space="0" w:color="auto"/>
            <w:bottom w:val="none" w:sz="0" w:space="0" w:color="auto"/>
            <w:right w:val="none" w:sz="0" w:space="0" w:color="auto"/>
          </w:divBdr>
        </w:div>
        <w:div w:id="1272587682">
          <w:marLeft w:val="360"/>
          <w:marRight w:val="0"/>
          <w:marTop w:val="200"/>
          <w:marBottom w:val="0"/>
          <w:divBdr>
            <w:top w:val="none" w:sz="0" w:space="0" w:color="auto"/>
            <w:left w:val="none" w:sz="0" w:space="0" w:color="auto"/>
            <w:bottom w:val="none" w:sz="0" w:space="0" w:color="auto"/>
            <w:right w:val="none" w:sz="0" w:space="0" w:color="auto"/>
          </w:divBdr>
        </w:div>
        <w:div w:id="1094206228">
          <w:marLeft w:val="360"/>
          <w:marRight w:val="0"/>
          <w:marTop w:val="200"/>
          <w:marBottom w:val="0"/>
          <w:divBdr>
            <w:top w:val="none" w:sz="0" w:space="0" w:color="auto"/>
            <w:left w:val="none" w:sz="0" w:space="0" w:color="auto"/>
            <w:bottom w:val="none" w:sz="0" w:space="0" w:color="auto"/>
            <w:right w:val="none" w:sz="0" w:space="0" w:color="auto"/>
          </w:divBdr>
        </w:div>
        <w:div w:id="126163188">
          <w:marLeft w:val="360"/>
          <w:marRight w:val="0"/>
          <w:marTop w:val="200"/>
          <w:marBottom w:val="0"/>
          <w:divBdr>
            <w:top w:val="none" w:sz="0" w:space="0" w:color="auto"/>
            <w:left w:val="none" w:sz="0" w:space="0" w:color="auto"/>
            <w:bottom w:val="none" w:sz="0" w:space="0" w:color="auto"/>
            <w:right w:val="none" w:sz="0" w:space="0" w:color="auto"/>
          </w:divBdr>
        </w:div>
        <w:div w:id="112988196">
          <w:marLeft w:val="360"/>
          <w:marRight w:val="0"/>
          <w:marTop w:val="200"/>
          <w:marBottom w:val="0"/>
          <w:divBdr>
            <w:top w:val="none" w:sz="0" w:space="0" w:color="auto"/>
            <w:left w:val="none" w:sz="0" w:space="0" w:color="auto"/>
            <w:bottom w:val="none" w:sz="0" w:space="0" w:color="auto"/>
            <w:right w:val="none" w:sz="0" w:space="0" w:color="auto"/>
          </w:divBdr>
        </w:div>
      </w:divsChild>
    </w:div>
    <w:div w:id="1366715778">
      <w:bodyDiv w:val="1"/>
      <w:marLeft w:val="0"/>
      <w:marRight w:val="0"/>
      <w:marTop w:val="0"/>
      <w:marBottom w:val="0"/>
      <w:divBdr>
        <w:top w:val="none" w:sz="0" w:space="0" w:color="auto"/>
        <w:left w:val="none" w:sz="0" w:space="0" w:color="auto"/>
        <w:bottom w:val="none" w:sz="0" w:space="0" w:color="auto"/>
        <w:right w:val="none" w:sz="0" w:space="0" w:color="auto"/>
      </w:divBdr>
      <w:divsChild>
        <w:div w:id="921185447">
          <w:marLeft w:val="360"/>
          <w:marRight w:val="0"/>
          <w:marTop w:val="200"/>
          <w:marBottom w:val="0"/>
          <w:divBdr>
            <w:top w:val="none" w:sz="0" w:space="0" w:color="auto"/>
            <w:left w:val="none" w:sz="0" w:space="0" w:color="auto"/>
            <w:bottom w:val="none" w:sz="0" w:space="0" w:color="auto"/>
            <w:right w:val="none" w:sz="0" w:space="0" w:color="auto"/>
          </w:divBdr>
        </w:div>
        <w:div w:id="1289311249">
          <w:marLeft w:val="360"/>
          <w:marRight w:val="0"/>
          <w:marTop w:val="200"/>
          <w:marBottom w:val="0"/>
          <w:divBdr>
            <w:top w:val="none" w:sz="0" w:space="0" w:color="auto"/>
            <w:left w:val="none" w:sz="0" w:space="0" w:color="auto"/>
            <w:bottom w:val="none" w:sz="0" w:space="0" w:color="auto"/>
            <w:right w:val="none" w:sz="0" w:space="0" w:color="auto"/>
          </w:divBdr>
        </w:div>
        <w:div w:id="1511986359">
          <w:marLeft w:val="360"/>
          <w:marRight w:val="0"/>
          <w:marTop w:val="200"/>
          <w:marBottom w:val="0"/>
          <w:divBdr>
            <w:top w:val="none" w:sz="0" w:space="0" w:color="auto"/>
            <w:left w:val="none" w:sz="0" w:space="0" w:color="auto"/>
            <w:bottom w:val="none" w:sz="0" w:space="0" w:color="auto"/>
            <w:right w:val="none" w:sz="0" w:space="0" w:color="auto"/>
          </w:divBdr>
        </w:div>
        <w:div w:id="645163252">
          <w:marLeft w:val="360"/>
          <w:marRight w:val="0"/>
          <w:marTop w:val="200"/>
          <w:marBottom w:val="0"/>
          <w:divBdr>
            <w:top w:val="none" w:sz="0" w:space="0" w:color="auto"/>
            <w:left w:val="none" w:sz="0" w:space="0" w:color="auto"/>
            <w:bottom w:val="none" w:sz="0" w:space="0" w:color="auto"/>
            <w:right w:val="none" w:sz="0" w:space="0" w:color="auto"/>
          </w:divBdr>
        </w:div>
        <w:div w:id="345988645">
          <w:marLeft w:val="360"/>
          <w:marRight w:val="0"/>
          <w:marTop w:val="200"/>
          <w:marBottom w:val="0"/>
          <w:divBdr>
            <w:top w:val="none" w:sz="0" w:space="0" w:color="auto"/>
            <w:left w:val="none" w:sz="0" w:space="0" w:color="auto"/>
            <w:bottom w:val="none" w:sz="0" w:space="0" w:color="auto"/>
            <w:right w:val="none" w:sz="0" w:space="0" w:color="auto"/>
          </w:divBdr>
        </w:div>
      </w:divsChild>
    </w:div>
    <w:div w:id="1420982703">
      <w:bodyDiv w:val="1"/>
      <w:marLeft w:val="0"/>
      <w:marRight w:val="0"/>
      <w:marTop w:val="0"/>
      <w:marBottom w:val="0"/>
      <w:divBdr>
        <w:top w:val="none" w:sz="0" w:space="0" w:color="auto"/>
        <w:left w:val="none" w:sz="0" w:space="0" w:color="auto"/>
        <w:bottom w:val="none" w:sz="0" w:space="0" w:color="auto"/>
        <w:right w:val="none" w:sz="0" w:space="0" w:color="auto"/>
      </w:divBdr>
      <w:divsChild>
        <w:div w:id="351107731">
          <w:marLeft w:val="360"/>
          <w:marRight w:val="0"/>
          <w:marTop w:val="200"/>
          <w:marBottom w:val="120"/>
          <w:divBdr>
            <w:top w:val="none" w:sz="0" w:space="0" w:color="auto"/>
            <w:left w:val="none" w:sz="0" w:space="0" w:color="auto"/>
            <w:bottom w:val="none" w:sz="0" w:space="0" w:color="auto"/>
            <w:right w:val="none" w:sz="0" w:space="0" w:color="auto"/>
          </w:divBdr>
        </w:div>
        <w:div w:id="591208701">
          <w:marLeft w:val="360"/>
          <w:marRight w:val="0"/>
          <w:marTop w:val="200"/>
          <w:marBottom w:val="120"/>
          <w:divBdr>
            <w:top w:val="none" w:sz="0" w:space="0" w:color="auto"/>
            <w:left w:val="none" w:sz="0" w:space="0" w:color="auto"/>
            <w:bottom w:val="none" w:sz="0" w:space="0" w:color="auto"/>
            <w:right w:val="none" w:sz="0" w:space="0" w:color="auto"/>
          </w:divBdr>
        </w:div>
        <w:div w:id="151027267">
          <w:marLeft w:val="360"/>
          <w:marRight w:val="0"/>
          <w:marTop w:val="200"/>
          <w:marBottom w:val="120"/>
          <w:divBdr>
            <w:top w:val="none" w:sz="0" w:space="0" w:color="auto"/>
            <w:left w:val="none" w:sz="0" w:space="0" w:color="auto"/>
            <w:bottom w:val="none" w:sz="0" w:space="0" w:color="auto"/>
            <w:right w:val="none" w:sz="0" w:space="0" w:color="auto"/>
          </w:divBdr>
        </w:div>
        <w:div w:id="1395196638">
          <w:marLeft w:val="360"/>
          <w:marRight w:val="0"/>
          <w:marTop w:val="200"/>
          <w:marBottom w:val="120"/>
          <w:divBdr>
            <w:top w:val="none" w:sz="0" w:space="0" w:color="auto"/>
            <w:left w:val="none" w:sz="0" w:space="0" w:color="auto"/>
            <w:bottom w:val="none" w:sz="0" w:space="0" w:color="auto"/>
            <w:right w:val="none" w:sz="0" w:space="0" w:color="auto"/>
          </w:divBdr>
        </w:div>
        <w:div w:id="325322798">
          <w:marLeft w:val="360"/>
          <w:marRight w:val="0"/>
          <w:marTop w:val="200"/>
          <w:marBottom w:val="120"/>
          <w:divBdr>
            <w:top w:val="none" w:sz="0" w:space="0" w:color="auto"/>
            <w:left w:val="none" w:sz="0" w:space="0" w:color="auto"/>
            <w:bottom w:val="none" w:sz="0" w:space="0" w:color="auto"/>
            <w:right w:val="none" w:sz="0" w:space="0" w:color="auto"/>
          </w:divBdr>
        </w:div>
      </w:divsChild>
    </w:div>
    <w:div w:id="1512648154">
      <w:bodyDiv w:val="1"/>
      <w:marLeft w:val="0"/>
      <w:marRight w:val="0"/>
      <w:marTop w:val="0"/>
      <w:marBottom w:val="0"/>
      <w:divBdr>
        <w:top w:val="none" w:sz="0" w:space="0" w:color="auto"/>
        <w:left w:val="none" w:sz="0" w:space="0" w:color="auto"/>
        <w:bottom w:val="none" w:sz="0" w:space="0" w:color="auto"/>
        <w:right w:val="none" w:sz="0" w:space="0" w:color="auto"/>
      </w:divBdr>
      <w:divsChild>
        <w:div w:id="2130927026">
          <w:marLeft w:val="547"/>
          <w:marRight w:val="0"/>
          <w:marTop w:val="96"/>
          <w:marBottom w:val="0"/>
          <w:divBdr>
            <w:top w:val="none" w:sz="0" w:space="0" w:color="auto"/>
            <w:left w:val="none" w:sz="0" w:space="0" w:color="auto"/>
            <w:bottom w:val="none" w:sz="0" w:space="0" w:color="auto"/>
            <w:right w:val="none" w:sz="0" w:space="0" w:color="auto"/>
          </w:divBdr>
        </w:div>
        <w:div w:id="1726679269">
          <w:marLeft w:val="547"/>
          <w:marRight w:val="0"/>
          <w:marTop w:val="96"/>
          <w:marBottom w:val="0"/>
          <w:divBdr>
            <w:top w:val="none" w:sz="0" w:space="0" w:color="auto"/>
            <w:left w:val="none" w:sz="0" w:space="0" w:color="auto"/>
            <w:bottom w:val="none" w:sz="0" w:space="0" w:color="auto"/>
            <w:right w:val="none" w:sz="0" w:space="0" w:color="auto"/>
          </w:divBdr>
        </w:div>
        <w:div w:id="1979411927">
          <w:marLeft w:val="547"/>
          <w:marRight w:val="0"/>
          <w:marTop w:val="96"/>
          <w:marBottom w:val="0"/>
          <w:divBdr>
            <w:top w:val="none" w:sz="0" w:space="0" w:color="auto"/>
            <w:left w:val="none" w:sz="0" w:space="0" w:color="auto"/>
            <w:bottom w:val="none" w:sz="0" w:space="0" w:color="auto"/>
            <w:right w:val="none" w:sz="0" w:space="0" w:color="auto"/>
          </w:divBdr>
        </w:div>
        <w:div w:id="1707100906">
          <w:marLeft w:val="547"/>
          <w:marRight w:val="0"/>
          <w:marTop w:val="96"/>
          <w:marBottom w:val="0"/>
          <w:divBdr>
            <w:top w:val="none" w:sz="0" w:space="0" w:color="auto"/>
            <w:left w:val="none" w:sz="0" w:space="0" w:color="auto"/>
            <w:bottom w:val="none" w:sz="0" w:space="0" w:color="auto"/>
            <w:right w:val="none" w:sz="0" w:space="0" w:color="auto"/>
          </w:divBdr>
        </w:div>
        <w:div w:id="1087115941">
          <w:marLeft w:val="547"/>
          <w:marRight w:val="0"/>
          <w:marTop w:val="96"/>
          <w:marBottom w:val="0"/>
          <w:divBdr>
            <w:top w:val="none" w:sz="0" w:space="0" w:color="auto"/>
            <w:left w:val="none" w:sz="0" w:space="0" w:color="auto"/>
            <w:bottom w:val="none" w:sz="0" w:space="0" w:color="auto"/>
            <w:right w:val="none" w:sz="0" w:space="0" w:color="auto"/>
          </w:divBdr>
        </w:div>
        <w:div w:id="1761946196">
          <w:marLeft w:val="547"/>
          <w:marRight w:val="0"/>
          <w:marTop w:val="96"/>
          <w:marBottom w:val="0"/>
          <w:divBdr>
            <w:top w:val="none" w:sz="0" w:space="0" w:color="auto"/>
            <w:left w:val="none" w:sz="0" w:space="0" w:color="auto"/>
            <w:bottom w:val="none" w:sz="0" w:space="0" w:color="auto"/>
            <w:right w:val="none" w:sz="0" w:space="0" w:color="auto"/>
          </w:divBdr>
        </w:div>
      </w:divsChild>
    </w:div>
    <w:div w:id="1822430355">
      <w:bodyDiv w:val="1"/>
      <w:marLeft w:val="0"/>
      <w:marRight w:val="0"/>
      <w:marTop w:val="0"/>
      <w:marBottom w:val="0"/>
      <w:divBdr>
        <w:top w:val="none" w:sz="0" w:space="0" w:color="auto"/>
        <w:left w:val="none" w:sz="0" w:space="0" w:color="auto"/>
        <w:bottom w:val="none" w:sz="0" w:space="0" w:color="auto"/>
        <w:right w:val="none" w:sz="0" w:space="0" w:color="auto"/>
      </w:divBdr>
      <w:divsChild>
        <w:div w:id="816872259">
          <w:marLeft w:val="634"/>
          <w:marRight w:val="0"/>
          <w:marTop w:val="72"/>
          <w:marBottom w:val="0"/>
          <w:divBdr>
            <w:top w:val="none" w:sz="0" w:space="0" w:color="auto"/>
            <w:left w:val="none" w:sz="0" w:space="0" w:color="auto"/>
            <w:bottom w:val="none" w:sz="0" w:space="0" w:color="auto"/>
            <w:right w:val="none" w:sz="0" w:space="0" w:color="auto"/>
          </w:divBdr>
        </w:div>
        <w:div w:id="1613240430">
          <w:marLeft w:val="634"/>
          <w:marRight w:val="0"/>
          <w:marTop w:val="72"/>
          <w:marBottom w:val="0"/>
          <w:divBdr>
            <w:top w:val="none" w:sz="0" w:space="0" w:color="auto"/>
            <w:left w:val="none" w:sz="0" w:space="0" w:color="auto"/>
            <w:bottom w:val="none" w:sz="0" w:space="0" w:color="auto"/>
            <w:right w:val="none" w:sz="0" w:space="0" w:color="auto"/>
          </w:divBdr>
        </w:div>
        <w:div w:id="348064226">
          <w:marLeft w:val="634"/>
          <w:marRight w:val="0"/>
          <w:marTop w:val="72"/>
          <w:marBottom w:val="0"/>
          <w:divBdr>
            <w:top w:val="none" w:sz="0" w:space="0" w:color="auto"/>
            <w:left w:val="none" w:sz="0" w:space="0" w:color="auto"/>
            <w:bottom w:val="none" w:sz="0" w:space="0" w:color="auto"/>
            <w:right w:val="none" w:sz="0" w:space="0" w:color="auto"/>
          </w:divBdr>
        </w:div>
        <w:div w:id="390469406">
          <w:marLeft w:val="634"/>
          <w:marRight w:val="0"/>
          <w:marTop w:val="72"/>
          <w:marBottom w:val="0"/>
          <w:divBdr>
            <w:top w:val="none" w:sz="0" w:space="0" w:color="auto"/>
            <w:left w:val="none" w:sz="0" w:space="0" w:color="auto"/>
            <w:bottom w:val="none" w:sz="0" w:space="0" w:color="auto"/>
            <w:right w:val="none" w:sz="0" w:space="0" w:color="auto"/>
          </w:divBdr>
        </w:div>
        <w:div w:id="104076878">
          <w:marLeft w:val="634"/>
          <w:marRight w:val="0"/>
          <w:marTop w:val="72"/>
          <w:marBottom w:val="0"/>
          <w:divBdr>
            <w:top w:val="none" w:sz="0" w:space="0" w:color="auto"/>
            <w:left w:val="none" w:sz="0" w:space="0" w:color="auto"/>
            <w:bottom w:val="none" w:sz="0" w:space="0" w:color="auto"/>
            <w:right w:val="none" w:sz="0" w:space="0" w:color="auto"/>
          </w:divBdr>
        </w:div>
        <w:div w:id="549388547">
          <w:marLeft w:val="634"/>
          <w:marRight w:val="0"/>
          <w:marTop w:val="72"/>
          <w:marBottom w:val="0"/>
          <w:divBdr>
            <w:top w:val="none" w:sz="0" w:space="0" w:color="auto"/>
            <w:left w:val="none" w:sz="0" w:space="0" w:color="auto"/>
            <w:bottom w:val="none" w:sz="0" w:space="0" w:color="auto"/>
            <w:right w:val="none" w:sz="0" w:space="0" w:color="auto"/>
          </w:divBdr>
        </w:div>
        <w:div w:id="1913083759">
          <w:marLeft w:val="634"/>
          <w:marRight w:val="0"/>
          <w:marTop w:val="72"/>
          <w:marBottom w:val="0"/>
          <w:divBdr>
            <w:top w:val="none" w:sz="0" w:space="0" w:color="auto"/>
            <w:left w:val="none" w:sz="0" w:space="0" w:color="auto"/>
            <w:bottom w:val="none" w:sz="0" w:space="0" w:color="auto"/>
            <w:right w:val="none" w:sz="0" w:space="0" w:color="auto"/>
          </w:divBdr>
        </w:div>
      </w:divsChild>
    </w:div>
    <w:div w:id="1888447682">
      <w:bodyDiv w:val="1"/>
      <w:marLeft w:val="0"/>
      <w:marRight w:val="0"/>
      <w:marTop w:val="0"/>
      <w:marBottom w:val="0"/>
      <w:divBdr>
        <w:top w:val="none" w:sz="0" w:space="0" w:color="auto"/>
        <w:left w:val="none" w:sz="0" w:space="0" w:color="auto"/>
        <w:bottom w:val="none" w:sz="0" w:space="0" w:color="auto"/>
        <w:right w:val="none" w:sz="0" w:space="0" w:color="auto"/>
      </w:divBdr>
      <w:divsChild>
        <w:div w:id="27530871">
          <w:marLeft w:val="360"/>
          <w:marRight w:val="0"/>
          <w:marTop w:val="200"/>
          <w:marBottom w:val="0"/>
          <w:divBdr>
            <w:top w:val="none" w:sz="0" w:space="0" w:color="auto"/>
            <w:left w:val="none" w:sz="0" w:space="0" w:color="auto"/>
            <w:bottom w:val="none" w:sz="0" w:space="0" w:color="auto"/>
            <w:right w:val="none" w:sz="0" w:space="0" w:color="auto"/>
          </w:divBdr>
        </w:div>
        <w:div w:id="752436845">
          <w:marLeft w:val="360"/>
          <w:marRight w:val="0"/>
          <w:marTop w:val="200"/>
          <w:marBottom w:val="0"/>
          <w:divBdr>
            <w:top w:val="none" w:sz="0" w:space="0" w:color="auto"/>
            <w:left w:val="none" w:sz="0" w:space="0" w:color="auto"/>
            <w:bottom w:val="none" w:sz="0" w:space="0" w:color="auto"/>
            <w:right w:val="none" w:sz="0" w:space="0" w:color="auto"/>
          </w:divBdr>
        </w:div>
        <w:div w:id="1113329332">
          <w:marLeft w:val="360"/>
          <w:marRight w:val="0"/>
          <w:marTop w:val="200"/>
          <w:marBottom w:val="0"/>
          <w:divBdr>
            <w:top w:val="none" w:sz="0" w:space="0" w:color="auto"/>
            <w:left w:val="none" w:sz="0" w:space="0" w:color="auto"/>
            <w:bottom w:val="none" w:sz="0" w:space="0" w:color="auto"/>
            <w:right w:val="none" w:sz="0" w:space="0" w:color="auto"/>
          </w:divBdr>
        </w:div>
        <w:div w:id="1586306861">
          <w:marLeft w:val="360"/>
          <w:marRight w:val="0"/>
          <w:marTop w:val="200"/>
          <w:marBottom w:val="0"/>
          <w:divBdr>
            <w:top w:val="none" w:sz="0" w:space="0" w:color="auto"/>
            <w:left w:val="none" w:sz="0" w:space="0" w:color="auto"/>
            <w:bottom w:val="none" w:sz="0" w:space="0" w:color="auto"/>
            <w:right w:val="none" w:sz="0" w:space="0" w:color="auto"/>
          </w:divBdr>
        </w:div>
        <w:div w:id="1964730223">
          <w:marLeft w:val="360"/>
          <w:marRight w:val="0"/>
          <w:marTop w:val="200"/>
          <w:marBottom w:val="0"/>
          <w:divBdr>
            <w:top w:val="none" w:sz="0" w:space="0" w:color="auto"/>
            <w:left w:val="none" w:sz="0" w:space="0" w:color="auto"/>
            <w:bottom w:val="none" w:sz="0" w:space="0" w:color="auto"/>
            <w:right w:val="none" w:sz="0" w:space="0" w:color="auto"/>
          </w:divBdr>
        </w:div>
      </w:divsChild>
    </w:div>
    <w:div w:id="1912806996">
      <w:bodyDiv w:val="1"/>
      <w:marLeft w:val="0"/>
      <w:marRight w:val="0"/>
      <w:marTop w:val="0"/>
      <w:marBottom w:val="0"/>
      <w:divBdr>
        <w:top w:val="none" w:sz="0" w:space="0" w:color="auto"/>
        <w:left w:val="none" w:sz="0" w:space="0" w:color="auto"/>
        <w:bottom w:val="none" w:sz="0" w:space="0" w:color="auto"/>
        <w:right w:val="none" w:sz="0" w:space="0" w:color="auto"/>
      </w:divBdr>
      <w:divsChild>
        <w:div w:id="845435034">
          <w:marLeft w:val="547"/>
          <w:marRight w:val="0"/>
          <w:marTop w:val="96"/>
          <w:marBottom w:val="0"/>
          <w:divBdr>
            <w:top w:val="none" w:sz="0" w:space="0" w:color="auto"/>
            <w:left w:val="none" w:sz="0" w:space="0" w:color="auto"/>
            <w:bottom w:val="none" w:sz="0" w:space="0" w:color="auto"/>
            <w:right w:val="none" w:sz="0" w:space="0" w:color="auto"/>
          </w:divBdr>
        </w:div>
        <w:div w:id="1530946167">
          <w:marLeft w:val="547"/>
          <w:marRight w:val="0"/>
          <w:marTop w:val="96"/>
          <w:marBottom w:val="0"/>
          <w:divBdr>
            <w:top w:val="none" w:sz="0" w:space="0" w:color="auto"/>
            <w:left w:val="none" w:sz="0" w:space="0" w:color="auto"/>
            <w:bottom w:val="none" w:sz="0" w:space="0" w:color="auto"/>
            <w:right w:val="none" w:sz="0" w:space="0" w:color="auto"/>
          </w:divBdr>
        </w:div>
        <w:div w:id="1129859206">
          <w:marLeft w:val="547"/>
          <w:marRight w:val="0"/>
          <w:marTop w:val="96"/>
          <w:marBottom w:val="0"/>
          <w:divBdr>
            <w:top w:val="none" w:sz="0" w:space="0" w:color="auto"/>
            <w:left w:val="none" w:sz="0" w:space="0" w:color="auto"/>
            <w:bottom w:val="none" w:sz="0" w:space="0" w:color="auto"/>
            <w:right w:val="none" w:sz="0" w:space="0" w:color="auto"/>
          </w:divBdr>
        </w:div>
        <w:div w:id="380326186">
          <w:marLeft w:val="547"/>
          <w:marRight w:val="0"/>
          <w:marTop w:val="96"/>
          <w:marBottom w:val="0"/>
          <w:divBdr>
            <w:top w:val="none" w:sz="0" w:space="0" w:color="auto"/>
            <w:left w:val="none" w:sz="0" w:space="0" w:color="auto"/>
            <w:bottom w:val="none" w:sz="0" w:space="0" w:color="auto"/>
            <w:right w:val="none" w:sz="0" w:space="0" w:color="auto"/>
          </w:divBdr>
        </w:div>
        <w:div w:id="1594701954">
          <w:marLeft w:val="547"/>
          <w:marRight w:val="0"/>
          <w:marTop w:val="96"/>
          <w:marBottom w:val="0"/>
          <w:divBdr>
            <w:top w:val="none" w:sz="0" w:space="0" w:color="auto"/>
            <w:left w:val="none" w:sz="0" w:space="0" w:color="auto"/>
            <w:bottom w:val="none" w:sz="0" w:space="0" w:color="auto"/>
            <w:right w:val="none" w:sz="0" w:space="0" w:color="auto"/>
          </w:divBdr>
        </w:div>
      </w:divsChild>
    </w:div>
    <w:div w:id="2001305209">
      <w:bodyDiv w:val="1"/>
      <w:marLeft w:val="0"/>
      <w:marRight w:val="0"/>
      <w:marTop w:val="0"/>
      <w:marBottom w:val="0"/>
      <w:divBdr>
        <w:top w:val="none" w:sz="0" w:space="0" w:color="auto"/>
        <w:left w:val="none" w:sz="0" w:space="0" w:color="auto"/>
        <w:bottom w:val="none" w:sz="0" w:space="0" w:color="auto"/>
        <w:right w:val="none" w:sz="0" w:space="0" w:color="auto"/>
      </w:divBdr>
      <w:divsChild>
        <w:div w:id="179007604">
          <w:marLeft w:val="360"/>
          <w:marRight w:val="0"/>
          <w:marTop w:val="200"/>
          <w:marBottom w:val="0"/>
          <w:divBdr>
            <w:top w:val="none" w:sz="0" w:space="0" w:color="auto"/>
            <w:left w:val="none" w:sz="0" w:space="0" w:color="auto"/>
            <w:bottom w:val="none" w:sz="0" w:space="0" w:color="auto"/>
            <w:right w:val="none" w:sz="0" w:space="0" w:color="auto"/>
          </w:divBdr>
        </w:div>
        <w:div w:id="1377924752">
          <w:marLeft w:val="360"/>
          <w:marRight w:val="0"/>
          <w:marTop w:val="200"/>
          <w:marBottom w:val="0"/>
          <w:divBdr>
            <w:top w:val="none" w:sz="0" w:space="0" w:color="auto"/>
            <w:left w:val="none" w:sz="0" w:space="0" w:color="auto"/>
            <w:bottom w:val="none" w:sz="0" w:space="0" w:color="auto"/>
            <w:right w:val="none" w:sz="0" w:space="0" w:color="auto"/>
          </w:divBdr>
        </w:div>
        <w:div w:id="447435858">
          <w:marLeft w:val="360"/>
          <w:marRight w:val="0"/>
          <w:marTop w:val="200"/>
          <w:marBottom w:val="0"/>
          <w:divBdr>
            <w:top w:val="none" w:sz="0" w:space="0" w:color="auto"/>
            <w:left w:val="none" w:sz="0" w:space="0" w:color="auto"/>
            <w:bottom w:val="none" w:sz="0" w:space="0" w:color="auto"/>
            <w:right w:val="none" w:sz="0" w:space="0" w:color="auto"/>
          </w:divBdr>
        </w:div>
        <w:div w:id="305938930">
          <w:marLeft w:val="360"/>
          <w:marRight w:val="0"/>
          <w:marTop w:val="200"/>
          <w:marBottom w:val="0"/>
          <w:divBdr>
            <w:top w:val="none" w:sz="0" w:space="0" w:color="auto"/>
            <w:left w:val="none" w:sz="0" w:space="0" w:color="auto"/>
            <w:bottom w:val="none" w:sz="0" w:space="0" w:color="auto"/>
            <w:right w:val="none" w:sz="0" w:space="0" w:color="auto"/>
          </w:divBdr>
        </w:div>
        <w:div w:id="217864429">
          <w:marLeft w:val="360"/>
          <w:marRight w:val="0"/>
          <w:marTop w:val="200"/>
          <w:marBottom w:val="0"/>
          <w:divBdr>
            <w:top w:val="none" w:sz="0" w:space="0" w:color="auto"/>
            <w:left w:val="none" w:sz="0" w:space="0" w:color="auto"/>
            <w:bottom w:val="none" w:sz="0" w:space="0" w:color="auto"/>
            <w:right w:val="none" w:sz="0" w:space="0" w:color="auto"/>
          </w:divBdr>
        </w:div>
        <w:div w:id="1761288204">
          <w:marLeft w:val="360"/>
          <w:marRight w:val="0"/>
          <w:marTop w:val="200"/>
          <w:marBottom w:val="0"/>
          <w:divBdr>
            <w:top w:val="none" w:sz="0" w:space="0" w:color="auto"/>
            <w:left w:val="none" w:sz="0" w:space="0" w:color="auto"/>
            <w:bottom w:val="none" w:sz="0" w:space="0" w:color="auto"/>
            <w:right w:val="none" w:sz="0" w:space="0" w:color="auto"/>
          </w:divBdr>
        </w:div>
      </w:divsChild>
    </w:div>
    <w:div w:id="2091804080">
      <w:bodyDiv w:val="1"/>
      <w:marLeft w:val="0"/>
      <w:marRight w:val="0"/>
      <w:marTop w:val="0"/>
      <w:marBottom w:val="0"/>
      <w:divBdr>
        <w:top w:val="none" w:sz="0" w:space="0" w:color="auto"/>
        <w:left w:val="none" w:sz="0" w:space="0" w:color="auto"/>
        <w:bottom w:val="none" w:sz="0" w:space="0" w:color="auto"/>
        <w:right w:val="none" w:sz="0" w:space="0" w:color="auto"/>
      </w:divBdr>
      <w:divsChild>
        <w:div w:id="1144353852">
          <w:marLeft w:val="547"/>
          <w:marRight w:val="0"/>
          <w:marTop w:val="106"/>
          <w:marBottom w:val="0"/>
          <w:divBdr>
            <w:top w:val="none" w:sz="0" w:space="0" w:color="auto"/>
            <w:left w:val="none" w:sz="0" w:space="0" w:color="auto"/>
            <w:bottom w:val="none" w:sz="0" w:space="0" w:color="auto"/>
            <w:right w:val="none" w:sz="0" w:space="0" w:color="auto"/>
          </w:divBdr>
        </w:div>
        <w:div w:id="1973637803">
          <w:marLeft w:val="547"/>
          <w:marRight w:val="0"/>
          <w:marTop w:val="106"/>
          <w:marBottom w:val="0"/>
          <w:divBdr>
            <w:top w:val="none" w:sz="0" w:space="0" w:color="auto"/>
            <w:left w:val="none" w:sz="0" w:space="0" w:color="auto"/>
            <w:bottom w:val="none" w:sz="0" w:space="0" w:color="auto"/>
            <w:right w:val="none" w:sz="0" w:space="0" w:color="auto"/>
          </w:divBdr>
        </w:div>
        <w:div w:id="1179156425">
          <w:marLeft w:val="547"/>
          <w:marRight w:val="0"/>
          <w:marTop w:val="106"/>
          <w:marBottom w:val="0"/>
          <w:divBdr>
            <w:top w:val="none" w:sz="0" w:space="0" w:color="auto"/>
            <w:left w:val="none" w:sz="0" w:space="0" w:color="auto"/>
            <w:bottom w:val="none" w:sz="0" w:space="0" w:color="auto"/>
            <w:right w:val="none" w:sz="0" w:space="0" w:color="auto"/>
          </w:divBdr>
        </w:div>
      </w:divsChild>
    </w:div>
    <w:div w:id="2145661593">
      <w:bodyDiv w:val="1"/>
      <w:marLeft w:val="0"/>
      <w:marRight w:val="0"/>
      <w:marTop w:val="0"/>
      <w:marBottom w:val="0"/>
      <w:divBdr>
        <w:top w:val="none" w:sz="0" w:space="0" w:color="auto"/>
        <w:left w:val="none" w:sz="0" w:space="0" w:color="auto"/>
        <w:bottom w:val="none" w:sz="0" w:space="0" w:color="auto"/>
        <w:right w:val="none" w:sz="0" w:space="0" w:color="auto"/>
      </w:divBdr>
      <w:divsChild>
        <w:div w:id="89008647">
          <w:marLeft w:val="360"/>
          <w:marRight w:val="0"/>
          <w:marTop w:val="200"/>
          <w:marBottom w:val="0"/>
          <w:divBdr>
            <w:top w:val="none" w:sz="0" w:space="0" w:color="auto"/>
            <w:left w:val="none" w:sz="0" w:space="0" w:color="auto"/>
            <w:bottom w:val="none" w:sz="0" w:space="0" w:color="auto"/>
            <w:right w:val="none" w:sz="0" w:space="0" w:color="auto"/>
          </w:divBdr>
        </w:div>
        <w:div w:id="536740538">
          <w:marLeft w:val="360"/>
          <w:marRight w:val="0"/>
          <w:marTop w:val="200"/>
          <w:marBottom w:val="0"/>
          <w:divBdr>
            <w:top w:val="none" w:sz="0" w:space="0" w:color="auto"/>
            <w:left w:val="none" w:sz="0" w:space="0" w:color="auto"/>
            <w:bottom w:val="none" w:sz="0" w:space="0" w:color="auto"/>
            <w:right w:val="none" w:sz="0" w:space="0" w:color="auto"/>
          </w:divBdr>
        </w:div>
        <w:div w:id="647053714">
          <w:marLeft w:val="360"/>
          <w:marRight w:val="0"/>
          <w:marTop w:val="200"/>
          <w:marBottom w:val="0"/>
          <w:divBdr>
            <w:top w:val="none" w:sz="0" w:space="0" w:color="auto"/>
            <w:left w:val="none" w:sz="0" w:space="0" w:color="auto"/>
            <w:bottom w:val="none" w:sz="0" w:space="0" w:color="auto"/>
            <w:right w:val="none" w:sz="0" w:space="0" w:color="auto"/>
          </w:divBdr>
        </w:div>
        <w:div w:id="979387890">
          <w:marLeft w:val="360"/>
          <w:marRight w:val="0"/>
          <w:marTop w:val="200"/>
          <w:marBottom w:val="0"/>
          <w:divBdr>
            <w:top w:val="none" w:sz="0" w:space="0" w:color="auto"/>
            <w:left w:val="none" w:sz="0" w:space="0" w:color="auto"/>
            <w:bottom w:val="none" w:sz="0" w:space="0" w:color="auto"/>
            <w:right w:val="none" w:sz="0" w:space="0" w:color="auto"/>
          </w:divBdr>
        </w:div>
        <w:div w:id="1048845697">
          <w:marLeft w:val="360"/>
          <w:marRight w:val="0"/>
          <w:marTop w:val="200"/>
          <w:marBottom w:val="0"/>
          <w:divBdr>
            <w:top w:val="none" w:sz="0" w:space="0" w:color="auto"/>
            <w:left w:val="none" w:sz="0" w:space="0" w:color="auto"/>
            <w:bottom w:val="none" w:sz="0" w:space="0" w:color="auto"/>
            <w:right w:val="none" w:sz="0" w:space="0" w:color="auto"/>
          </w:divBdr>
        </w:div>
        <w:div w:id="109224177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kova\Documents\Vlastn&#237;%20&#353;ablony%20Office\z&#225;pis.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D4B04-8BD9-412D-9308-35285B357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zápis.dotx</Template>
  <TotalTime>1086</TotalTime>
  <Pages>32</Pages>
  <Words>11360</Words>
  <Characters>67029</Characters>
  <Application>Microsoft Office Word</Application>
  <DocSecurity>0</DocSecurity>
  <Lines>558</Lines>
  <Paragraphs>156</Paragraphs>
  <ScaleCrop>false</ScaleCrop>
  <HeadingPairs>
    <vt:vector size="2" baseType="variant">
      <vt:variant>
        <vt:lpstr>Název</vt:lpstr>
      </vt:variant>
      <vt:variant>
        <vt:i4>1</vt:i4>
      </vt:variant>
    </vt:vector>
  </HeadingPairs>
  <TitlesOfParts>
    <vt:vector size="1" baseType="lpstr">
      <vt:lpstr/>
    </vt:vector>
  </TitlesOfParts>
  <Company>Parlament CR</Company>
  <LinksUpToDate>false</LinksUpToDate>
  <CharactersWithSpaces>78233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BilkovaM</dc:creator>
  <cp:keywords/>
  <dc:description/>
  <cp:lastModifiedBy>Bc. Jindřiška Kostková</cp:lastModifiedBy>
  <cp:revision>118</cp:revision>
  <cp:lastPrinted>2024-07-11T08:50:00Z</cp:lastPrinted>
  <dcterms:created xsi:type="dcterms:W3CDTF">2024-06-11T06:03:00Z</dcterms:created>
  <dcterms:modified xsi:type="dcterms:W3CDTF">2024-07-11T08:53:00Z</dcterms:modified>
</cp:coreProperties>
</file>