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C6B1" w14:textId="77777777" w:rsidR="0070490E" w:rsidRDefault="0070490E" w:rsidP="00577E8B">
      <w:pPr>
        <w:pStyle w:val="PS-hlavika1"/>
      </w:pPr>
    </w:p>
    <w:p w14:paraId="75525536" w14:textId="7D891BF0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73B16E79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697F76">
        <w:rPr>
          <w:sz w:val="24"/>
          <w:szCs w:val="24"/>
        </w:rPr>
        <w:t>4</w:t>
      </w:r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22BDC8EF" w:rsidR="00577E8B" w:rsidRDefault="007F3C20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z</w:t>
      </w:r>
      <w:r w:rsidR="00C53839">
        <w:rPr>
          <w:sz w:val="28"/>
          <w:szCs w:val="28"/>
        </w:rPr>
        <w:t>e</w:t>
      </w:r>
      <w:r w:rsidR="008C07B7">
        <w:rPr>
          <w:sz w:val="28"/>
          <w:szCs w:val="28"/>
        </w:rPr>
        <w:t> </w:t>
      </w:r>
      <w:r w:rsidR="0051120A">
        <w:rPr>
          <w:sz w:val="28"/>
          <w:szCs w:val="28"/>
        </w:rPr>
        <w:t>4</w:t>
      </w:r>
      <w:r w:rsidR="00A31272">
        <w:rPr>
          <w:sz w:val="28"/>
          <w:szCs w:val="28"/>
        </w:rPr>
        <w:t>7</w:t>
      </w:r>
      <w:r w:rsidR="00577E8B">
        <w:rPr>
          <w:sz w:val="28"/>
          <w:szCs w:val="28"/>
        </w:rPr>
        <w:t>. schůze</w:t>
      </w:r>
    </w:p>
    <w:p w14:paraId="436D54E2" w14:textId="13660065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428D63AA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která se konala dne</w:t>
      </w:r>
      <w:r w:rsidR="00C12145">
        <w:rPr>
          <w:sz w:val="28"/>
          <w:szCs w:val="28"/>
        </w:rPr>
        <w:t xml:space="preserve"> </w:t>
      </w:r>
      <w:r w:rsidR="00A31272">
        <w:rPr>
          <w:sz w:val="28"/>
          <w:szCs w:val="28"/>
        </w:rPr>
        <w:t>2</w:t>
      </w:r>
      <w:r w:rsidR="00697F76">
        <w:rPr>
          <w:sz w:val="28"/>
          <w:szCs w:val="28"/>
        </w:rPr>
        <w:t>4</w:t>
      </w:r>
      <w:r w:rsidR="00D00C3B">
        <w:rPr>
          <w:sz w:val="28"/>
          <w:szCs w:val="28"/>
        </w:rPr>
        <w:t xml:space="preserve">. </w:t>
      </w:r>
      <w:r w:rsidR="00A31272">
        <w:rPr>
          <w:sz w:val="28"/>
          <w:szCs w:val="28"/>
        </w:rPr>
        <w:t>dubna</w:t>
      </w:r>
      <w:r w:rsidR="00697F76">
        <w:rPr>
          <w:sz w:val="28"/>
          <w:szCs w:val="28"/>
        </w:rPr>
        <w:t xml:space="preserve"> 2024</w:t>
      </w:r>
    </w:p>
    <w:p w14:paraId="5EB4C7C4" w14:textId="384287B0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F87E91">
        <w:rPr>
          <w:sz w:val="28"/>
          <w:szCs w:val="28"/>
        </w:rPr>
        <w:t>9</w:t>
      </w:r>
      <w:r w:rsidR="00F24AB1">
        <w:rPr>
          <w:sz w:val="28"/>
          <w:szCs w:val="28"/>
        </w:rPr>
        <w:t>.</w:t>
      </w:r>
      <w:r w:rsidR="00C53839">
        <w:rPr>
          <w:sz w:val="28"/>
          <w:szCs w:val="28"/>
        </w:rPr>
        <w:t>0</w:t>
      </w:r>
      <w:r w:rsidR="00B02723">
        <w:rPr>
          <w:sz w:val="28"/>
          <w:szCs w:val="28"/>
        </w:rPr>
        <w:t>0</w:t>
      </w:r>
      <w:r w:rsidR="00577E8B">
        <w:rPr>
          <w:sz w:val="28"/>
          <w:szCs w:val="28"/>
        </w:rPr>
        <w:t xml:space="preserve"> hodin</w:t>
      </w:r>
    </w:p>
    <w:p w14:paraId="52ED1ADA" w14:textId="4FEC32A4" w:rsidR="00EB5597" w:rsidRPr="00B930A5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 xml:space="preserve">v místnosti č. </w:t>
      </w:r>
      <w:r w:rsidR="00F87E91">
        <w:rPr>
          <w:i/>
        </w:rPr>
        <w:t>48 Konírna</w:t>
      </w:r>
      <w:r w:rsidR="002934FC">
        <w:rPr>
          <w:i/>
        </w:rPr>
        <w:t xml:space="preserve"> </w:t>
      </w:r>
    </w:p>
    <w:p w14:paraId="20F95E4E" w14:textId="25A4D774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3FEA4A8B" w14:textId="77777777" w:rsidR="00F3530B" w:rsidRDefault="00F3530B" w:rsidP="002F4F25">
      <w:pPr>
        <w:pStyle w:val="Bezmezer"/>
        <w:spacing w:line="360" w:lineRule="auto"/>
        <w:rPr>
          <w:u w:val="single"/>
        </w:rPr>
      </w:pPr>
    </w:p>
    <w:p w14:paraId="3C943182" w14:textId="48DC8061" w:rsidR="00C67779" w:rsidRPr="00C67779" w:rsidRDefault="00DB4A43" w:rsidP="00DB4A43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r w:rsidR="00A31272">
        <w:t xml:space="preserve">Bauer Jan, </w:t>
      </w:r>
      <w:r w:rsidR="00697F76">
        <w:t xml:space="preserve">Dražilová Lenka, </w:t>
      </w:r>
      <w:proofErr w:type="spellStart"/>
      <w:r w:rsidR="00697F76">
        <w:t>Golasowská</w:t>
      </w:r>
      <w:proofErr w:type="spellEnd"/>
      <w:r w:rsidR="00697F76">
        <w:t xml:space="preserve"> Pavla, Hanzlíková Jana, </w:t>
      </w:r>
      <w:r w:rsidR="005914D8">
        <w:t>Juchelka Aleš,</w:t>
      </w:r>
      <w:r w:rsidR="005914D8" w:rsidRPr="002C15B4">
        <w:t xml:space="preserve"> </w:t>
      </w:r>
      <w:r w:rsidR="001E56EA">
        <w:t xml:space="preserve">Jílková Marie, </w:t>
      </w:r>
      <w:r w:rsidR="005D0ADA">
        <w:t xml:space="preserve">Juchelka Aleš, </w:t>
      </w:r>
      <w:r w:rsidR="0012384E">
        <w:t>Kaňkovský Vít,</w:t>
      </w:r>
      <w:r w:rsidR="0012384E" w:rsidRPr="00F87E91">
        <w:t xml:space="preserve"> </w:t>
      </w:r>
      <w:r w:rsidR="00A31272">
        <w:t xml:space="preserve">Klára Kocmanová, </w:t>
      </w:r>
      <w:r w:rsidR="005914D8">
        <w:t>Navrátil Jiří,</w:t>
      </w:r>
      <w:r w:rsidR="005914D8" w:rsidRPr="002C15B4">
        <w:t xml:space="preserve"> </w:t>
      </w:r>
      <w:proofErr w:type="spellStart"/>
      <w:r w:rsidR="00E102CA">
        <w:t>Ochodnická</w:t>
      </w:r>
      <w:proofErr w:type="spellEnd"/>
      <w:r w:rsidR="00E102CA">
        <w:t xml:space="preserve"> Martina, </w:t>
      </w:r>
      <w:r w:rsidR="00697F76">
        <w:t xml:space="preserve">Pastuchová Jana, </w:t>
      </w:r>
      <w:r w:rsidR="00CF03BD">
        <w:t xml:space="preserve">Vaňková Pivoňka Pavla, </w:t>
      </w:r>
      <w:r w:rsidR="006679DD">
        <w:t>Šafránková Lucie</w:t>
      </w:r>
      <w:r w:rsidR="000E5188">
        <w:t>,</w:t>
      </w:r>
      <w:r w:rsidR="006679DD">
        <w:t xml:space="preserve"> </w:t>
      </w:r>
      <w:proofErr w:type="spellStart"/>
      <w:r w:rsidR="000E5188">
        <w:t>Vojtko</w:t>
      </w:r>
      <w:proofErr w:type="spellEnd"/>
      <w:r w:rsidR="000E5188">
        <w:t xml:space="preserve"> Viktor</w:t>
      </w:r>
    </w:p>
    <w:p w14:paraId="32ABFC3C" w14:textId="77777777" w:rsidR="007B50A8" w:rsidRDefault="007B50A8" w:rsidP="00106E5F">
      <w:pPr>
        <w:pStyle w:val="Bezmezer"/>
        <w:spacing w:line="360" w:lineRule="auto"/>
        <w:rPr>
          <w:u w:val="single"/>
        </w:rPr>
      </w:pPr>
    </w:p>
    <w:p w14:paraId="53D38F29" w14:textId="6AB36D12" w:rsidR="00E72170" w:rsidRDefault="00DB4A43" w:rsidP="00106E5F">
      <w:pPr>
        <w:pStyle w:val="Bezmezer"/>
        <w:spacing w:line="360" w:lineRule="auto"/>
      </w:pPr>
      <w:r w:rsidRPr="00241D6C">
        <w:rPr>
          <w:u w:val="single"/>
        </w:rPr>
        <w:t>Omluveni:</w:t>
      </w:r>
      <w:r w:rsidR="003B11A6">
        <w:t xml:space="preserve"> </w:t>
      </w:r>
      <w:proofErr w:type="spellStart"/>
      <w:r w:rsidR="00A31272">
        <w:t>Babišová</w:t>
      </w:r>
      <w:proofErr w:type="spellEnd"/>
      <w:r w:rsidR="00A31272">
        <w:t xml:space="preserve"> Andrea, Bačíková Jana,</w:t>
      </w:r>
      <w:r w:rsidR="00A31272" w:rsidRPr="00F87E91">
        <w:t xml:space="preserve"> </w:t>
      </w:r>
      <w:r w:rsidR="00A31272">
        <w:t xml:space="preserve">Hendrych Igor, </w:t>
      </w:r>
      <w:proofErr w:type="spellStart"/>
      <w:r w:rsidR="00A31272">
        <w:t>Lesenská</w:t>
      </w:r>
      <w:proofErr w:type="spellEnd"/>
      <w:r w:rsidR="00A31272">
        <w:t xml:space="preserve"> Vladimíra, Rataj Michael</w:t>
      </w:r>
    </w:p>
    <w:p w14:paraId="1ADA3EC1" w14:textId="77777777" w:rsidR="004E18CA" w:rsidRDefault="004E18CA" w:rsidP="00C11299">
      <w:pPr>
        <w:pStyle w:val="Bezmezer"/>
        <w:spacing w:line="360" w:lineRule="auto"/>
        <w:jc w:val="both"/>
      </w:pPr>
    </w:p>
    <w:p w14:paraId="6F2F1D6F" w14:textId="7F467CB1" w:rsidR="0070490E" w:rsidRDefault="00DF00D1" w:rsidP="005D0ADA">
      <w:pPr>
        <w:pStyle w:val="Bezmezer"/>
        <w:spacing w:line="360" w:lineRule="auto"/>
        <w:jc w:val="both"/>
      </w:pPr>
      <w:r>
        <w:tab/>
      </w:r>
      <w:r w:rsidR="005D0ADA">
        <w:t>4</w:t>
      </w:r>
      <w:r w:rsidR="00A31272">
        <w:t>7</w:t>
      </w:r>
      <w:r w:rsidR="00781909">
        <w:t>.</w:t>
      </w:r>
      <w:r w:rsidR="00F978DE">
        <w:t xml:space="preserve"> </w:t>
      </w:r>
      <w:r w:rsidR="003B11A6">
        <w:t>schůzi</w:t>
      </w:r>
      <w:r w:rsidR="002A75F4">
        <w:t xml:space="preserve"> výboru pro sociální politiku </w:t>
      </w:r>
      <w:r w:rsidR="00DC2AA9">
        <w:t>řídil</w:t>
      </w:r>
      <w:r w:rsidR="00DF61F9">
        <w:t xml:space="preserve"> </w:t>
      </w:r>
      <w:r w:rsidR="0051120A">
        <w:t>pře</w:t>
      </w:r>
      <w:r w:rsidR="00F87E91">
        <w:t>dsed</w:t>
      </w:r>
      <w:r w:rsidR="005D0ADA">
        <w:t>a</w:t>
      </w:r>
      <w:r w:rsidR="00F87E91">
        <w:t xml:space="preserve"> výboru </w:t>
      </w:r>
      <w:r w:rsidR="005D0ADA">
        <w:t>Vít Kaňkovský</w:t>
      </w:r>
      <w:r w:rsidR="00A31272">
        <w:t xml:space="preserve">. </w:t>
      </w:r>
      <w:r w:rsidR="005D0ADA">
        <w:t xml:space="preserve"> </w:t>
      </w:r>
      <w:r w:rsidR="00697F76">
        <w:t>Ověřovatel</w:t>
      </w:r>
      <w:r w:rsidR="00A16F4B">
        <w:t>em</w:t>
      </w:r>
      <w:r w:rsidR="00697F76">
        <w:t xml:space="preserve"> schůze byl navržen poslan</w:t>
      </w:r>
      <w:r w:rsidR="00A31272">
        <w:t>ec</w:t>
      </w:r>
      <w:r w:rsidR="00697F76">
        <w:t xml:space="preserve"> </w:t>
      </w:r>
      <w:r w:rsidR="00A31272">
        <w:t xml:space="preserve">Viktor </w:t>
      </w:r>
      <w:proofErr w:type="spellStart"/>
      <w:r w:rsidR="00A31272">
        <w:t>Vojtko</w:t>
      </w:r>
      <w:proofErr w:type="spellEnd"/>
      <w:r w:rsidR="00697F76">
        <w:t>, v </w:t>
      </w:r>
      <w:r w:rsidR="00697F76" w:rsidRPr="00697F76">
        <w:rPr>
          <w:u w:val="single"/>
        </w:rPr>
        <w:t xml:space="preserve">hlasování č. </w:t>
      </w:r>
      <w:r w:rsidR="00A31272">
        <w:rPr>
          <w:u w:val="single"/>
        </w:rPr>
        <w:t>1</w:t>
      </w:r>
      <w:r w:rsidR="00697F76">
        <w:t xml:space="preserve"> </w:t>
      </w:r>
      <w:r w:rsidR="00CD2A4C">
        <w:t xml:space="preserve">pro hlasovalo </w:t>
      </w:r>
      <w:r w:rsidR="00697F76">
        <w:t>všech 1</w:t>
      </w:r>
      <w:r w:rsidR="00A31272">
        <w:t>4</w:t>
      </w:r>
      <w:r w:rsidR="00697F76">
        <w:t xml:space="preserve"> přítomných poslanců.</w:t>
      </w:r>
      <w:r w:rsidR="00A31272">
        <w:t xml:space="preserve"> Program schůze byl schválen v </w:t>
      </w:r>
      <w:r w:rsidR="00A31272" w:rsidRPr="0039459C">
        <w:rPr>
          <w:u w:val="single"/>
        </w:rPr>
        <w:t>hlasování</w:t>
      </w:r>
      <w:r w:rsidR="00A31272">
        <w:rPr>
          <w:u w:val="single"/>
        </w:rPr>
        <w:t xml:space="preserve"> č. 2,</w:t>
      </w:r>
      <w:r w:rsidR="00A31272">
        <w:t xml:space="preserve"> pro hlasovalo všech 14 přítomných poslanců.</w:t>
      </w:r>
    </w:p>
    <w:p w14:paraId="7EA19531" w14:textId="1D22D55E" w:rsidR="005D0ADA" w:rsidRDefault="005D0ADA" w:rsidP="005D0ADA">
      <w:pPr>
        <w:pStyle w:val="Bezmezer"/>
        <w:spacing w:line="360" w:lineRule="auto"/>
        <w:jc w:val="both"/>
      </w:pPr>
    </w:p>
    <w:p w14:paraId="42C6C679" w14:textId="050B5E13" w:rsidR="0051120A" w:rsidRDefault="00A31272" w:rsidP="00A20463">
      <w:pPr>
        <w:pStyle w:val="Bezmezer"/>
        <w:numPr>
          <w:ilvl w:val="0"/>
          <w:numId w:val="24"/>
        </w:numPr>
        <w:spacing w:line="360" w:lineRule="auto"/>
        <w:jc w:val="both"/>
        <w:rPr>
          <w:b/>
        </w:rPr>
      </w:pPr>
      <w:r>
        <w:rPr>
          <w:b/>
        </w:rPr>
        <w:t xml:space="preserve">Jednání garančního výboru </w:t>
      </w:r>
      <w:r w:rsidR="00F23D19" w:rsidRPr="00F23D19">
        <w:rPr>
          <w:b/>
        </w:rPr>
        <w:t xml:space="preserve">/ST </w:t>
      </w:r>
      <w:r>
        <w:rPr>
          <w:b/>
        </w:rPr>
        <w:t>573</w:t>
      </w:r>
      <w:r w:rsidR="00F23D19" w:rsidRPr="00F23D19">
        <w:rPr>
          <w:b/>
        </w:rPr>
        <w:t>/</w:t>
      </w:r>
    </w:p>
    <w:p w14:paraId="2BE32F8B" w14:textId="156DB33B" w:rsidR="00DB1EC9" w:rsidRDefault="00F23D19" w:rsidP="0092486F">
      <w:pPr>
        <w:pStyle w:val="Bezmezer"/>
        <w:spacing w:line="360" w:lineRule="auto"/>
        <w:jc w:val="both"/>
      </w:pPr>
      <w:r>
        <w:tab/>
      </w:r>
      <w:r w:rsidR="00DB1EC9">
        <w:t xml:space="preserve"> </w:t>
      </w:r>
    </w:p>
    <w:p w14:paraId="5BABD579" w14:textId="130E21E5" w:rsidR="00FE6D28" w:rsidRDefault="00FE6D28" w:rsidP="00B81ACC">
      <w:pPr>
        <w:pStyle w:val="Bezmezer"/>
        <w:spacing w:line="360" w:lineRule="auto"/>
        <w:jc w:val="both"/>
      </w:pPr>
      <w:r>
        <w:tab/>
        <w:t>Vrchní ředitelka Zdislava Odstrčilová uvedla</w:t>
      </w:r>
      <w:r w:rsidR="007E74AF">
        <w:t xml:space="preserve">, </w:t>
      </w:r>
      <w:r w:rsidR="00BF6DC1">
        <w:t xml:space="preserve">že </w:t>
      </w:r>
      <w:r w:rsidR="0092486F">
        <w:t>novela zákona o sociálně právní ochraně dětí</w:t>
      </w:r>
      <w:r w:rsidR="00A16F4B">
        <w:t xml:space="preserve"> </w:t>
      </w:r>
      <w:r w:rsidR="0092486F">
        <w:t>se p</w:t>
      </w:r>
      <w:r w:rsidR="0034241A">
        <w:t>ředevším</w:t>
      </w:r>
      <w:r w:rsidR="0092486F">
        <w:t xml:space="preserve"> zaměřuje na zefektivnění</w:t>
      </w:r>
      <w:r w:rsidR="00A16F4B">
        <w:t xml:space="preserve"> činností kolem</w:t>
      </w:r>
      <w:r w:rsidR="0092486F">
        <w:t xml:space="preserve"> pěstounské péče, další úpravy jsou spíše technického charakteru.</w:t>
      </w:r>
    </w:p>
    <w:p w14:paraId="5B6BD341" w14:textId="273DDC4E" w:rsidR="0092486F" w:rsidRDefault="0092486F" w:rsidP="00B81ACC">
      <w:pPr>
        <w:pStyle w:val="Bezmezer"/>
        <w:spacing w:line="360" w:lineRule="auto"/>
        <w:jc w:val="both"/>
      </w:pPr>
      <w:r>
        <w:tab/>
        <w:t xml:space="preserve">Zuzana </w:t>
      </w:r>
      <w:proofErr w:type="spellStart"/>
      <w:r>
        <w:t>Zárasová</w:t>
      </w:r>
      <w:proofErr w:type="spellEnd"/>
      <w:r>
        <w:t>, vedoucí oddělení koncepce SPOD a NRP doplnila, že změny</w:t>
      </w:r>
      <w:r w:rsidR="00FC710C">
        <w:t>,</w:t>
      </w:r>
      <w:r>
        <w:t xml:space="preserve"> které zákon </w:t>
      </w:r>
      <w:r w:rsidR="00CD1851">
        <w:t xml:space="preserve">navrhuje </w:t>
      </w:r>
      <w:r>
        <w:t>se týkají p</w:t>
      </w:r>
      <w:r w:rsidR="00312F9F">
        <w:t>ředevším</w:t>
      </w:r>
      <w:r>
        <w:t xml:space="preserve"> zprostředkování náhradní</w:t>
      </w:r>
      <w:r w:rsidR="00CD1851">
        <w:t xml:space="preserve"> </w:t>
      </w:r>
      <w:r w:rsidR="00AD4750">
        <w:t xml:space="preserve">rodinné </w:t>
      </w:r>
      <w:r w:rsidR="00CD1851">
        <w:t>péče</w:t>
      </w:r>
      <w:r w:rsidR="0034241A">
        <w:t>, dále pak</w:t>
      </w:r>
      <w:r w:rsidR="00CD1851">
        <w:t xml:space="preserve"> zrychlení, zefektivnění, sjednocení mezi kraji</w:t>
      </w:r>
      <w:r w:rsidR="00064128">
        <w:t>.</w:t>
      </w:r>
    </w:p>
    <w:p w14:paraId="321C5C52" w14:textId="7BA37A35" w:rsidR="00860EB3" w:rsidRDefault="00860EB3" w:rsidP="00697F76">
      <w:pPr>
        <w:pStyle w:val="Bezmezer"/>
        <w:spacing w:line="360" w:lineRule="auto"/>
        <w:jc w:val="both"/>
      </w:pPr>
      <w:r>
        <w:lastRenderedPageBreak/>
        <w:tab/>
        <w:t>Zpravodajka Pavla Pivoňka Vaňková uvedla, že druhé čtení proběhlo 9. dubna 2024, na 98. schůzi PSP ČR. Podané PN byly zpracovány jako ST 573/3 a rozeslán byl 10. dubna 2024, seznámila přítomné s procedurou.</w:t>
      </w:r>
    </w:p>
    <w:p w14:paraId="735838FA" w14:textId="67B5F3A3" w:rsidR="00973BDF" w:rsidRDefault="00973BDF" w:rsidP="00973BDF">
      <w:pPr>
        <w:pStyle w:val="Bezmezer"/>
        <w:spacing w:line="360" w:lineRule="auto"/>
        <w:jc w:val="both"/>
      </w:pPr>
      <w:r>
        <w:tab/>
        <w:t>Přistoupilo se k hlasování o jednotlivých pozměňovacích návrzích. Hlasováním provedla zpravodajka výboru Pavla Pivoňka Vaňková.</w:t>
      </w:r>
    </w:p>
    <w:p w14:paraId="70CC554C" w14:textId="0FE35B5A" w:rsidR="004F56B1" w:rsidRDefault="004F56B1" w:rsidP="00973BDF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3</w:t>
      </w:r>
      <w:r>
        <w:t xml:space="preserve"> k proceduře pro 15 poslanců, proti 0, zdrželo se 0. Návrh byl přijat.</w:t>
      </w:r>
    </w:p>
    <w:p w14:paraId="71C5CAAD" w14:textId="1038F205" w:rsidR="00973BDF" w:rsidRDefault="00973BDF" w:rsidP="00973BDF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 w:rsidR="004F56B1">
        <w:rPr>
          <w:u w:val="single"/>
        </w:rPr>
        <w:t>4</w:t>
      </w:r>
      <w:r>
        <w:t xml:space="preserve"> k</w:t>
      </w:r>
      <w:r w:rsidR="00BB3690">
        <w:t> </w:t>
      </w:r>
      <w:r>
        <w:t>pozměňovacímu</w:t>
      </w:r>
      <w:r w:rsidR="00BB3690">
        <w:t xml:space="preserve"> návrhu</w:t>
      </w:r>
      <w:r>
        <w:t xml:space="preserve"> A1 až A3 a A</w:t>
      </w:r>
      <w:r w:rsidR="009E40CE">
        <w:t>6</w:t>
      </w:r>
      <w:r>
        <w:t xml:space="preserve"> až A9</w:t>
      </w:r>
      <w:r w:rsidR="009E40CE">
        <w:t>. Zpravodajka doporučující stanovisko. MPSV doporučující stanovisko</w:t>
      </w:r>
      <w:r>
        <w:t xml:space="preserve"> se vyslovilo pro </w:t>
      </w:r>
      <w:r w:rsidR="009E40CE">
        <w:t>9</w:t>
      </w:r>
      <w:r>
        <w:t xml:space="preserve"> poslanců, proti </w:t>
      </w:r>
      <w:r w:rsidR="000B1267">
        <w:t>0</w:t>
      </w:r>
      <w:r>
        <w:t xml:space="preserve">, zdrželo se </w:t>
      </w:r>
      <w:r w:rsidR="009E40CE">
        <w:t>6</w:t>
      </w:r>
      <w:r>
        <w:t xml:space="preserve">. </w:t>
      </w:r>
      <w:r w:rsidR="00BB3690">
        <w:t>Doporučující stanovisko</w:t>
      </w:r>
      <w:r>
        <w:t xml:space="preserve"> byl</w:t>
      </w:r>
      <w:r w:rsidR="00BB3690">
        <w:t>o</w:t>
      </w:r>
      <w:r>
        <w:t xml:space="preserve"> přijat</w:t>
      </w:r>
      <w:r w:rsidR="00BB3690">
        <w:t>o</w:t>
      </w:r>
      <w:r>
        <w:t>.</w:t>
      </w:r>
    </w:p>
    <w:p w14:paraId="5469339F" w14:textId="2CB0A840" w:rsidR="00BB3690" w:rsidRDefault="00BB3690" w:rsidP="00BB3690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5</w:t>
      </w:r>
      <w:r>
        <w:t xml:space="preserve"> k pozměňovacímu návrhu D1.9. Zpravodajka doporučující stanovisko. MPSV doporučující stanovisko se vyslovilo pro </w:t>
      </w:r>
      <w:r w:rsidR="00BE1B8C">
        <w:t>12</w:t>
      </w:r>
      <w:r>
        <w:t xml:space="preserve"> poslanců, proti 0, zdržel</w:t>
      </w:r>
      <w:r w:rsidR="00B559E3">
        <w:t>i</w:t>
      </w:r>
      <w:r>
        <w:t xml:space="preserve"> se </w:t>
      </w:r>
      <w:r w:rsidR="00BE1B8C">
        <w:t>3</w:t>
      </w:r>
      <w:r>
        <w:t>. Doporučující stanovisko bylo přijato.</w:t>
      </w:r>
    </w:p>
    <w:p w14:paraId="5A49897C" w14:textId="541D0508" w:rsidR="00730DDF" w:rsidRDefault="00730DDF" w:rsidP="00730DDF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 w:rsidR="00796DF2">
        <w:rPr>
          <w:u w:val="single"/>
        </w:rPr>
        <w:t>6</w:t>
      </w:r>
      <w:r>
        <w:t xml:space="preserve"> k</w:t>
      </w:r>
      <w:r w:rsidR="006371E3">
        <w:t> </w:t>
      </w:r>
      <w:r>
        <w:t>pozměňovacímu</w:t>
      </w:r>
      <w:r w:rsidR="006371E3">
        <w:t xml:space="preserve"> návrhu</w:t>
      </w:r>
      <w:r>
        <w:t xml:space="preserve"> A</w:t>
      </w:r>
      <w:r w:rsidR="00796DF2">
        <w:t xml:space="preserve">4 </w:t>
      </w:r>
      <w:r>
        <w:t>a</w:t>
      </w:r>
      <w:r w:rsidR="00796DF2">
        <w:t xml:space="preserve"> </w:t>
      </w:r>
      <w:r>
        <w:t>A</w:t>
      </w:r>
      <w:r w:rsidR="00796DF2">
        <w:t>5</w:t>
      </w:r>
      <w:r>
        <w:t xml:space="preserve">. Zpravodajka doporučující stanovisko. MPSV doporučující stanovisko se vyslovilo pro </w:t>
      </w:r>
      <w:r w:rsidR="00796DF2">
        <w:t>15</w:t>
      </w:r>
      <w:r>
        <w:t xml:space="preserve"> poslanců, proti 0, zdrželo se </w:t>
      </w:r>
      <w:r w:rsidR="00796DF2">
        <w:t>0</w:t>
      </w:r>
      <w:r>
        <w:t>. Doporučující stanovisko bylo přijato.</w:t>
      </w:r>
    </w:p>
    <w:p w14:paraId="250758AD" w14:textId="5C2BF30F" w:rsidR="00870DC3" w:rsidRDefault="00870DC3" w:rsidP="00870DC3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7</w:t>
      </w:r>
      <w:r>
        <w:t xml:space="preserve"> k pozměňovacímu návrhu C1. Zpravodajka bez stanoviska. MPSV neutrální stanovisko se vyslovilo pro 1 poslan</w:t>
      </w:r>
      <w:r w:rsidR="00B559E3">
        <w:t>ec</w:t>
      </w:r>
      <w:r>
        <w:t xml:space="preserve">, proti 0, zdrželo se 14. Doporučující stanovisko </w:t>
      </w:r>
      <w:r w:rsidR="002F500D">
        <w:t>ne</w:t>
      </w:r>
      <w:r>
        <w:t>bylo přijato.</w:t>
      </w:r>
    </w:p>
    <w:p w14:paraId="37BEA025" w14:textId="459C6DC9" w:rsidR="002F500D" w:rsidRDefault="002F500D" w:rsidP="002F500D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8</w:t>
      </w:r>
      <w:r>
        <w:t xml:space="preserve"> k pozměňovacímu návrhu C1. Zpravodajka bez stanoviska. MPSV neutrální stanovisko se vyslovilo pro 1 poslan</w:t>
      </w:r>
      <w:r w:rsidR="00970FCD">
        <w:t>ec</w:t>
      </w:r>
      <w:r>
        <w:t>, proti 1, zdrželo se 13. Bez stanoviska.</w:t>
      </w:r>
    </w:p>
    <w:p w14:paraId="24AAE6B3" w14:textId="6FF68FE2" w:rsidR="002F500D" w:rsidRDefault="002F500D" w:rsidP="002F500D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9</w:t>
      </w:r>
      <w:r>
        <w:t xml:space="preserve"> k pozměňovacímu návrhu B1až B6. Zpravodajka bez stanoviska. MPSV neutrální stanovisko se vyslovilo pro 7 poslanců, proti 0, zdrželo se 8. Doporučující stanovisko </w:t>
      </w:r>
      <w:r w:rsidR="009422D2">
        <w:t>ne</w:t>
      </w:r>
      <w:r>
        <w:t>bylo přijato.</w:t>
      </w:r>
    </w:p>
    <w:p w14:paraId="11A9AA2C" w14:textId="41DEF5A7" w:rsidR="009422D2" w:rsidRDefault="009422D2" w:rsidP="009422D2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10</w:t>
      </w:r>
      <w:r>
        <w:t xml:space="preserve"> k pozměňovacímu návrhu B1až B6. Zpravodajka bez stanoviska. MPSV neutrální stanovisko se vyslovilo pro 1 poslan</w:t>
      </w:r>
      <w:r w:rsidR="00970FCD">
        <w:t>ec</w:t>
      </w:r>
      <w:r>
        <w:t>, proti 6, zdrželo se 8. Bez stanoviska.</w:t>
      </w:r>
    </w:p>
    <w:p w14:paraId="4BC10404" w14:textId="24A56775" w:rsidR="009422D2" w:rsidRDefault="009422D2" w:rsidP="009422D2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11</w:t>
      </w:r>
      <w:r>
        <w:t xml:space="preserve"> k pozměňovacímu návrhu D1</w:t>
      </w:r>
      <w:r w:rsidR="00255857">
        <w:t xml:space="preserve">.1 </w:t>
      </w:r>
      <w:r>
        <w:t xml:space="preserve">až D1.8. </w:t>
      </w:r>
      <w:r w:rsidR="00255857">
        <w:t>Zpravodajka doporučující stanovisko. MPSV doporučující stanovisko</w:t>
      </w:r>
      <w:r>
        <w:t xml:space="preserve"> se vyslovilo pro </w:t>
      </w:r>
      <w:r w:rsidR="00255857">
        <w:t>9</w:t>
      </w:r>
      <w:r>
        <w:t xml:space="preserve"> poslanců, proti 0, zdrželo se </w:t>
      </w:r>
      <w:r w:rsidR="00255857">
        <w:t>6</w:t>
      </w:r>
      <w:r>
        <w:t>. Doporučující stanovisko bylo přijato.</w:t>
      </w:r>
    </w:p>
    <w:p w14:paraId="135133A2" w14:textId="37A1E991" w:rsidR="00255857" w:rsidRDefault="00255857" w:rsidP="00255857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12</w:t>
      </w:r>
      <w:r>
        <w:t xml:space="preserve"> k pozměňovacímu návrhu D1.2. Zpravodajka doporučující stanovisko. MPSV doporučující stanovisko se vyslovilo pro 15 poslanců, proti 0, zdrželo se 0. Doporučující stanovisko bylo přijato.</w:t>
      </w:r>
    </w:p>
    <w:p w14:paraId="4C859578" w14:textId="55536EA5" w:rsidR="00255857" w:rsidRDefault="00822CC8" w:rsidP="00255857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13</w:t>
      </w:r>
      <w:r>
        <w:t xml:space="preserve"> k pozměňovacímu návrhu D1.3 až D1.4. Zpravodajka doporučující stanovisko. MPSV doporučující stanovisko se vyslovilo pro 15 poslanců, proti 0, zdrželo se 0. Doporučující stanovisko bylo přijato.</w:t>
      </w:r>
    </w:p>
    <w:p w14:paraId="0B2670F9" w14:textId="61F05390" w:rsidR="00822CC8" w:rsidRDefault="00822CC8" w:rsidP="00822CC8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14</w:t>
      </w:r>
      <w:r>
        <w:t xml:space="preserve"> k pozměňovacímu návrhu D1.5 až D1.6. Zpravodajka doporučující stanovisko. MPSV doporučující stanovisko se vyslovilo pro 15 poslanců, proti 0, zdrželo se 0. Doporučující stanovisko bylo přijato.</w:t>
      </w:r>
    </w:p>
    <w:p w14:paraId="581A38F0" w14:textId="5B384676" w:rsidR="0081070E" w:rsidRDefault="0081070E" w:rsidP="0081070E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15</w:t>
      </w:r>
      <w:r>
        <w:t xml:space="preserve"> k pozměňovacímu návrhu D1.7. Zpravodajka doporučující stanovisko. MPSV doporučující stanovisko se vyslovilo pro 15 poslanců, proti 0, zdrželo se 0. Doporučující stanovisko bylo přijato.</w:t>
      </w:r>
    </w:p>
    <w:p w14:paraId="0528853F" w14:textId="787EBE81" w:rsidR="00CE0D68" w:rsidRDefault="00CE0D68" w:rsidP="00CE0D68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16</w:t>
      </w:r>
      <w:r>
        <w:t xml:space="preserve"> k pozměňovacímu návrhu D2. Zpravodajka doporučující stanovisko. MPSV doporučující stanovisko se vyslovilo pro 10 poslanců, proti 0, zdrželo se 5. Doporučující stanovisko bylo přijato.</w:t>
      </w:r>
    </w:p>
    <w:p w14:paraId="686DA744" w14:textId="3FD85932" w:rsidR="0076359D" w:rsidRDefault="0076359D" w:rsidP="0076359D">
      <w:pPr>
        <w:pStyle w:val="Bezmezer"/>
        <w:spacing w:line="360" w:lineRule="auto"/>
        <w:jc w:val="both"/>
      </w:pPr>
      <w:r>
        <w:t>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17</w:t>
      </w:r>
      <w:r>
        <w:t xml:space="preserve"> k pozměňovacímu návrhu D3.1 a D3.2. Zpravodajka doporučující stanovisko. MPSV doporučující stanovisko se vyslovilo pro 15 poslanců, proti 0, zdrželo se 0. Doporučující stanovisko bylo přijato.</w:t>
      </w:r>
    </w:p>
    <w:p w14:paraId="1C4589F2" w14:textId="6079528B" w:rsidR="00EB044C" w:rsidRDefault="00EB044C" w:rsidP="00EB044C">
      <w:pPr>
        <w:pStyle w:val="Bezmezer"/>
        <w:spacing w:line="360" w:lineRule="auto"/>
        <w:jc w:val="both"/>
      </w:pPr>
      <w:r>
        <w:tab/>
        <w:t>Na závěr byl předložen návrh usnesení. V </w:t>
      </w:r>
      <w:r w:rsidRPr="00C74A60">
        <w:rPr>
          <w:u w:val="single"/>
        </w:rPr>
        <w:t>hlasování č. 1</w:t>
      </w:r>
      <w:r>
        <w:rPr>
          <w:u w:val="single"/>
        </w:rPr>
        <w:t>8</w:t>
      </w:r>
      <w:r>
        <w:t xml:space="preserve"> hlasovalo pro navržené usnesení všech 15 přítomných poslanců. </w:t>
      </w:r>
      <w:r w:rsidRPr="00C74A60">
        <w:rPr>
          <w:b/>
        </w:rPr>
        <w:t>Usnesení č. 1</w:t>
      </w:r>
      <w:r w:rsidR="0000452A">
        <w:rPr>
          <w:b/>
        </w:rPr>
        <w:t>55</w:t>
      </w:r>
      <w:r>
        <w:t xml:space="preserve"> bylo přijato.</w:t>
      </w:r>
    </w:p>
    <w:p w14:paraId="75DFC453" w14:textId="3D987176" w:rsidR="00EB044C" w:rsidRDefault="00EB044C" w:rsidP="00EB044C">
      <w:pPr>
        <w:pStyle w:val="Bezmezer"/>
        <w:spacing w:line="360" w:lineRule="auto"/>
        <w:jc w:val="both"/>
      </w:pPr>
    </w:p>
    <w:p w14:paraId="247BA568" w14:textId="77777777" w:rsidR="00EB044C" w:rsidRPr="00996274" w:rsidRDefault="00EB044C" w:rsidP="00EB044C">
      <w:pPr>
        <w:pStyle w:val="Bezmezer"/>
        <w:spacing w:line="360" w:lineRule="auto"/>
        <w:jc w:val="both"/>
        <w:rPr>
          <w:i/>
        </w:rPr>
      </w:pPr>
    </w:p>
    <w:p w14:paraId="29608347" w14:textId="77777777" w:rsidR="0000452A" w:rsidRPr="00996274" w:rsidRDefault="0000452A" w:rsidP="0000452A">
      <w:pPr>
        <w:spacing w:after="0"/>
        <w:jc w:val="both"/>
        <w:rPr>
          <w:i/>
        </w:rPr>
      </w:pPr>
      <w:r w:rsidRPr="00996274">
        <w:rPr>
          <w:i/>
        </w:rPr>
        <w:tab/>
        <w:t>Výbor pro sociální politiku Poslanecké sněmovny Parlamentu ČR jako garanční výbor po projednání návrhu zákona po druhém čtení</w:t>
      </w:r>
    </w:p>
    <w:p w14:paraId="7698FA08" w14:textId="77777777" w:rsidR="0000452A" w:rsidRPr="00996274" w:rsidRDefault="0000452A" w:rsidP="0000452A">
      <w:pPr>
        <w:spacing w:after="0"/>
        <w:jc w:val="both"/>
        <w:rPr>
          <w:i/>
        </w:rPr>
      </w:pPr>
      <w:r w:rsidRPr="00996274">
        <w:rPr>
          <w:i/>
        </w:rPr>
        <w:tab/>
      </w:r>
    </w:p>
    <w:p w14:paraId="65BCEA6F" w14:textId="77777777" w:rsidR="0000452A" w:rsidRPr="00996274" w:rsidRDefault="0000452A" w:rsidP="0000452A">
      <w:pPr>
        <w:spacing w:after="0"/>
        <w:jc w:val="both"/>
        <w:rPr>
          <w:i/>
        </w:rPr>
      </w:pPr>
      <w:r w:rsidRPr="00996274">
        <w:rPr>
          <w:i/>
        </w:rPr>
        <w:tab/>
      </w:r>
      <w:r w:rsidRPr="00996274">
        <w:rPr>
          <w:b/>
          <w:i/>
        </w:rPr>
        <w:t xml:space="preserve">I.   d o p o r u č u j e </w:t>
      </w:r>
      <w:r w:rsidRPr="00996274">
        <w:rPr>
          <w:i/>
        </w:rPr>
        <w:t xml:space="preserve">  Poslanecké sněmovně hlasovat ve třetím čtení o návrzích podaných k návrhu zákona (podle sněmovního tisku </w:t>
      </w:r>
      <w:r w:rsidRPr="00996274">
        <w:rPr>
          <w:b/>
          <w:i/>
        </w:rPr>
        <w:t>573/3</w:t>
      </w:r>
      <w:r w:rsidRPr="00996274">
        <w:rPr>
          <w:i/>
        </w:rPr>
        <w:t xml:space="preserve">) </w:t>
      </w:r>
      <w:r w:rsidRPr="00996274">
        <w:rPr>
          <w:b/>
          <w:i/>
        </w:rPr>
        <w:t>v následujícím pořadí</w:t>
      </w:r>
      <w:r w:rsidRPr="00996274">
        <w:rPr>
          <w:i/>
        </w:rPr>
        <w:t>:</w:t>
      </w:r>
    </w:p>
    <w:p w14:paraId="1B7A82F6" w14:textId="77777777" w:rsidR="0000452A" w:rsidRPr="00996274" w:rsidRDefault="0000452A" w:rsidP="0000452A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</w:p>
    <w:p w14:paraId="45FEDAA7" w14:textId="77777777" w:rsidR="0000452A" w:rsidRPr="00996274" w:rsidRDefault="0000452A" w:rsidP="0000452A">
      <w:pPr>
        <w:spacing w:after="0" w:line="240" w:lineRule="auto"/>
        <w:rPr>
          <w:i/>
          <w:szCs w:val="24"/>
        </w:rPr>
      </w:pPr>
      <w:r w:rsidRPr="00996274">
        <w:rPr>
          <w:i/>
          <w:szCs w:val="24"/>
        </w:rPr>
        <w:t>Návrh na zamítnutí návrhu zákona nebyl podán.</w:t>
      </w:r>
    </w:p>
    <w:p w14:paraId="5D1716DA" w14:textId="77777777" w:rsidR="0000452A" w:rsidRPr="00996274" w:rsidRDefault="0000452A" w:rsidP="0000452A">
      <w:pPr>
        <w:spacing w:after="0" w:line="240" w:lineRule="auto"/>
        <w:rPr>
          <w:i/>
          <w:szCs w:val="24"/>
        </w:rPr>
      </w:pPr>
    </w:p>
    <w:p w14:paraId="59D48F65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Návrhy úprav podle § 95 odst. 2 JŘ přednesené ve třetím čtení (budou-li v rozpravě předneseny)</w:t>
      </w:r>
    </w:p>
    <w:p w14:paraId="4A8E0C9A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ind w:left="703"/>
        <w:rPr>
          <w:i/>
          <w:color w:val="000000" w:themeColor="text1"/>
          <w:szCs w:val="24"/>
        </w:rPr>
      </w:pPr>
      <w:r w:rsidRPr="00996274">
        <w:rPr>
          <w:i/>
          <w:color w:val="000000" w:themeColor="text1"/>
          <w:szCs w:val="24"/>
        </w:rPr>
        <w:t xml:space="preserve">A1 až A3 a A6 až A9, budou-li přijaty, je </w:t>
      </w:r>
      <w:proofErr w:type="spellStart"/>
      <w:r w:rsidRPr="00996274">
        <w:rPr>
          <w:i/>
          <w:color w:val="000000" w:themeColor="text1"/>
          <w:szCs w:val="24"/>
        </w:rPr>
        <w:t>nehlasovatelný</w:t>
      </w:r>
      <w:proofErr w:type="spellEnd"/>
      <w:r w:rsidRPr="00996274">
        <w:rPr>
          <w:i/>
          <w:color w:val="000000" w:themeColor="text1"/>
          <w:szCs w:val="24"/>
        </w:rPr>
        <w:t xml:space="preserve"> D1.9 (návrh D1.9 je v kolizi s A7),</w:t>
      </w:r>
    </w:p>
    <w:p w14:paraId="468653E6" w14:textId="77777777" w:rsidR="0000452A" w:rsidRPr="00996274" w:rsidRDefault="0000452A" w:rsidP="0000452A">
      <w:pPr>
        <w:pStyle w:val="Odstavecseseznamem"/>
        <w:suppressAutoHyphens w:val="0"/>
        <w:spacing w:after="0" w:line="360" w:lineRule="auto"/>
        <w:ind w:left="703"/>
        <w:rPr>
          <w:i/>
          <w:color w:val="000000" w:themeColor="text1"/>
          <w:szCs w:val="24"/>
        </w:rPr>
      </w:pPr>
      <w:r w:rsidRPr="00996274">
        <w:rPr>
          <w:i/>
          <w:color w:val="000000" w:themeColor="text1"/>
          <w:szCs w:val="24"/>
        </w:rPr>
        <w:t xml:space="preserve">nebudou-li přijaty </w:t>
      </w:r>
    </w:p>
    <w:p w14:paraId="2A4D843C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D1.9</w:t>
      </w:r>
    </w:p>
    <w:p w14:paraId="7AD6B7ED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color w:val="000000" w:themeColor="text1"/>
          <w:szCs w:val="24"/>
        </w:rPr>
      </w:pPr>
      <w:r w:rsidRPr="00996274">
        <w:rPr>
          <w:i/>
          <w:color w:val="000000" w:themeColor="text1"/>
          <w:szCs w:val="24"/>
        </w:rPr>
        <w:t>A4 a A5</w:t>
      </w:r>
    </w:p>
    <w:p w14:paraId="1A5AFFE7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color w:val="000000" w:themeColor="text1"/>
          <w:szCs w:val="24"/>
        </w:rPr>
      </w:pPr>
      <w:r w:rsidRPr="00996274">
        <w:rPr>
          <w:i/>
          <w:color w:val="000000" w:themeColor="text1"/>
          <w:szCs w:val="24"/>
        </w:rPr>
        <w:t xml:space="preserve">C1, </w:t>
      </w:r>
      <w:r w:rsidRPr="00996274">
        <w:rPr>
          <w:i/>
          <w:iCs/>
          <w:color w:val="000000" w:themeColor="text1"/>
          <w:szCs w:val="24"/>
        </w:rPr>
        <w:t xml:space="preserve">bude-li přijat, jsou </w:t>
      </w:r>
      <w:proofErr w:type="spellStart"/>
      <w:r w:rsidRPr="00996274">
        <w:rPr>
          <w:i/>
          <w:iCs/>
          <w:color w:val="000000" w:themeColor="text1"/>
          <w:szCs w:val="24"/>
        </w:rPr>
        <w:t>nehlasovatelné</w:t>
      </w:r>
      <w:proofErr w:type="spellEnd"/>
      <w:r w:rsidRPr="00996274">
        <w:rPr>
          <w:i/>
          <w:iCs/>
          <w:color w:val="000000" w:themeColor="text1"/>
          <w:szCs w:val="24"/>
        </w:rPr>
        <w:t xml:space="preserve"> B1 až B6</w:t>
      </w:r>
    </w:p>
    <w:p w14:paraId="3017FDB0" w14:textId="77777777" w:rsidR="0000452A" w:rsidRPr="00996274" w:rsidRDefault="0000452A" w:rsidP="0000452A">
      <w:pPr>
        <w:pStyle w:val="Odstavecseseznamem"/>
        <w:spacing w:after="0" w:line="360" w:lineRule="auto"/>
        <w:ind w:left="705"/>
        <w:rPr>
          <w:i/>
          <w:color w:val="000000" w:themeColor="text1"/>
          <w:szCs w:val="24"/>
        </w:rPr>
      </w:pPr>
      <w:r w:rsidRPr="00996274">
        <w:rPr>
          <w:i/>
          <w:color w:val="000000" w:themeColor="text1"/>
          <w:szCs w:val="24"/>
        </w:rPr>
        <w:t>nebude-li přijat</w:t>
      </w:r>
    </w:p>
    <w:p w14:paraId="236C0854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B1 až B6</w:t>
      </w:r>
    </w:p>
    <w:p w14:paraId="02884B9F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D1.1 a D1.8</w:t>
      </w:r>
    </w:p>
    <w:p w14:paraId="41C9C2B7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D1.2</w:t>
      </w:r>
    </w:p>
    <w:p w14:paraId="743FC9E9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D1.3 a D1.4</w:t>
      </w:r>
    </w:p>
    <w:p w14:paraId="4E31E1E9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D1.5 a D1.6</w:t>
      </w:r>
    </w:p>
    <w:p w14:paraId="6AB481A2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D1.7</w:t>
      </w:r>
    </w:p>
    <w:p w14:paraId="29DE0376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D2</w:t>
      </w:r>
    </w:p>
    <w:p w14:paraId="45379704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D3.1 a D3.2</w:t>
      </w:r>
    </w:p>
    <w:p w14:paraId="00A9436F" w14:textId="77777777" w:rsidR="0000452A" w:rsidRPr="00996274" w:rsidRDefault="0000452A" w:rsidP="0000452A">
      <w:pPr>
        <w:pStyle w:val="Odstavecseseznamem"/>
        <w:numPr>
          <w:ilvl w:val="0"/>
          <w:numId w:val="18"/>
        </w:numPr>
        <w:suppressAutoHyphens w:val="0"/>
        <w:spacing w:after="0" w:line="360" w:lineRule="auto"/>
        <w:rPr>
          <w:i/>
          <w:szCs w:val="24"/>
        </w:rPr>
      </w:pPr>
      <w:r w:rsidRPr="00996274">
        <w:rPr>
          <w:i/>
          <w:szCs w:val="24"/>
        </w:rPr>
        <w:t>Hlasování o návrhu zákona jako celku;</w:t>
      </w:r>
    </w:p>
    <w:p w14:paraId="788C97AB" w14:textId="77777777" w:rsidR="0000452A" w:rsidRPr="00996274" w:rsidRDefault="0000452A" w:rsidP="0000452A">
      <w:pPr>
        <w:spacing w:line="360" w:lineRule="auto"/>
        <w:ind w:left="720"/>
        <w:contextualSpacing/>
        <w:rPr>
          <w:i/>
          <w:szCs w:val="24"/>
        </w:rPr>
      </w:pPr>
    </w:p>
    <w:p w14:paraId="44A36A9E" w14:textId="77777777" w:rsidR="0000452A" w:rsidRPr="00996274" w:rsidRDefault="0000452A" w:rsidP="0000452A">
      <w:pPr>
        <w:widowControl w:val="0"/>
        <w:spacing w:after="0" w:line="240" w:lineRule="auto"/>
        <w:rPr>
          <w:rFonts w:eastAsia="NSimSun"/>
          <w:bCs/>
          <w:i/>
          <w:sz w:val="16"/>
          <w:szCs w:val="16"/>
          <w:lang w:eastAsia="zh-CN" w:bidi="hi-IN"/>
        </w:rPr>
      </w:pPr>
    </w:p>
    <w:p w14:paraId="4C3DF934" w14:textId="77777777" w:rsidR="0000452A" w:rsidRPr="00996274" w:rsidRDefault="0000452A" w:rsidP="0000452A">
      <w:pPr>
        <w:spacing w:after="0" w:line="240" w:lineRule="auto"/>
        <w:rPr>
          <w:rFonts w:eastAsiaTheme="minorHAnsi" w:cstheme="minorBidi"/>
          <w:i/>
        </w:rPr>
      </w:pPr>
      <w:r w:rsidRPr="00996274">
        <w:rPr>
          <w:rFonts w:eastAsiaTheme="minorHAnsi" w:cstheme="minorBidi"/>
          <w:i/>
        </w:rPr>
        <w:tab/>
      </w:r>
      <w:r w:rsidRPr="00996274">
        <w:rPr>
          <w:rFonts w:eastAsiaTheme="minorHAnsi" w:cstheme="minorBidi"/>
          <w:b/>
          <w:i/>
        </w:rPr>
        <w:t>II.   z a u j í m á</w:t>
      </w:r>
      <w:r w:rsidRPr="00996274">
        <w:rPr>
          <w:rFonts w:eastAsiaTheme="minorHAnsi" w:cstheme="minorBidi"/>
          <w:i/>
        </w:rPr>
        <w:t xml:space="preserve">   následující </w:t>
      </w:r>
      <w:r w:rsidRPr="00996274">
        <w:rPr>
          <w:rFonts w:eastAsiaTheme="minorHAnsi" w:cstheme="minorBidi"/>
          <w:b/>
          <w:i/>
        </w:rPr>
        <w:t>stanoviska</w:t>
      </w:r>
      <w:r w:rsidRPr="00996274">
        <w:rPr>
          <w:rFonts w:eastAsiaTheme="minorHAnsi" w:cstheme="minorBidi"/>
          <w:i/>
        </w:rPr>
        <w:t xml:space="preserve"> k předloženým návrhům:</w:t>
      </w:r>
    </w:p>
    <w:p w14:paraId="008E1683" w14:textId="77777777" w:rsidR="0000452A" w:rsidRPr="00996274" w:rsidRDefault="0000452A" w:rsidP="0000452A">
      <w:pPr>
        <w:spacing w:after="0" w:line="240" w:lineRule="auto"/>
        <w:rPr>
          <w:i/>
          <w:szCs w:val="24"/>
        </w:rPr>
      </w:pPr>
    </w:p>
    <w:p w14:paraId="6602522A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color w:val="000000"/>
          <w:szCs w:val="24"/>
        </w:rPr>
      </w:pPr>
      <w:r w:rsidRPr="00996274">
        <w:rPr>
          <w:i/>
          <w:color w:val="000000"/>
          <w:szCs w:val="24"/>
        </w:rPr>
        <w:t>A1 až A3 a A6 až A9</w:t>
      </w:r>
      <w:r w:rsidRPr="00996274">
        <w:rPr>
          <w:i/>
          <w:color w:val="000000"/>
          <w:szCs w:val="24"/>
        </w:rPr>
        <w:tab/>
      </w:r>
      <w:r w:rsidRPr="00996274">
        <w:rPr>
          <w:i/>
          <w:color w:val="000000"/>
          <w:szCs w:val="24"/>
        </w:rPr>
        <w:tab/>
      </w:r>
      <w:bookmarkStart w:id="0" w:name="_Hlk164761008"/>
      <w:r w:rsidRPr="00996274">
        <w:rPr>
          <w:i/>
          <w:color w:val="000000"/>
          <w:szCs w:val="24"/>
        </w:rPr>
        <w:t>- doporučuje</w:t>
      </w:r>
      <w:r w:rsidRPr="00996274">
        <w:rPr>
          <w:i/>
          <w:color w:val="000000"/>
          <w:szCs w:val="24"/>
        </w:rPr>
        <w:tab/>
      </w:r>
      <w:bookmarkEnd w:id="0"/>
    </w:p>
    <w:p w14:paraId="02170668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D1.9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doporučuje</w:t>
      </w:r>
      <w:r w:rsidRPr="00996274">
        <w:rPr>
          <w:i/>
          <w:color w:val="000000"/>
          <w:szCs w:val="24"/>
        </w:rPr>
        <w:tab/>
      </w:r>
    </w:p>
    <w:p w14:paraId="485D66FF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color w:val="000000"/>
          <w:szCs w:val="24"/>
        </w:rPr>
      </w:pPr>
      <w:r w:rsidRPr="00996274">
        <w:rPr>
          <w:i/>
          <w:color w:val="000000"/>
          <w:szCs w:val="24"/>
        </w:rPr>
        <w:t>A4 a A5</w:t>
      </w:r>
      <w:r w:rsidRPr="00996274">
        <w:rPr>
          <w:i/>
          <w:color w:val="000000"/>
          <w:szCs w:val="24"/>
        </w:rPr>
        <w:tab/>
      </w:r>
      <w:r w:rsidRPr="00996274">
        <w:rPr>
          <w:i/>
          <w:color w:val="000000"/>
          <w:szCs w:val="24"/>
        </w:rPr>
        <w:tab/>
      </w:r>
      <w:r w:rsidRPr="00996274">
        <w:rPr>
          <w:i/>
          <w:color w:val="000000"/>
          <w:szCs w:val="24"/>
        </w:rPr>
        <w:tab/>
        <w:t>- doporučuje</w:t>
      </w:r>
      <w:r w:rsidRPr="00996274">
        <w:rPr>
          <w:i/>
          <w:color w:val="000000"/>
          <w:szCs w:val="24"/>
        </w:rPr>
        <w:tab/>
      </w:r>
    </w:p>
    <w:p w14:paraId="42452CB7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color w:val="000000"/>
          <w:szCs w:val="24"/>
        </w:rPr>
      </w:pPr>
      <w:r w:rsidRPr="00996274">
        <w:rPr>
          <w:i/>
          <w:color w:val="000000"/>
          <w:szCs w:val="24"/>
        </w:rPr>
        <w:t xml:space="preserve">C1 </w:t>
      </w:r>
      <w:r w:rsidRPr="00996274">
        <w:rPr>
          <w:i/>
          <w:color w:val="000000"/>
          <w:szCs w:val="24"/>
        </w:rPr>
        <w:tab/>
      </w:r>
      <w:r w:rsidRPr="00996274">
        <w:rPr>
          <w:i/>
          <w:color w:val="000000"/>
          <w:szCs w:val="24"/>
        </w:rPr>
        <w:tab/>
      </w:r>
      <w:r w:rsidRPr="00996274">
        <w:rPr>
          <w:i/>
          <w:color w:val="000000"/>
          <w:szCs w:val="24"/>
        </w:rPr>
        <w:tab/>
      </w:r>
      <w:r w:rsidRPr="00996274">
        <w:rPr>
          <w:i/>
          <w:color w:val="000000"/>
          <w:szCs w:val="24"/>
        </w:rPr>
        <w:tab/>
        <w:t>- bez stanoviska</w:t>
      </w:r>
    </w:p>
    <w:p w14:paraId="72D13E6C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B1 až B6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bez stanoviska</w:t>
      </w:r>
    </w:p>
    <w:p w14:paraId="60549C2F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D1.1 a D1.8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doporučuje</w:t>
      </w:r>
      <w:r w:rsidRPr="00996274">
        <w:rPr>
          <w:i/>
          <w:color w:val="000000"/>
          <w:szCs w:val="24"/>
        </w:rPr>
        <w:tab/>
      </w:r>
    </w:p>
    <w:p w14:paraId="28F8A718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D1.2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doporučuje</w:t>
      </w:r>
      <w:r w:rsidRPr="00996274">
        <w:rPr>
          <w:i/>
          <w:color w:val="000000"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</w:p>
    <w:p w14:paraId="662F0C66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D1.3 a D1.4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doporučuje</w:t>
      </w:r>
      <w:r w:rsidRPr="00996274">
        <w:rPr>
          <w:i/>
          <w:color w:val="000000"/>
          <w:szCs w:val="24"/>
        </w:rPr>
        <w:tab/>
      </w:r>
    </w:p>
    <w:p w14:paraId="35FB863D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D1.5 a D1.6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doporučuje</w:t>
      </w:r>
      <w:r w:rsidRPr="00996274">
        <w:rPr>
          <w:i/>
          <w:color w:val="000000"/>
          <w:szCs w:val="24"/>
        </w:rPr>
        <w:tab/>
      </w:r>
    </w:p>
    <w:p w14:paraId="0D599C31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D1.7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doporučuje</w:t>
      </w:r>
      <w:r w:rsidRPr="00996274">
        <w:rPr>
          <w:i/>
          <w:color w:val="000000"/>
          <w:szCs w:val="24"/>
        </w:rPr>
        <w:tab/>
      </w:r>
    </w:p>
    <w:p w14:paraId="41C9C8F6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D2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doporučuje</w:t>
      </w:r>
      <w:r w:rsidRPr="00996274">
        <w:rPr>
          <w:i/>
          <w:color w:val="000000"/>
          <w:szCs w:val="24"/>
        </w:rPr>
        <w:tab/>
      </w:r>
    </w:p>
    <w:p w14:paraId="752F51F1" w14:textId="77777777" w:rsidR="0000452A" w:rsidRPr="00996274" w:rsidRDefault="0000452A" w:rsidP="0000452A">
      <w:pPr>
        <w:numPr>
          <w:ilvl w:val="0"/>
          <w:numId w:val="19"/>
        </w:numPr>
        <w:spacing w:after="0" w:line="360" w:lineRule="auto"/>
        <w:ind w:left="703" w:hanging="703"/>
        <w:contextualSpacing/>
        <w:rPr>
          <w:i/>
          <w:szCs w:val="24"/>
        </w:rPr>
      </w:pPr>
      <w:r w:rsidRPr="00996274">
        <w:rPr>
          <w:i/>
          <w:szCs w:val="24"/>
        </w:rPr>
        <w:t>D3.1 a D3.2</w:t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szCs w:val="24"/>
        </w:rPr>
        <w:tab/>
      </w:r>
      <w:r w:rsidRPr="00996274">
        <w:rPr>
          <w:i/>
          <w:color w:val="000000"/>
          <w:szCs w:val="24"/>
        </w:rPr>
        <w:t>- doporučuje</w:t>
      </w:r>
      <w:r w:rsidRPr="00996274">
        <w:rPr>
          <w:i/>
          <w:szCs w:val="24"/>
        </w:rPr>
        <w:t>;</w:t>
      </w:r>
    </w:p>
    <w:p w14:paraId="33677CD1" w14:textId="77777777" w:rsidR="0000452A" w:rsidRPr="00996274" w:rsidRDefault="0000452A" w:rsidP="0000452A">
      <w:pPr>
        <w:spacing w:after="0" w:line="240" w:lineRule="auto"/>
        <w:rPr>
          <w:i/>
          <w:szCs w:val="24"/>
        </w:rPr>
      </w:pPr>
    </w:p>
    <w:p w14:paraId="242C37EB" w14:textId="77777777" w:rsidR="0000452A" w:rsidRPr="00996274" w:rsidRDefault="0000452A" w:rsidP="0000452A">
      <w:pPr>
        <w:ind w:left="360"/>
        <w:contextualSpacing/>
        <w:rPr>
          <w:b/>
          <w:i/>
          <w:color w:val="00B050"/>
        </w:rPr>
      </w:pPr>
    </w:p>
    <w:p w14:paraId="4F69EB9E" w14:textId="77777777" w:rsidR="0000452A" w:rsidRPr="00996274" w:rsidRDefault="0000452A" w:rsidP="0000452A">
      <w:pPr>
        <w:pStyle w:val="PS-uvodnodstavec"/>
        <w:spacing w:after="0"/>
        <w:ind w:firstLine="0"/>
        <w:rPr>
          <w:i/>
        </w:rPr>
      </w:pPr>
      <w:r w:rsidRPr="00996274">
        <w:rPr>
          <w:b/>
          <w:i/>
        </w:rPr>
        <w:tab/>
        <w:t>III.   p o v ě ř u j e</w:t>
      </w:r>
      <w:r w:rsidRPr="00996274">
        <w:rPr>
          <w:i/>
        </w:rPr>
        <w:t xml:space="preserve">   zpravodajku výboru, aby na schůzi Poslanecké sněmovny ve třetím čtení návrhu zákona přednesla stanovisko výboru;</w:t>
      </w:r>
    </w:p>
    <w:p w14:paraId="2D80DD8C" w14:textId="77777777" w:rsidR="0000452A" w:rsidRPr="00996274" w:rsidRDefault="0000452A" w:rsidP="0000452A">
      <w:pPr>
        <w:pStyle w:val="PS-uvodnodstavec"/>
        <w:spacing w:after="0" w:line="257" w:lineRule="auto"/>
        <w:ind w:firstLine="0"/>
        <w:rPr>
          <w:i/>
          <w:szCs w:val="24"/>
        </w:rPr>
      </w:pPr>
    </w:p>
    <w:p w14:paraId="43C012D5" w14:textId="77777777" w:rsidR="0000452A" w:rsidRPr="00996274" w:rsidRDefault="0000452A" w:rsidP="0000452A">
      <w:pPr>
        <w:pStyle w:val="PS-uvodnodstavec"/>
        <w:spacing w:after="0" w:line="257" w:lineRule="auto"/>
        <w:ind w:firstLine="0"/>
        <w:rPr>
          <w:i/>
          <w:szCs w:val="24"/>
        </w:rPr>
      </w:pPr>
    </w:p>
    <w:p w14:paraId="3A9F6074" w14:textId="77777777" w:rsidR="0000452A" w:rsidRPr="00996274" w:rsidRDefault="0000452A" w:rsidP="0000452A">
      <w:pPr>
        <w:pStyle w:val="PS-uvodnodstavec"/>
        <w:widowControl w:val="0"/>
        <w:spacing w:after="0" w:line="240" w:lineRule="auto"/>
        <w:ind w:firstLine="0"/>
        <w:rPr>
          <w:i/>
        </w:rPr>
      </w:pPr>
      <w:r w:rsidRPr="00996274">
        <w:rPr>
          <w:i/>
        </w:rPr>
        <w:tab/>
      </w:r>
      <w:r w:rsidRPr="00996274">
        <w:rPr>
          <w:b/>
          <w:i/>
        </w:rPr>
        <w:t>IV.   p o v ě ř u j e</w:t>
      </w:r>
      <w:r w:rsidRPr="00996274">
        <w:rPr>
          <w:i/>
        </w:rPr>
        <w:t xml:space="preserve">   předsedu výboru, aby předložil toto usnesení předsedkyni Poslanecké sněmovny.</w:t>
      </w:r>
    </w:p>
    <w:p w14:paraId="0F440B46" w14:textId="77777777" w:rsidR="0000452A" w:rsidRPr="00996274" w:rsidRDefault="0000452A" w:rsidP="0000452A">
      <w:pPr>
        <w:pStyle w:val="PS-uvodnodstavec"/>
        <w:widowControl w:val="0"/>
        <w:spacing w:after="0" w:line="240" w:lineRule="auto"/>
        <w:ind w:firstLine="0"/>
        <w:rPr>
          <w:i/>
        </w:rPr>
      </w:pPr>
    </w:p>
    <w:p w14:paraId="40713AB2" w14:textId="77777777" w:rsidR="0000452A" w:rsidRDefault="0000452A" w:rsidP="0000452A">
      <w:pPr>
        <w:pStyle w:val="PS-uvodnodstavec"/>
        <w:widowControl w:val="0"/>
        <w:spacing w:after="0" w:line="240" w:lineRule="auto"/>
        <w:ind w:firstLine="0"/>
      </w:pPr>
    </w:p>
    <w:p w14:paraId="52E59654" w14:textId="258895F2" w:rsidR="0000452A" w:rsidRDefault="0000452A" w:rsidP="0000452A">
      <w:pPr>
        <w:pStyle w:val="PS-uvodnodstavec"/>
        <w:widowControl w:val="0"/>
        <w:spacing w:after="0" w:line="240" w:lineRule="auto"/>
        <w:ind w:firstLine="0"/>
      </w:pPr>
    </w:p>
    <w:p w14:paraId="03ED29ED" w14:textId="3C6E27BD" w:rsidR="00F25673" w:rsidRDefault="00F25673" w:rsidP="0000452A">
      <w:pPr>
        <w:pStyle w:val="PS-uvodnodstavec"/>
        <w:widowControl w:val="0"/>
        <w:spacing w:after="0" w:line="240" w:lineRule="auto"/>
        <w:ind w:firstLine="0"/>
      </w:pPr>
    </w:p>
    <w:p w14:paraId="77D58EFE" w14:textId="5342EFA4" w:rsidR="00F25673" w:rsidRPr="00185855" w:rsidRDefault="00F25673" w:rsidP="00185855">
      <w:pPr>
        <w:pStyle w:val="Odstavecseseznamem"/>
        <w:numPr>
          <w:ilvl w:val="0"/>
          <w:numId w:val="24"/>
        </w:numPr>
        <w:rPr>
          <w:b/>
          <w:szCs w:val="24"/>
        </w:rPr>
      </w:pPr>
      <w:r w:rsidRPr="00185855">
        <w:rPr>
          <w:b/>
          <w:szCs w:val="24"/>
        </w:rPr>
        <w:t>Společné bydlení rodičů a jejich dětí s postižením v zařízení sociální péče</w:t>
      </w:r>
    </w:p>
    <w:p w14:paraId="65E31253" w14:textId="675EE6DF" w:rsidR="00185855" w:rsidRDefault="00185855" w:rsidP="00185855">
      <w:pPr>
        <w:rPr>
          <w:b/>
          <w:szCs w:val="24"/>
        </w:rPr>
      </w:pPr>
    </w:p>
    <w:p w14:paraId="3ECBE62F" w14:textId="77777777" w:rsidR="00185855" w:rsidRPr="00185855" w:rsidRDefault="00185855" w:rsidP="00185855">
      <w:pPr>
        <w:rPr>
          <w:b/>
          <w:szCs w:val="24"/>
        </w:rPr>
      </w:pPr>
    </w:p>
    <w:p w14:paraId="44A55393" w14:textId="37376763" w:rsidR="00F25673" w:rsidRDefault="00F25673" w:rsidP="00BB0658">
      <w:pPr>
        <w:spacing w:line="360" w:lineRule="auto"/>
        <w:ind w:firstLine="360"/>
        <w:rPr>
          <w:szCs w:val="24"/>
        </w:rPr>
      </w:pPr>
      <w:r w:rsidRPr="00F25673">
        <w:rPr>
          <w:szCs w:val="24"/>
        </w:rPr>
        <w:t>Místopředsedkyně Jana Pa</w:t>
      </w:r>
      <w:r>
        <w:rPr>
          <w:szCs w:val="24"/>
        </w:rPr>
        <w:t xml:space="preserve">stuchová uvedla, že je v kontaktu s rodiči postižených dětí, někteří jsou již ve vysokém věku a na péči svých postižených potomků nestačí, ale zároveň </w:t>
      </w:r>
      <w:r w:rsidR="00185855">
        <w:rPr>
          <w:szCs w:val="24"/>
        </w:rPr>
        <w:t>děti</w:t>
      </w:r>
      <w:r>
        <w:rPr>
          <w:szCs w:val="24"/>
        </w:rPr>
        <w:t xml:space="preserve"> nechtějí umístit do ústavu a rodiče do domova pro seniory. Dotázala se již v minulém jednání, zda MPSV s touto problematikou pracuje, eventuálně připravuje konkrétní projekt</w:t>
      </w:r>
      <w:r w:rsidR="00C0619C">
        <w:rPr>
          <w:szCs w:val="24"/>
        </w:rPr>
        <w:t>, kde by mohli jak rodiče, tak postižené děti dožít v jednom sociálním zařízení.</w:t>
      </w:r>
    </w:p>
    <w:p w14:paraId="21BC2C19" w14:textId="3B5E9BED" w:rsidR="00C0619C" w:rsidRDefault="00C0619C" w:rsidP="001C34F3">
      <w:pPr>
        <w:spacing w:line="360" w:lineRule="auto"/>
        <w:ind w:firstLine="360"/>
        <w:rPr>
          <w:szCs w:val="24"/>
        </w:rPr>
      </w:pPr>
      <w:r>
        <w:rPr>
          <w:szCs w:val="24"/>
        </w:rPr>
        <w:t xml:space="preserve">Předseda Vít Kaňkovský doplnil že v kraji Vysočina mají organizaci propracovanou </w:t>
      </w:r>
      <w:r w:rsidR="00372091">
        <w:rPr>
          <w:szCs w:val="24"/>
        </w:rPr>
        <w:t>i</w:t>
      </w:r>
      <w:r>
        <w:rPr>
          <w:szCs w:val="24"/>
        </w:rPr>
        <w:t xml:space="preserve"> zde se řeší zda by mohl vzniknout projekt, který by umožnil dožití pečujících osob společně se svými dětmi a po případném odchodu rodičů bylo o postižené děti institucionálně postaráno.</w:t>
      </w:r>
    </w:p>
    <w:p w14:paraId="582BCECF" w14:textId="58D414CC" w:rsidR="00C0619C" w:rsidRDefault="00E333A5" w:rsidP="001C34F3">
      <w:pPr>
        <w:spacing w:line="360" w:lineRule="auto"/>
        <w:ind w:firstLine="360"/>
        <w:rPr>
          <w:rStyle w:val="Siln"/>
          <w:b w:val="0"/>
          <w:color w:val="393939"/>
          <w:spacing w:val="9"/>
          <w:szCs w:val="24"/>
          <w:shd w:val="clear" w:color="auto" w:fill="FFFFFF"/>
        </w:rPr>
      </w:pPr>
      <w:r w:rsidRPr="00730B12">
        <w:rPr>
          <w:szCs w:val="24"/>
        </w:rPr>
        <w:t xml:space="preserve">Náměstkyně </w:t>
      </w:r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Zuzana </w:t>
      </w:r>
      <w:proofErr w:type="spellStart"/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>Freitas</w:t>
      </w:r>
      <w:proofErr w:type="spellEnd"/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</w:t>
      </w:r>
      <w:proofErr w:type="spellStart"/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>Lopesová</w:t>
      </w:r>
      <w:proofErr w:type="spellEnd"/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uvedla</w:t>
      </w:r>
      <w:r w:rsidR="00730B12"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>, že problematika je složitá na přípravu, je potřeba vytipovat zařízení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>,</w:t>
      </w:r>
      <w:r w:rsidR="00730B12"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která jsou vhodná stavebně, kde jsou vhodné kapacity, registrace příslušných služeb. Právě probíhá projekt v Praze, 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>v souvislosti                   s</w:t>
      </w:r>
      <w:r w:rsidR="00730B12"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rekon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>strukcí</w:t>
      </w:r>
      <w:r w:rsidR="00730B12"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velkého objektu domova seniorů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>.</w:t>
      </w:r>
      <w:r w:rsidR="00730B12"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Teoreticky se dá realizovat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podobný projekt</w:t>
      </w:r>
      <w:r w:rsidR="00730B12"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v jakémkoli zařízení, ale musí být vůle k registraci různých tipů služeb</w:t>
      </w:r>
      <w:r w:rsidR="003B3229">
        <w:rPr>
          <w:rStyle w:val="Siln"/>
          <w:b w:val="0"/>
          <w:color w:val="393939"/>
          <w:spacing w:val="9"/>
          <w:szCs w:val="24"/>
          <w:shd w:val="clear" w:color="auto" w:fill="FFFFFF"/>
        </w:rPr>
        <w:t>,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</w:t>
      </w:r>
      <w:r w:rsidR="00730B12"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>zázemí a podmínky.</w:t>
      </w:r>
      <w:r w:rsidR="00D52156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Tam kde MPSV identifikuje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podobn</w:t>
      </w:r>
      <w:r w:rsidR="00FC710C">
        <w:rPr>
          <w:rStyle w:val="Siln"/>
          <w:b w:val="0"/>
          <w:color w:val="393939"/>
          <w:spacing w:val="9"/>
          <w:szCs w:val="24"/>
          <w:shd w:val="clear" w:color="auto" w:fill="FFFFFF"/>
        </w:rPr>
        <w:t>ý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ty</w:t>
      </w:r>
      <w:r w:rsidR="00FC710C">
        <w:rPr>
          <w:rStyle w:val="Siln"/>
          <w:b w:val="0"/>
          <w:color w:val="393939"/>
          <w:spacing w:val="9"/>
          <w:szCs w:val="24"/>
          <w:shd w:val="clear" w:color="auto" w:fill="FFFFFF"/>
        </w:rPr>
        <w:t>p</w:t>
      </w:r>
      <w:r w:rsidR="00D52156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zařízení, které </w:t>
      </w:r>
      <w:r w:rsidR="00760396">
        <w:rPr>
          <w:rStyle w:val="Siln"/>
          <w:b w:val="0"/>
          <w:color w:val="393939"/>
          <w:spacing w:val="9"/>
          <w:szCs w:val="24"/>
          <w:shd w:val="clear" w:color="auto" w:fill="FFFFFF"/>
        </w:rPr>
        <w:t>by</w:t>
      </w:r>
      <w:r w:rsidR="00D52156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službu rádo poskytovalo, 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>je možné</w:t>
      </w:r>
      <w:r w:rsidR="00D52156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řešit formou dotačního titulu, který by podpořil rekonstrukci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>.</w:t>
      </w:r>
      <w:r w:rsidR="00D52156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>M</w:t>
      </w:r>
      <w:r w:rsidR="00D52156">
        <w:rPr>
          <w:rStyle w:val="Siln"/>
          <w:b w:val="0"/>
          <w:color w:val="393939"/>
          <w:spacing w:val="9"/>
          <w:szCs w:val="24"/>
          <w:shd w:val="clear" w:color="auto" w:fill="FFFFFF"/>
        </w:rPr>
        <w:t>omentálně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ovšem</w:t>
      </w:r>
      <w:r w:rsidR="00D52156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nemají zmapovanou poptávku. MPSV se zaměřuje na podporu terénní péče, dožití v domácím prostředí</w:t>
      </w:r>
      <w:r w:rsidR="00C52FEF">
        <w:rPr>
          <w:rStyle w:val="Siln"/>
          <w:b w:val="0"/>
          <w:color w:val="393939"/>
          <w:spacing w:val="9"/>
          <w:szCs w:val="24"/>
          <w:shd w:val="clear" w:color="auto" w:fill="FFFFFF"/>
        </w:rPr>
        <w:t>. J</w:t>
      </w:r>
      <w:r w:rsidR="00D52156">
        <w:rPr>
          <w:rStyle w:val="Siln"/>
          <w:b w:val="0"/>
          <w:color w:val="393939"/>
          <w:spacing w:val="9"/>
          <w:szCs w:val="24"/>
          <w:shd w:val="clear" w:color="auto" w:fill="FFFFFF"/>
        </w:rPr>
        <w:t>e</w:t>
      </w:r>
      <w:r w:rsidR="00C52FEF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potřeba změna zákona o bydlení, rodinám nabídnout změnu bydlení pro rodiny</w:t>
      </w:r>
      <w:r w:rsidR="00DD74F4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v obtížných stávajících podmínkách.</w:t>
      </w:r>
      <w:r w:rsidR="00C52FEF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Probíhá změna legislativy, která by</w:t>
      </w:r>
      <w:r w:rsidR="0034241A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zmíněné problémy </w:t>
      </w:r>
      <w:r w:rsidR="00C52FEF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mohla posunout. </w:t>
      </w:r>
    </w:p>
    <w:p w14:paraId="7C461E3C" w14:textId="631CD564" w:rsidR="00200D1B" w:rsidRDefault="00200D1B" w:rsidP="00BB0658">
      <w:pPr>
        <w:pStyle w:val="Bezmezer"/>
        <w:spacing w:line="360" w:lineRule="auto"/>
        <w:ind w:firstLine="360"/>
        <w:jc w:val="both"/>
      </w:pPr>
      <w:r>
        <w:t>Dále v rozpravě vystoupil</w:t>
      </w:r>
      <w:r w:rsidR="001A3DB0">
        <w:t>i</w:t>
      </w:r>
      <w:r>
        <w:t xml:space="preserve"> poslanci Aleš Juchelka, Ren</w:t>
      </w:r>
      <w:r w:rsidR="009132B7">
        <w:t>ata Oulehlová</w:t>
      </w:r>
      <w:r w:rsidR="003371BA">
        <w:t xml:space="preserve">, Jana Pastuchová, Lenka Dražilová, Vít Kaňkovský, Jiří Navrátil, Viktor </w:t>
      </w:r>
      <w:proofErr w:type="spellStart"/>
      <w:r w:rsidR="003371BA">
        <w:t>Vojtko</w:t>
      </w:r>
      <w:proofErr w:type="spellEnd"/>
      <w:r w:rsidR="003371BA">
        <w:t>,</w:t>
      </w:r>
      <w:r>
        <w:t xml:space="preserve"> vrchní ředitelka Zdislava Odstrčilová, vedoucí oddělení </w:t>
      </w:r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Zuzana </w:t>
      </w:r>
      <w:proofErr w:type="spellStart"/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>Freitas</w:t>
      </w:r>
      <w:proofErr w:type="spellEnd"/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 xml:space="preserve"> </w:t>
      </w:r>
      <w:proofErr w:type="spellStart"/>
      <w:r w:rsidRPr="00730B12">
        <w:rPr>
          <w:rStyle w:val="Siln"/>
          <w:b w:val="0"/>
          <w:color w:val="393939"/>
          <w:spacing w:val="9"/>
          <w:szCs w:val="24"/>
          <w:shd w:val="clear" w:color="auto" w:fill="FFFFFF"/>
        </w:rPr>
        <w:t>Lopesová</w:t>
      </w:r>
      <w:proofErr w:type="spellEnd"/>
      <w:r w:rsidR="003371BA">
        <w:t>.</w:t>
      </w:r>
      <w:r>
        <w:t xml:space="preserve"> </w:t>
      </w:r>
    </w:p>
    <w:p w14:paraId="6391735F" w14:textId="2F3133FA" w:rsidR="003371BA" w:rsidRDefault="003371BA" w:rsidP="005D171C">
      <w:pPr>
        <w:pStyle w:val="Bezmezer"/>
        <w:spacing w:line="360" w:lineRule="auto"/>
        <w:ind w:firstLine="360"/>
        <w:jc w:val="both"/>
      </w:pPr>
      <w:bookmarkStart w:id="1" w:name="_GoBack"/>
      <w:bookmarkEnd w:id="1"/>
      <w:r>
        <w:t>Na závěr byl předložen návrh usnesení. V </w:t>
      </w:r>
      <w:r w:rsidRPr="00C74A60">
        <w:rPr>
          <w:u w:val="single"/>
        </w:rPr>
        <w:t>hlasování č. 1</w:t>
      </w:r>
      <w:r>
        <w:rPr>
          <w:u w:val="single"/>
        </w:rPr>
        <w:t>9</w:t>
      </w:r>
      <w:r>
        <w:t xml:space="preserve"> hlasovalo pro navržené usnesení všech 14 přítomných poslanců. </w:t>
      </w:r>
      <w:r w:rsidRPr="00C74A60">
        <w:rPr>
          <w:b/>
        </w:rPr>
        <w:t>Usnesení č. 1</w:t>
      </w:r>
      <w:r>
        <w:rPr>
          <w:b/>
        </w:rPr>
        <w:t>56</w:t>
      </w:r>
      <w:r>
        <w:t xml:space="preserve"> bylo přijato.</w:t>
      </w:r>
    </w:p>
    <w:p w14:paraId="730A24FF" w14:textId="132DEAB2" w:rsidR="00F25673" w:rsidRDefault="00F25673" w:rsidP="00F25673">
      <w:pPr>
        <w:pStyle w:val="Bezmezer"/>
        <w:spacing w:line="360" w:lineRule="auto"/>
        <w:jc w:val="both"/>
        <w:rPr>
          <w:b/>
        </w:rPr>
      </w:pPr>
    </w:p>
    <w:p w14:paraId="68F751CD" w14:textId="77777777" w:rsidR="00F25673" w:rsidRDefault="00F25673" w:rsidP="0000452A">
      <w:pPr>
        <w:pStyle w:val="PS-uvodnodstavec"/>
        <w:widowControl w:val="0"/>
        <w:spacing w:after="0" w:line="240" w:lineRule="auto"/>
        <w:ind w:firstLine="0"/>
      </w:pPr>
    </w:p>
    <w:p w14:paraId="2622C2B0" w14:textId="77777777" w:rsidR="003371BA" w:rsidRPr="003371BA" w:rsidRDefault="003371BA" w:rsidP="003371BA">
      <w:pPr>
        <w:spacing w:after="0"/>
        <w:jc w:val="both"/>
        <w:rPr>
          <w:i/>
        </w:rPr>
      </w:pPr>
      <w:r>
        <w:tab/>
      </w:r>
      <w:r w:rsidRPr="003371BA">
        <w:rPr>
          <w:i/>
        </w:rPr>
        <w:t xml:space="preserve">Po úvodním slově místopředsedkyně výboru Jany Pastuchové, předsedy výboru Víta Kaňkovského, náměstkyně ministra práce a sociálních věcí Zuzany </w:t>
      </w:r>
      <w:proofErr w:type="spellStart"/>
      <w:r w:rsidRPr="003371BA">
        <w:rPr>
          <w:i/>
        </w:rPr>
        <w:t>Freitas</w:t>
      </w:r>
      <w:proofErr w:type="spellEnd"/>
      <w:r w:rsidRPr="003371BA">
        <w:rPr>
          <w:i/>
        </w:rPr>
        <w:t xml:space="preserve"> </w:t>
      </w:r>
      <w:proofErr w:type="spellStart"/>
      <w:r w:rsidRPr="003371BA">
        <w:rPr>
          <w:i/>
        </w:rPr>
        <w:t>Lopesové</w:t>
      </w:r>
      <w:proofErr w:type="spellEnd"/>
      <w:r w:rsidRPr="003371BA">
        <w:rPr>
          <w:i/>
        </w:rPr>
        <w:t xml:space="preserve">, vedoucí oddělení koncepce SPOD a NRP Zuzany </w:t>
      </w:r>
      <w:proofErr w:type="spellStart"/>
      <w:r w:rsidRPr="003371BA">
        <w:rPr>
          <w:i/>
        </w:rPr>
        <w:t>Zárasové</w:t>
      </w:r>
      <w:proofErr w:type="spellEnd"/>
      <w:r w:rsidRPr="003371BA">
        <w:rPr>
          <w:i/>
        </w:rPr>
        <w:t>, a po rozpravě</w:t>
      </w:r>
    </w:p>
    <w:p w14:paraId="1E938FE3" w14:textId="77777777" w:rsidR="003371BA" w:rsidRPr="003371BA" w:rsidRDefault="003371BA" w:rsidP="003371BA">
      <w:pPr>
        <w:spacing w:after="0"/>
        <w:jc w:val="both"/>
        <w:rPr>
          <w:i/>
        </w:rPr>
      </w:pPr>
    </w:p>
    <w:p w14:paraId="1E03C8EA" w14:textId="77777777" w:rsidR="003371BA" w:rsidRPr="003371BA" w:rsidRDefault="003371BA" w:rsidP="003371BA">
      <w:pPr>
        <w:spacing w:after="0"/>
        <w:jc w:val="both"/>
        <w:rPr>
          <w:i/>
        </w:rPr>
      </w:pPr>
      <w:r w:rsidRPr="003371BA">
        <w:rPr>
          <w:i/>
        </w:rPr>
        <w:t>výbor pro sociální politiku Poslanecké sněmovny Parlamentu ČR</w:t>
      </w:r>
      <w:r w:rsidRPr="003371BA">
        <w:rPr>
          <w:i/>
        </w:rPr>
        <w:tab/>
      </w:r>
    </w:p>
    <w:p w14:paraId="123F7D7F" w14:textId="77777777" w:rsidR="003371BA" w:rsidRPr="003371BA" w:rsidRDefault="003371BA" w:rsidP="003371BA">
      <w:pPr>
        <w:spacing w:after="0"/>
        <w:jc w:val="both"/>
        <w:rPr>
          <w:i/>
        </w:rPr>
      </w:pPr>
    </w:p>
    <w:p w14:paraId="28BE255D" w14:textId="77777777" w:rsidR="003371BA" w:rsidRPr="003371BA" w:rsidRDefault="003371BA" w:rsidP="003371BA">
      <w:pPr>
        <w:spacing w:after="0"/>
        <w:jc w:val="both"/>
        <w:rPr>
          <w:i/>
        </w:rPr>
      </w:pPr>
      <w:r w:rsidRPr="003371BA">
        <w:rPr>
          <w:i/>
        </w:rPr>
        <w:t>I.   b e r e   n a   v ě d o m í   informaci k bodu Společné bydlení rodičů a jejich dětí s postižením v zařízení sociální péče;</w:t>
      </w:r>
    </w:p>
    <w:p w14:paraId="21AC2B6A" w14:textId="77777777" w:rsidR="003371BA" w:rsidRPr="003371BA" w:rsidRDefault="003371BA" w:rsidP="003371BA">
      <w:pPr>
        <w:spacing w:after="0"/>
        <w:jc w:val="both"/>
        <w:rPr>
          <w:i/>
        </w:rPr>
      </w:pPr>
    </w:p>
    <w:p w14:paraId="6C8CA22A" w14:textId="560F4CF3" w:rsidR="001C55A7" w:rsidRPr="00DD74F4" w:rsidRDefault="003371BA" w:rsidP="00DD74F4">
      <w:pPr>
        <w:spacing w:after="0"/>
        <w:jc w:val="both"/>
        <w:rPr>
          <w:i/>
        </w:rPr>
      </w:pPr>
      <w:r w:rsidRPr="003371BA">
        <w:rPr>
          <w:i/>
        </w:rPr>
        <w:t xml:space="preserve">II.   ž á d á   ministra práce a sociálních věcí, aby možnost řešení společného bydlení rodičů a jejich dětí s postižením v zařízeních sociální péče projednal se zástupci Asociace krajů do konce listopadu 2024.   </w:t>
      </w:r>
    </w:p>
    <w:p w14:paraId="184F91AA" w14:textId="7F799283" w:rsidR="0092486F" w:rsidRDefault="0092486F" w:rsidP="00697F76">
      <w:pPr>
        <w:pStyle w:val="Bezmezer"/>
        <w:spacing w:line="360" w:lineRule="auto"/>
        <w:jc w:val="both"/>
      </w:pPr>
    </w:p>
    <w:p w14:paraId="75F6AB6A" w14:textId="77777777" w:rsidR="0064334F" w:rsidRDefault="0064334F" w:rsidP="00697F76">
      <w:pPr>
        <w:pStyle w:val="Bezmezer"/>
        <w:spacing w:line="360" w:lineRule="auto"/>
        <w:jc w:val="both"/>
      </w:pPr>
    </w:p>
    <w:p w14:paraId="3C248201" w14:textId="7261B6E5" w:rsidR="00F25673" w:rsidRDefault="00F25673" w:rsidP="00F25673">
      <w:pPr>
        <w:rPr>
          <w:b/>
          <w:szCs w:val="24"/>
        </w:rPr>
      </w:pPr>
      <w:r w:rsidRPr="00350345">
        <w:rPr>
          <w:b/>
          <w:szCs w:val="24"/>
        </w:rPr>
        <w:t>3.</w:t>
      </w:r>
      <w:r>
        <w:rPr>
          <w:szCs w:val="24"/>
        </w:rPr>
        <w:t xml:space="preserve"> </w:t>
      </w:r>
      <w:r w:rsidR="00751F5A">
        <w:rPr>
          <w:szCs w:val="24"/>
        </w:rPr>
        <w:t xml:space="preserve"> </w:t>
      </w:r>
      <w:r w:rsidRPr="00420412">
        <w:rPr>
          <w:b/>
          <w:szCs w:val="24"/>
        </w:rPr>
        <w:t>Aktuální situace na ČSSZ</w:t>
      </w:r>
    </w:p>
    <w:p w14:paraId="5CF8F426" w14:textId="55BB3F4D" w:rsidR="00420412" w:rsidRDefault="00420412" w:rsidP="00F25673">
      <w:pPr>
        <w:rPr>
          <w:szCs w:val="24"/>
        </w:rPr>
      </w:pPr>
    </w:p>
    <w:p w14:paraId="4FA1ABD6" w14:textId="3DFB2933" w:rsidR="004E0170" w:rsidRDefault="00420412" w:rsidP="00BB0658">
      <w:pPr>
        <w:spacing w:line="360" w:lineRule="auto"/>
        <w:ind w:firstLine="708"/>
        <w:rPr>
          <w:bCs/>
          <w:szCs w:val="24"/>
        </w:rPr>
      </w:pPr>
      <w:r>
        <w:rPr>
          <w:szCs w:val="24"/>
        </w:rPr>
        <w:t>František Boháček, ústřední ředitel ČSSZ,</w:t>
      </w:r>
      <w:r w:rsidR="003D56F9">
        <w:rPr>
          <w:szCs w:val="24"/>
        </w:rPr>
        <w:t xml:space="preserve"> uvedl, že ČSSZ prošla organizační změnou, která byla schválena v součinnosti od 1. 1. 2024. Zhruba dva roky pracovali na přípravě organizační změny a definitivně vyšla ve Sbírce zákonu až mezi </w:t>
      </w:r>
      <w:r w:rsidR="00B4455B">
        <w:rPr>
          <w:szCs w:val="24"/>
        </w:rPr>
        <w:t xml:space="preserve">vánočními </w:t>
      </w:r>
      <w:r w:rsidR="003D56F9">
        <w:rPr>
          <w:szCs w:val="24"/>
        </w:rPr>
        <w:t>svátky</w:t>
      </w:r>
      <w:r w:rsidR="00B4455B">
        <w:rPr>
          <w:szCs w:val="24"/>
        </w:rPr>
        <w:t>.</w:t>
      </w:r>
      <w:r w:rsidR="003D56F9">
        <w:rPr>
          <w:szCs w:val="24"/>
        </w:rPr>
        <w:t xml:space="preserve"> To ovlivnilo implementační fázi</w:t>
      </w:r>
      <w:r w:rsidR="0034241A">
        <w:rPr>
          <w:szCs w:val="24"/>
        </w:rPr>
        <w:t xml:space="preserve">. </w:t>
      </w:r>
      <w:r w:rsidR="004E0170" w:rsidRPr="003D56F9">
        <w:rPr>
          <w:bCs/>
          <w:szCs w:val="24"/>
        </w:rPr>
        <w:t>Pro klienty se nic nezměnilo</w:t>
      </w:r>
      <w:r w:rsidR="001520B4">
        <w:rPr>
          <w:bCs/>
          <w:szCs w:val="24"/>
        </w:rPr>
        <w:t xml:space="preserve">, </w:t>
      </w:r>
      <w:r w:rsidR="004E0170" w:rsidRPr="003D56F9">
        <w:rPr>
          <w:szCs w:val="24"/>
        </w:rPr>
        <w:t>zaměstnanci a pobočky jsou dislokován</w:t>
      </w:r>
      <w:r w:rsidR="0034241A">
        <w:rPr>
          <w:szCs w:val="24"/>
        </w:rPr>
        <w:t>i</w:t>
      </w:r>
      <w:r w:rsidR="004E0170" w:rsidRPr="003D56F9">
        <w:rPr>
          <w:szCs w:val="24"/>
        </w:rPr>
        <w:t xml:space="preserve"> ve stejných budovách a zajišťují stejné služby jako před 1. 1. 2024 (poskytování služeb v</w:t>
      </w:r>
      <w:r w:rsidR="00453479">
        <w:rPr>
          <w:szCs w:val="24"/>
        </w:rPr>
        <w:t> </w:t>
      </w:r>
      <w:r w:rsidR="004E0170" w:rsidRPr="003D56F9">
        <w:rPr>
          <w:szCs w:val="24"/>
        </w:rPr>
        <w:t>okresu</w:t>
      </w:r>
      <w:r w:rsidR="00453479">
        <w:rPr>
          <w:szCs w:val="24"/>
        </w:rPr>
        <w:t xml:space="preserve"> je</w:t>
      </w:r>
      <w:r w:rsidR="004E0170" w:rsidRPr="003D56F9">
        <w:rPr>
          <w:szCs w:val="24"/>
        </w:rPr>
        <w:t xml:space="preserve"> garantováno zákonem), okresní pobočky si ponechaly současné názvy (OSSZ), datové schránky zůstaly funkční</w:t>
      </w:r>
      <w:r w:rsidR="003D56F9">
        <w:rPr>
          <w:szCs w:val="24"/>
        </w:rPr>
        <w:t xml:space="preserve">. </w:t>
      </w:r>
      <w:r w:rsidR="004E0170" w:rsidRPr="003D56F9">
        <w:rPr>
          <w:bCs/>
          <w:szCs w:val="24"/>
        </w:rPr>
        <w:t>Počet systemizovaných míst byl zachován, nebyly dodatečné požadavky na státní rozpočet</w:t>
      </w:r>
      <w:r w:rsidR="003D56F9">
        <w:rPr>
          <w:szCs w:val="24"/>
        </w:rPr>
        <w:t xml:space="preserve">. </w:t>
      </w:r>
      <w:r w:rsidR="004E0170" w:rsidRPr="003D56F9">
        <w:rPr>
          <w:bCs/>
          <w:szCs w:val="24"/>
        </w:rPr>
        <w:t>Změna organizace nezměnila parametry řízení o dávky</w:t>
      </w:r>
      <w:r w:rsidR="003D56F9">
        <w:rPr>
          <w:szCs w:val="24"/>
        </w:rPr>
        <w:t xml:space="preserve">. </w:t>
      </w:r>
      <w:r w:rsidR="003D56F9" w:rsidRPr="003D56F9">
        <w:rPr>
          <w:bCs/>
          <w:szCs w:val="24"/>
        </w:rPr>
        <w:t>D</w:t>
      </w:r>
      <w:r w:rsidR="003D56F9">
        <w:rPr>
          <w:bCs/>
          <w:szCs w:val="24"/>
        </w:rPr>
        <w:t>opady</w:t>
      </w:r>
      <w:r w:rsidR="003D56F9" w:rsidRPr="003D56F9">
        <w:rPr>
          <w:bCs/>
          <w:szCs w:val="24"/>
        </w:rPr>
        <w:t xml:space="preserve"> změny</w:t>
      </w:r>
      <w:r w:rsidR="001520B4">
        <w:rPr>
          <w:bCs/>
          <w:szCs w:val="24"/>
        </w:rPr>
        <w:t xml:space="preserve"> </w:t>
      </w:r>
      <w:r w:rsidR="003D56F9" w:rsidRPr="003D56F9">
        <w:rPr>
          <w:bCs/>
          <w:szCs w:val="24"/>
        </w:rPr>
        <w:t>IPZS</w:t>
      </w:r>
      <w:r w:rsidR="0034241A">
        <w:rPr>
          <w:bCs/>
          <w:szCs w:val="24"/>
        </w:rPr>
        <w:t>:</w:t>
      </w:r>
      <w:r w:rsidR="001520B4">
        <w:rPr>
          <w:bCs/>
          <w:szCs w:val="24"/>
        </w:rPr>
        <w:t xml:space="preserve"> p</w:t>
      </w:r>
      <w:r w:rsidR="004E0170" w:rsidRPr="003D56F9">
        <w:rPr>
          <w:bCs/>
          <w:szCs w:val="24"/>
        </w:rPr>
        <w:t>ro klienty se ni</w:t>
      </w:r>
      <w:r w:rsidR="001520B4">
        <w:rPr>
          <w:bCs/>
          <w:szCs w:val="24"/>
        </w:rPr>
        <w:t xml:space="preserve">c </w:t>
      </w:r>
      <w:r w:rsidR="004E0170" w:rsidRPr="003D56F9">
        <w:rPr>
          <w:bCs/>
          <w:szCs w:val="24"/>
        </w:rPr>
        <w:t>nezměnilo</w:t>
      </w:r>
      <w:r w:rsidR="001520B4">
        <w:rPr>
          <w:bCs/>
          <w:szCs w:val="24"/>
        </w:rPr>
        <w:t xml:space="preserve">, </w:t>
      </w:r>
      <w:r w:rsidR="004E0170" w:rsidRPr="003D56F9">
        <w:rPr>
          <w:szCs w:val="24"/>
        </w:rPr>
        <w:t>zaměstnanci IPZS jsou dislokováni ve stejných budovách a zajišťují stejný okruh a rozsah služeb jako před 1. 1. 2024 (v každé OSSZ funguje podatelna IPZS a odborné poradenství, v případě potřeby posouzení na okresní pobočce dle místa bydliště posuzované osoby)</w:t>
      </w:r>
      <w:r w:rsidR="003D56F9">
        <w:rPr>
          <w:szCs w:val="24"/>
        </w:rPr>
        <w:t xml:space="preserve">. </w:t>
      </w:r>
      <w:r w:rsidR="004E0170" w:rsidRPr="003D56F9">
        <w:rPr>
          <w:bCs/>
          <w:szCs w:val="24"/>
        </w:rPr>
        <w:t>Změna organizace nezměnila parametry řízení o dávky a parametry posuzování</w:t>
      </w:r>
      <w:r w:rsidR="003D56F9">
        <w:rPr>
          <w:szCs w:val="24"/>
        </w:rPr>
        <w:t xml:space="preserve">. </w:t>
      </w:r>
      <w:r w:rsidR="004E0170" w:rsidRPr="003D56F9">
        <w:rPr>
          <w:bCs/>
          <w:szCs w:val="24"/>
        </w:rPr>
        <w:t>Počet systemizovaných míst byl zachován, nebyly dodatečné požadavky na státní rozpočet</w:t>
      </w:r>
      <w:r w:rsidR="003D56F9">
        <w:rPr>
          <w:bCs/>
          <w:szCs w:val="24"/>
        </w:rPr>
        <w:t>.</w:t>
      </w:r>
      <w:r w:rsidR="001520B4">
        <w:rPr>
          <w:bCs/>
          <w:szCs w:val="24"/>
        </w:rPr>
        <w:t xml:space="preserve"> </w:t>
      </w:r>
      <w:r w:rsidR="004E0170" w:rsidRPr="001520B4">
        <w:rPr>
          <w:bCs/>
          <w:szCs w:val="24"/>
        </w:rPr>
        <w:t>Dlouhodobě náročná situace v ČSSZ nárůst</w:t>
      </w:r>
      <w:r w:rsidR="001520B4">
        <w:rPr>
          <w:bCs/>
          <w:szCs w:val="24"/>
        </w:rPr>
        <w:t>em</w:t>
      </w:r>
      <w:r w:rsidR="004E0170" w:rsidRPr="001520B4">
        <w:rPr>
          <w:bCs/>
          <w:szCs w:val="24"/>
        </w:rPr>
        <w:t xml:space="preserve"> žádostí o důchod, </w:t>
      </w:r>
      <w:r w:rsidR="001150FA">
        <w:rPr>
          <w:bCs/>
          <w:szCs w:val="24"/>
        </w:rPr>
        <w:t xml:space="preserve">vzniká </w:t>
      </w:r>
      <w:r w:rsidR="004E0170" w:rsidRPr="001520B4">
        <w:rPr>
          <w:bCs/>
          <w:szCs w:val="24"/>
        </w:rPr>
        <w:t>redukce systemizovaných míst bez úbytku agendy, nízký průměrný plat</w:t>
      </w:r>
      <w:r w:rsidR="001150FA">
        <w:rPr>
          <w:bCs/>
          <w:szCs w:val="24"/>
        </w:rPr>
        <w:t xml:space="preserve"> a</w:t>
      </w:r>
      <w:r w:rsidR="004E0170" w:rsidRPr="001520B4">
        <w:rPr>
          <w:bCs/>
          <w:szCs w:val="24"/>
        </w:rPr>
        <w:t xml:space="preserve"> rozdílnost personálních podmínek v Praze a v</w:t>
      </w:r>
      <w:r w:rsidR="001520B4">
        <w:rPr>
          <w:bCs/>
          <w:szCs w:val="24"/>
        </w:rPr>
        <w:t> </w:t>
      </w:r>
      <w:r w:rsidR="004E0170" w:rsidRPr="001520B4">
        <w:rPr>
          <w:bCs/>
          <w:szCs w:val="24"/>
        </w:rPr>
        <w:t>regionech</w:t>
      </w:r>
      <w:r w:rsidR="001520B4">
        <w:rPr>
          <w:bCs/>
          <w:szCs w:val="24"/>
        </w:rPr>
        <w:t xml:space="preserve">. </w:t>
      </w:r>
      <w:r w:rsidR="004E0170" w:rsidRPr="001520B4">
        <w:rPr>
          <w:bCs/>
          <w:szCs w:val="24"/>
        </w:rPr>
        <w:t xml:space="preserve">Objem prostředků na platy zaměstnanců byl ve schváleném rozpočtu na platy na rok 2024 meziročně snížen o </w:t>
      </w:r>
      <w:proofErr w:type="gramStart"/>
      <w:r w:rsidR="004E0170" w:rsidRPr="001520B4">
        <w:rPr>
          <w:bCs/>
          <w:szCs w:val="24"/>
        </w:rPr>
        <w:t>2%</w:t>
      </w:r>
      <w:proofErr w:type="gramEnd"/>
      <w:r w:rsidR="004E0170" w:rsidRPr="001520B4">
        <w:rPr>
          <w:bCs/>
          <w:szCs w:val="24"/>
        </w:rPr>
        <w:t>. Současně v rámci konsolidačního balíčku bylo rozhodnuto, že náhrady platu v době nemoci budou hrazeny z rozpočtu na platy. Proto bylo zrušeno 150 neobsazených systemizovaných míst především v PSSZ s vazbou na přesun agendy zaměstnavatelů z PSSZ na ostatní OSSZ</w:t>
      </w:r>
      <w:r w:rsidR="001520B4">
        <w:rPr>
          <w:bCs/>
          <w:szCs w:val="24"/>
        </w:rPr>
        <w:t xml:space="preserve">. </w:t>
      </w:r>
      <w:r w:rsidR="004E0170" w:rsidRPr="001520B4">
        <w:rPr>
          <w:bCs/>
          <w:szCs w:val="24"/>
        </w:rPr>
        <w:t>Prioritou je zachovat kvalifikované personální zdroje a s ohledem na situaci na trhu práce postupně přesouvat agendu z Prahy do vhodnějších lokalit, kde je to možné</w:t>
      </w:r>
      <w:r w:rsidR="001520B4">
        <w:rPr>
          <w:bCs/>
          <w:szCs w:val="24"/>
        </w:rPr>
        <w:t>.</w:t>
      </w:r>
    </w:p>
    <w:p w14:paraId="41992E66" w14:textId="5A66546F" w:rsidR="0064518A" w:rsidRDefault="0064518A" w:rsidP="00BB0658">
      <w:pPr>
        <w:spacing w:line="360" w:lineRule="auto"/>
        <w:ind w:firstLine="708"/>
        <w:rPr>
          <w:bCs/>
          <w:szCs w:val="24"/>
        </w:rPr>
      </w:pPr>
      <w:bookmarkStart w:id="2" w:name="_Hlk165291144"/>
      <w:r>
        <w:rPr>
          <w:bCs/>
          <w:szCs w:val="24"/>
        </w:rPr>
        <w:t xml:space="preserve">Předseda Vít Kaňkovský uvedl, </w:t>
      </w:r>
      <w:bookmarkEnd w:id="2"/>
      <w:r>
        <w:rPr>
          <w:bCs/>
          <w:szCs w:val="24"/>
        </w:rPr>
        <w:t xml:space="preserve">že je rád za pozitivní vnímaní </w:t>
      </w:r>
      <w:r w:rsidR="00E5771E">
        <w:rPr>
          <w:bCs/>
          <w:szCs w:val="24"/>
        </w:rPr>
        <w:t>pozice ONZP</w:t>
      </w:r>
      <w:r w:rsidR="0034241A">
        <w:rPr>
          <w:bCs/>
          <w:szCs w:val="24"/>
        </w:rPr>
        <w:t xml:space="preserve"> (odborné nelékařské zdravotnické podmínky)</w:t>
      </w:r>
      <w:r w:rsidR="00E5771E">
        <w:rPr>
          <w:bCs/>
          <w:szCs w:val="24"/>
        </w:rPr>
        <w:t xml:space="preserve"> v rámci posuzování. Proběhlo jednání s vedoucí lékařkou posudkové služby právě o možnosti zapojení většího zapojení ONZP do dalších tipů posuzování</w:t>
      </w:r>
      <w:r w:rsidR="006309DF">
        <w:rPr>
          <w:bCs/>
          <w:szCs w:val="24"/>
        </w:rPr>
        <w:t>, bylo by žádoucí, aby se tato agenda rozšířila.</w:t>
      </w:r>
    </w:p>
    <w:p w14:paraId="1D7DA731" w14:textId="577795CF" w:rsidR="006309DF" w:rsidRDefault="006309DF" w:rsidP="00BB0658">
      <w:pPr>
        <w:spacing w:line="360" w:lineRule="auto"/>
        <w:ind w:firstLine="708"/>
        <w:rPr>
          <w:bCs/>
          <w:szCs w:val="24"/>
        </w:rPr>
      </w:pPr>
      <w:r>
        <w:rPr>
          <w:bCs/>
          <w:szCs w:val="24"/>
        </w:rPr>
        <w:t xml:space="preserve">Místopředsedkyně Jana Pastuchová poděkovala všem zaměstnancům, kteří zvládli nárůst žádostí o předčasný důchod. Místopředsedkyně Jana Pastuchová se zabývá příspěvky na péči a chodí </w:t>
      </w:r>
      <w:r w:rsidR="001150FA">
        <w:rPr>
          <w:bCs/>
          <w:szCs w:val="24"/>
        </w:rPr>
        <w:t xml:space="preserve">na </w:t>
      </w:r>
      <w:r>
        <w:rPr>
          <w:bCs/>
          <w:szCs w:val="24"/>
        </w:rPr>
        <w:t xml:space="preserve">ČSSZ, někdy není jednoduché jednání s klienty a odnáší to pracovnice za přepážkou. Pozitivně ohodnotila, že ONZP udělalo 85 000 posudků, při nedostatku lékařů, by </w:t>
      </w:r>
      <w:r w:rsidR="00F32C3B">
        <w:rPr>
          <w:bCs/>
          <w:szCs w:val="24"/>
        </w:rPr>
        <w:t>čekací doba byla delší.</w:t>
      </w:r>
    </w:p>
    <w:p w14:paraId="4BFBC36B" w14:textId="52E98193" w:rsidR="003371BA" w:rsidRDefault="005C30D3" w:rsidP="00BB0658">
      <w:pPr>
        <w:spacing w:line="360" w:lineRule="auto"/>
        <w:ind w:firstLine="708"/>
        <w:rPr>
          <w:szCs w:val="24"/>
        </w:rPr>
      </w:pPr>
      <w:r>
        <w:t>Dále v rozpravě vystoupil</w:t>
      </w:r>
      <w:r w:rsidR="001A3DB0">
        <w:t>i</w:t>
      </w:r>
      <w:r>
        <w:t xml:space="preserve"> poslanci Aleš Juchelka, Vít Kaňkovský</w:t>
      </w:r>
      <w:r w:rsidR="00564D4D">
        <w:t>,</w:t>
      </w:r>
      <w:r>
        <w:t xml:space="preserve"> Jana Pastuchová, </w:t>
      </w:r>
      <w:r w:rsidR="00564D4D">
        <w:t xml:space="preserve">ředitel </w:t>
      </w:r>
      <w:r>
        <w:rPr>
          <w:szCs w:val="24"/>
        </w:rPr>
        <w:t>František Boháček</w:t>
      </w:r>
      <w:r w:rsidR="00564D4D">
        <w:rPr>
          <w:szCs w:val="24"/>
        </w:rPr>
        <w:t>.</w:t>
      </w:r>
    </w:p>
    <w:p w14:paraId="33F184A4" w14:textId="054E9153" w:rsidR="00705748" w:rsidRDefault="00705748" w:rsidP="00BB0658">
      <w:pPr>
        <w:pStyle w:val="Bezmezer"/>
        <w:spacing w:line="360" w:lineRule="auto"/>
        <w:ind w:firstLine="708"/>
        <w:jc w:val="both"/>
      </w:pPr>
      <w:r>
        <w:t>Na závěr byl předložen návrh usnesení. V </w:t>
      </w:r>
      <w:r w:rsidRPr="00C74A60">
        <w:rPr>
          <w:u w:val="single"/>
        </w:rPr>
        <w:t xml:space="preserve">hlasování č. </w:t>
      </w:r>
      <w:r w:rsidR="001563B2">
        <w:rPr>
          <w:u w:val="single"/>
        </w:rPr>
        <w:t>20</w:t>
      </w:r>
      <w:r>
        <w:t xml:space="preserve"> hlasovalo pro navržené usnesení všech 1</w:t>
      </w:r>
      <w:r w:rsidR="001563B2">
        <w:t>2</w:t>
      </w:r>
      <w:r>
        <w:t xml:space="preserve"> přítomných poslanců. </w:t>
      </w:r>
      <w:r w:rsidRPr="00C74A60">
        <w:rPr>
          <w:b/>
        </w:rPr>
        <w:t>Usnesení č. 1</w:t>
      </w:r>
      <w:r>
        <w:rPr>
          <w:b/>
        </w:rPr>
        <w:t>5</w:t>
      </w:r>
      <w:r w:rsidR="001563B2">
        <w:rPr>
          <w:b/>
        </w:rPr>
        <w:t>7</w:t>
      </w:r>
      <w:r>
        <w:t xml:space="preserve"> bylo přijato.</w:t>
      </w:r>
    </w:p>
    <w:p w14:paraId="3229C085" w14:textId="06CB8977" w:rsidR="001563B2" w:rsidRDefault="001563B2" w:rsidP="00705748">
      <w:pPr>
        <w:pStyle w:val="Bezmezer"/>
        <w:spacing w:line="360" w:lineRule="auto"/>
        <w:jc w:val="both"/>
      </w:pPr>
    </w:p>
    <w:p w14:paraId="4FEB48C6" w14:textId="77777777" w:rsidR="001563B2" w:rsidRPr="001563B2" w:rsidRDefault="001563B2" w:rsidP="001563B2">
      <w:pPr>
        <w:spacing w:after="0"/>
        <w:jc w:val="both"/>
        <w:rPr>
          <w:i/>
        </w:rPr>
      </w:pPr>
      <w:r w:rsidRPr="001563B2">
        <w:rPr>
          <w:i/>
        </w:rPr>
        <w:t>Po úvodním slově ústředního ředitele České správy sociálního zabezpečení Františka Boháčka a po rozpravě</w:t>
      </w:r>
    </w:p>
    <w:p w14:paraId="1053A71A" w14:textId="77777777" w:rsidR="001563B2" w:rsidRPr="001563B2" w:rsidRDefault="001563B2" w:rsidP="001563B2">
      <w:pPr>
        <w:spacing w:after="0"/>
        <w:jc w:val="both"/>
        <w:rPr>
          <w:i/>
        </w:rPr>
      </w:pPr>
    </w:p>
    <w:p w14:paraId="743E5BBF" w14:textId="77777777" w:rsidR="001563B2" w:rsidRPr="001563B2" w:rsidRDefault="001563B2" w:rsidP="001563B2">
      <w:pPr>
        <w:spacing w:after="0"/>
        <w:jc w:val="both"/>
        <w:rPr>
          <w:i/>
        </w:rPr>
      </w:pPr>
      <w:r w:rsidRPr="001563B2">
        <w:rPr>
          <w:i/>
        </w:rPr>
        <w:t>výbor pro sociální politiku Poslanecké sněmovny Parlamentu ČR</w:t>
      </w:r>
      <w:r w:rsidRPr="001563B2">
        <w:rPr>
          <w:i/>
        </w:rPr>
        <w:tab/>
      </w:r>
    </w:p>
    <w:p w14:paraId="17529D49" w14:textId="77777777" w:rsidR="001563B2" w:rsidRPr="001563B2" w:rsidRDefault="001563B2" w:rsidP="001563B2">
      <w:pPr>
        <w:spacing w:after="0"/>
        <w:jc w:val="both"/>
        <w:rPr>
          <w:i/>
        </w:rPr>
      </w:pPr>
    </w:p>
    <w:p w14:paraId="5768A667" w14:textId="77777777" w:rsidR="001563B2" w:rsidRPr="001563B2" w:rsidRDefault="001563B2" w:rsidP="001563B2">
      <w:pPr>
        <w:spacing w:after="0"/>
        <w:jc w:val="both"/>
        <w:rPr>
          <w:i/>
        </w:rPr>
      </w:pPr>
      <w:r w:rsidRPr="001563B2">
        <w:rPr>
          <w:i/>
        </w:rPr>
        <w:t>b e r e   n a   v ě d o m í   informaci k bodu Aktuální situace na České správě sociálního zabezpečení.</w:t>
      </w:r>
    </w:p>
    <w:p w14:paraId="4135A237" w14:textId="77777777" w:rsidR="003371BA" w:rsidRPr="00EE7C3E" w:rsidRDefault="003371BA" w:rsidP="00F25673">
      <w:pPr>
        <w:rPr>
          <w:szCs w:val="24"/>
        </w:rPr>
      </w:pPr>
    </w:p>
    <w:p w14:paraId="290F100A" w14:textId="055DE67E" w:rsidR="0092486F" w:rsidRPr="00A20463" w:rsidRDefault="0092486F" w:rsidP="00697F76">
      <w:pPr>
        <w:pStyle w:val="Bezmezer"/>
        <w:spacing w:line="360" w:lineRule="auto"/>
        <w:jc w:val="both"/>
        <w:rPr>
          <w:b/>
        </w:rPr>
      </w:pPr>
    </w:p>
    <w:p w14:paraId="477DF839" w14:textId="29B26881" w:rsidR="00A20463" w:rsidRDefault="00F25673" w:rsidP="00F25673">
      <w:pPr>
        <w:rPr>
          <w:b/>
          <w:szCs w:val="24"/>
        </w:rPr>
      </w:pPr>
      <w:r w:rsidRPr="00A20463">
        <w:rPr>
          <w:b/>
          <w:szCs w:val="24"/>
        </w:rPr>
        <w:t xml:space="preserve">4. </w:t>
      </w:r>
      <w:r w:rsidR="00751F5A">
        <w:rPr>
          <w:b/>
          <w:szCs w:val="24"/>
        </w:rPr>
        <w:t xml:space="preserve"> </w:t>
      </w:r>
      <w:r w:rsidRPr="00A20463">
        <w:rPr>
          <w:b/>
          <w:szCs w:val="24"/>
        </w:rPr>
        <w:t>Sbližování sociální a zdravotní oblasti – současný stav, výzvy a možné změny vývoje</w:t>
      </w:r>
    </w:p>
    <w:p w14:paraId="1D5C2DB9" w14:textId="7452C288" w:rsidR="00E3081C" w:rsidRPr="00E3081C" w:rsidRDefault="00E3081C" w:rsidP="00F25673">
      <w:pPr>
        <w:rPr>
          <w:szCs w:val="24"/>
        </w:rPr>
      </w:pPr>
    </w:p>
    <w:p w14:paraId="25FDE1AE" w14:textId="00998D19" w:rsidR="00E3081C" w:rsidRDefault="00E3081C" w:rsidP="00B81ACC">
      <w:pPr>
        <w:spacing w:line="360" w:lineRule="auto"/>
        <w:rPr>
          <w:szCs w:val="24"/>
        </w:rPr>
      </w:pPr>
      <w:r w:rsidRPr="00E3081C">
        <w:rPr>
          <w:szCs w:val="24"/>
        </w:rPr>
        <w:tab/>
        <w:t xml:space="preserve">Pavel Vepřek, </w:t>
      </w:r>
      <w:r>
        <w:rPr>
          <w:szCs w:val="24"/>
        </w:rPr>
        <w:t xml:space="preserve">sdružení občan </w:t>
      </w:r>
      <w:proofErr w:type="spellStart"/>
      <w:r>
        <w:rPr>
          <w:szCs w:val="24"/>
        </w:rPr>
        <w:t>z.s</w:t>
      </w:r>
      <w:proofErr w:type="spellEnd"/>
      <w:r>
        <w:rPr>
          <w:szCs w:val="24"/>
        </w:rPr>
        <w:t>. uvedl,</w:t>
      </w:r>
      <w:r w:rsidR="002C38DF">
        <w:rPr>
          <w:szCs w:val="24"/>
        </w:rPr>
        <w:t xml:space="preserve"> že regulace státu směrem k sociálnímu zabezpečení v nemoci se datuje </w:t>
      </w:r>
      <w:r w:rsidR="00660C7A">
        <w:rPr>
          <w:szCs w:val="24"/>
        </w:rPr>
        <w:t>od</w:t>
      </w:r>
      <w:r w:rsidR="002C38DF">
        <w:rPr>
          <w:szCs w:val="24"/>
        </w:rPr>
        <w:t> roku 1883</w:t>
      </w:r>
      <w:r w:rsidR="00DC12D6">
        <w:rPr>
          <w:szCs w:val="24"/>
        </w:rPr>
        <w:t>.</w:t>
      </w:r>
      <w:r w:rsidR="002C38DF">
        <w:rPr>
          <w:szCs w:val="24"/>
        </w:rPr>
        <w:t xml:space="preserve"> </w:t>
      </w:r>
      <w:r w:rsidR="00DC12D6">
        <w:rPr>
          <w:szCs w:val="24"/>
        </w:rPr>
        <w:t>V</w:t>
      </w:r>
      <w:r w:rsidR="002C38DF">
        <w:rPr>
          <w:szCs w:val="24"/>
        </w:rPr>
        <w:t xml:space="preserve"> Německu v rámci souboru </w:t>
      </w:r>
      <w:r w:rsidR="00660C7A">
        <w:rPr>
          <w:szCs w:val="24"/>
        </w:rPr>
        <w:t>předpisů</w:t>
      </w:r>
      <w:r w:rsidR="002C38DF">
        <w:rPr>
          <w:szCs w:val="24"/>
        </w:rPr>
        <w:t>, který reguloval</w:t>
      </w:r>
      <w:r w:rsidR="006C116B">
        <w:rPr>
          <w:szCs w:val="24"/>
        </w:rPr>
        <w:t>y</w:t>
      </w:r>
      <w:r w:rsidR="002C38DF">
        <w:rPr>
          <w:szCs w:val="24"/>
        </w:rPr>
        <w:t xml:space="preserve"> sociální oblast</w:t>
      </w:r>
      <w:r w:rsidR="00DC12D6">
        <w:rPr>
          <w:szCs w:val="24"/>
        </w:rPr>
        <w:t xml:space="preserve"> </w:t>
      </w:r>
      <w:r w:rsidR="00C574D3">
        <w:rPr>
          <w:szCs w:val="24"/>
        </w:rPr>
        <w:t xml:space="preserve">byl </w:t>
      </w:r>
      <w:r w:rsidR="002C38DF">
        <w:rPr>
          <w:szCs w:val="24"/>
        </w:rPr>
        <w:t>přijat zákon, který uložil zaměstnavatel</w:t>
      </w:r>
      <w:r w:rsidR="00115AC1">
        <w:rPr>
          <w:szCs w:val="24"/>
        </w:rPr>
        <w:t>ů</w:t>
      </w:r>
      <w:r w:rsidR="002C38DF">
        <w:rPr>
          <w:szCs w:val="24"/>
        </w:rPr>
        <w:t>m</w:t>
      </w:r>
      <w:r w:rsidR="00115AC1">
        <w:rPr>
          <w:szCs w:val="24"/>
        </w:rPr>
        <w:t>,</w:t>
      </w:r>
      <w:r w:rsidR="002C38DF">
        <w:rPr>
          <w:szCs w:val="24"/>
        </w:rPr>
        <w:t xml:space="preserve"> aby dávali stranou měsíčně určitý obnos</w:t>
      </w:r>
      <w:r w:rsidR="006C116B">
        <w:rPr>
          <w:szCs w:val="24"/>
        </w:rPr>
        <w:t>, z</w:t>
      </w:r>
      <w:r w:rsidR="002C38DF">
        <w:rPr>
          <w:szCs w:val="24"/>
        </w:rPr>
        <w:t>e kterého</w:t>
      </w:r>
      <w:r w:rsidR="00115AC1">
        <w:rPr>
          <w:szCs w:val="24"/>
        </w:rPr>
        <w:t xml:space="preserve"> budou vyplácet svým zaměstnancům peníze jako kompenzace snížení příjmů v době nemoci</w:t>
      </w:r>
      <w:r w:rsidR="006C116B">
        <w:rPr>
          <w:szCs w:val="24"/>
        </w:rPr>
        <w:t xml:space="preserve"> (V</w:t>
      </w:r>
      <w:r w:rsidR="00115AC1">
        <w:rPr>
          <w:szCs w:val="24"/>
        </w:rPr>
        <w:t> Rakousko-Uhersku byl přijat v roce 1886</w:t>
      </w:r>
      <w:r w:rsidR="006C116B">
        <w:rPr>
          <w:szCs w:val="24"/>
        </w:rPr>
        <w:t>)</w:t>
      </w:r>
      <w:r w:rsidR="00115AC1">
        <w:rPr>
          <w:szCs w:val="24"/>
        </w:rPr>
        <w:t xml:space="preserve">. S nemocenskými pokladnami vzniklo i vedení, které určilo, kdo má nárok na vyplacení </w:t>
      </w:r>
      <w:r w:rsidR="00115AC1" w:rsidRPr="004E0EBF">
        <w:rPr>
          <w:szCs w:val="24"/>
        </w:rPr>
        <w:t xml:space="preserve">nemocenské a tím </w:t>
      </w:r>
      <w:r w:rsidR="006F0C4C" w:rsidRPr="004E0EBF">
        <w:rPr>
          <w:szCs w:val="24"/>
        </w:rPr>
        <w:t>se dostala</w:t>
      </w:r>
      <w:r w:rsidR="00115AC1" w:rsidRPr="004E0EBF">
        <w:rPr>
          <w:szCs w:val="24"/>
        </w:rPr>
        <w:t xml:space="preserve"> </w:t>
      </w:r>
      <w:r w:rsidR="006C116B" w:rsidRPr="004E0EBF">
        <w:rPr>
          <w:szCs w:val="24"/>
        </w:rPr>
        <w:t>ú</w:t>
      </w:r>
      <w:r w:rsidR="00115AC1" w:rsidRPr="004E0EBF">
        <w:rPr>
          <w:szCs w:val="24"/>
        </w:rPr>
        <w:t xml:space="preserve">hrada zdravotních </w:t>
      </w:r>
      <w:r w:rsidR="00115AC1">
        <w:rPr>
          <w:szCs w:val="24"/>
        </w:rPr>
        <w:t xml:space="preserve">služeb do nemocenského pojištění. Nemocenské pokladny </w:t>
      </w:r>
      <w:r w:rsidR="006C116B">
        <w:rPr>
          <w:szCs w:val="24"/>
        </w:rPr>
        <w:t>ČSSR</w:t>
      </w:r>
      <w:r w:rsidR="00115AC1">
        <w:rPr>
          <w:szCs w:val="24"/>
        </w:rPr>
        <w:t xml:space="preserve"> navazovaly smlouvy s praktickými lékaři</w:t>
      </w:r>
      <w:r w:rsidR="006C116B">
        <w:rPr>
          <w:szCs w:val="24"/>
        </w:rPr>
        <w:t xml:space="preserve">. </w:t>
      </w:r>
      <w:r w:rsidR="00115AC1">
        <w:rPr>
          <w:szCs w:val="24"/>
        </w:rPr>
        <w:t>V roce 1952 bylo zdravotnictví zestátněno a výplata nemocenské přešla na Revoluční odborové hnutí, to pokračovalo až do roku 1989</w:t>
      </w:r>
      <w:r w:rsidR="004E0170">
        <w:rPr>
          <w:szCs w:val="24"/>
        </w:rPr>
        <w:t xml:space="preserve">. Po </w:t>
      </w:r>
      <w:r w:rsidR="000C4465">
        <w:rPr>
          <w:szCs w:val="24"/>
        </w:rPr>
        <w:t>s</w:t>
      </w:r>
      <w:r w:rsidR="006C116B">
        <w:rPr>
          <w:szCs w:val="24"/>
        </w:rPr>
        <w:t xml:space="preserve">ametové </w:t>
      </w:r>
      <w:r w:rsidR="004E0170">
        <w:rPr>
          <w:szCs w:val="24"/>
        </w:rPr>
        <w:t>revoluci</w:t>
      </w:r>
      <w:r w:rsidR="00115AC1">
        <w:rPr>
          <w:szCs w:val="24"/>
        </w:rPr>
        <w:t xml:space="preserve"> </w:t>
      </w:r>
      <w:r w:rsidR="004E0170">
        <w:rPr>
          <w:szCs w:val="24"/>
        </w:rPr>
        <w:t>nemocenská zůstala od zdravotní péče oddělena.</w:t>
      </w:r>
    </w:p>
    <w:p w14:paraId="5FF37A49" w14:textId="7AD5BED6" w:rsidR="004E0170" w:rsidRDefault="004E0170" w:rsidP="00B81ACC">
      <w:pPr>
        <w:spacing w:line="360" w:lineRule="auto"/>
        <w:rPr>
          <w:szCs w:val="24"/>
        </w:rPr>
      </w:pPr>
      <w:r>
        <w:rPr>
          <w:szCs w:val="24"/>
        </w:rPr>
        <w:tab/>
        <w:t xml:space="preserve">Ladislav Švec, ředitel Kanceláře zdravotního pojištění, </w:t>
      </w:r>
      <w:r w:rsidR="006C116B">
        <w:rPr>
          <w:szCs w:val="24"/>
        </w:rPr>
        <w:t>uvedl</w:t>
      </w:r>
      <w:r>
        <w:rPr>
          <w:szCs w:val="24"/>
        </w:rPr>
        <w:t>, že veřejné zdravotní pojištění je zásadní součást systému sociálního zabezpečení. Představil koncept návrh</w:t>
      </w:r>
      <w:r w:rsidR="00C574D3">
        <w:rPr>
          <w:szCs w:val="24"/>
        </w:rPr>
        <w:t>u</w:t>
      </w:r>
      <w:r>
        <w:rPr>
          <w:szCs w:val="24"/>
        </w:rPr>
        <w:t xml:space="preserve"> dlouhodobý</w:t>
      </w:r>
      <w:r w:rsidR="00C574D3">
        <w:rPr>
          <w:szCs w:val="24"/>
        </w:rPr>
        <w:t>ch</w:t>
      </w:r>
      <w:r>
        <w:rPr>
          <w:szCs w:val="24"/>
        </w:rPr>
        <w:t xml:space="preserve"> systémových změn, které</w:t>
      </w:r>
      <w:r w:rsidR="006C116B">
        <w:rPr>
          <w:szCs w:val="24"/>
        </w:rPr>
        <w:t xml:space="preserve"> byl </w:t>
      </w:r>
      <w:r>
        <w:rPr>
          <w:szCs w:val="24"/>
        </w:rPr>
        <w:t>připrav</w:t>
      </w:r>
      <w:r w:rsidR="006C116B">
        <w:rPr>
          <w:szCs w:val="24"/>
        </w:rPr>
        <w:t>en</w:t>
      </w:r>
      <w:r>
        <w:rPr>
          <w:szCs w:val="24"/>
        </w:rPr>
        <w:t xml:space="preserve"> v rámci </w:t>
      </w:r>
      <w:r w:rsidR="006C116B">
        <w:rPr>
          <w:szCs w:val="24"/>
        </w:rPr>
        <w:t>K</w:t>
      </w:r>
      <w:r>
        <w:rPr>
          <w:szCs w:val="24"/>
        </w:rPr>
        <w:t>anceláře zdravotního pojištění a s podporou většiny zdravotních pojišťoven</w:t>
      </w:r>
      <w:r w:rsidR="00BD3940">
        <w:rPr>
          <w:szCs w:val="24"/>
        </w:rPr>
        <w:t xml:space="preserve">. </w:t>
      </w:r>
      <w:r w:rsidR="006C116B">
        <w:rPr>
          <w:szCs w:val="24"/>
        </w:rPr>
        <w:t>V systému se objevuje mnoho zásadních výzev a ty se neřídí volebními cykly. Již se objevuje snižování dostupnosti zdravotní péče a prohlubuje se deficit. Systém trpí politickým centrálním zřízením. Organizace dávek v nemoci je neefektivní – řešena systémy, které spolu nekooperují. Systémové úpravy jsou proto nutností. Je třeba sjednotit zdravotní pojišťovny</w:t>
      </w:r>
      <w:r w:rsidR="00802E1B">
        <w:rPr>
          <w:szCs w:val="24"/>
        </w:rPr>
        <w:t>, vrátit roli zaměstnavatelů v</w:t>
      </w:r>
      <w:r w:rsidR="001B6A20">
        <w:rPr>
          <w:szCs w:val="24"/>
        </w:rPr>
        <w:t> </w:t>
      </w:r>
      <w:r w:rsidR="00802E1B">
        <w:rPr>
          <w:szCs w:val="24"/>
        </w:rPr>
        <w:t>systém</w:t>
      </w:r>
      <w:r w:rsidR="00391AC3">
        <w:rPr>
          <w:szCs w:val="24"/>
        </w:rPr>
        <w:t>u</w:t>
      </w:r>
      <w:r w:rsidR="001B6A20">
        <w:rPr>
          <w:szCs w:val="24"/>
        </w:rPr>
        <w:t xml:space="preserve"> (</w:t>
      </w:r>
      <w:r w:rsidR="00802E1B" w:rsidRPr="00AA62F9">
        <w:rPr>
          <w:szCs w:val="24"/>
        </w:rPr>
        <w:t>nejvíce</w:t>
      </w:r>
      <w:r w:rsidR="00AB5096">
        <w:rPr>
          <w:szCs w:val="24"/>
        </w:rPr>
        <w:t xml:space="preserve"> do systému </w:t>
      </w:r>
      <w:r w:rsidR="00802E1B" w:rsidRPr="00AA62F9">
        <w:rPr>
          <w:szCs w:val="24"/>
        </w:rPr>
        <w:t>platí</w:t>
      </w:r>
      <w:r w:rsidR="00AB5096">
        <w:rPr>
          <w:szCs w:val="24"/>
        </w:rPr>
        <w:t>)</w:t>
      </w:r>
      <w:r w:rsidR="00802E1B">
        <w:rPr>
          <w:szCs w:val="24"/>
        </w:rPr>
        <w:t>, efektivně využívat data, sjednotit nemocenské a zdravotní pojištění.</w:t>
      </w:r>
    </w:p>
    <w:p w14:paraId="54A7300E" w14:textId="0744158A" w:rsidR="00802E1B" w:rsidRPr="00E3081C" w:rsidRDefault="00802E1B" w:rsidP="00B81ACC">
      <w:pPr>
        <w:spacing w:line="360" w:lineRule="auto"/>
        <w:rPr>
          <w:szCs w:val="24"/>
        </w:rPr>
      </w:pPr>
      <w:r>
        <w:rPr>
          <w:szCs w:val="24"/>
        </w:rPr>
        <w:tab/>
        <w:t xml:space="preserve">Poslanec Viktor </w:t>
      </w:r>
      <w:proofErr w:type="spellStart"/>
      <w:r>
        <w:rPr>
          <w:szCs w:val="24"/>
        </w:rPr>
        <w:t>Vojtko</w:t>
      </w:r>
      <w:proofErr w:type="spellEnd"/>
      <w:r>
        <w:rPr>
          <w:szCs w:val="24"/>
        </w:rPr>
        <w:t xml:space="preserve"> doporučil vytvořit politicko-odbornou platformu, složena z odborníků a zástupců 2 poslanců a senátorů. Myšlenku podpořil i předseda výboru Vít Kaňkovský.</w:t>
      </w:r>
    </w:p>
    <w:p w14:paraId="0E48629D" w14:textId="5A4DF114" w:rsidR="00A20463" w:rsidRDefault="004E0170" w:rsidP="00B81ACC">
      <w:pPr>
        <w:spacing w:line="360" w:lineRule="auto"/>
      </w:pPr>
      <w:r>
        <w:rPr>
          <w:szCs w:val="24"/>
        </w:rPr>
        <w:tab/>
      </w:r>
      <w:r w:rsidR="00C10360">
        <w:t xml:space="preserve">Dále v rozpravě vystoupili poslanci Aleš Juchelka, Vít Kaňkovský, Jana Pastuchová, Viktor </w:t>
      </w:r>
      <w:proofErr w:type="spellStart"/>
      <w:r w:rsidR="00C10360">
        <w:t>Vojtko</w:t>
      </w:r>
      <w:proofErr w:type="spellEnd"/>
      <w:r w:rsidR="00C10360">
        <w:t>, Lenka Dražilová.</w:t>
      </w:r>
    </w:p>
    <w:p w14:paraId="0F83394E" w14:textId="52B67630" w:rsidR="00C10360" w:rsidRDefault="00C10360" w:rsidP="005D171C">
      <w:pPr>
        <w:pStyle w:val="Bezmezer"/>
        <w:spacing w:line="360" w:lineRule="auto"/>
        <w:ind w:firstLine="708"/>
        <w:jc w:val="both"/>
      </w:pPr>
      <w:r>
        <w:t>Na závěr byl předložen návrh usnesení. 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21</w:t>
      </w:r>
      <w:r>
        <w:t xml:space="preserve"> hlasovalo pro navržené usnesení všech 12 přítomných poslanců. </w:t>
      </w:r>
      <w:r w:rsidRPr="00C74A60">
        <w:rPr>
          <w:b/>
        </w:rPr>
        <w:t>Usnesení č. 1</w:t>
      </w:r>
      <w:r>
        <w:rPr>
          <w:b/>
        </w:rPr>
        <w:t>58</w:t>
      </w:r>
      <w:r>
        <w:t xml:space="preserve"> bylo přijato.</w:t>
      </w:r>
    </w:p>
    <w:p w14:paraId="3CE1035A" w14:textId="1F4A6D76" w:rsidR="00C10360" w:rsidRDefault="00C10360" w:rsidP="00C10360">
      <w:pPr>
        <w:pStyle w:val="Bezmezer"/>
        <w:spacing w:line="360" w:lineRule="auto"/>
        <w:jc w:val="both"/>
      </w:pPr>
    </w:p>
    <w:p w14:paraId="5213488C" w14:textId="77777777" w:rsidR="00C10360" w:rsidRDefault="00C10360" w:rsidP="00C10360">
      <w:pPr>
        <w:spacing w:after="0"/>
        <w:jc w:val="both"/>
      </w:pPr>
    </w:p>
    <w:p w14:paraId="48D31713" w14:textId="77777777" w:rsidR="00C10360" w:rsidRPr="00C10360" w:rsidRDefault="00C10360" w:rsidP="00C10360">
      <w:pPr>
        <w:spacing w:after="0"/>
        <w:jc w:val="both"/>
        <w:rPr>
          <w:i/>
        </w:rPr>
      </w:pPr>
      <w:r>
        <w:tab/>
      </w:r>
      <w:r w:rsidRPr="00C10360">
        <w:rPr>
          <w:i/>
        </w:rPr>
        <w:t xml:space="preserve">Po úvodním slově Ladislava Ševce ředitele Kanceláře zdravotního pojištění, Pavla Vepřka předsedy Občan </w:t>
      </w:r>
      <w:proofErr w:type="spellStart"/>
      <w:r w:rsidRPr="00C10360">
        <w:rPr>
          <w:i/>
        </w:rPr>
        <w:t>z.s</w:t>
      </w:r>
      <w:proofErr w:type="spellEnd"/>
      <w:r w:rsidRPr="00C10360">
        <w:rPr>
          <w:i/>
        </w:rPr>
        <w:t>. a po rozpravě</w:t>
      </w:r>
    </w:p>
    <w:p w14:paraId="6529032D" w14:textId="77777777" w:rsidR="00C10360" w:rsidRPr="00C10360" w:rsidRDefault="00C10360" w:rsidP="00C10360">
      <w:pPr>
        <w:spacing w:after="0"/>
        <w:jc w:val="both"/>
        <w:rPr>
          <w:i/>
        </w:rPr>
      </w:pPr>
    </w:p>
    <w:p w14:paraId="716BB5ED" w14:textId="77777777" w:rsidR="00C10360" w:rsidRPr="00C10360" w:rsidRDefault="00C10360" w:rsidP="00C10360">
      <w:pPr>
        <w:spacing w:after="0"/>
        <w:jc w:val="both"/>
        <w:rPr>
          <w:i/>
        </w:rPr>
      </w:pPr>
      <w:r w:rsidRPr="00C10360">
        <w:rPr>
          <w:i/>
        </w:rPr>
        <w:t>výbor pro sociální politiku Poslanecké sněmovny Parlamentu ČR</w:t>
      </w:r>
      <w:r w:rsidRPr="00C10360">
        <w:rPr>
          <w:i/>
        </w:rPr>
        <w:tab/>
      </w:r>
    </w:p>
    <w:p w14:paraId="4C2F4A78" w14:textId="77777777" w:rsidR="00C10360" w:rsidRPr="00C10360" w:rsidRDefault="00C10360" w:rsidP="00C10360">
      <w:pPr>
        <w:spacing w:after="0"/>
        <w:jc w:val="both"/>
        <w:rPr>
          <w:i/>
        </w:rPr>
      </w:pPr>
    </w:p>
    <w:p w14:paraId="4D48C3B8" w14:textId="77777777" w:rsidR="00C10360" w:rsidRPr="00C10360" w:rsidRDefault="00C10360" w:rsidP="00C10360">
      <w:pPr>
        <w:spacing w:after="0"/>
        <w:jc w:val="both"/>
        <w:rPr>
          <w:i/>
        </w:rPr>
      </w:pPr>
      <w:r w:rsidRPr="00C10360">
        <w:rPr>
          <w:i/>
        </w:rPr>
        <w:t>b e r e   n a   v ě d o m í   informaci k bodu Sbližování sociální a zdravotní oblasti – současný stav, výzvy a možné změny vývoje.</w:t>
      </w:r>
    </w:p>
    <w:p w14:paraId="7B8959C9" w14:textId="77777777" w:rsidR="00C10360" w:rsidRDefault="00C10360" w:rsidP="00C10360">
      <w:pPr>
        <w:pStyle w:val="PS-uvodnodstavec"/>
        <w:widowControl w:val="0"/>
        <w:spacing w:after="0" w:line="240" w:lineRule="auto"/>
        <w:ind w:firstLine="0"/>
      </w:pPr>
    </w:p>
    <w:p w14:paraId="5F981B24" w14:textId="77777777" w:rsidR="00617AA7" w:rsidRDefault="00617AA7" w:rsidP="00F25673">
      <w:pPr>
        <w:rPr>
          <w:szCs w:val="24"/>
        </w:rPr>
      </w:pPr>
    </w:p>
    <w:p w14:paraId="1F3C5E6F" w14:textId="77777777" w:rsidR="00A20463" w:rsidRPr="00617AA7" w:rsidRDefault="00A20463" w:rsidP="00F25673">
      <w:pPr>
        <w:rPr>
          <w:b/>
          <w:szCs w:val="24"/>
        </w:rPr>
      </w:pPr>
    </w:p>
    <w:p w14:paraId="0D308D54" w14:textId="3C5FD356" w:rsidR="00F25673" w:rsidRPr="00617AA7" w:rsidRDefault="00F25673" w:rsidP="00F25673">
      <w:pPr>
        <w:rPr>
          <w:b/>
          <w:szCs w:val="24"/>
        </w:rPr>
      </w:pPr>
      <w:r w:rsidRPr="00617AA7">
        <w:rPr>
          <w:b/>
          <w:szCs w:val="24"/>
        </w:rPr>
        <w:t xml:space="preserve">5. </w:t>
      </w:r>
      <w:r w:rsidR="00751F5A">
        <w:rPr>
          <w:b/>
          <w:szCs w:val="24"/>
        </w:rPr>
        <w:t xml:space="preserve"> </w:t>
      </w:r>
      <w:r w:rsidRPr="00617AA7">
        <w:rPr>
          <w:b/>
          <w:szCs w:val="24"/>
        </w:rPr>
        <w:t>Projekt posuzování úrovně pracovní schopnosti zaměstnanců v ČR (Projekt WAI)</w:t>
      </w:r>
    </w:p>
    <w:p w14:paraId="2CB645E4" w14:textId="7CF0E4D3" w:rsidR="00617AA7" w:rsidRDefault="00617AA7" w:rsidP="00751F5A">
      <w:pPr>
        <w:ind w:firstLine="709"/>
        <w:rPr>
          <w:szCs w:val="24"/>
        </w:rPr>
      </w:pPr>
    </w:p>
    <w:p w14:paraId="49BC231C" w14:textId="4699FFBA" w:rsidR="00426152" w:rsidRDefault="00617AA7" w:rsidP="00B81ACC">
      <w:pPr>
        <w:spacing w:line="360" w:lineRule="auto"/>
        <w:rPr>
          <w:bCs/>
          <w:szCs w:val="24"/>
        </w:rPr>
      </w:pPr>
      <w:r>
        <w:rPr>
          <w:szCs w:val="24"/>
        </w:rPr>
        <w:tab/>
      </w:r>
      <w:r w:rsidRPr="005F7C01">
        <w:rPr>
          <w:szCs w:val="24"/>
        </w:rPr>
        <w:t xml:space="preserve">Ilona </w:t>
      </w:r>
      <w:proofErr w:type="spellStart"/>
      <w:r w:rsidRPr="005F7C01">
        <w:rPr>
          <w:szCs w:val="24"/>
        </w:rPr>
        <w:t>Štorová</w:t>
      </w:r>
      <w:proofErr w:type="spellEnd"/>
      <w:r w:rsidRPr="005F7C01">
        <w:rPr>
          <w:szCs w:val="24"/>
        </w:rPr>
        <w:t>, předsedkyně Age Management,</w:t>
      </w:r>
      <w:r w:rsidR="00BC46D5" w:rsidRPr="005F7C01">
        <w:rPr>
          <w:szCs w:val="24"/>
        </w:rPr>
        <w:t xml:space="preserve"> představila projekt, který </w:t>
      </w:r>
      <w:r w:rsidR="00802E1B">
        <w:rPr>
          <w:szCs w:val="24"/>
        </w:rPr>
        <w:t>byl realizován</w:t>
      </w:r>
      <w:r w:rsidR="00BC46D5" w:rsidRPr="005F7C01">
        <w:rPr>
          <w:szCs w:val="24"/>
        </w:rPr>
        <w:t xml:space="preserve"> </w:t>
      </w:r>
      <w:r w:rsidR="00802E1B">
        <w:rPr>
          <w:szCs w:val="24"/>
        </w:rPr>
        <w:t>na základě</w:t>
      </w:r>
      <w:r w:rsidR="00BC46D5" w:rsidRPr="005F7C01">
        <w:rPr>
          <w:szCs w:val="24"/>
        </w:rPr>
        <w:t xml:space="preserve"> zadání MPSV</w:t>
      </w:r>
      <w:r w:rsidR="005F7C01" w:rsidRPr="005F7C01">
        <w:rPr>
          <w:szCs w:val="24"/>
        </w:rPr>
        <w:t xml:space="preserve">. </w:t>
      </w:r>
      <w:r w:rsidR="00B81ACC" w:rsidRPr="005F7C01">
        <w:rPr>
          <w:bCs/>
          <w:szCs w:val="24"/>
        </w:rPr>
        <w:t>Prvotním impulzem pro výzkum pracovní schopnosti na začátku 80. let bylo uvědomění si demografického problému Finska</w:t>
      </w:r>
      <w:r w:rsidR="005F7C01" w:rsidRPr="005F7C01">
        <w:rPr>
          <w:szCs w:val="24"/>
        </w:rPr>
        <w:t xml:space="preserve">. </w:t>
      </w:r>
      <w:r w:rsidR="00B81ACC" w:rsidRPr="005F7C01">
        <w:rPr>
          <w:bCs/>
          <w:szCs w:val="24"/>
        </w:rPr>
        <w:t>Zadání výzkumu</w:t>
      </w:r>
      <w:r w:rsidR="005F7C01">
        <w:rPr>
          <w:bCs/>
          <w:szCs w:val="24"/>
        </w:rPr>
        <w:t xml:space="preserve"> bylo</w:t>
      </w:r>
      <w:r w:rsidR="0050654D">
        <w:rPr>
          <w:bCs/>
          <w:szCs w:val="24"/>
        </w:rPr>
        <w:t>,</w:t>
      </w:r>
      <w:r w:rsidR="005F7C01" w:rsidRPr="005F7C01">
        <w:rPr>
          <w:bCs/>
          <w:szCs w:val="24"/>
        </w:rPr>
        <w:t xml:space="preserve"> </w:t>
      </w:r>
      <w:r w:rsidR="005F7C01" w:rsidRPr="005F7C01">
        <w:rPr>
          <w:bCs/>
          <w:iCs/>
          <w:szCs w:val="24"/>
          <w:lang w:val="pl-PL"/>
        </w:rPr>
        <w:t>j</w:t>
      </w:r>
      <w:r w:rsidR="00B81ACC" w:rsidRPr="005F7C01">
        <w:rPr>
          <w:bCs/>
          <w:iCs/>
          <w:szCs w:val="24"/>
          <w:lang w:val="pl-PL"/>
        </w:rPr>
        <w:t>ak dlouho mohou lidé pracovat?</w:t>
      </w:r>
      <w:r w:rsidR="005F7C01" w:rsidRPr="005F7C01">
        <w:rPr>
          <w:szCs w:val="24"/>
        </w:rPr>
        <w:t xml:space="preserve"> </w:t>
      </w:r>
      <w:r w:rsidR="00B81ACC" w:rsidRPr="005F7C01">
        <w:rPr>
          <w:bCs/>
          <w:iCs/>
          <w:szCs w:val="24"/>
          <w:lang w:val="pl-PL"/>
        </w:rPr>
        <w:t>Jaký je vhodný věk odchodu do důchodu?</w:t>
      </w:r>
      <w:r w:rsidR="005F7C01" w:rsidRPr="005F7C01">
        <w:rPr>
          <w:szCs w:val="24"/>
        </w:rPr>
        <w:t xml:space="preserve"> V roce </w:t>
      </w:r>
      <w:proofErr w:type="gramStart"/>
      <w:r w:rsidR="00B81ACC" w:rsidRPr="005F7C01">
        <w:rPr>
          <w:bCs/>
          <w:szCs w:val="24"/>
          <w:lang w:val="en-GB"/>
        </w:rPr>
        <w:t>1981 – 2009</w:t>
      </w:r>
      <w:proofErr w:type="gramEnd"/>
      <w:r w:rsidR="005F7C01" w:rsidRPr="005F7C01">
        <w:rPr>
          <w:bCs/>
          <w:szCs w:val="24"/>
        </w:rPr>
        <w:t xml:space="preserve"> vznikají</w:t>
      </w:r>
      <w:r w:rsidR="00B81ACC" w:rsidRPr="005F7C01">
        <w:rPr>
          <w:bCs/>
          <w:szCs w:val="24"/>
        </w:rPr>
        <w:t xml:space="preserve"> Dlouhodobé studie FIOH zaměřené na stárnoucí pracovníky</w:t>
      </w:r>
      <w:r w:rsidR="005F7C01" w:rsidRPr="005F7C01">
        <w:rPr>
          <w:bCs/>
          <w:szCs w:val="24"/>
        </w:rPr>
        <w:t>.</w:t>
      </w:r>
      <w:r w:rsidR="00B81ACC" w:rsidRPr="005F7C01">
        <w:rPr>
          <w:bCs/>
          <w:szCs w:val="24"/>
        </w:rPr>
        <w:t xml:space="preserve"> </w:t>
      </w:r>
      <w:r w:rsidR="005F7C01">
        <w:rPr>
          <w:bCs/>
          <w:szCs w:val="24"/>
        </w:rPr>
        <w:t>Vzorek sledovaných</w:t>
      </w:r>
      <w:r w:rsidR="00B81ACC" w:rsidRPr="005F7C01">
        <w:rPr>
          <w:bCs/>
          <w:szCs w:val="24"/>
        </w:rPr>
        <w:t xml:space="preserve"> </w:t>
      </w:r>
      <w:r w:rsidR="002A65D0">
        <w:rPr>
          <w:bCs/>
          <w:szCs w:val="24"/>
        </w:rPr>
        <w:t xml:space="preserve">    </w:t>
      </w:r>
      <w:r w:rsidR="00B81ACC" w:rsidRPr="005F7C01">
        <w:rPr>
          <w:bCs/>
          <w:szCs w:val="24"/>
        </w:rPr>
        <w:t xml:space="preserve">6 500 zaměstnanců (stejných osob) ve věku od 45 let po dobu </w:t>
      </w:r>
      <w:r w:rsidR="00B81ACC" w:rsidRPr="005F7C01">
        <w:rPr>
          <w:bCs/>
          <w:szCs w:val="24"/>
          <w:lang w:val="en-GB"/>
        </w:rPr>
        <w:t>28</w:t>
      </w:r>
      <w:r w:rsidR="00B81ACC" w:rsidRPr="005F7C01">
        <w:rPr>
          <w:bCs/>
          <w:szCs w:val="24"/>
        </w:rPr>
        <w:t xml:space="preserve"> let za použití metody </w:t>
      </w:r>
      <w:proofErr w:type="spellStart"/>
      <w:r w:rsidR="00B81ACC" w:rsidRPr="005F7C01">
        <w:rPr>
          <w:bCs/>
          <w:szCs w:val="24"/>
        </w:rPr>
        <w:t>Work</w:t>
      </w:r>
      <w:proofErr w:type="spellEnd"/>
      <w:r w:rsidR="00B81ACC" w:rsidRPr="005F7C01">
        <w:rPr>
          <w:bCs/>
          <w:szCs w:val="24"/>
        </w:rPr>
        <w:t xml:space="preserve"> </w:t>
      </w:r>
      <w:proofErr w:type="spellStart"/>
      <w:r w:rsidR="00B81ACC" w:rsidRPr="005F7C01">
        <w:rPr>
          <w:bCs/>
          <w:szCs w:val="24"/>
        </w:rPr>
        <w:t>Ability</w:t>
      </w:r>
      <w:proofErr w:type="spellEnd"/>
      <w:r w:rsidR="00B81ACC" w:rsidRPr="005F7C01">
        <w:rPr>
          <w:bCs/>
          <w:szCs w:val="24"/>
        </w:rPr>
        <w:t xml:space="preserve"> Index</w:t>
      </w:r>
      <w:r w:rsidR="005F7C01">
        <w:rPr>
          <w:bCs/>
          <w:szCs w:val="24"/>
        </w:rPr>
        <w:t>.</w:t>
      </w:r>
      <w:r w:rsidR="008702CF">
        <w:rPr>
          <w:bCs/>
          <w:szCs w:val="24"/>
        </w:rPr>
        <w:t xml:space="preserve"> </w:t>
      </w:r>
      <w:r w:rsidR="00636450">
        <w:rPr>
          <w:bCs/>
          <w:szCs w:val="24"/>
        </w:rPr>
        <w:t xml:space="preserve">Studie ukázala, že v průběhu stárnutí zaměstnanců si cca </w:t>
      </w:r>
      <w:proofErr w:type="gramStart"/>
      <w:r w:rsidR="00636450">
        <w:rPr>
          <w:bCs/>
          <w:szCs w:val="24"/>
        </w:rPr>
        <w:t>60%</w:t>
      </w:r>
      <w:proofErr w:type="gramEnd"/>
      <w:r w:rsidR="00636450">
        <w:rPr>
          <w:bCs/>
          <w:szCs w:val="24"/>
        </w:rPr>
        <w:t xml:space="preserve"> z nich udrželo svoji pracovní schopnost na dobré nebo vynikající úrovni</w:t>
      </w:r>
      <w:r w:rsidR="00F93E1D">
        <w:rPr>
          <w:bCs/>
          <w:szCs w:val="24"/>
        </w:rPr>
        <w:t>.</w:t>
      </w:r>
    </w:p>
    <w:p w14:paraId="6B39A3C0" w14:textId="1904760B" w:rsidR="00426152" w:rsidRDefault="003E0909" w:rsidP="00BB0658">
      <w:pPr>
        <w:spacing w:line="360" w:lineRule="auto"/>
        <w:ind w:firstLine="708"/>
        <w:rPr>
          <w:szCs w:val="24"/>
        </w:rPr>
      </w:pPr>
      <w:r>
        <w:rPr>
          <w:szCs w:val="24"/>
        </w:rPr>
        <w:t xml:space="preserve">Jan Šulák, </w:t>
      </w:r>
      <w:proofErr w:type="spellStart"/>
      <w:r>
        <w:rPr>
          <w:szCs w:val="24"/>
        </w:rPr>
        <w:t>Trexima</w:t>
      </w:r>
      <w:proofErr w:type="spellEnd"/>
      <w:r>
        <w:rPr>
          <w:szCs w:val="24"/>
        </w:rPr>
        <w:t>, zaměřil</w:t>
      </w:r>
      <w:r w:rsidR="00802E1B">
        <w:rPr>
          <w:szCs w:val="24"/>
        </w:rPr>
        <w:t>i se</w:t>
      </w:r>
      <w:r w:rsidR="00F93E1D">
        <w:rPr>
          <w:szCs w:val="24"/>
        </w:rPr>
        <w:t xml:space="preserve"> na</w:t>
      </w:r>
      <w:r w:rsidR="00802E1B">
        <w:rPr>
          <w:szCs w:val="24"/>
        </w:rPr>
        <w:t xml:space="preserve"> konkrétní projekt, kde figuroval</w:t>
      </w:r>
      <w:r>
        <w:rPr>
          <w:szCs w:val="24"/>
        </w:rPr>
        <w:t xml:space="preserve"> zpracovatelský průmysl, zdravotní a sociální péči a dopravu skladování. V dlouhodobém časovém horizontu ubývá mladších pracujících lidí, naopak narůst je ve vyšších věkových skupinách</w:t>
      </w:r>
      <w:r w:rsidR="007D577E">
        <w:rPr>
          <w:szCs w:val="24"/>
        </w:rPr>
        <w:t>. Na základě dat partnerské pojišťovny posuzoval</w:t>
      </w:r>
      <w:r w:rsidR="00D05611">
        <w:rPr>
          <w:szCs w:val="24"/>
        </w:rPr>
        <w:t>y</w:t>
      </w:r>
      <w:r w:rsidR="007D577E">
        <w:rPr>
          <w:szCs w:val="24"/>
        </w:rPr>
        <w:t xml:space="preserve"> informace, co ovlivňuje pracovní schopnost v ČR. Pracovní úrazy a nemoci z povolání jsou s nimi úzce korelované, bylo to podstatné při měření odvětví. Na předních příčkách z hlediska četnosti pracovních úrazů i nemoci z povolání jsou odvětví, zpracovatelský průmysl a také zdravotní a sociální péče</w:t>
      </w:r>
      <w:r w:rsidR="00D05611">
        <w:rPr>
          <w:szCs w:val="24"/>
        </w:rPr>
        <w:t>.</w:t>
      </w:r>
    </w:p>
    <w:p w14:paraId="18EFF304" w14:textId="378E5E34" w:rsidR="00872DBC" w:rsidRDefault="00872DBC" w:rsidP="00872DBC">
      <w:pPr>
        <w:pStyle w:val="Bezmezer"/>
        <w:spacing w:line="360" w:lineRule="auto"/>
        <w:ind w:firstLine="708"/>
        <w:jc w:val="both"/>
      </w:pPr>
      <w:r>
        <w:t>Na závěr byl předložen návrh usnesení. 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22</w:t>
      </w:r>
      <w:r>
        <w:t xml:space="preserve"> hlasovalo pro navržené usnesení všech 8 přítomných poslanců. </w:t>
      </w:r>
      <w:r w:rsidRPr="00C74A60">
        <w:rPr>
          <w:b/>
        </w:rPr>
        <w:t>Usnesení č. 1</w:t>
      </w:r>
      <w:r>
        <w:rPr>
          <w:b/>
        </w:rPr>
        <w:t>59</w:t>
      </w:r>
      <w:r>
        <w:t xml:space="preserve"> bylo přijato.</w:t>
      </w:r>
    </w:p>
    <w:p w14:paraId="1B253B45" w14:textId="57D6ED3B" w:rsidR="003E0909" w:rsidRPr="005F7C01" w:rsidRDefault="003E0909" w:rsidP="005F7C01">
      <w:pPr>
        <w:rPr>
          <w:szCs w:val="24"/>
        </w:rPr>
      </w:pPr>
    </w:p>
    <w:p w14:paraId="21ADCCA9" w14:textId="77777777" w:rsidR="00872DBC" w:rsidRDefault="00872DBC" w:rsidP="00872DBC">
      <w:pPr>
        <w:spacing w:after="0"/>
        <w:jc w:val="both"/>
      </w:pPr>
    </w:p>
    <w:p w14:paraId="239126C5" w14:textId="77777777" w:rsidR="00872DBC" w:rsidRPr="00872DBC" w:rsidRDefault="00872DBC" w:rsidP="00872DBC">
      <w:pPr>
        <w:spacing w:after="0"/>
        <w:jc w:val="both"/>
        <w:rPr>
          <w:i/>
        </w:rPr>
      </w:pPr>
      <w:r>
        <w:tab/>
      </w:r>
      <w:r w:rsidRPr="00872DBC">
        <w:rPr>
          <w:i/>
        </w:rPr>
        <w:t xml:space="preserve">Po úvodním slově Ilony </w:t>
      </w:r>
      <w:proofErr w:type="spellStart"/>
      <w:r w:rsidRPr="00872DBC">
        <w:rPr>
          <w:i/>
        </w:rPr>
        <w:t>Štorové</w:t>
      </w:r>
      <w:proofErr w:type="spellEnd"/>
      <w:r w:rsidRPr="00872DBC">
        <w:rPr>
          <w:i/>
        </w:rPr>
        <w:t xml:space="preserve"> předsedkyně Age Management, Jana Šuláka zástupce společnosti </w:t>
      </w:r>
      <w:proofErr w:type="spellStart"/>
      <w:r w:rsidRPr="00872DBC">
        <w:rPr>
          <w:i/>
        </w:rPr>
        <w:t>Trexima</w:t>
      </w:r>
      <w:proofErr w:type="spellEnd"/>
      <w:r w:rsidRPr="00872DBC">
        <w:rPr>
          <w:i/>
        </w:rPr>
        <w:t xml:space="preserve"> a po rozpravě</w:t>
      </w:r>
    </w:p>
    <w:p w14:paraId="12890FF6" w14:textId="77777777" w:rsidR="00872DBC" w:rsidRPr="00872DBC" w:rsidRDefault="00872DBC" w:rsidP="00872DBC">
      <w:pPr>
        <w:spacing w:after="0"/>
        <w:jc w:val="both"/>
        <w:rPr>
          <w:i/>
        </w:rPr>
      </w:pPr>
    </w:p>
    <w:p w14:paraId="2F361348" w14:textId="77777777" w:rsidR="00872DBC" w:rsidRPr="00872DBC" w:rsidRDefault="00872DBC" w:rsidP="00872DBC">
      <w:pPr>
        <w:spacing w:after="0"/>
        <w:jc w:val="both"/>
        <w:rPr>
          <w:i/>
        </w:rPr>
      </w:pPr>
      <w:r w:rsidRPr="00872DBC">
        <w:rPr>
          <w:i/>
        </w:rPr>
        <w:t>výbor pro sociální politiku Poslanecké sněmovny Parlamentu ČR</w:t>
      </w:r>
      <w:r w:rsidRPr="00872DBC">
        <w:rPr>
          <w:i/>
        </w:rPr>
        <w:tab/>
      </w:r>
    </w:p>
    <w:p w14:paraId="488E6C80" w14:textId="77777777" w:rsidR="00872DBC" w:rsidRPr="00872DBC" w:rsidRDefault="00872DBC" w:rsidP="00872DBC">
      <w:pPr>
        <w:spacing w:after="0"/>
        <w:jc w:val="both"/>
        <w:rPr>
          <w:i/>
        </w:rPr>
      </w:pPr>
    </w:p>
    <w:p w14:paraId="1AE53EF2" w14:textId="77777777" w:rsidR="00872DBC" w:rsidRPr="00872DBC" w:rsidRDefault="00872DBC" w:rsidP="00872DBC">
      <w:pPr>
        <w:spacing w:after="0"/>
        <w:jc w:val="both"/>
        <w:rPr>
          <w:i/>
        </w:rPr>
      </w:pPr>
      <w:r w:rsidRPr="00872DBC">
        <w:rPr>
          <w:i/>
        </w:rPr>
        <w:t>b e r e   n a   v ě d o m í   informaci k bodu Projekt posuzování úrovně pracovní schopnosti zaměstnanců v ČR (Projekt WAI).</w:t>
      </w:r>
    </w:p>
    <w:p w14:paraId="67AC9896" w14:textId="77777777" w:rsidR="00872DBC" w:rsidRPr="00872DBC" w:rsidRDefault="00872DBC" w:rsidP="00872DBC">
      <w:pPr>
        <w:pStyle w:val="PS-uvodnodstavec"/>
        <w:widowControl w:val="0"/>
        <w:spacing w:after="0" w:line="240" w:lineRule="auto"/>
        <w:ind w:firstLine="0"/>
        <w:rPr>
          <w:i/>
        </w:rPr>
      </w:pPr>
    </w:p>
    <w:p w14:paraId="1A1FD27B" w14:textId="2C50C151" w:rsidR="00617AA7" w:rsidRDefault="00617AA7" w:rsidP="00F25673">
      <w:pPr>
        <w:rPr>
          <w:szCs w:val="24"/>
        </w:rPr>
      </w:pPr>
    </w:p>
    <w:p w14:paraId="31151CF7" w14:textId="77777777" w:rsidR="00B81ACC" w:rsidRDefault="00B81ACC" w:rsidP="00F25673">
      <w:pPr>
        <w:rPr>
          <w:szCs w:val="24"/>
        </w:rPr>
      </w:pPr>
    </w:p>
    <w:p w14:paraId="7B120B44" w14:textId="433B661B" w:rsidR="00F25673" w:rsidRDefault="00F25673" w:rsidP="00F25673">
      <w:pPr>
        <w:rPr>
          <w:b/>
          <w:szCs w:val="24"/>
        </w:rPr>
      </w:pPr>
      <w:r>
        <w:rPr>
          <w:b/>
          <w:szCs w:val="24"/>
        </w:rPr>
        <w:t>6</w:t>
      </w:r>
      <w:r w:rsidRPr="004E69F1">
        <w:rPr>
          <w:b/>
          <w:szCs w:val="24"/>
        </w:rPr>
        <w:t>.</w:t>
      </w:r>
      <w:r>
        <w:rPr>
          <w:szCs w:val="24"/>
        </w:rPr>
        <w:t xml:space="preserve"> </w:t>
      </w:r>
      <w:r w:rsidR="00751F5A">
        <w:rPr>
          <w:szCs w:val="24"/>
        </w:rPr>
        <w:t xml:space="preserve"> </w:t>
      </w:r>
      <w:r w:rsidRPr="002805BE">
        <w:rPr>
          <w:b/>
          <w:szCs w:val="24"/>
        </w:rPr>
        <w:t>Sdělení předsedy výboru</w:t>
      </w:r>
    </w:p>
    <w:p w14:paraId="02D7AF53" w14:textId="276DADB7" w:rsidR="002805BE" w:rsidRDefault="002805BE" w:rsidP="00B81ACC">
      <w:pPr>
        <w:spacing w:line="360" w:lineRule="auto"/>
        <w:rPr>
          <w:b/>
          <w:szCs w:val="24"/>
        </w:rPr>
      </w:pPr>
    </w:p>
    <w:p w14:paraId="35ADFF8E" w14:textId="51A1E683" w:rsidR="002805BE" w:rsidRDefault="002805BE" w:rsidP="00B81ACC">
      <w:pPr>
        <w:spacing w:line="360" w:lineRule="auto"/>
        <w:rPr>
          <w:bCs/>
          <w:szCs w:val="24"/>
        </w:rPr>
      </w:pPr>
      <w:r>
        <w:rPr>
          <w:b/>
          <w:szCs w:val="24"/>
        </w:rPr>
        <w:tab/>
      </w:r>
      <w:r>
        <w:rPr>
          <w:bCs/>
          <w:szCs w:val="24"/>
        </w:rPr>
        <w:t xml:space="preserve">Předseda Vít Kaňkovský uvedl, že s předsedkyní Senátního výboru připravili návrh společného jednání, termín ve středu 22. května 2024. Navržený program jsou dva body a to „Sociálně zdravotní pomezí“ druhý bod „Vývoj a pilotní ověření konceptu pracovně rehabilitačního střediska“. </w:t>
      </w:r>
      <w:r w:rsidR="00D05611">
        <w:rPr>
          <w:bCs/>
          <w:szCs w:val="24"/>
        </w:rPr>
        <w:t>Konání schůze bude potvrzena později.</w:t>
      </w:r>
    </w:p>
    <w:p w14:paraId="7D09682F" w14:textId="77777777" w:rsidR="00593BAE" w:rsidRDefault="00593BAE" w:rsidP="00B81ACC">
      <w:pPr>
        <w:spacing w:line="360" w:lineRule="auto"/>
        <w:rPr>
          <w:b/>
          <w:szCs w:val="24"/>
        </w:rPr>
      </w:pPr>
    </w:p>
    <w:p w14:paraId="42FD172F" w14:textId="5FD7576E" w:rsidR="002805BE" w:rsidRDefault="002805BE" w:rsidP="00F25673">
      <w:pPr>
        <w:rPr>
          <w:szCs w:val="24"/>
        </w:rPr>
      </w:pPr>
    </w:p>
    <w:p w14:paraId="6DDCE0B1" w14:textId="77777777" w:rsidR="002805BE" w:rsidRDefault="002805BE" w:rsidP="00F25673">
      <w:pPr>
        <w:rPr>
          <w:szCs w:val="24"/>
        </w:rPr>
      </w:pPr>
    </w:p>
    <w:p w14:paraId="0CD49FB8" w14:textId="32F799E3" w:rsidR="00F25673" w:rsidRPr="00751F5A" w:rsidRDefault="00F25673" w:rsidP="00F25673">
      <w:pPr>
        <w:rPr>
          <w:b/>
          <w:szCs w:val="24"/>
        </w:rPr>
      </w:pPr>
    </w:p>
    <w:p w14:paraId="54001A1A" w14:textId="58C8E7CF" w:rsidR="00F25673" w:rsidRPr="00751F5A" w:rsidRDefault="00751F5A" w:rsidP="00F25673">
      <w:pPr>
        <w:rPr>
          <w:b/>
          <w:szCs w:val="24"/>
        </w:rPr>
      </w:pPr>
      <w:r w:rsidRPr="00751F5A">
        <w:rPr>
          <w:b/>
          <w:szCs w:val="24"/>
        </w:rPr>
        <w:t>7</w:t>
      </w:r>
      <w:r w:rsidR="00F25673" w:rsidRPr="00751F5A">
        <w:rPr>
          <w:b/>
          <w:szCs w:val="24"/>
        </w:rPr>
        <w:t xml:space="preserve">. </w:t>
      </w:r>
      <w:r>
        <w:rPr>
          <w:b/>
          <w:szCs w:val="24"/>
        </w:rPr>
        <w:t xml:space="preserve"> </w:t>
      </w:r>
      <w:r w:rsidR="00F25673" w:rsidRPr="00751F5A">
        <w:rPr>
          <w:b/>
          <w:szCs w:val="24"/>
        </w:rPr>
        <w:t>Návrh termínu a pořadu</w:t>
      </w:r>
      <w:r w:rsidR="00593BAE" w:rsidRPr="00751F5A">
        <w:rPr>
          <w:b/>
          <w:szCs w:val="24"/>
        </w:rPr>
        <w:t xml:space="preserve"> 49 </w:t>
      </w:r>
      <w:r w:rsidR="00F25673" w:rsidRPr="00751F5A">
        <w:rPr>
          <w:b/>
          <w:szCs w:val="24"/>
        </w:rPr>
        <w:t>schůze výboru.</w:t>
      </w:r>
    </w:p>
    <w:p w14:paraId="48E9C318" w14:textId="22E5C4C4" w:rsidR="002805BE" w:rsidRDefault="002805BE" w:rsidP="00B81ACC">
      <w:pPr>
        <w:spacing w:line="360" w:lineRule="auto"/>
        <w:rPr>
          <w:bCs/>
          <w:szCs w:val="24"/>
        </w:rPr>
      </w:pPr>
      <w:r>
        <w:rPr>
          <w:szCs w:val="24"/>
        </w:rPr>
        <w:tab/>
      </w:r>
      <w:r>
        <w:rPr>
          <w:bCs/>
          <w:szCs w:val="24"/>
        </w:rPr>
        <w:t xml:space="preserve">Předseda Vít Kaňkovský </w:t>
      </w:r>
      <w:r w:rsidR="00593BAE">
        <w:rPr>
          <w:bCs/>
          <w:szCs w:val="24"/>
        </w:rPr>
        <w:t>požádal přítomné poslance k souhlasu, aby po poradě s vedením výboru svolal 49. schůzi výboru pro sociální politiku.</w:t>
      </w:r>
    </w:p>
    <w:p w14:paraId="10B67CD9" w14:textId="47E2DEF1" w:rsidR="00593BAE" w:rsidRDefault="00593BAE" w:rsidP="00BB0658">
      <w:pPr>
        <w:pStyle w:val="Bezmezer"/>
        <w:spacing w:line="360" w:lineRule="auto"/>
        <w:ind w:firstLine="708"/>
        <w:jc w:val="both"/>
      </w:pPr>
      <w:r>
        <w:t>Na závěr byl předložen návrh usnesení. V </w:t>
      </w:r>
      <w:r w:rsidRPr="00C74A60">
        <w:rPr>
          <w:u w:val="single"/>
        </w:rPr>
        <w:t xml:space="preserve">hlasování č. </w:t>
      </w:r>
      <w:r>
        <w:rPr>
          <w:u w:val="single"/>
        </w:rPr>
        <w:t>23</w:t>
      </w:r>
      <w:r>
        <w:t xml:space="preserve"> hlasovalo pro navržené usnesení všech 8 přítomných poslanců. </w:t>
      </w:r>
      <w:r w:rsidRPr="00C74A60">
        <w:rPr>
          <w:b/>
        </w:rPr>
        <w:t>Usnesení č. 1</w:t>
      </w:r>
      <w:r>
        <w:rPr>
          <w:b/>
        </w:rPr>
        <w:t>60</w:t>
      </w:r>
      <w:r>
        <w:t xml:space="preserve"> bylo přijato.</w:t>
      </w:r>
    </w:p>
    <w:p w14:paraId="658F9FA3" w14:textId="77777777" w:rsidR="00593BAE" w:rsidRPr="00593BAE" w:rsidRDefault="00593BAE" w:rsidP="00593BAE">
      <w:pPr>
        <w:pStyle w:val="Bezmezer"/>
        <w:spacing w:line="360" w:lineRule="auto"/>
        <w:ind w:firstLine="708"/>
        <w:jc w:val="both"/>
      </w:pPr>
    </w:p>
    <w:p w14:paraId="0D884DDD" w14:textId="411FC032" w:rsidR="00593BAE" w:rsidRDefault="00593BAE" w:rsidP="00F25673">
      <w:pPr>
        <w:rPr>
          <w:szCs w:val="24"/>
        </w:rPr>
      </w:pPr>
    </w:p>
    <w:p w14:paraId="4A316465" w14:textId="77777777" w:rsidR="00593BAE" w:rsidRPr="00593BAE" w:rsidRDefault="00593BAE" w:rsidP="00593BAE">
      <w:pPr>
        <w:pStyle w:val="PS-uvodnodstavec"/>
        <w:spacing w:after="0"/>
        <w:ind w:firstLine="0"/>
        <w:rPr>
          <w:i/>
        </w:rPr>
      </w:pPr>
      <w:r w:rsidRPr="00593BAE">
        <w:rPr>
          <w:i/>
        </w:rPr>
        <w:t>Výbor pro sociální politiku Poslanecké sněmovny Parlamentu ČR</w:t>
      </w:r>
    </w:p>
    <w:p w14:paraId="63E55CD1" w14:textId="77777777" w:rsidR="00593BAE" w:rsidRPr="00593BAE" w:rsidRDefault="00593BAE" w:rsidP="00593BAE">
      <w:pPr>
        <w:pStyle w:val="PS-uvodnodstavec"/>
        <w:spacing w:after="0"/>
        <w:ind w:firstLine="708"/>
        <w:rPr>
          <w:i/>
        </w:rPr>
      </w:pPr>
    </w:p>
    <w:p w14:paraId="7126ADDE" w14:textId="77777777" w:rsidR="00593BAE" w:rsidRPr="00593BAE" w:rsidRDefault="00593BAE" w:rsidP="00593BAE">
      <w:pPr>
        <w:pStyle w:val="PS-uvodnodstavec"/>
        <w:spacing w:after="0"/>
        <w:rPr>
          <w:i/>
        </w:rPr>
      </w:pPr>
      <w:r w:rsidRPr="00593BAE">
        <w:rPr>
          <w:i/>
        </w:rPr>
        <w:t>z m o c ň u j e   předsedu výboru Víta Kaňkovského, aby po poradě s vedením výboru svolal 49. schůzi výboru pro sociální politiku.</w:t>
      </w:r>
    </w:p>
    <w:p w14:paraId="5A93CB1F" w14:textId="37ED0498" w:rsidR="0092486F" w:rsidRPr="00593BAE" w:rsidRDefault="0092486F" w:rsidP="00593BAE">
      <w:pPr>
        <w:pStyle w:val="PS-uvodnodstavec"/>
        <w:spacing w:after="0"/>
        <w:ind w:firstLine="0"/>
        <w:rPr>
          <w:i/>
        </w:rPr>
      </w:pPr>
    </w:p>
    <w:p w14:paraId="3B31C5F8" w14:textId="7F848BCA" w:rsidR="0092486F" w:rsidRDefault="0092486F" w:rsidP="00697F76">
      <w:pPr>
        <w:pStyle w:val="Bezmezer"/>
        <w:spacing w:line="360" w:lineRule="auto"/>
        <w:jc w:val="both"/>
      </w:pPr>
    </w:p>
    <w:p w14:paraId="1AF3B647" w14:textId="77777777" w:rsidR="0092486F" w:rsidRDefault="0092486F" w:rsidP="00697F76">
      <w:pPr>
        <w:pStyle w:val="Bezmezer"/>
        <w:spacing w:line="360" w:lineRule="auto"/>
        <w:jc w:val="both"/>
      </w:pPr>
    </w:p>
    <w:p w14:paraId="61F9115F" w14:textId="51EC131F" w:rsidR="00BB407D" w:rsidRPr="002B5783" w:rsidRDefault="00961B74" w:rsidP="00593BAE">
      <w:pPr>
        <w:pStyle w:val="Bezmezer"/>
        <w:spacing w:line="360" w:lineRule="auto"/>
        <w:jc w:val="both"/>
      </w:pPr>
      <w:r>
        <w:tab/>
      </w:r>
    </w:p>
    <w:p w14:paraId="2A6DCE89" w14:textId="0F2D8134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8A62D8">
        <w:t>J</w:t>
      </w:r>
      <w:r w:rsidR="0001631E">
        <w:t xml:space="preserve">. </w:t>
      </w:r>
      <w:r w:rsidR="008A62D8">
        <w:t>Kostková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7A5B35D" w14:textId="1E9F50F1" w:rsidR="003F3D9F" w:rsidRDefault="003F3D9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0F0FB53" w14:textId="77777777" w:rsidR="00DB3919" w:rsidRDefault="00DB3919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B807E8" w14:textId="532BDFAE" w:rsidR="00C43450" w:rsidRDefault="00C43450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55310448" w14:textId="547E117A" w:rsidR="00BF6DC1" w:rsidRDefault="00BF6DC1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03714E90" w14:textId="1AD6180F" w:rsidR="00BF6DC1" w:rsidRDefault="00BF6DC1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265ACF3" w14:textId="31A8B447" w:rsidR="00593BAE" w:rsidRDefault="00593BAE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018E501" w14:textId="46162FB4" w:rsidR="00593BAE" w:rsidRDefault="00593BAE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5C30EC26" w14:textId="5BE04CE3" w:rsidR="00593BAE" w:rsidRDefault="00593BAE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6F28D8F" w14:textId="622D92C5" w:rsidR="00593BAE" w:rsidRDefault="00593BAE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09647805" w14:textId="6E5D133B" w:rsidR="00593BAE" w:rsidRDefault="00593BAE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03B7C037" w14:textId="3B55A22C" w:rsidR="00593BAE" w:rsidRDefault="00593BAE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5F3B418F" w14:textId="7F4EE10A" w:rsidR="00593BAE" w:rsidRDefault="00593BAE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01C3186" w14:textId="77777777" w:rsidR="00593BAE" w:rsidRDefault="00593BAE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BA0A9F1" w14:textId="77777777" w:rsidR="00BF6DC1" w:rsidRDefault="00BF6DC1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7027964" w14:textId="54F7A255" w:rsidR="0059718A" w:rsidRDefault="0059718A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B1B68C7" w14:textId="77777777" w:rsidR="0059718A" w:rsidRDefault="0059718A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38CBB52" w14:textId="68FB0E6E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02658368" w14:textId="0B6EE069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7A3D565" w14:textId="233E4579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6FBE995" w14:textId="293CBC91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1ACC70" w14:textId="77777777" w:rsidR="006F72E9" w:rsidRPr="00464D45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4811D9BF" w:rsidR="00C43450" w:rsidRDefault="00A31272" w:rsidP="00E447BB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Viktor</w:t>
            </w:r>
            <w:r w:rsidR="0059718A">
              <w:rPr>
                <w:rFonts w:cs="Times New Roman"/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 xml:space="preserve">V o j t k </w:t>
            </w:r>
            <w:proofErr w:type="gramStart"/>
            <w:r>
              <w:rPr>
                <w:rFonts w:cs="Times New Roman"/>
                <w:spacing w:val="-3"/>
              </w:rPr>
              <w:t>o</w:t>
            </w:r>
            <w:r w:rsidR="004E5382">
              <w:rPr>
                <w:rFonts w:cs="Times New Roman"/>
                <w:spacing w:val="-3"/>
              </w:rPr>
              <w:t xml:space="preserve"> ,</w:t>
            </w:r>
            <w:proofErr w:type="gramEnd"/>
            <w:r w:rsidR="004E5382">
              <w:rPr>
                <w:rFonts w:cs="Times New Roman"/>
                <w:spacing w:val="-3"/>
              </w:rPr>
              <w:t xml:space="preserve">   v. r.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1360772D" w:rsidR="00C43450" w:rsidRDefault="00FA7ED8" w:rsidP="00F35E3D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Vít   K a ň k o v s k </w:t>
            </w:r>
            <w:proofErr w:type="gramStart"/>
            <w:r>
              <w:rPr>
                <w:rFonts w:cs="Times New Roman"/>
                <w:spacing w:val="-3"/>
              </w:rPr>
              <w:t>ý</w:t>
            </w:r>
            <w:r w:rsidR="0027087F">
              <w:rPr>
                <w:rFonts w:cs="Times New Roman"/>
                <w:spacing w:val="-3"/>
              </w:rPr>
              <w:t xml:space="preserve"> </w:t>
            </w:r>
            <w:r w:rsidR="004E5382">
              <w:rPr>
                <w:rFonts w:cs="Times New Roman"/>
                <w:spacing w:val="-3"/>
              </w:rPr>
              <w:t>,</w:t>
            </w:r>
            <w:proofErr w:type="gramEnd"/>
            <w:r w:rsidR="004E5382">
              <w:rPr>
                <w:rFonts w:cs="Times New Roman"/>
                <w:spacing w:val="-3"/>
              </w:rPr>
              <w:t xml:space="preserve">   v. r.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2085DA5B" w:rsidR="00C43450" w:rsidRDefault="00A31272" w:rsidP="00E22106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</w:t>
            </w:r>
            <w:r w:rsidR="00C43450">
              <w:rPr>
                <w:rFonts w:cs="Times New Roman"/>
                <w:spacing w:val="-3"/>
              </w:rPr>
              <w:t>věřovatel</w:t>
            </w:r>
            <w:r>
              <w:rPr>
                <w:rFonts w:cs="Times New Roman"/>
                <w:spacing w:val="-3"/>
              </w:rPr>
              <w:t xml:space="preserve"> </w:t>
            </w:r>
            <w:r w:rsidR="00C43450">
              <w:rPr>
                <w:rFonts w:cs="Times New Roman"/>
                <w:spacing w:val="-3"/>
              </w:rPr>
              <w:t>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1B7EECA6" w:rsidR="00C43450" w:rsidRDefault="00E0401A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FA7ED8">
              <w:rPr>
                <w:rFonts w:cs="Times New Roman"/>
                <w:spacing w:val="-3"/>
              </w:rPr>
              <w:t>a</w:t>
            </w:r>
            <w:r w:rsidR="00C43450"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64A65C6" w:rsidR="00C43450" w:rsidRDefault="00C43450" w:rsidP="00633783"/>
    <w:p w14:paraId="3F2F0910" w14:textId="1F16F183" w:rsidR="008E58F5" w:rsidRDefault="008E58F5" w:rsidP="00633783"/>
    <w:p w14:paraId="4E3BEC55" w14:textId="6BE64621" w:rsidR="001E472E" w:rsidRDefault="001E472E" w:rsidP="00633783"/>
    <w:p w14:paraId="7C1D443D" w14:textId="09CFD9DD" w:rsidR="001E472E" w:rsidRDefault="001E472E" w:rsidP="00633783"/>
    <w:p w14:paraId="05E5B6F3" w14:textId="58A83C93" w:rsidR="001E472E" w:rsidRDefault="001E472E" w:rsidP="00633783"/>
    <w:p w14:paraId="4928CB5D" w14:textId="77777777" w:rsidR="001E472E" w:rsidRDefault="001E472E" w:rsidP="00633783"/>
    <w:p w14:paraId="3F88AD3F" w14:textId="7DA44DC6" w:rsidR="008E58F5" w:rsidRDefault="008E58F5" w:rsidP="00633783"/>
    <w:sectPr w:rsidR="008E58F5" w:rsidSect="00BB020A">
      <w:footerReference w:type="default" r:id="rId8"/>
      <w:pgSz w:w="11906" w:h="16838"/>
      <w:pgMar w:top="1135" w:right="1417" w:bottom="1417" w:left="1417" w:header="8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D064" w14:textId="77777777" w:rsidR="004E0170" w:rsidRDefault="004E0170" w:rsidP="00AF10F8">
      <w:pPr>
        <w:spacing w:after="0" w:line="240" w:lineRule="auto"/>
      </w:pPr>
      <w:r>
        <w:separator/>
      </w:r>
    </w:p>
  </w:endnote>
  <w:endnote w:type="continuationSeparator" w:id="0">
    <w:p w14:paraId="3DA8D5F3" w14:textId="77777777" w:rsidR="004E0170" w:rsidRDefault="004E0170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5935BD51" w:rsidR="004E0170" w:rsidRDefault="004E01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2DDAE58" w14:textId="77777777" w:rsidR="004E0170" w:rsidRDefault="004E0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C47B0" w14:textId="77777777" w:rsidR="004E0170" w:rsidRDefault="004E0170" w:rsidP="00AF10F8">
      <w:pPr>
        <w:spacing w:after="0" w:line="240" w:lineRule="auto"/>
      </w:pPr>
      <w:r>
        <w:separator/>
      </w:r>
    </w:p>
  </w:footnote>
  <w:footnote w:type="continuationSeparator" w:id="0">
    <w:p w14:paraId="0CAA406E" w14:textId="77777777" w:rsidR="004E0170" w:rsidRDefault="004E0170" w:rsidP="00AF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72A"/>
    <w:multiLevelType w:val="hybridMultilevel"/>
    <w:tmpl w:val="469E6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5E1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042"/>
    <w:multiLevelType w:val="hybridMultilevel"/>
    <w:tmpl w:val="7256E646"/>
    <w:lvl w:ilvl="0" w:tplc="D1AADD6E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0322E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F46"/>
    <w:multiLevelType w:val="hybridMultilevel"/>
    <w:tmpl w:val="B016EF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DA8"/>
    <w:multiLevelType w:val="hybridMultilevel"/>
    <w:tmpl w:val="1B1A209E"/>
    <w:lvl w:ilvl="0" w:tplc="2760DCA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4648A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3B03"/>
    <w:multiLevelType w:val="hybridMultilevel"/>
    <w:tmpl w:val="26F4C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46764"/>
    <w:multiLevelType w:val="hybridMultilevel"/>
    <w:tmpl w:val="83BE70AA"/>
    <w:lvl w:ilvl="0" w:tplc="B28E7A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849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B9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26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C3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08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7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AB8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8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0FD"/>
    <w:multiLevelType w:val="hybridMultilevel"/>
    <w:tmpl w:val="C84493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C38F0"/>
    <w:multiLevelType w:val="hybridMultilevel"/>
    <w:tmpl w:val="16C02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B709E"/>
    <w:multiLevelType w:val="hybridMultilevel"/>
    <w:tmpl w:val="3DCC3D30"/>
    <w:lvl w:ilvl="0" w:tplc="C4DC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84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69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86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4D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09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AE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C7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8B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9937B7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4A3D"/>
    <w:multiLevelType w:val="multilevel"/>
    <w:tmpl w:val="728C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53038"/>
    <w:multiLevelType w:val="hybridMultilevel"/>
    <w:tmpl w:val="0C660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F32CD"/>
    <w:multiLevelType w:val="hybridMultilevel"/>
    <w:tmpl w:val="2B5A878A"/>
    <w:lvl w:ilvl="0" w:tplc="51D6DCF4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E37A0"/>
    <w:multiLevelType w:val="hybridMultilevel"/>
    <w:tmpl w:val="590A5D84"/>
    <w:lvl w:ilvl="0" w:tplc="0E4A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69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4C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E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6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E7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E2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AE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070F94"/>
    <w:multiLevelType w:val="hybridMultilevel"/>
    <w:tmpl w:val="C6AE7D6C"/>
    <w:lvl w:ilvl="0" w:tplc="27B6E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AD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65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63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83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EC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C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0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DD50D3"/>
    <w:multiLevelType w:val="hybridMultilevel"/>
    <w:tmpl w:val="CE682B82"/>
    <w:lvl w:ilvl="0" w:tplc="6C1A85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091785"/>
    <w:multiLevelType w:val="hybridMultilevel"/>
    <w:tmpl w:val="0FFA27D2"/>
    <w:lvl w:ilvl="0" w:tplc="2C8AF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6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A5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80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A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6F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45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4D5E87"/>
    <w:multiLevelType w:val="hybridMultilevel"/>
    <w:tmpl w:val="62387D5A"/>
    <w:lvl w:ilvl="0" w:tplc="566E3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AE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8F5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C46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03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E2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2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0C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A0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2474F"/>
    <w:multiLevelType w:val="hybridMultilevel"/>
    <w:tmpl w:val="BB0A1C16"/>
    <w:lvl w:ilvl="0" w:tplc="3B940D4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E552CA"/>
    <w:multiLevelType w:val="hybridMultilevel"/>
    <w:tmpl w:val="B406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14AF8"/>
    <w:multiLevelType w:val="hybridMultilevel"/>
    <w:tmpl w:val="A9244EC8"/>
    <w:lvl w:ilvl="0" w:tplc="A126B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E5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9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C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45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AC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AD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07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4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031F02"/>
    <w:multiLevelType w:val="hybridMultilevel"/>
    <w:tmpl w:val="DFDC899A"/>
    <w:lvl w:ilvl="0" w:tplc="B212F3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3A03DA"/>
    <w:multiLevelType w:val="hybridMultilevel"/>
    <w:tmpl w:val="2F728D96"/>
    <w:lvl w:ilvl="0" w:tplc="FFFFFFFF">
      <w:start w:val="1"/>
      <w:numFmt w:val="decimal"/>
      <w:lvlText w:val="%1."/>
      <w:lvlJc w:val="left"/>
      <w:pPr>
        <w:ind w:left="114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AC658CC"/>
    <w:multiLevelType w:val="multilevel"/>
    <w:tmpl w:val="A336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2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4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21"/>
  </w:num>
  <w:num w:numId="19">
    <w:abstractNumId w:val="14"/>
  </w:num>
  <w:num w:numId="20">
    <w:abstractNumId w:val="15"/>
  </w:num>
  <w:num w:numId="21">
    <w:abstractNumId w:val="10"/>
  </w:num>
  <w:num w:numId="22">
    <w:abstractNumId w:val="19"/>
  </w:num>
  <w:num w:numId="23">
    <w:abstractNumId w:val="9"/>
  </w:num>
  <w:num w:numId="24">
    <w:abstractNumId w:val="6"/>
  </w:num>
  <w:num w:numId="25">
    <w:abstractNumId w:val="20"/>
  </w:num>
  <w:num w:numId="26">
    <w:abstractNumId w:val="23"/>
  </w:num>
  <w:num w:numId="27">
    <w:abstractNumId w:val="7"/>
  </w:num>
  <w:num w:numId="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6F"/>
    <w:rsid w:val="00000BD6"/>
    <w:rsid w:val="00000D94"/>
    <w:rsid w:val="00001711"/>
    <w:rsid w:val="00001BEB"/>
    <w:rsid w:val="00002102"/>
    <w:rsid w:val="00002772"/>
    <w:rsid w:val="000038DA"/>
    <w:rsid w:val="00003B0C"/>
    <w:rsid w:val="0000452A"/>
    <w:rsid w:val="00004A19"/>
    <w:rsid w:val="00005907"/>
    <w:rsid w:val="00006311"/>
    <w:rsid w:val="000074F3"/>
    <w:rsid w:val="0000752E"/>
    <w:rsid w:val="0001110D"/>
    <w:rsid w:val="0001177E"/>
    <w:rsid w:val="0001189F"/>
    <w:rsid w:val="00011FB9"/>
    <w:rsid w:val="00013FB5"/>
    <w:rsid w:val="00014928"/>
    <w:rsid w:val="000150D5"/>
    <w:rsid w:val="0001539D"/>
    <w:rsid w:val="00015EED"/>
    <w:rsid w:val="00015F3E"/>
    <w:rsid w:val="0001631E"/>
    <w:rsid w:val="00016AA9"/>
    <w:rsid w:val="00016DD5"/>
    <w:rsid w:val="00016EF4"/>
    <w:rsid w:val="000177D2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762"/>
    <w:rsid w:val="00025D09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6C6F"/>
    <w:rsid w:val="00036E06"/>
    <w:rsid w:val="000371FE"/>
    <w:rsid w:val="00037742"/>
    <w:rsid w:val="00037BD3"/>
    <w:rsid w:val="00037EF3"/>
    <w:rsid w:val="00037F27"/>
    <w:rsid w:val="00040903"/>
    <w:rsid w:val="000409DF"/>
    <w:rsid w:val="00041162"/>
    <w:rsid w:val="00041317"/>
    <w:rsid w:val="00041EF6"/>
    <w:rsid w:val="000421EC"/>
    <w:rsid w:val="0004286C"/>
    <w:rsid w:val="00042C28"/>
    <w:rsid w:val="00042D10"/>
    <w:rsid w:val="00042E44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40F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1E70"/>
    <w:rsid w:val="0006234E"/>
    <w:rsid w:val="0006238E"/>
    <w:rsid w:val="00062B07"/>
    <w:rsid w:val="0006342E"/>
    <w:rsid w:val="00063D8E"/>
    <w:rsid w:val="00064128"/>
    <w:rsid w:val="00065381"/>
    <w:rsid w:val="00065CE4"/>
    <w:rsid w:val="00066315"/>
    <w:rsid w:val="0006666E"/>
    <w:rsid w:val="00067C8A"/>
    <w:rsid w:val="00067E5C"/>
    <w:rsid w:val="00070239"/>
    <w:rsid w:val="00071B22"/>
    <w:rsid w:val="00071D40"/>
    <w:rsid w:val="00071FB4"/>
    <w:rsid w:val="000724BA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1F7"/>
    <w:rsid w:val="0008094F"/>
    <w:rsid w:val="00080CF7"/>
    <w:rsid w:val="00080D17"/>
    <w:rsid w:val="000811D7"/>
    <w:rsid w:val="000815DF"/>
    <w:rsid w:val="000822E5"/>
    <w:rsid w:val="00082F7B"/>
    <w:rsid w:val="00083A6B"/>
    <w:rsid w:val="00084794"/>
    <w:rsid w:val="0008565D"/>
    <w:rsid w:val="000860E7"/>
    <w:rsid w:val="00086F73"/>
    <w:rsid w:val="00087C31"/>
    <w:rsid w:val="00087F67"/>
    <w:rsid w:val="000907D0"/>
    <w:rsid w:val="00092AFC"/>
    <w:rsid w:val="0009342B"/>
    <w:rsid w:val="000934DC"/>
    <w:rsid w:val="000941E8"/>
    <w:rsid w:val="00094228"/>
    <w:rsid w:val="00095D67"/>
    <w:rsid w:val="00095E44"/>
    <w:rsid w:val="000970AE"/>
    <w:rsid w:val="00097B15"/>
    <w:rsid w:val="00097C0B"/>
    <w:rsid w:val="000A169D"/>
    <w:rsid w:val="000A18D3"/>
    <w:rsid w:val="000A1AD6"/>
    <w:rsid w:val="000A1CA8"/>
    <w:rsid w:val="000A1DC7"/>
    <w:rsid w:val="000A1EAC"/>
    <w:rsid w:val="000A25C6"/>
    <w:rsid w:val="000A2E44"/>
    <w:rsid w:val="000A3113"/>
    <w:rsid w:val="000A341A"/>
    <w:rsid w:val="000A58E6"/>
    <w:rsid w:val="000A6750"/>
    <w:rsid w:val="000A769A"/>
    <w:rsid w:val="000A7CF0"/>
    <w:rsid w:val="000A7F00"/>
    <w:rsid w:val="000B1267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1BC3"/>
    <w:rsid w:val="000C1E81"/>
    <w:rsid w:val="000C1F97"/>
    <w:rsid w:val="000C2201"/>
    <w:rsid w:val="000C29D7"/>
    <w:rsid w:val="000C4465"/>
    <w:rsid w:val="000C4ED5"/>
    <w:rsid w:val="000C52F1"/>
    <w:rsid w:val="000C5BB2"/>
    <w:rsid w:val="000C6AA6"/>
    <w:rsid w:val="000C7244"/>
    <w:rsid w:val="000C73FE"/>
    <w:rsid w:val="000C79E1"/>
    <w:rsid w:val="000D00DE"/>
    <w:rsid w:val="000D0467"/>
    <w:rsid w:val="000D095F"/>
    <w:rsid w:val="000D0F64"/>
    <w:rsid w:val="000D14EC"/>
    <w:rsid w:val="000D1FC0"/>
    <w:rsid w:val="000D2A4D"/>
    <w:rsid w:val="000D2DEC"/>
    <w:rsid w:val="000D3C49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5188"/>
    <w:rsid w:val="000E6AC2"/>
    <w:rsid w:val="000E6BC2"/>
    <w:rsid w:val="000E71B4"/>
    <w:rsid w:val="000E7666"/>
    <w:rsid w:val="000E7C42"/>
    <w:rsid w:val="000F048A"/>
    <w:rsid w:val="000F056F"/>
    <w:rsid w:val="000F1913"/>
    <w:rsid w:val="000F2635"/>
    <w:rsid w:val="000F2A56"/>
    <w:rsid w:val="000F2D04"/>
    <w:rsid w:val="000F5030"/>
    <w:rsid w:val="000F5EA3"/>
    <w:rsid w:val="000F6D06"/>
    <w:rsid w:val="000F74A0"/>
    <w:rsid w:val="001001B1"/>
    <w:rsid w:val="0010086D"/>
    <w:rsid w:val="00101E09"/>
    <w:rsid w:val="00101E27"/>
    <w:rsid w:val="00102219"/>
    <w:rsid w:val="001032C4"/>
    <w:rsid w:val="0010554C"/>
    <w:rsid w:val="00106062"/>
    <w:rsid w:val="00106687"/>
    <w:rsid w:val="00106B2E"/>
    <w:rsid w:val="00106C0A"/>
    <w:rsid w:val="00106E5F"/>
    <w:rsid w:val="00107049"/>
    <w:rsid w:val="00107DEC"/>
    <w:rsid w:val="00110BC2"/>
    <w:rsid w:val="00110E14"/>
    <w:rsid w:val="0011296C"/>
    <w:rsid w:val="00112A0B"/>
    <w:rsid w:val="001131F4"/>
    <w:rsid w:val="00113830"/>
    <w:rsid w:val="00113D06"/>
    <w:rsid w:val="001141B8"/>
    <w:rsid w:val="001144CF"/>
    <w:rsid w:val="001150FA"/>
    <w:rsid w:val="0011569D"/>
    <w:rsid w:val="00115AC1"/>
    <w:rsid w:val="0011623C"/>
    <w:rsid w:val="00116354"/>
    <w:rsid w:val="0011653B"/>
    <w:rsid w:val="00117469"/>
    <w:rsid w:val="00117770"/>
    <w:rsid w:val="00117A0E"/>
    <w:rsid w:val="00117ED3"/>
    <w:rsid w:val="0012008D"/>
    <w:rsid w:val="001202BE"/>
    <w:rsid w:val="00120399"/>
    <w:rsid w:val="00120727"/>
    <w:rsid w:val="0012105E"/>
    <w:rsid w:val="001214B6"/>
    <w:rsid w:val="0012167B"/>
    <w:rsid w:val="00121E46"/>
    <w:rsid w:val="001224E1"/>
    <w:rsid w:val="001225E2"/>
    <w:rsid w:val="001227F1"/>
    <w:rsid w:val="0012384E"/>
    <w:rsid w:val="00125104"/>
    <w:rsid w:val="00125BF3"/>
    <w:rsid w:val="00125FA6"/>
    <w:rsid w:val="001271FD"/>
    <w:rsid w:val="00127452"/>
    <w:rsid w:val="00127A38"/>
    <w:rsid w:val="00127D1C"/>
    <w:rsid w:val="001303A3"/>
    <w:rsid w:val="001306A7"/>
    <w:rsid w:val="00130A01"/>
    <w:rsid w:val="00131BB2"/>
    <w:rsid w:val="00132AB7"/>
    <w:rsid w:val="001338EC"/>
    <w:rsid w:val="00133B60"/>
    <w:rsid w:val="00133CC2"/>
    <w:rsid w:val="00134361"/>
    <w:rsid w:val="00134962"/>
    <w:rsid w:val="001363AD"/>
    <w:rsid w:val="0013675D"/>
    <w:rsid w:val="001367A7"/>
    <w:rsid w:val="001369D3"/>
    <w:rsid w:val="00141784"/>
    <w:rsid w:val="00141C6E"/>
    <w:rsid w:val="0014224A"/>
    <w:rsid w:val="00142D98"/>
    <w:rsid w:val="00143122"/>
    <w:rsid w:val="00143D07"/>
    <w:rsid w:val="00143E4A"/>
    <w:rsid w:val="00144042"/>
    <w:rsid w:val="001442C1"/>
    <w:rsid w:val="001443BD"/>
    <w:rsid w:val="00144429"/>
    <w:rsid w:val="0014465A"/>
    <w:rsid w:val="001447B5"/>
    <w:rsid w:val="00144CF9"/>
    <w:rsid w:val="001450BD"/>
    <w:rsid w:val="0014536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0B4"/>
    <w:rsid w:val="0015256A"/>
    <w:rsid w:val="0015317B"/>
    <w:rsid w:val="00153F49"/>
    <w:rsid w:val="00153F72"/>
    <w:rsid w:val="0015446E"/>
    <w:rsid w:val="00154ED6"/>
    <w:rsid w:val="00154F0F"/>
    <w:rsid w:val="00155726"/>
    <w:rsid w:val="001563B2"/>
    <w:rsid w:val="00156782"/>
    <w:rsid w:val="00160156"/>
    <w:rsid w:val="001601A1"/>
    <w:rsid w:val="00160C42"/>
    <w:rsid w:val="0016196B"/>
    <w:rsid w:val="00161A4F"/>
    <w:rsid w:val="00162353"/>
    <w:rsid w:val="001629D4"/>
    <w:rsid w:val="001630B2"/>
    <w:rsid w:val="00163283"/>
    <w:rsid w:val="0016372C"/>
    <w:rsid w:val="00163DA3"/>
    <w:rsid w:val="00163FC9"/>
    <w:rsid w:val="0016424B"/>
    <w:rsid w:val="00164274"/>
    <w:rsid w:val="001650FA"/>
    <w:rsid w:val="00165CB3"/>
    <w:rsid w:val="00165E86"/>
    <w:rsid w:val="001673D8"/>
    <w:rsid w:val="00167D74"/>
    <w:rsid w:val="001703B5"/>
    <w:rsid w:val="001714CC"/>
    <w:rsid w:val="00171E93"/>
    <w:rsid w:val="00172994"/>
    <w:rsid w:val="00173CA6"/>
    <w:rsid w:val="0017450E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2E8"/>
    <w:rsid w:val="001838AD"/>
    <w:rsid w:val="00183ADD"/>
    <w:rsid w:val="00183B4C"/>
    <w:rsid w:val="001840A8"/>
    <w:rsid w:val="00184A84"/>
    <w:rsid w:val="00185131"/>
    <w:rsid w:val="00185855"/>
    <w:rsid w:val="001858F4"/>
    <w:rsid w:val="00186EA2"/>
    <w:rsid w:val="0018747B"/>
    <w:rsid w:val="00187C88"/>
    <w:rsid w:val="00187DAD"/>
    <w:rsid w:val="00187DBC"/>
    <w:rsid w:val="00187E60"/>
    <w:rsid w:val="00187F12"/>
    <w:rsid w:val="00187FB6"/>
    <w:rsid w:val="00190482"/>
    <w:rsid w:val="00190CF7"/>
    <w:rsid w:val="00190DEA"/>
    <w:rsid w:val="001915E0"/>
    <w:rsid w:val="00193657"/>
    <w:rsid w:val="00193D18"/>
    <w:rsid w:val="00194383"/>
    <w:rsid w:val="001948A2"/>
    <w:rsid w:val="00194DB0"/>
    <w:rsid w:val="00194EB6"/>
    <w:rsid w:val="001952C7"/>
    <w:rsid w:val="00195FF9"/>
    <w:rsid w:val="00196382"/>
    <w:rsid w:val="00196AAE"/>
    <w:rsid w:val="00196C2C"/>
    <w:rsid w:val="001973CA"/>
    <w:rsid w:val="00197644"/>
    <w:rsid w:val="001976A8"/>
    <w:rsid w:val="00197B67"/>
    <w:rsid w:val="001A12F0"/>
    <w:rsid w:val="001A1DCF"/>
    <w:rsid w:val="001A2B1A"/>
    <w:rsid w:val="001A3C26"/>
    <w:rsid w:val="001A3DA1"/>
    <w:rsid w:val="001A3DB0"/>
    <w:rsid w:val="001A42DE"/>
    <w:rsid w:val="001A4705"/>
    <w:rsid w:val="001A5606"/>
    <w:rsid w:val="001A64FF"/>
    <w:rsid w:val="001A672C"/>
    <w:rsid w:val="001A7C55"/>
    <w:rsid w:val="001A7FE3"/>
    <w:rsid w:val="001B06E1"/>
    <w:rsid w:val="001B0796"/>
    <w:rsid w:val="001B09CB"/>
    <w:rsid w:val="001B1647"/>
    <w:rsid w:val="001B1B18"/>
    <w:rsid w:val="001B25C6"/>
    <w:rsid w:val="001B260C"/>
    <w:rsid w:val="001B5B05"/>
    <w:rsid w:val="001B6238"/>
    <w:rsid w:val="001B6406"/>
    <w:rsid w:val="001B6A20"/>
    <w:rsid w:val="001C0D16"/>
    <w:rsid w:val="001C0D20"/>
    <w:rsid w:val="001C125D"/>
    <w:rsid w:val="001C13C1"/>
    <w:rsid w:val="001C216D"/>
    <w:rsid w:val="001C270A"/>
    <w:rsid w:val="001C2EC9"/>
    <w:rsid w:val="001C3229"/>
    <w:rsid w:val="001C34F3"/>
    <w:rsid w:val="001C435C"/>
    <w:rsid w:val="001C4726"/>
    <w:rsid w:val="001C489B"/>
    <w:rsid w:val="001C55A7"/>
    <w:rsid w:val="001C58D4"/>
    <w:rsid w:val="001C5DB9"/>
    <w:rsid w:val="001C6148"/>
    <w:rsid w:val="001C71F6"/>
    <w:rsid w:val="001C774A"/>
    <w:rsid w:val="001C7AC1"/>
    <w:rsid w:val="001C7C19"/>
    <w:rsid w:val="001C7CBF"/>
    <w:rsid w:val="001C7F55"/>
    <w:rsid w:val="001C7FF5"/>
    <w:rsid w:val="001D0455"/>
    <w:rsid w:val="001D1014"/>
    <w:rsid w:val="001D2B0E"/>
    <w:rsid w:val="001D4F06"/>
    <w:rsid w:val="001D5016"/>
    <w:rsid w:val="001D5835"/>
    <w:rsid w:val="001D6055"/>
    <w:rsid w:val="001D61F5"/>
    <w:rsid w:val="001D6CA7"/>
    <w:rsid w:val="001D7E4D"/>
    <w:rsid w:val="001E01EE"/>
    <w:rsid w:val="001E0862"/>
    <w:rsid w:val="001E1996"/>
    <w:rsid w:val="001E33D9"/>
    <w:rsid w:val="001E472E"/>
    <w:rsid w:val="001E506F"/>
    <w:rsid w:val="001E5259"/>
    <w:rsid w:val="001E5274"/>
    <w:rsid w:val="001E56EA"/>
    <w:rsid w:val="001E59FF"/>
    <w:rsid w:val="001E5C7B"/>
    <w:rsid w:val="001E6CD1"/>
    <w:rsid w:val="001E7205"/>
    <w:rsid w:val="001E7221"/>
    <w:rsid w:val="001E7393"/>
    <w:rsid w:val="001E77F3"/>
    <w:rsid w:val="001F048A"/>
    <w:rsid w:val="001F1487"/>
    <w:rsid w:val="001F1B2B"/>
    <w:rsid w:val="001F1F96"/>
    <w:rsid w:val="001F2DA2"/>
    <w:rsid w:val="001F3442"/>
    <w:rsid w:val="001F3C17"/>
    <w:rsid w:val="001F447A"/>
    <w:rsid w:val="001F47FB"/>
    <w:rsid w:val="001F4BB0"/>
    <w:rsid w:val="001F67CB"/>
    <w:rsid w:val="001F68D4"/>
    <w:rsid w:val="001F73CA"/>
    <w:rsid w:val="001F79E3"/>
    <w:rsid w:val="00200134"/>
    <w:rsid w:val="00200464"/>
    <w:rsid w:val="002007C8"/>
    <w:rsid w:val="00200D1B"/>
    <w:rsid w:val="002019CD"/>
    <w:rsid w:val="0020208F"/>
    <w:rsid w:val="00202863"/>
    <w:rsid w:val="00202906"/>
    <w:rsid w:val="00203A55"/>
    <w:rsid w:val="00203CA3"/>
    <w:rsid w:val="00204EBC"/>
    <w:rsid w:val="002050F3"/>
    <w:rsid w:val="0020519C"/>
    <w:rsid w:val="0020573A"/>
    <w:rsid w:val="002058FF"/>
    <w:rsid w:val="00206983"/>
    <w:rsid w:val="0020701E"/>
    <w:rsid w:val="00207A55"/>
    <w:rsid w:val="002106A3"/>
    <w:rsid w:val="002109F4"/>
    <w:rsid w:val="00210E9D"/>
    <w:rsid w:val="00211741"/>
    <w:rsid w:val="00211B9B"/>
    <w:rsid w:val="00212A7E"/>
    <w:rsid w:val="00212FBE"/>
    <w:rsid w:val="00213CDF"/>
    <w:rsid w:val="00213D8F"/>
    <w:rsid w:val="0021406C"/>
    <w:rsid w:val="00214090"/>
    <w:rsid w:val="00214208"/>
    <w:rsid w:val="00214249"/>
    <w:rsid w:val="00214EE6"/>
    <w:rsid w:val="00215314"/>
    <w:rsid w:val="0021646A"/>
    <w:rsid w:val="002168F7"/>
    <w:rsid w:val="00216C0D"/>
    <w:rsid w:val="0021721C"/>
    <w:rsid w:val="002174A0"/>
    <w:rsid w:val="00217611"/>
    <w:rsid w:val="002202B7"/>
    <w:rsid w:val="00220500"/>
    <w:rsid w:val="00221622"/>
    <w:rsid w:val="002216E2"/>
    <w:rsid w:val="002220B9"/>
    <w:rsid w:val="002227FE"/>
    <w:rsid w:val="00222C3A"/>
    <w:rsid w:val="00224382"/>
    <w:rsid w:val="00224BDB"/>
    <w:rsid w:val="00224EE1"/>
    <w:rsid w:val="00226593"/>
    <w:rsid w:val="002266C4"/>
    <w:rsid w:val="00226D4E"/>
    <w:rsid w:val="002273E7"/>
    <w:rsid w:val="002275B8"/>
    <w:rsid w:val="00230024"/>
    <w:rsid w:val="00230A7E"/>
    <w:rsid w:val="002316B9"/>
    <w:rsid w:val="00232155"/>
    <w:rsid w:val="00233515"/>
    <w:rsid w:val="002335F7"/>
    <w:rsid w:val="00233ED7"/>
    <w:rsid w:val="00233EEE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2F5"/>
    <w:rsid w:val="00242BB7"/>
    <w:rsid w:val="002434BB"/>
    <w:rsid w:val="00243C11"/>
    <w:rsid w:val="00244153"/>
    <w:rsid w:val="002447B2"/>
    <w:rsid w:val="00244D16"/>
    <w:rsid w:val="00244DEE"/>
    <w:rsid w:val="00245F64"/>
    <w:rsid w:val="002464A3"/>
    <w:rsid w:val="002470E7"/>
    <w:rsid w:val="002475A3"/>
    <w:rsid w:val="00247B59"/>
    <w:rsid w:val="00247CF1"/>
    <w:rsid w:val="00247DD5"/>
    <w:rsid w:val="0025057E"/>
    <w:rsid w:val="00251910"/>
    <w:rsid w:val="002519A1"/>
    <w:rsid w:val="002532F0"/>
    <w:rsid w:val="0025347A"/>
    <w:rsid w:val="00253B1C"/>
    <w:rsid w:val="00254419"/>
    <w:rsid w:val="00255857"/>
    <w:rsid w:val="0025588C"/>
    <w:rsid w:val="00256922"/>
    <w:rsid w:val="002569EE"/>
    <w:rsid w:val="002611A6"/>
    <w:rsid w:val="00261C05"/>
    <w:rsid w:val="00262925"/>
    <w:rsid w:val="0026388B"/>
    <w:rsid w:val="00263C75"/>
    <w:rsid w:val="0026433B"/>
    <w:rsid w:val="0026436F"/>
    <w:rsid w:val="002648F0"/>
    <w:rsid w:val="00264907"/>
    <w:rsid w:val="00264F7B"/>
    <w:rsid w:val="00265E19"/>
    <w:rsid w:val="0026603F"/>
    <w:rsid w:val="0026618A"/>
    <w:rsid w:val="002668A3"/>
    <w:rsid w:val="00266C8D"/>
    <w:rsid w:val="00266E08"/>
    <w:rsid w:val="0026743F"/>
    <w:rsid w:val="00267D9C"/>
    <w:rsid w:val="0027030A"/>
    <w:rsid w:val="0027087F"/>
    <w:rsid w:val="00271562"/>
    <w:rsid w:val="00271B6B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4EE"/>
    <w:rsid w:val="002805BE"/>
    <w:rsid w:val="002806BC"/>
    <w:rsid w:val="00280D22"/>
    <w:rsid w:val="00280EB9"/>
    <w:rsid w:val="00281183"/>
    <w:rsid w:val="00281FAF"/>
    <w:rsid w:val="00282FE7"/>
    <w:rsid w:val="00283415"/>
    <w:rsid w:val="002834A9"/>
    <w:rsid w:val="00283897"/>
    <w:rsid w:val="00283BEC"/>
    <w:rsid w:val="00284402"/>
    <w:rsid w:val="0028461B"/>
    <w:rsid w:val="002851F2"/>
    <w:rsid w:val="00286504"/>
    <w:rsid w:val="002865CF"/>
    <w:rsid w:val="00286AB2"/>
    <w:rsid w:val="00286C32"/>
    <w:rsid w:val="00286C87"/>
    <w:rsid w:val="00287EDF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504"/>
    <w:rsid w:val="002948F4"/>
    <w:rsid w:val="00294954"/>
    <w:rsid w:val="00295360"/>
    <w:rsid w:val="0029578C"/>
    <w:rsid w:val="00295D71"/>
    <w:rsid w:val="00296081"/>
    <w:rsid w:val="00296DDF"/>
    <w:rsid w:val="002976B7"/>
    <w:rsid w:val="00297A54"/>
    <w:rsid w:val="00297AE8"/>
    <w:rsid w:val="002A090D"/>
    <w:rsid w:val="002A0A6D"/>
    <w:rsid w:val="002A1F62"/>
    <w:rsid w:val="002A2265"/>
    <w:rsid w:val="002A2B3F"/>
    <w:rsid w:val="002A2EEC"/>
    <w:rsid w:val="002A501F"/>
    <w:rsid w:val="002A5A93"/>
    <w:rsid w:val="002A5F88"/>
    <w:rsid w:val="002A61E9"/>
    <w:rsid w:val="002A65D0"/>
    <w:rsid w:val="002A67E4"/>
    <w:rsid w:val="002A6DED"/>
    <w:rsid w:val="002A753B"/>
    <w:rsid w:val="002A75F4"/>
    <w:rsid w:val="002A7F80"/>
    <w:rsid w:val="002B080A"/>
    <w:rsid w:val="002B1596"/>
    <w:rsid w:val="002B1D6C"/>
    <w:rsid w:val="002B20FA"/>
    <w:rsid w:val="002B36E5"/>
    <w:rsid w:val="002B408A"/>
    <w:rsid w:val="002B415E"/>
    <w:rsid w:val="002B4D82"/>
    <w:rsid w:val="002B5783"/>
    <w:rsid w:val="002B58B7"/>
    <w:rsid w:val="002B5F8E"/>
    <w:rsid w:val="002B6092"/>
    <w:rsid w:val="002B611C"/>
    <w:rsid w:val="002B650B"/>
    <w:rsid w:val="002B75AE"/>
    <w:rsid w:val="002B7692"/>
    <w:rsid w:val="002B79CF"/>
    <w:rsid w:val="002C00A0"/>
    <w:rsid w:val="002C15B4"/>
    <w:rsid w:val="002C16EA"/>
    <w:rsid w:val="002C1A36"/>
    <w:rsid w:val="002C1A62"/>
    <w:rsid w:val="002C1D44"/>
    <w:rsid w:val="002C1EA8"/>
    <w:rsid w:val="002C22E7"/>
    <w:rsid w:val="002C38DF"/>
    <w:rsid w:val="002C39E9"/>
    <w:rsid w:val="002C3AAB"/>
    <w:rsid w:val="002C4CE6"/>
    <w:rsid w:val="002C6429"/>
    <w:rsid w:val="002C6AE5"/>
    <w:rsid w:val="002C6BED"/>
    <w:rsid w:val="002C7750"/>
    <w:rsid w:val="002C7DB2"/>
    <w:rsid w:val="002C7F86"/>
    <w:rsid w:val="002D04F9"/>
    <w:rsid w:val="002D0860"/>
    <w:rsid w:val="002D0F56"/>
    <w:rsid w:val="002D1633"/>
    <w:rsid w:val="002D2F72"/>
    <w:rsid w:val="002D3ABF"/>
    <w:rsid w:val="002D3F64"/>
    <w:rsid w:val="002D4D76"/>
    <w:rsid w:val="002D5B11"/>
    <w:rsid w:val="002D6700"/>
    <w:rsid w:val="002D7D24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0F83"/>
    <w:rsid w:val="002F14B7"/>
    <w:rsid w:val="002F221C"/>
    <w:rsid w:val="002F242C"/>
    <w:rsid w:val="002F2FF8"/>
    <w:rsid w:val="002F439C"/>
    <w:rsid w:val="002F4774"/>
    <w:rsid w:val="002F4BA0"/>
    <w:rsid w:val="002F4F25"/>
    <w:rsid w:val="002F500D"/>
    <w:rsid w:val="002F67D1"/>
    <w:rsid w:val="002F73E1"/>
    <w:rsid w:val="002F7437"/>
    <w:rsid w:val="002F7D37"/>
    <w:rsid w:val="002F7ED8"/>
    <w:rsid w:val="0030034D"/>
    <w:rsid w:val="00301A2A"/>
    <w:rsid w:val="003021A8"/>
    <w:rsid w:val="00302801"/>
    <w:rsid w:val="00302F93"/>
    <w:rsid w:val="003056A8"/>
    <w:rsid w:val="00305F47"/>
    <w:rsid w:val="0030642B"/>
    <w:rsid w:val="00306DCC"/>
    <w:rsid w:val="00307570"/>
    <w:rsid w:val="00307B7D"/>
    <w:rsid w:val="00310C3F"/>
    <w:rsid w:val="00310E55"/>
    <w:rsid w:val="003117F3"/>
    <w:rsid w:val="00311B43"/>
    <w:rsid w:val="003125AB"/>
    <w:rsid w:val="00312F9F"/>
    <w:rsid w:val="003136E0"/>
    <w:rsid w:val="003140F2"/>
    <w:rsid w:val="00314A56"/>
    <w:rsid w:val="00314C07"/>
    <w:rsid w:val="00314F94"/>
    <w:rsid w:val="00315001"/>
    <w:rsid w:val="00315D47"/>
    <w:rsid w:val="0031621C"/>
    <w:rsid w:val="00316DF5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00"/>
    <w:rsid w:val="0032623D"/>
    <w:rsid w:val="00327011"/>
    <w:rsid w:val="003278B0"/>
    <w:rsid w:val="00327AB2"/>
    <w:rsid w:val="00327E04"/>
    <w:rsid w:val="00330573"/>
    <w:rsid w:val="003309E1"/>
    <w:rsid w:val="00331C00"/>
    <w:rsid w:val="00331D03"/>
    <w:rsid w:val="00332B8A"/>
    <w:rsid w:val="00333A1A"/>
    <w:rsid w:val="0033448D"/>
    <w:rsid w:val="00335CFE"/>
    <w:rsid w:val="0033608A"/>
    <w:rsid w:val="0033661F"/>
    <w:rsid w:val="00336BA7"/>
    <w:rsid w:val="003371BA"/>
    <w:rsid w:val="00340EF6"/>
    <w:rsid w:val="0034241A"/>
    <w:rsid w:val="00342881"/>
    <w:rsid w:val="00342B76"/>
    <w:rsid w:val="0034328D"/>
    <w:rsid w:val="0034409F"/>
    <w:rsid w:val="00344145"/>
    <w:rsid w:val="00344ABD"/>
    <w:rsid w:val="003459CB"/>
    <w:rsid w:val="00345E48"/>
    <w:rsid w:val="00346557"/>
    <w:rsid w:val="00347109"/>
    <w:rsid w:val="00350222"/>
    <w:rsid w:val="0035035E"/>
    <w:rsid w:val="0035225E"/>
    <w:rsid w:val="0035260E"/>
    <w:rsid w:val="00352BC3"/>
    <w:rsid w:val="00353290"/>
    <w:rsid w:val="003533D6"/>
    <w:rsid w:val="00353D93"/>
    <w:rsid w:val="00353DD4"/>
    <w:rsid w:val="0035423D"/>
    <w:rsid w:val="00354FF2"/>
    <w:rsid w:val="0035655E"/>
    <w:rsid w:val="00356E7B"/>
    <w:rsid w:val="00360135"/>
    <w:rsid w:val="003618F8"/>
    <w:rsid w:val="00362407"/>
    <w:rsid w:val="003627A9"/>
    <w:rsid w:val="003632E1"/>
    <w:rsid w:val="00363633"/>
    <w:rsid w:val="00363986"/>
    <w:rsid w:val="00363A14"/>
    <w:rsid w:val="00364B20"/>
    <w:rsid w:val="00364FF8"/>
    <w:rsid w:val="00365CD9"/>
    <w:rsid w:val="0036639C"/>
    <w:rsid w:val="0036692F"/>
    <w:rsid w:val="003674AA"/>
    <w:rsid w:val="00367AE2"/>
    <w:rsid w:val="00371460"/>
    <w:rsid w:val="00371B7A"/>
    <w:rsid w:val="00372091"/>
    <w:rsid w:val="003728D0"/>
    <w:rsid w:val="00373738"/>
    <w:rsid w:val="003746E6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3F2B"/>
    <w:rsid w:val="00384141"/>
    <w:rsid w:val="00384680"/>
    <w:rsid w:val="00384ADC"/>
    <w:rsid w:val="003858F0"/>
    <w:rsid w:val="00385AEB"/>
    <w:rsid w:val="003866D4"/>
    <w:rsid w:val="00386726"/>
    <w:rsid w:val="0038673A"/>
    <w:rsid w:val="00387A39"/>
    <w:rsid w:val="00390BE2"/>
    <w:rsid w:val="003913CE"/>
    <w:rsid w:val="00391AC3"/>
    <w:rsid w:val="00391BDC"/>
    <w:rsid w:val="003922FC"/>
    <w:rsid w:val="00393775"/>
    <w:rsid w:val="0039459C"/>
    <w:rsid w:val="0039475F"/>
    <w:rsid w:val="003949AD"/>
    <w:rsid w:val="00394BA4"/>
    <w:rsid w:val="0039529A"/>
    <w:rsid w:val="00395F7F"/>
    <w:rsid w:val="003A032F"/>
    <w:rsid w:val="003A0DBB"/>
    <w:rsid w:val="003A117B"/>
    <w:rsid w:val="003A1C06"/>
    <w:rsid w:val="003A1CAA"/>
    <w:rsid w:val="003A277A"/>
    <w:rsid w:val="003A2E7F"/>
    <w:rsid w:val="003A32A7"/>
    <w:rsid w:val="003A35CB"/>
    <w:rsid w:val="003A3C4A"/>
    <w:rsid w:val="003A3EA3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229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1B"/>
    <w:rsid w:val="003C08D4"/>
    <w:rsid w:val="003C0CCF"/>
    <w:rsid w:val="003C1823"/>
    <w:rsid w:val="003C2F89"/>
    <w:rsid w:val="003C3433"/>
    <w:rsid w:val="003C3CD5"/>
    <w:rsid w:val="003C4BEB"/>
    <w:rsid w:val="003C5831"/>
    <w:rsid w:val="003C5E0A"/>
    <w:rsid w:val="003C613C"/>
    <w:rsid w:val="003C7230"/>
    <w:rsid w:val="003D11E0"/>
    <w:rsid w:val="003D18DA"/>
    <w:rsid w:val="003D19B5"/>
    <w:rsid w:val="003D1FBA"/>
    <w:rsid w:val="003D43F6"/>
    <w:rsid w:val="003D46FA"/>
    <w:rsid w:val="003D56F9"/>
    <w:rsid w:val="003D5B35"/>
    <w:rsid w:val="003D5DD8"/>
    <w:rsid w:val="003D5E30"/>
    <w:rsid w:val="003D718B"/>
    <w:rsid w:val="003D7BE2"/>
    <w:rsid w:val="003D7F33"/>
    <w:rsid w:val="003E0909"/>
    <w:rsid w:val="003E1053"/>
    <w:rsid w:val="003E1151"/>
    <w:rsid w:val="003E1E0B"/>
    <w:rsid w:val="003E35DF"/>
    <w:rsid w:val="003E38B4"/>
    <w:rsid w:val="003E3CA1"/>
    <w:rsid w:val="003E40F9"/>
    <w:rsid w:val="003E4574"/>
    <w:rsid w:val="003E499F"/>
    <w:rsid w:val="003E4B4B"/>
    <w:rsid w:val="003E4BBE"/>
    <w:rsid w:val="003E501D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93D"/>
    <w:rsid w:val="003F3D9F"/>
    <w:rsid w:val="003F3E84"/>
    <w:rsid w:val="003F4B67"/>
    <w:rsid w:val="003F5961"/>
    <w:rsid w:val="003F625B"/>
    <w:rsid w:val="003F709F"/>
    <w:rsid w:val="003F75E2"/>
    <w:rsid w:val="003F7B5A"/>
    <w:rsid w:val="004000B3"/>
    <w:rsid w:val="00400261"/>
    <w:rsid w:val="00400832"/>
    <w:rsid w:val="00400E4E"/>
    <w:rsid w:val="004012A5"/>
    <w:rsid w:val="00401A56"/>
    <w:rsid w:val="00403630"/>
    <w:rsid w:val="00403C30"/>
    <w:rsid w:val="00403C7F"/>
    <w:rsid w:val="004044F4"/>
    <w:rsid w:val="00405446"/>
    <w:rsid w:val="004055D7"/>
    <w:rsid w:val="0040613F"/>
    <w:rsid w:val="004064BC"/>
    <w:rsid w:val="004075D6"/>
    <w:rsid w:val="004079C2"/>
    <w:rsid w:val="00407A7F"/>
    <w:rsid w:val="00407C11"/>
    <w:rsid w:val="004116E3"/>
    <w:rsid w:val="00411E51"/>
    <w:rsid w:val="00411FF2"/>
    <w:rsid w:val="00412DF4"/>
    <w:rsid w:val="004131B0"/>
    <w:rsid w:val="0041382A"/>
    <w:rsid w:val="00413B32"/>
    <w:rsid w:val="00413CB8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412"/>
    <w:rsid w:val="004207CD"/>
    <w:rsid w:val="004207EE"/>
    <w:rsid w:val="004215B0"/>
    <w:rsid w:val="004217CA"/>
    <w:rsid w:val="00421812"/>
    <w:rsid w:val="00421D63"/>
    <w:rsid w:val="00424631"/>
    <w:rsid w:val="004250E5"/>
    <w:rsid w:val="00425836"/>
    <w:rsid w:val="00425AC0"/>
    <w:rsid w:val="00425D50"/>
    <w:rsid w:val="00426152"/>
    <w:rsid w:val="004262B6"/>
    <w:rsid w:val="0042711D"/>
    <w:rsid w:val="004271D9"/>
    <w:rsid w:val="00427264"/>
    <w:rsid w:val="00427292"/>
    <w:rsid w:val="0042739A"/>
    <w:rsid w:val="00427613"/>
    <w:rsid w:val="004277E9"/>
    <w:rsid w:val="00427DA2"/>
    <w:rsid w:val="00430D33"/>
    <w:rsid w:val="00430FE4"/>
    <w:rsid w:val="00431154"/>
    <w:rsid w:val="00431DA1"/>
    <w:rsid w:val="00431F75"/>
    <w:rsid w:val="00432C1F"/>
    <w:rsid w:val="00433EF0"/>
    <w:rsid w:val="00435459"/>
    <w:rsid w:val="00435B40"/>
    <w:rsid w:val="004362C6"/>
    <w:rsid w:val="00436961"/>
    <w:rsid w:val="00436C88"/>
    <w:rsid w:val="00436C8B"/>
    <w:rsid w:val="0043762C"/>
    <w:rsid w:val="00437635"/>
    <w:rsid w:val="00437809"/>
    <w:rsid w:val="00437AEB"/>
    <w:rsid w:val="0044253E"/>
    <w:rsid w:val="00442F0E"/>
    <w:rsid w:val="00443DF5"/>
    <w:rsid w:val="004446F4"/>
    <w:rsid w:val="00445077"/>
    <w:rsid w:val="00445954"/>
    <w:rsid w:val="00445EE4"/>
    <w:rsid w:val="004466AF"/>
    <w:rsid w:val="00446F24"/>
    <w:rsid w:val="00451AD3"/>
    <w:rsid w:val="00452833"/>
    <w:rsid w:val="00453095"/>
    <w:rsid w:val="00453359"/>
    <w:rsid w:val="00453377"/>
    <w:rsid w:val="00453479"/>
    <w:rsid w:val="004539C1"/>
    <w:rsid w:val="00453F92"/>
    <w:rsid w:val="00455463"/>
    <w:rsid w:val="00455E03"/>
    <w:rsid w:val="00456983"/>
    <w:rsid w:val="00456BDE"/>
    <w:rsid w:val="00456C9B"/>
    <w:rsid w:val="00457688"/>
    <w:rsid w:val="004600F3"/>
    <w:rsid w:val="00462301"/>
    <w:rsid w:val="0046231D"/>
    <w:rsid w:val="004629A9"/>
    <w:rsid w:val="004631B3"/>
    <w:rsid w:val="004633B7"/>
    <w:rsid w:val="004638EB"/>
    <w:rsid w:val="0046390F"/>
    <w:rsid w:val="00463EA8"/>
    <w:rsid w:val="00464C9B"/>
    <w:rsid w:val="00464D45"/>
    <w:rsid w:val="004651E0"/>
    <w:rsid w:val="00467C12"/>
    <w:rsid w:val="0047010C"/>
    <w:rsid w:val="004705EB"/>
    <w:rsid w:val="00470BC3"/>
    <w:rsid w:val="00471886"/>
    <w:rsid w:val="00471A87"/>
    <w:rsid w:val="00471C3E"/>
    <w:rsid w:val="0047259D"/>
    <w:rsid w:val="00472860"/>
    <w:rsid w:val="00473B64"/>
    <w:rsid w:val="00475A87"/>
    <w:rsid w:val="0047607D"/>
    <w:rsid w:val="004771C4"/>
    <w:rsid w:val="004801D5"/>
    <w:rsid w:val="00481B2B"/>
    <w:rsid w:val="00481B66"/>
    <w:rsid w:val="004823D3"/>
    <w:rsid w:val="00482F64"/>
    <w:rsid w:val="00483126"/>
    <w:rsid w:val="00483553"/>
    <w:rsid w:val="00483785"/>
    <w:rsid w:val="004841D9"/>
    <w:rsid w:val="00484B8B"/>
    <w:rsid w:val="00484BE1"/>
    <w:rsid w:val="00484EBE"/>
    <w:rsid w:val="00485F92"/>
    <w:rsid w:val="00485FDC"/>
    <w:rsid w:val="00486B82"/>
    <w:rsid w:val="00490087"/>
    <w:rsid w:val="00490A61"/>
    <w:rsid w:val="00490E21"/>
    <w:rsid w:val="004913A0"/>
    <w:rsid w:val="004914FF"/>
    <w:rsid w:val="00491655"/>
    <w:rsid w:val="00491800"/>
    <w:rsid w:val="00491B6C"/>
    <w:rsid w:val="00492892"/>
    <w:rsid w:val="00492954"/>
    <w:rsid w:val="00493A87"/>
    <w:rsid w:val="00494030"/>
    <w:rsid w:val="00494B92"/>
    <w:rsid w:val="0049531F"/>
    <w:rsid w:val="00495364"/>
    <w:rsid w:val="004954FC"/>
    <w:rsid w:val="0049630A"/>
    <w:rsid w:val="0049650E"/>
    <w:rsid w:val="00497D07"/>
    <w:rsid w:val="00497E5B"/>
    <w:rsid w:val="004A163A"/>
    <w:rsid w:val="004A1B9F"/>
    <w:rsid w:val="004A2AC7"/>
    <w:rsid w:val="004A2AEE"/>
    <w:rsid w:val="004A43A2"/>
    <w:rsid w:val="004A46A3"/>
    <w:rsid w:val="004A6E1C"/>
    <w:rsid w:val="004A7252"/>
    <w:rsid w:val="004B104B"/>
    <w:rsid w:val="004B1A2C"/>
    <w:rsid w:val="004B1C5F"/>
    <w:rsid w:val="004B2107"/>
    <w:rsid w:val="004B29D3"/>
    <w:rsid w:val="004B29EF"/>
    <w:rsid w:val="004B306C"/>
    <w:rsid w:val="004B39F3"/>
    <w:rsid w:val="004B3E00"/>
    <w:rsid w:val="004B56CD"/>
    <w:rsid w:val="004B5927"/>
    <w:rsid w:val="004B5A8F"/>
    <w:rsid w:val="004B6E37"/>
    <w:rsid w:val="004B76A1"/>
    <w:rsid w:val="004B76DF"/>
    <w:rsid w:val="004B7D46"/>
    <w:rsid w:val="004B7DD9"/>
    <w:rsid w:val="004C00E1"/>
    <w:rsid w:val="004C02D9"/>
    <w:rsid w:val="004C0465"/>
    <w:rsid w:val="004C16BA"/>
    <w:rsid w:val="004C1896"/>
    <w:rsid w:val="004C1E5D"/>
    <w:rsid w:val="004C242C"/>
    <w:rsid w:val="004C2763"/>
    <w:rsid w:val="004C27B7"/>
    <w:rsid w:val="004C29C9"/>
    <w:rsid w:val="004C2C60"/>
    <w:rsid w:val="004C302E"/>
    <w:rsid w:val="004C3392"/>
    <w:rsid w:val="004C38B1"/>
    <w:rsid w:val="004C46CC"/>
    <w:rsid w:val="004C5A1A"/>
    <w:rsid w:val="004C5F61"/>
    <w:rsid w:val="004C6D19"/>
    <w:rsid w:val="004C74BB"/>
    <w:rsid w:val="004C76D5"/>
    <w:rsid w:val="004D047F"/>
    <w:rsid w:val="004D064F"/>
    <w:rsid w:val="004D11AC"/>
    <w:rsid w:val="004D135D"/>
    <w:rsid w:val="004D1D37"/>
    <w:rsid w:val="004D206E"/>
    <w:rsid w:val="004D2742"/>
    <w:rsid w:val="004D2D48"/>
    <w:rsid w:val="004D2E12"/>
    <w:rsid w:val="004D3D89"/>
    <w:rsid w:val="004D463B"/>
    <w:rsid w:val="004D4917"/>
    <w:rsid w:val="004D4E30"/>
    <w:rsid w:val="004D518D"/>
    <w:rsid w:val="004D5329"/>
    <w:rsid w:val="004D53F6"/>
    <w:rsid w:val="004D5965"/>
    <w:rsid w:val="004D5BD6"/>
    <w:rsid w:val="004D635B"/>
    <w:rsid w:val="004D71F4"/>
    <w:rsid w:val="004D7E4C"/>
    <w:rsid w:val="004E0165"/>
    <w:rsid w:val="004E0170"/>
    <w:rsid w:val="004E0EBF"/>
    <w:rsid w:val="004E17FA"/>
    <w:rsid w:val="004E1811"/>
    <w:rsid w:val="004E18CA"/>
    <w:rsid w:val="004E2A52"/>
    <w:rsid w:val="004E2D0C"/>
    <w:rsid w:val="004E306E"/>
    <w:rsid w:val="004E308F"/>
    <w:rsid w:val="004E31F0"/>
    <w:rsid w:val="004E3754"/>
    <w:rsid w:val="004E39B7"/>
    <w:rsid w:val="004E3BCE"/>
    <w:rsid w:val="004E3BF3"/>
    <w:rsid w:val="004E3D45"/>
    <w:rsid w:val="004E4582"/>
    <w:rsid w:val="004E45C8"/>
    <w:rsid w:val="004E5382"/>
    <w:rsid w:val="004E593F"/>
    <w:rsid w:val="004E5FB8"/>
    <w:rsid w:val="004E6147"/>
    <w:rsid w:val="004E6B41"/>
    <w:rsid w:val="004E6DE4"/>
    <w:rsid w:val="004E75D1"/>
    <w:rsid w:val="004E78C4"/>
    <w:rsid w:val="004F12C6"/>
    <w:rsid w:val="004F1E14"/>
    <w:rsid w:val="004F2376"/>
    <w:rsid w:val="004F24D0"/>
    <w:rsid w:val="004F2527"/>
    <w:rsid w:val="004F2552"/>
    <w:rsid w:val="004F2CAE"/>
    <w:rsid w:val="004F3332"/>
    <w:rsid w:val="004F3EF2"/>
    <w:rsid w:val="004F436F"/>
    <w:rsid w:val="004F47AC"/>
    <w:rsid w:val="004F5189"/>
    <w:rsid w:val="004F56B1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FD9"/>
    <w:rsid w:val="0050640D"/>
    <w:rsid w:val="0050654D"/>
    <w:rsid w:val="00506649"/>
    <w:rsid w:val="00506C2B"/>
    <w:rsid w:val="005072A7"/>
    <w:rsid w:val="00507B72"/>
    <w:rsid w:val="00507C52"/>
    <w:rsid w:val="00507D2A"/>
    <w:rsid w:val="005101DD"/>
    <w:rsid w:val="00510505"/>
    <w:rsid w:val="00510E91"/>
    <w:rsid w:val="0051120A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1E0"/>
    <w:rsid w:val="005173E1"/>
    <w:rsid w:val="00517C49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06B"/>
    <w:rsid w:val="00527270"/>
    <w:rsid w:val="00527372"/>
    <w:rsid w:val="0052765F"/>
    <w:rsid w:val="0053000C"/>
    <w:rsid w:val="0053016A"/>
    <w:rsid w:val="00530B12"/>
    <w:rsid w:val="00530DCA"/>
    <w:rsid w:val="0053386E"/>
    <w:rsid w:val="00534370"/>
    <w:rsid w:val="00534516"/>
    <w:rsid w:val="0053593B"/>
    <w:rsid w:val="00535DAA"/>
    <w:rsid w:val="00535DCB"/>
    <w:rsid w:val="0053650F"/>
    <w:rsid w:val="0053681A"/>
    <w:rsid w:val="00536B94"/>
    <w:rsid w:val="0053716F"/>
    <w:rsid w:val="005377EB"/>
    <w:rsid w:val="00537CFC"/>
    <w:rsid w:val="00540198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99E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5793C"/>
    <w:rsid w:val="00560426"/>
    <w:rsid w:val="00560EDC"/>
    <w:rsid w:val="00561AF1"/>
    <w:rsid w:val="0056220E"/>
    <w:rsid w:val="00562228"/>
    <w:rsid w:val="005622EC"/>
    <w:rsid w:val="00562A8C"/>
    <w:rsid w:val="005631CF"/>
    <w:rsid w:val="00563993"/>
    <w:rsid w:val="00563ECF"/>
    <w:rsid w:val="00564786"/>
    <w:rsid w:val="005649E1"/>
    <w:rsid w:val="00564D4D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D62"/>
    <w:rsid w:val="00570FC6"/>
    <w:rsid w:val="0057141C"/>
    <w:rsid w:val="00571C36"/>
    <w:rsid w:val="00572A95"/>
    <w:rsid w:val="005731FF"/>
    <w:rsid w:val="0057335D"/>
    <w:rsid w:val="00573FE0"/>
    <w:rsid w:val="005740EC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1B31"/>
    <w:rsid w:val="00582662"/>
    <w:rsid w:val="00582FCF"/>
    <w:rsid w:val="0058318C"/>
    <w:rsid w:val="005835DA"/>
    <w:rsid w:val="00583EF1"/>
    <w:rsid w:val="00584134"/>
    <w:rsid w:val="0058422A"/>
    <w:rsid w:val="005845FE"/>
    <w:rsid w:val="00585062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14D8"/>
    <w:rsid w:val="0059266C"/>
    <w:rsid w:val="00592B1C"/>
    <w:rsid w:val="00593BAE"/>
    <w:rsid w:val="00593F51"/>
    <w:rsid w:val="00595041"/>
    <w:rsid w:val="005953AF"/>
    <w:rsid w:val="00595A03"/>
    <w:rsid w:val="00595FA2"/>
    <w:rsid w:val="0059718A"/>
    <w:rsid w:val="00597193"/>
    <w:rsid w:val="00597297"/>
    <w:rsid w:val="00597A02"/>
    <w:rsid w:val="005A0E85"/>
    <w:rsid w:val="005A11EA"/>
    <w:rsid w:val="005A15DF"/>
    <w:rsid w:val="005A1A1F"/>
    <w:rsid w:val="005A1E42"/>
    <w:rsid w:val="005A29B0"/>
    <w:rsid w:val="005A35BF"/>
    <w:rsid w:val="005A363B"/>
    <w:rsid w:val="005A3D37"/>
    <w:rsid w:val="005A4D1A"/>
    <w:rsid w:val="005A54CA"/>
    <w:rsid w:val="005A5D91"/>
    <w:rsid w:val="005A71E0"/>
    <w:rsid w:val="005A7327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BCD"/>
    <w:rsid w:val="005B1D7F"/>
    <w:rsid w:val="005B243D"/>
    <w:rsid w:val="005B4262"/>
    <w:rsid w:val="005B443F"/>
    <w:rsid w:val="005B4D21"/>
    <w:rsid w:val="005B5CF9"/>
    <w:rsid w:val="005B7DD8"/>
    <w:rsid w:val="005C031E"/>
    <w:rsid w:val="005C06D1"/>
    <w:rsid w:val="005C0F84"/>
    <w:rsid w:val="005C1B0B"/>
    <w:rsid w:val="005C221C"/>
    <w:rsid w:val="005C2474"/>
    <w:rsid w:val="005C29E5"/>
    <w:rsid w:val="005C2BC0"/>
    <w:rsid w:val="005C30D3"/>
    <w:rsid w:val="005C36E1"/>
    <w:rsid w:val="005C528D"/>
    <w:rsid w:val="005C6967"/>
    <w:rsid w:val="005C6C63"/>
    <w:rsid w:val="005C6D85"/>
    <w:rsid w:val="005C761E"/>
    <w:rsid w:val="005D0ADA"/>
    <w:rsid w:val="005D0F21"/>
    <w:rsid w:val="005D171C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573"/>
    <w:rsid w:val="005D56A6"/>
    <w:rsid w:val="005D5706"/>
    <w:rsid w:val="005D579A"/>
    <w:rsid w:val="005D6230"/>
    <w:rsid w:val="005D6976"/>
    <w:rsid w:val="005D6DF2"/>
    <w:rsid w:val="005D6FCC"/>
    <w:rsid w:val="005D70E0"/>
    <w:rsid w:val="005D718C"/>
    <w:rsid w:val="005E11C7"/>
    <w:rsid w:val="005E1265"/>
    <w:rsid w:val="005E182C"/>
    <w:rsid w:val="005E2391"/>
    <w:rsid w:val="005E27D7"/>
    <w:rsid w:val="005E3C1C"/>
    <w:rsid w:val="005E47C1"/>
    <w:rsid w:val="005E48BB"/>
    <w:rsid w:val="005E49F8"/>
    <w:rsid w:val="005E4C48"/>
    <w:rsid w:val="005E4E21"/>
    <w:rsid w:val="005E595D"/>
    <w:rsid w:val="005E5A0F"/>
    <w:rsid w:val="005E5A73"/>
    <w:rsid w:val="005E62BA"/>
    <w:rsid w:val="005E664D"/>
    <w:rsid w:val="005E69F4"/>
    <w:rsid w:val="005E71BF"/>
    <w:rsid w:val="005E7660"/>
    <w:rsid w:val="005E7AA5"/>
    <w:rsid w:val="005E7C94"/>
    <w:rsid w:val="005F0BEB"/>
    <w:rsid w:val="005F1492"/>
    <w:rsid w:val="005F1A02"/>
    <w:rsid w:val="005F1D55"/>
    <w:rsid w:val="005F1F96"/>
    <w:rsid w:val="005F2E9B"/>
    <w:rsid w:val="005F2F4D"/>
    <w:rsid w:val="005F3497"/>
    <w:rsid w:val="005F34A1"/>
    <w:rsid w:val="005F3808"/>
    <w:rsid w:val="005F3ECA"/>
    <w:rsid w:val="005F3FA0"/>
    <w:rsid w:val="005F4717"/>
    <w:rsid w:val="005F4D56"/>
    <w:rsid w:val="005F5214"/>
    <w:rsid w:val="005F53E3"/>
    <w:rsid w:val="005F583E"/>
    <w:rsid w:val="005F5AF3"/>
    <w:rsid w:val="005F5C4F"/>
    <w:rsid w:val="005F5CEF"/>
    <w:rsid w:val="005F5DEF"/>
    <w:rsid w:val="005F6A1B"/>
    <w:rsid w:val="005F7764"/>
    <w:rsid w:val="005F7C01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AC3"/>
    <w:rsid w:val="00604CE3"/>
    <w:rsid w:val="00604FEB"/>
    <w:rsid w:val="0060555D"/>
    <w:rsid w:val="00606CED"/>
    <w:rsid w:val="00610085"/>
    <w:rsid w:val="00610376"/>
    <w:rsid w:val="00610A26"/>
    <w:rsid w:val="00611290"/>
    <w:rsid w:val="00611589"/>
    <w:rsid w:val="006126BE"/>
    <w:rsid w:val="00613315"/>
    <w:rsid w:val="006134C1"/>
    <w:rsid w:val="00613E58"/>
    <w:rsid w:val="00613E8A"/>
    <w:rsid w:val="00614914"/>
    <w:rsid w:val="00614E07"/>
    <w:rsid w:val="00614E0C"/>
    <w:rsid w:val="0061574A"/>
    <w:rsid w:val="006165E7"/>
    <w:rsid w:val="00617178"/>
    <w:rsid w:val="00617224"/>
    <w:rsid w:val="00617AA7"/>
    <w:rsid w:val="00620379"/>
    <w:rsid w:val="00620764"/>
    <w:rsid w:val="00620F7E"/>
    <w:rsid w:val="00621A88"/>
    <w:rsid w:val="0062321E"/>
    <w:rsid w:val="00623D3A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09DF"/>
    <w:rsid w:val="00631AAC"/>
    <w:rsid w:val="00631D69"/>
    <w:rsid w:val="00633783"/>
    <w:rsid w:val="00633A7B"/>
    <w:rsid w:val="0063514A"/>
    <w:rsid w:val="00635161"/>
    <w:rsid w:val="006352BE"/>
    <w:rsid w:val="006359E0"/>
    <w:rsid w:val="00635F96"/>
    <w:rsid w:val="00636450"/>
    <w:rsid w:val="00636634"/>
    <w:rsid w:val="006366F1"/>
    <w:rsid w:val="00636834"/>
    <w:rsid w:val="006371E3"/>
    <w:rsid w:val="0063739B"/>
    <w:rsid w:val="006378E6"/>
    <w:rsid w:val="006403CF"/>
    <w:rsid w:val="006405D9"/>
    <w:rsid w:val="006406FB"/>
    <w:rsid w:val="006410CF"/>
    <w:rsid w:val="0064238B"/>
    <w:rsid w:val="00642461"/>
    <w:rsid w:val="00642BA1"/>
    <w:rsid w:val="00642FF3"/>
    <w:rsid w:val="006432C6"/>
    <w:rsid w:val="0064334F"/>
    <w:rsid w:val="006437C9"/>
    <w:rsid w:val="00644813"/>
    <w:rsid w:val="0064518A"/>
    <w:rsid w:val="00646240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4D0"/>
    <w:rsid w:val="00653A5A"/>
    <w:rsid w:val="00653BA8"/>
    <w:rsid w:val="00653F92"/>
    <w:rsid w:val="00654CC5"/>
    <w:rsid w:val="00655766"/>
    <w:rsid w:val="0065598C"/>
    <w:rsid w:val="0065710E"/>
    <w:rsid w:val="0065771A"/>
    <w:rsid w:val="006608AB"/>
    <w:rsid w:val="00660B23"/>
    <w:rsid w:val="00660C7A"/>
    <w:rsid w:val="0066140A"/>
    <w:rsid w:val="00661DED"/>
    <w:rsid w:val="006627A2"/>
    <w:rsid w:val="00663051"/>
    <w:rsid w:val="006630F9"/>
    <w:rsid w:val="00663ECC"/>
    <w:rsid w:val="006643E8"/>
    <w:rsid w:val="0066440F"/>
    <w:rsid w:val="00664BBB"/>
    <w:rsid w:val="006660E3"/>
    <w:rsid w:val="00666DEB"/>
    <w:rsid w:val="00666E4D"/>
    <w:rsid w:val="006679DD"/>
    <w:rsid w:val="00670306"/>
    <w:rsid w:val="00670D81"/>
    <w:rsid w:val="00671621"/>
    <w:rsid w:val="0067277D"/>
    <w:rsid w:val="006727B9"/>
    <w:rsid w:val="0067315A"/>
    <w:rsid w:val="006732AD"/>
    <w:rsid w:val="00673744"/>
    <w:rsid w:val="00674207"/>
    <w:rsid w:val="006748EB"/>
    <w:rsid w:val="00674B92"/>
    <w:rsid w:val="00675450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5BB3"/>
    <w:rsid w:val="006864C9"/>
    <w:rsid w:val="006870A8"/>
    <w:rsid w:val="00687ADE"/>
    <w:rsid w:val="00687CAC"/>
    <w:rsid w:val="00690461"/>
    <w:rsid w:val="00690E66"/>
    <w:rsid w:val="00691228"/>
    <w:rsid w:val="006925C5"/>
    <w:rsid w:val="00693113"/>
    <w:rsid w:val="006934BA"/>
    <w:rsid w:val="00693544"/>
    <w:rsid w:val="00693709"/>
    <w:rsid w:val="00693814"/>
    <w:rsid w:val="00694DF7"/>
    <w:rsid w:val="00695384"/>
    <w:rsid w:val="006966A5"/>
    <w:rsid w:val="00696746"/>
    <w:rsid w:val="00697752"/>
    <w:rsid w:val="00697F76"/>
    <w:rsid w:val="006A0ABF"/>
    <w:rsid w:val="006A0F77"/>
    <w:rsid w:val="006A1527"/>
    <w:rsid w:val="006A19F3"/>
    <w:rsid w:val="006A1B5D"/>
    <w:rsid w:val="006A1F9D"/>
    <w:rsid w:val="006A2F26"/>
    <w:rsid w:val="006A2F29"/>
    <w:rsid w:val="006A313A"/>
    <w:rsid w:val="006A3ED3"/>
    <w:rsid w:val="006A4152"/>
    <w:rsid w:val="006A4846"/>
    <w:rsid w:val="006A4B59"/>
    <w:rsid w:val="006A5CF3"/>
    <w:rsid w:val="006A5F02"/>
    <w:rsid w:val="006A6BF0"/>
    <w:rsid w:val="006A6BF2"/>
    <w:rsid w:val="006A7252"/>
    <w:rsid w:val="006A7685"/>
    <w:rsid w:val="006A7BE1"/>
    <w:rsid w:val="006A7C81"/>
    <w:rsid w:val="006B1571"/>
    <w:rsid w:val="006B1A1F"/>
    <w:rsid w:val="006B1F4C"/>
    <w:rsid w:val="006B216E"/>
    <w:rsid w:val="006B22F6"/>
    <w:rsid w:val="006B31A8"/>
    <w:rsid w:val="006B4E2B"/>
    <w:rsid w:val="006B5B46"/>
    <w:rsid w:val="006B6199"/>
    <w:rsid w:val="006B78F6"/>
    <w:rsid w:val="006C0323"/>
    <w:rsid w:val="006C0F72"/>
    <w:rsid w:val="006C116B"/>
    <w:rsid w:val="006C17B3"/>
    <w:rsid w:val="006C26E3"/>
    <w:rsid w:val="006C3293"/>
    <w:rsid w:val="006C32FD"/>
    <w:rsid w:val="006C3B7E"/>
    <w:rsid w:val="006C40E3"/>
    <w:rsid w:val="006C429C"/>
    <w:rsid w:val="006C43C5"/>
    <w:rsid w:val="006C4480"/>
    <w:rsid w:val="006C45F7"/>
    <w:rsid w:val="006C4F3A"/>
    <w:rsid w:val="006C50F1"/>
    <w:rsid w:val="006C6265"/>
    <w:rsid w:val="006C64DB"/>
    <w:rsid w:val="006C6B4A"/>
    <w:rsid w:val="006C71C3"/>
    <w:rsid w:val="006C78A8"/>
    <w:rsid w:val="006C7F74"/>
    <w:rsid w:val="006D156E"/>
    <w:rsid w:val="006D1C34"/>
    <w:rsid w:val="006D241B"/>
    <w:rsid w:val="006D259A"/>
    <w:rsid w:val="006D3B38"/>
    <w:rsid w:val="006D3E84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07E6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BDA"/>
    <w:rsid w:val="006E709F"/>
    <w:rsid w:val="006E72E5"/>
    <w:rsid w:val="006E77E9"/>
    <w:rsid w:val="006E77EE"/>
    <w:rsid w:val="006E78FD"/>
    <w:rsid w:val="006E7A45"/>
    <w:rsid w:val="006E7BB6"/>
    <w:rsid w:val="006F0C4C"/>
    <w:rsid w:val="006F147D"/>
    <w:rsid w:val="006F2E4B"/>
    <w:rsid w:val="006F3184"/>
    <w:rsid w:val="006F32BE"/>
    <w:rsid w:val="006F33A6"/>
    <w:rsid w:val="006F4E83"/>
    <w:rsid w:val="006F4EB1"/>
    <w:rsid w:val="006F52BB"/>
    <w:rsid w:val="006F56A4"/>
    <w:rsid w:val="006F72C0"/>
    <w:rsid w:val="006F72E9"/>
    <w:rsid w:val="007025CD"/>
    <w:rsid w:val="007026BA"/>
    <w:rsid w:val="00703109"/>
    <w:rsid w:val="00703242"/>
    <w:rsid w:val="00703278"/>
    <w:rsid w:val="00703BCD"/>
    <w:rsid w:val="00703CAA"/>
    <w:rsid w:val="0070490E"/>
    <w:rsid w:val="00704B20"/>
    <w:rsid w:val="00704D1A"/>
    <w:rsid w:val="00704E28"/>
    <w:rsid w:val="00704FB8"/>
    <w:rsid w:val="00705748"/>
    <w:rsid w:val="007063E2"/>
    <w:rsid w:val="007064AB"/>
    <w:rsid w:val="0070659C"/>
    <w:rsid w:val="00707F39"/>
    <w:rsid w:val="00710042"/>
    <w:rsid w:val="00710350"/>
    <w:rsid w:val="00710515"/>
    <w:rsid w:val="00710C48"/>
    <w:rsid w:val="00711E65"/>
    <w:rsid w:val="007123EC"/>
    <w:rsid w:val="00712DCB"/>
    <w:rsid w:val="0071330A"/>
    <w:rsid w:val="00713933"/>
    <w:rsid w:val="007139D1"/>
    <w:rsid w:val="00714848"/>
    <w:rsid w:val="00714953"/>
    <w:rsid w:val="00714B0E"/>
    <w:rsid w:val="00714B82"/>
    <w:rsid w:val="00714DC9"/>
    <w:rsid w:val="00715532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63"/>
    <w:rsid w:val="00724394"/>
    <w:rsid w:val="00724BC7"/>
    <w:rsid w:val="007255A4"/>
    <w:rsid w:val="00726376"/>
    <w:rsid w:val="007268E0"/>
    <w:rsid w:val="00727239"/>
    <w:rsid w:val="00727420"/>
    <w:rsid w:val="00727A63"/>
    <w:rsid w:val="00727C62"/>
    <w:rsid w:val="00727D90"/>
    <w:rsid w:val="00730B12"/>
    <w:rsid w:val="00730DDF"/>
    <w:rsid w:val="00730EEE"/>
    <w:rsid w:val="00730F4D"/>
    <w:rsid w:val="00730FD0"/>
    <w:rsid w:val="00732623"/>
    <w:rsid w:val="00732ACB"/>
    <w:rsid w:val="0073435B"/>
    <w:rsid w:val="007349FB"/>
    <w:rsid w:val="00737536"/>
    <w:rsid w:val="007375B0"/>
    <w:rsid w:val="007376EC"/>
    <w:rsid w:val="00737AA4"/>
    <w:rsid w:val="00737B34"/>
    <w:rsid w:val="007400FA"/>
    <w:rsid w:val="00741240"/>
    <w:rsid w:val="00741CD0"/>
    <w:rsid w:val="00742334"/>
    <w:rsid w:val="00742526"/>
    <w:rsid w:val="00742966"/>
    <w:rsid w:val="0074449A"/>
    <w:rsid w:val="00744624"/>
    <w:rsid w:val="00744F3C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1F5A"/>
    <w:rsid w:val="00752742"/>
    <w:rsid w:val="00753025"/>
    <w:rsid w:val="00753283"/>
    <w:rsid w:val="0075328B"/>
    <w:rsid w:val="00753713"/>
    <w:rsid w:val="00753C5C"/>
    <w:rsid w:val="00754951"/>
    <w:rsid w:val="00754D36"/>
    <w:rsid w:val="007550FB"/>
    <w:rsid w:val="00755CCA"/>
    <w:rsid w:val="0075666C"/>
    <w:rsid w:val="007568EB"/>
    <w:rsid w:val="00760113"/>
    <w:rsid w:val="00760396"/>
    <w:rsid w:val="00760D75"/>
    <w:rsid w:val="00760EAD"/>
    <w:rsid w:val="0076197B"/>
    <w:rsid w:val="00761980"/>
    <w:rsid w:val="0076267B"/>
    <w:rsid w:val="0076359D"/>
    <w:rsid w:val="0076370F"/>
    <w:rsid w:val="00763F1D"/>
    <w:rsid w:val="00764211"/>
    <w:rsid w:val="00764321"/>
    <w:rsid w:val="00764B4C"/>
    <w:rsid w:val="007653F5"/>
    <w:rsid w:val="007666D5"/>
    <w:rsid w:val="00766E59"/>
    <w:rsid w:val="00770D27"/>
    <w:rsid w:val="0077181F"/>
    <w:rsid w:val="00771B3F"/>
    <w:rsid w:val="00771EE0"/>
    <w:rsid w:val="00772DB3"/>
    <w:rsid w:val="00772E6D"/>
    <w:rsid w:val="00774463"/>
    <w:rsid w:val="0077534A"/>
    <w:rsid w:val="00775D09"/>
    <w:rsid w:val="00775E2D"/>
    <w:rsid w:val="007777D0"/>
    <w:rsid w:val="00780965"/>
    <w:rsid w:val="00781909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581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556"/>
    <w:rsid w:val="0079365B"/>
    <w:rsid w:val="0079398E"/>
    <w:rsid w:val="00793E03"/>
    <w:rsid w:val="00794315"/>
    <w:rsid w:val="00795810"/>
    <w:rsid w:val="00795AA1"/>
    <w:rsid w:val="00795CA7"/>
    <w:rsid w:val="0079608F"/>
    <w:rsid w:val="00796DF2"/>
    <w:rsid w:val="00797591"/>
    <w:rsid w:val="007979F6"/>
    <w:rsid w:val="00797EEB"/>
    <w:rsid w:val="007A1FB0"/>
    <w:rsid w:val="007A21B3"/>
    <w:rsid w:val="007A2430"/>
    <w:rsid w:val="007A24BB"/>
    <w:rsid w:val="007A2BE6"/>
    <w:rsid w:val="007A32D3"/>
    <w:rsid w:val="007A361B"/>
    <w:rsid w:val="007A368A"/>
    <w:rsid w:val="007A3715"/>
    <w:rsid w:val="007A38D3"/>
    <w:rsid w:val="007A3C0F"/>
    <w:rsid w:val="007A3CAF"/>
    <w:rsid w:val="007A52A5"/>
    <w:rsid w:val="007A5E11"/>
    <w:rsid w:val="007A6578"/>
    <w:rsid w:val="007A6BD4"/>
    <w:rsid w:val="007A6CF8"/>
    <w:rsid w:val="007A7D09"/>
    <w:rsid w:val="007A7DFF"/>
    <w:rsid w:val="007B0265"/>
    <w:rsid w:val="007B0EC6"/>
    <w:rsid w:val="007B1117"/>
    <w:rsid w:val="007B169B"/>
    <w:rsid w:val="007B1CD3"/>
    <w:rsid w:val="007B2190"/>
    <w:rsid w:val="007B2ACE"/>
    <w:rsid w:val="007B2E7E"/>
    <w:rsid w:val="007B42BC"/>
    <w:rsid w:val="007B4F6D"/>
    <w:rsid w:val="007B50A8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C5E34"/>
    <w:rsid w:val="007C7FBD"/>
    <w:rsid w:val="007D1DF8"/>
    <w:rsid w:val="007D2574"/>
    <w:rsid w:val="007D293E"/>
    <w:rsid w:val="007D2B1D"/>
    <w:rsid w:val="007D39FD"/>
    <w:rsid w:val="007D3AE8"/>
    <w:rsid w:val="007D3FF6"/>
    <w:rsid w:val="007D405D"/>
    <w:rsid w:val="007D571A"/>
    <w:rsid w:val="007D577E"/>
    <w:rsid w:val="007D63CF"/>
    <w:rsid w:val="007D6504"/>
    <w:rsid w:val="007D6585"/>
    <w:rsid w:val="007D6F24"/>
    <w:rsid w:val="007D7B48"/>
    <w:rsid w:val="007D7D13"/>
    <w:rsid w:val="007D7FD5"/>
    <w:rsid w:val="007E09AE"/>
    <w:rsid w:val="007E1391"/>
    <w:rsid w:val="007E1A78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E74AF"/>
    <w:rsid w:val="007F03A3"/>
    <w:rsid w:val="007F2439"/>
    <w:rsid w:val="007F2D9A"/>
    <w:rsid w:val="007F3473"/>
    <w:rsid w:val="007F34F3"/>
    <w:rsid w:val="007F3C20"/>
    <w:rsid w:val="007F5E54"/>
    <w:rsid w:val="007F78E4"/>
    <w:rsid w:val="007F7AB3"/>
    <w:rsid w:val="0080148B"/>
    <w:rsid w:val="00801734"/>
    <w:rsid w:val="00801E2E"/>
    <w:rsid w:val="00802252"/>
    <w:rsid w:val="00802E1B"/>
    <w:rsid w:val="00803E4E"/>
    <w:rsid w:val="00804865"/>
    <w:rsid w:val="00805029"/>
    <w:rsid w:val="008051C4"/>
    <w:rsid w:val="0080594A"/>
    <w:rsid w:val="00805AEF"/>
    <w:rsid w:val="008065F1"/>
    <w:rsid w:val="00806E58"/>
    <w:rsid w:val="008070CC"/>
    <w:rsid w:val="008079CD"/>
    <w:rsid w:val="00807B1A"/>
    <w:rsid w:val="00807E12"/>
    <w:rsid w:val="00807F6D"/>
    <w:rsid w:val="0081070E"/>
    <w:rsid w:val="0081201E"/>
    <w:rsid w:val="008121CF"/>
    <w:rsid w:val="008129ED"/>
    <w:rsid w:val="00813C61"/>
    <w:rsid w:val="00813FC3"/>
    <w:rsid w:val="008143BC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2573"/>
    <w:rsid w:val="00822CC8"/>
    <w:rsid w:val="0082348C"/>
    <w:rsid w:val="0082389B"/>
    <w:rsid w:val="00824591"/>
    <w:rsid w:val="0082476C"/>
    <w:rsid w:val="00824B00"/>
    <w:rsid w:val="00824D98"/>
    <w:rsid w:val="0082526E"/>
    <w:rsid w:val="008257C7"/>
    <w:rsid w:val="0082645A"/>
    <w:rsid w:val="00826890"/>
    <w:rsid w:val="00826E15"/>
    <w:rsid w:val="00826EF2"/>
    <w:rsid w:val="00827073"/>
    <w:rsid w:val="0082753F"/>
    <w:rsid w:val="00827C48"/>
    <w:rsid w:val="0083143E"/>
    <w:rsid w:val="00833906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36E78"/>
    <w:rsid w:val="0083758B"/>
    <w:rsid w:val="00840299"/>
    <w:rsid w:val="00840D68"/>
    <w:rsid w:val="00841347"/>
    <w:rsid w:val="00841D47"/>
    <w:rsid w:val="00841E8C"/>
    <w:rsid w:val="008420F9"/>
    <w:rsid w:val="00843B52"/>
    <w:rsid w:val="00843C4A"/>
    <w:rsid w:val="00843E9B"/>
    <w:rsid w:val="00846231"/>
    <w:rsid w:val="00847204"/>
    <w:rsid w:val="00847B48"/>
    <w:rsid w:val="00850BEA"/>
    <w:rsid w:val="00850F61"/>
    <w:rsid w:val="008510B4"/>
    <w:rsid w:val="0085119C"/>
    <w:rsid w:val="0085140C"/>
    <w:rsid w:val="00853B87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0EB3"/>
    <w:rsid w:val="008613BC"/>
    <w:rsid w:val="00861B38"/>
    <w:rsid w:val="00861C49"/>
    <w:rsid w:val="00863533"/>
    <w:rsid w:val="008637FD"/>
    <w:rsid w:val="00863CED"/>
    <w:rsid w:val="0086408F"/>
    <w:rsid w:val="00864FBA"/>
    <w:rsid w:val="00865674"/>
    <w:rsid w:val="00865A85"/>
    <w:rsid w:val="00866514"/>
    <w:rsid w:val="00866671"/>
    <w:rsid w:val="00866772"/>
    <w:rsid w:val="0086697C"/>
    <w:rsid w:val="00867A50"/>
    <w:rsid w:val="00867DF2"/>
    <w:rsid w:val="008702CF"/>
    <w:rsid w:val="00870DC3"/>
    <w:rsid w:val="00871A55"/>
    <w:rsid w:val="008721B8"/>
    <w:rsid w:val="00872569"/>
    <w:rsid w:val="0087268A"/>
    <w:rsid w:val="00872C70"/>
    <w:rsid w:val="00872DBC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49F"/>
    <w:rsid w:val="0088296E"/>
    <w:rsid w:val="00882DE9"/>
    <w:rsid w:val="008837ED"/>
    <w:rsid w:val="008845AF"/>
    <w:rsid w:val="00884612"/>
    <w:rsid w:val="008846EB"/>
    <w:rsid w:val="0088478F"/>
    <w:rsid w:val="00884907"/>
    <w:rsid w:val="00884965"/>
    <w:rsid w:val="008854A3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4DF0"/>
    <w:rsid w:val="0089515A"/>
    <w:rsid w:val="00895A70"/>
    <w:rsid w:val="00896DFD"/>
    <w:rsid w:val="00896EA1"/>
    <w:rsid w:val="00897190"/>
    <w:rsid w:val="008971A2"/>
    <w:rsid w:val="00897BA5"/>
    <w:rsid w:val="008A0481"/>
    <w:rsid w:val="008A0551"/>
    <w:rsid w:val="008A0A33"/>
    <w:rsid w:val="008A0BFF"/>
    <w:rsid w:val="008A0CD4"/>
    <w:rsid w:val="008A17C2"/>
    <w:rsid w:val="008A2D11"/>
    <w:rsid w:val="008A3079"/>
    <w:rsid w:val="008A34EC"/>
    <w:rsid w:val="008A3DD2"/>
    <w:rsid w:val="008A5336"/>
    <w:rsid w:val="008A53EE"/>
    <w:rsid w:val="008A5449"/>
    <w:rsid w:val="008A59B2"/>
    <w:rsid w:val="008A5BD4"/>
    <w:rsid w:val="008A5ED3"/>
    <w:rsid w:val="008A60BF"/>
    <w:rsid w:val="008A62D8"/>
    <w:rsid w:val="008A6376"/>
    <w:rsid w:val="008A6432"/>
    <w:rsid w:val="008A6543"/>
    <w:rsid w:val="008A6B22"/>
    <w:rsid w:val="008A7193"/>
    <w:rsid w:val="008B0397"/>
    <w:rsid w:val="008B0F65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EF8"/>
    <w:rsid w:val="008B6FFD"/>
    <w:rsid w:val="008C02DE"/>
    <w:rsid w:val="008C07B7"/>
    <w:rsid w:val="008C0C0F"/>
    <w:rsid w:val="008C0C77"/>
    <w:rsid w:val="008C1220"/>
    <w:rsid w:val="008C14F6"/>
    <w:rsid w:val="008C1504"/>
    <w:rsid w:val="008C1862"/>
    <w:rsid w:val="008C1AFA"/>
    <w:rsid w:val="008C1F73"/>
    <w:rsid w:val="008C2ADA"/>
    <w:rsid w:val="008C356C"/>
    <w:rsid w:val="008C3732"/>
    <w:rsid w:val="008C45DB"/>
    <w:rsid w:val="008C4E7E"/>
    <w:rsid w:val="008C5346"/>
    <w:rsid w:val="008C56E5"/>
    <w:rsid w:val="008C615D"/>
    <w:rsid w:val="008C7E0D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E05C6"/>
    <w:rsid w:val="008E1AC6"/>
    <w:rsid w:val="008E20AB"/>
    <w:rsid w:val="008E23B7"/>
    <w:rsid w:val="008E2514"/>
    <w:rsid w:val="008E398B"/>
    <w:rsid w:val="008E57B2"/>
    <w:rsid w:val="008E58F5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4BE4"/>
    <w:rsid w:val="008F5CC3"/>
    <w:rsid w:val="008F6460"/>
    <w:rsid w:val="008F66D8"/>
    <w:rsid w:val="008F66DA"/>
    <w:rsid w:val="008F69E9"/>
    <w:rsid w:val="008F6F07"/>
    <w:rsid w:val="008F76AA"/>
    <w:rsid w:val="008F7D8E"/>
    <w:rsid w:val="0090051C"/>
    <w:rsid w:val="0090284D"/>
    <w:rsid w:val="00902E47"/>
    <w:rsid w:val="00903475"/>
    <w:rsid w:val="009060C6"/>
    <w:rsid w:val="009061EE"/>
    <w:rsid w:val="00906222"/>
    <w:rsid w:val="009070E7"/>
    <w:rsid w:val="009072C2"/>
    <w:rsid w:val="009076EE"/>
    <w:rsid w:val="00907875"/>
    <w:rsid w:val="009102EE"/>
    <w:rsid w:val="00912744"/>
    <w:rsid w:val="00912D6F"/>
    <w:rsid w:val="009132B7"/>
    <w:rsid w:val="00914591"/>
    <w:rsid w:val="00914E6A"/>
    <w:rsid w:val="009158FD"/>
    <w:rsid w:val="00915BE1"/>
    <w:rsid w:val="00916682"/>
    <w:rsid w:val="009166E6"/>
    <w:rsid w:val="00916735"/>
    <w:rsid w:val="00916E6D"/>
    <w:rsid w:val="00917B29"/>
    <w:rsid w:val="00920976"/>
    <w:rsid w:val="0092107D"/>
    <w:rsid w:val="009211AB"/>
    <w:rsid w:val="009212F7"/>
    <w:rsid w:val="009214FB"/>
    <w:rsid w:val="00921803"/>
    <w:rsid w:val="0092193F"/>
    <w:rsid w:val="009219D1"/>
    <w:rsid w:val="0092216D"/>
    <w:rsid w:val="0092233E"/>
    <w:rsid w:val="00923E7C"/>
    <w:rsid w:val="00923F84"/>
    <w:rsid w:val="0092486F"/>
    <w:rsid w:val="00924C23"/>
    <w:rsid w:val="009258D0"/>
    <w:rsid w:val="00926249"/>
    <w:rsid w:val="009264EA"/>
    <w:rsid w:val="00926972"/>
    <w:rsid w:val="0092778A"/>
    <w:rsid w:val="00930A81"/>
    <w:rsid w:val="0093101E"/>
    <w:rsid w:val="0093126F"/>
    <w:rsid w:val="00931DC3"/>
    <w:rsid w:val="00933598"/>
    <w:rsid w:val="009338DF"/>
    <w:rsid w:val="00933C1C"/>
    <w:rsid w:val="00934637"/>
    <w:rsid w:val="00935219"/>
    <w:rsid w:val="00935B1A"/>
    <w:rsid w:val="00936DCB"/>
    <w:rsid w:val="00937512"/>
    <w:rsid w:val="0093764B"/>
    <w:rsid w:val="00940089"/>
    <w:rsid w:val="00940932"/>
    <w:rsid w:val="00940BB1"/>
    <w:rsid w:val="00942181"/>
    <w:rsid w:val="009422D2"/>
    <w:rsid w:val="00942390"/>
    <w:rsid w:val="00942A92"/>
    <w:rsid w:val="00942D19"/>
    <w:rsid w:val="0094319B"/>
    <w:rsid w:val="00943D31"/>
    <w:rsid w:val="00943E5B"/>
    <w:rsid w:val="009457C5"/>
    <w:rsid w:val="009463D5"/>
    <w:rsid w:val="00946E68"/>
    <w:rsid w:val="009478E8"/>
    <w:rsid w:val="0095030D"/>
    <w:rsid w:val="00950FB0"/>
    <w:rsid w:val="009514FA"/>
    <w:rsid w:val="00951565"/>
    <w:rsid w:val="00951CF5"/>
    <w:rsid w:val="00951F14"/>
    <w:rsid w:val="00951F93"/>
    <w:rsid w:val="0095290A"/>
    <w:rsid w:val="00952C49"/>
    <w:rsid w:val="0095322E"/>
    <w:rsid w:val="0095340C"/>
    <w:rsid w:val="00953635"/>
    <w:rsid w:val="00954107"/>
    <w:rsid w:val="0095423A"/>
    <w:rsid w:val="00955952"/>
    <w:rsid w:val="00956CAB"/>
    <w:rsid w:val="00956FCB"/>
    <w:rsid w:val="00960499"/>
    <w:rsid w:val="00960DA1"/>
    <w:rsid w:val="00961580"/>
    <w:rsid w:val="00961ABB"/>
    <w:rsid w:val="00961B74"/>
    <w:rsid w:val="00961EC9"/>
    <w:rsid w:val="00961FF2"/>
    <w:rsid w:val="0096200C"/>
    <w:rsid w:val="009625BF"/>
    <w:rsid w:val="00962DED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0FCD"/>
    <w:rsid w:val="00971BB5"/>
    <w:rsid w:val="00971E13"/>
    <w:rsid w:val="00972133"/>
    <w:rsid w:val="009727AF"/>
    <w:rsid w:val="0097281A"/>
    <w:rsid w:val="00972D3E"/>
    <w:rsid w:val="00973808"/>
    <w:rsid w:val="00973BDF"/>
    <w:rsid w:val="00974273"/>
    <w:rsid w:val="00974281"/>
    <w:rsid w:val="00974777"/>
    <w:rsid w:val="009748C3"/>
    <w:rsid w:val="00975CCC"/>
    <w:rsid w:val="00975E94"/>
    <w:rsid w:val="0097638C"/>
    <w:rsid w:val="0097648D"/>
    <w:rsid w:val="0097669A"/>
    <w:rsid w:val="009766A0"/>
    <w:rsid w:val="0097686F"/>
    <w:rsid w:val="00976AF8"/>
    <w:rsid w:val="009809D8"/>
    <w:rsid w:val="00980CE1"/>
    <w:rsid w:val="009819DB"/>
    <w:rsid w:val="0098230D"/>
    <w:rsid w:val="00982784"/>
    <w:rsid w:val="00983AAA"/>
    <w:rsid w:val="00983B54"/>
    <w:rsid w:val="00983BE8"/>
    <w:rsid w:val="009842D0"/>
    <w:rsid w:val="009844E7"/>
    <w:rsid w:val="009847F6"/>
    <w:rsid w:val="009853EB"/>
    <w:rsid w:val="00985799"/>
    <w:rsid w:val="00985C91"/>
    <w:rsid w:val="00986E33"/>
    <w:rsid w:val="00986FBE"/>
    <w:rsid w:val="00990DE8"/>
    <w:rsid w:val="009910EF"/>
    <w:rsid w:val="00991945"/>
    <w:rsid w:val="009931AD"/>
    <w:rsid w:val="00993470"/>
    <w:rsid w:val="0099356B"/>
    <w:rsid w:val="009937FC"/>
    <w:rsid w:val="00993CA5"/>
    <w:rsid w:val="009948F5"/>
    <w:rsid w:val="00995F26"/>
    <w:rsid w:val="00996212"/>
    <w:rsid w:val="00996274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1F3F"/>
    <w:rsid w:val="009B20D2"/>
    <w:rsid w:val="009B26BF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34C"/>
    <w:rsid w:val="009C3488"/>
    <w:rsid w:val="009C38A2"/>
    <w:rsid w:val="009C394B"/>
    <w:rsid w:val="009C40C1"/>
    <w:rsid w:val="009C4132"/>
    <w:rsid w:val="009C4432"/>
    <w:rsid w:val="009C4FB7"/>
    <w:rsid w:val="009C595D"/>
    <w:rsid w:val="009C5F00"/>
    <w:rsid w:val="009C6F33"/>
    <w:rsid w:val="009C6F77"/>
    <w:rsid w:val="009C7296"/>
    <w:rsid w:val="009C784C"/>
    <w:rsid w:val="009D0061"/>
    <w:rsid w:val="009D08F7"/>
    <w:rsid w:val="009D09EA"/>
    <w:rsid w:val="009D0A99"/>
    <w:rsid w:val="009D0C32"/>
    <w:rsid w:val="009D0E2C"/>
    <w:rsid w:val="009D0E9E"/>
    <w:rsid w:val="009D154D"/>
    <w:rsid w:val="009D1733"/>
    <w:rsid w:val="009D1BBD"/>
    <w:rsid w:val="009D1DBE"/>
    <w:rsid w:val="009D2247"/>
    <w:rsid w:val="009D2735"/>
    <w:rsid w:val="009D2C76"/>
    <w:rsid w:val="009D31D4"/>
    <w:rsid w:val="009D396C"/>
    <w:rsid w:val="009D4273"/>
    <w:rsid w:val="009D456C"/>
    <w:rsid w:val="009D4987"/>
    <w:rsid w:val="009D54CD"/>
    <w:rsid w:val="009D6009"/>
    <w:rsid w:val="009D7283"/>
    <w:rsid w:val="009E12AE"/>
    <w:rsid w:val="009E18A8"/>
    <w:rsid w:val="009E22AE"/>
    <w:rsid w:val="009E22FF"/>
    <w:rsid w:val="009E250F"/>
    <w:rsid w:val="009E2BD9"/>
    <w:rsid w:val="009E40CE"/>
    <w:rsid w:val="009E42A5"/>
    <w:rsid w:val="009E42EC"/>
    <w:rsid w:val="009E4AD3"/>
    <w:rsid w:val="009E4C60"/>
    <w:rsid w:val="009E7DFA"/>
    <w:rsid w:val="009E7E07"/>
    <w:rsid w:val="009E7E6B"/>
    <w:rsid w:val="009F06D4"/>
    <w:rsid w:val="009F142D"/>
    <w:rsid w:val="009F143C"/>
    <w:rsid w:val="009F15A7"/>
    <w:rsid w:val="009F2043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0FFE"/>
    <w:rsid w:val="00A010B5"/>
    <w:rsid w:val="00A011FA"/>
    <w:rsid w:val="00A018E4"/>
    <w:rsid w:val="00A0195F"/>
    <w:rsid w:val="00A022E2"/>
    <w:rsid w:val="00A0240A"/>
    <w:rsid w:val="00A02411"/>
    <w:rsid w:val="00A02B05"/>
    <w:rsid w:val="00A02D99"/>
    <w:rsid w:val="00A03221"/>
    <w:rsid w:val="00A0367D"/>
    <w:rsid w:val="00A03DF8"/>
    <w:rsid w:val="00A046CB"/>
    <w:rsid w:val="00A0508F"/>
    <w:rsid w:val="00A056AB"/>
    <w:rsid w:val="00A058E6"/>
    <w:rsid w:val="00A05B68"/>
    <w:rsid w:val="00A05F8C"/>
    <w:rsid w:val="00A06617"/>
    <w:rsid w:val="00A06930"/>
    <w:rsid w:val="00A07099"/>
    <w:rsid w:val="00A0717D"/>
    <w:rsid w:val="00A07A57"/>
    <w:rsid w:val="00A100C0"/>
    <w:rsid w:val="00A10124"/>
    <w:rsid w:val="00A103BE"/>
    <w:rsid w:val="00A10EF4"/>
    <w:rsid w:val="00A11735"/>
    <w:rsid w:val="00A11D86"/>
    <w:rsid w:val="00A1229F"/>
    <w:rsid w:val="00A12FCE"/>
    <w:rsid w:val="00A1351B"/>
    <w:rsid w:val="00A1381F"/>
    <w:rsid w:val="00A13AEA"/>
    <w:rsid w:val="00A1536D"/>
    <w:rsid w:val="00A16B54"/>
    <w:rsid w:val="00A16F4B"/>
    <w:rsid w:val="00A17229"/>
    <w:rsid w:val="00A1782D"/>
    <w:rsid w:val="00A20463"/>
    <w:rsid w:val="00A20AB5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27E8F"/>
    <w:rsid w:val="00A30143"/>
    <w:rsid w:val="00A30328"/>
    <w:rsid w:val="00A31061"/>
    <w:rsid w:val="00A3120D"/>
    <w:rsid w:val="00A31272"/>
    <w:rsid w:val="00A32E0D"/>
    <w:rsid w:val="00A334DA"/>
    <w:rsid w:val="00A335EA"/>
    <w:rsid w:val="00A34370"/>
    <w:rsid w:val="00A34709"/>
    <w:rsid w:val="00A3542E"/>
    <w:rsid w:val="00A358F2"/>
    <w:rsid w:val="00A37593"/>
    <w:rsid w:val="00A378AE"/>
    <w:rsid w:val="00A40411"/>
    <w:rsid w:val="00A419EE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6D8A"/>
    <w:rsid w:val="00A5710B"/>
    <w:rsid w:val="00A57EF8"/>
    <w:rsid w:val="00A60053"/>
    <w:rsid w:val="00A6007B"/>
    <w:rsid w:val="00A614A2"/>
    <w:rsid w:val="00A63F64"/>
    <w:rsid w:val="00A650E6"/>
    <w:rsid w:val="00A651AD"/>
    <w:rsid w:val="00A65749"/>
    <w:rsid w:val="00A67842"/>
    <w:rsid w:val="00A70CA2"/>
    <w:rsid w:val="00A713D0"/>
    <w:rsid w:val="00A71F41"/>
    <w:rsid w:val="00A72CED"/>
    <w:rsid w:val="00A72EA8"/>
    <w:rsid w:val="00A73195"/>
    <w:rsid w:val="00A734C3"/>
    <w:rsid w:val="00A741E4"/>
    <w:rsid w:val="00A746A9"/>
    <w:rsid w:val="00A754B7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5AF"/>
    <w:rsid w:val="00A81CA1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01A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71E2"/>
    <w:rsid w:val="00A97309"/>
    <w:rsid w:val="00A97E4D"/>
    <w:rsid w:val="00AA087F"/>
    <w:rsid w:val="00AA1529"/>
    <w:rsid w:val="00AA1E74"/>
    <w:rsid w:val="00AA3327"/>
    <w:rsid w:val="00AA33FE"/>
    <w:rsid w:val="00AA42DC"/>
    <w:rsid w:val="00AA45BF"/>
    <w:rsid w:val="00AA46E4"/>
    <w:rsid w:val="00AA48D3"/>
    <w:rsid w:val="00AA4C21"/>
    <w:rsid w:val="00AA4E5E"/>
    <w:rsid w:val="00AA5AA2"/>
    <w:rsid w:val="00AA5DAA"/>
    <w:rsid w:val="00AA62F9"/>
    <w:rsid w:val="00AA637E"/>
    <w:rsid w:val="00AA6CC5"/>
    <w:rsid w:val="00AB0966"/>
    <w:rsid w:val="00AB10F8"/>
    <w:rsid w:val="00AB11AF"/>
    <w:rsid w:val="00AB1386"/>
    <w:rsid w:val="00AB1B6C"/>
    <w:rsid w:val="00AB26E8"/>
    <w:rsid w:val="00AB4281"/>
    <w:rsid w:val="00AB4A21"/>
    <w:rsid w:val="00AB4C1F"/>
    <w:rsid w:val="00AB4CA1"/>
    <w:rsid w:val="00AB5096"/>
    <w:rsid w:val="00AB53C7"/>
    <w:rsid w:val="00AB67DD"/>
    <w:rsid w:val="00AB7095"/>
    <w:rsid w:val="00AB72AD"/>
    <w:rsid w:val="00AB7F61"/>
    <w:rsid w:val="00AC00E0"/>
    <w:rsid w:val="00AC0CC3"/>
    <w:rsid w:val="00AC0E59"/>
    <w:rsid w:val="00AC395E"/>
    <w:rsid w:val="00AC4359"/>
    <w:rsid w:val="00AC4D1F"/>
    <w:rsid w:val="00AC4D37"/>
    <w:rsid w:val="00AC56E3"/>
    <w:rsid w:val="00AC699A"/>
    <w:rsid w:val="00AC6C38"/>
    <w:rsid w:val="00AC6CB8"/>
    <w:rsid w:val="00AC6E05"/>
    <w:rsid w:val="00AC77B2"/>
    <w:rsid w:val="00AC7964"/>
    <w:rsid w:val="00AC7DEF"/>
    <w:rsid w:val="00AD1FBB"/>
    <w:rsid w:val="00AD2EC3"/>
    <w:rsid w:val="00AD32F1"/>
    <w:rsid w:val="00AD3C6E"/>
    <w:rsid w:val="00AD4750"/>
    <w:rsid w:val="00AD4A75"/>
    <w:rsid w:val="00AD4F9C"/>
    <w:rsid w:val="00AD50B1"/>
    <w:rsid w:val="00AD7731"/>
    <w:rsid w:val="00AD7805"/>
    <w:rsid w:val="00AE0E3C"/>
    <w:rsid w:val="00AE2278"/>
    <w:rsid w:val="00AE2916"/>
    <w:rsid w:val="00AE2E02"/>
    <w:rsid w:val="00AE30DD"/>
    <w:rsid w:val="00AE4B6F"/>
    <w:rsid w:val="00AE541C"/>
    <w:rsid w:val="00AE551C"/>
    <w:rsid w:val="00AE5777"/>
    <w:rsid w:val="00AE5E6D"/>
    <w:rsid w:val="00AE608C"/>
    <w:rsid w:val="00AE62A2"/>
    <w:rsid w:val="00AE6A99"/>
    <w:rsid w:val="00AE73CD"/>
    <w:rsid w:val="00AE76D4"/>
    <w:rsid w:val="00AE78C2"/>
    <w:rsid w:val="00AF043E"/>
    <w:rsid w:val="00AF0B73"/>
    <w:rsid w:val="00AF10F8"/>
    <w:rsid w:val="00AF1514"/>
    <w:rsid w:val="00AF157B"/>
    <w:rsid w:val="00AF1584"/>
    <w:rsid w:val="00AF1624"/>
    <w:rsid w:val="00AF177C"/>
    <w:rsid w:val="00AF1E98"/>
    <w:rsid w:val="00AF3533"/>
    <w:rsid w:val="00AF4066"/>
    <w:rsid w:val="00AF4DDB"/>
    <w:rsid w:val="00AF4E34"/>
    <w:rsid w:val="00AF6941"/>
    <w:rsid w:val="00AF6948"/>
    <w:rsid w:val="00AF77C8"/>
    <w:rsid w:val="00AF7FEE"/>
    <w:rsid w:val="00B004BA"/>
    <w:rsid w:val="00B00A08"/>
    <w:rsid w:val="00B00E9D"/>
    <w:rsid w:val="00B01389"/>
    <w:rsid w:val="00B016FD"/>
    <w:rsid w:val="00B01768"/>
    <w:rsid w:val="00B025F5"/>
    <w:rsid w:val="00B02723"/>
    <w:rsid w:val="00B02EDC"/>
    <w:rsid w:val="00B03268"/>
    <w:rsid w:val="00B04202"/>
    <w:rsid w:val="00B04CC9"/>
    <w:rsid w:val="00B054F4"/>
    <w:rsid w:val="00B062F4"/>
    <w:rsid w:val="00B069D6"/>
    <w:rsid w:val="00B06D0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0A8"/>
    <w:rsid w:val="00B14143"/>
    <w:rsid w:val="00B1453D"/>
    <w:rsid w:val="00B149B4"/>
    <w:rsid w:val="00B14B19"/>
    <w:rsid w:val="00B14DF2"/>
    <w:rsid w:val="00B1542D"/>
    <w:rsid w:val="00B1595A"/>
    <w:rsid w:val="00B15A3D"/>
    <w:rsid w:val="00B15F41"/>
    <w:rsid w:val="00B16B00"/>
    <w:rsid w:val="00B174BB"/>
    <w:rsid w:val="00B17AFB"/>
    <w:rsid w:val="00B17F3A"/>
    <w:rsid w:val="00B20EAC"/>
    <w:rsid w:val="00B218DF"/>
    <w:rsid w:val="00B21F6D"/>
    <w:rsid w:val="00B2204F"/>
    <w:rsid w:val="00B222F2"/>
    <w:rsid w:val="00B22608"/>
    <w:rsid w:val="00B23107"/>
    <w:rsid w:val="00B237CE"/>
    <w:rsid w:val="00B26713"/>
    <w:rsid w:val="00B27B6A"/>
    <w:rsid w:val="00B3016F"/>
    <w:rsid w:val="00B31DDB"/>
    <w:rsid w:val="00B31EEB"/>
    <w:rsid w:val="00B32A75"/>
    <w:rsid w:val="00B33BBF"/>
    <w:rsid w:val="00B34265"/>
    <w:rsid w:val="00B349F2"/>
    <w:rsid w:val="00B35884"/>
    <w:rsid w:val="00B35D56"/>
    <w:rsid w:val="00B36C31"/>
    <w:rsid w:val="00B36C9C"/>
    <w:rsid w:val="00B37EFE"/>
    <w:rsid w:val="00B40284"/>
    <w:rsid w:val="00B402E5"/>
    <w:rsid w:val="00B41A26"/>
    <w:rsid w:val="00B436D4"/>
    <w:rsid w:val="00B4392D"/>
    <w:rsid w:val="00B442C4"/>
    <w:rsid w:val="00B4455B"/>
    <w:rsid w:val="00B450BE"/>
    <w:rsid w:val="00B45399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0AA"/>
    <w:rsid w:val="00B52586"/>
    <w:rsid w:val="00B5300E"/>
    <w:rsid w:val="00B53649"/>
    <w:rsid w:val="00B5388E"/>
    <w:rsid w:val="00B548C4"/>
    <w:rsid w:val="00B54972"/>
    <w:rsid w:val="00B54B4B"/>
    <w:rsid w:val="00B54D4D"/>
    <w:rsid w:val="00B555DE"/>
    <w:rsid w:val="00B559E3"/>
    <w:rsid w:val="00B55F6D"/>
    <w:rsid w:val="00B561CC"/>
    <w:rsid w:val="00B56CB0"/>
    <w:rsid w:val="00B57087"/>
    <w:rsid w:val="00B578FB"/>
    <w:rsid w:val="00B57B3B"/>
    <w:rsid w:val="00B6028D"/>
    <w:rsid w:val="00B60DC6"/>
    <w:rsid w:val="00B610AD"/>
    <w:rsid w:val="00B61236"/>
    <w:rsid w:val="00B623B7"/>
    <w:rsid w:val="00B62C3B"/>
    <w:rsid w:val="00B62FF5"/>
    <w:rsid w:val="00B633ED"/>
    <w:rsid w:val="00B63958"/>
    <w:rsid w:val="00B63BC3"/>
    <w:rsid w:val="00B63C05"/>
    <w:rsid w:val="00B64D2C"/>
    <w:rsid w:val="00B64FFF"/>
    <w:rsid w:val="00B65A59"/>
    <w:rsid w:val="00B70516"/>
    <w:rsid w:val="00B707CE"/>
    <w:rsid w:val="00B7183C"/>
    <w:rsid w:val="00B71E5C"/>
    <w:rsid w:val="00B72690"/>
    <w:rsid w:val="00B7283A"/>
    <w:rsid w:val="00B745E6"/>
    <w:rsid w:val="00B75373"/>
    <w:rsid w:val="00B75500"/>
    <w:rsid w:val="00B7694D"/>
    <w:rsid w:val="00B76A03"/>
    <w:rsid w:val="00B77DB1"/>
    <w:rsid w:val="00B77E97"/>
    <w:rsid w:val="00B80713"/>
    <w:rsid w:val="00B812C0"/>
    <w:rsid w:val="00B81587"/>
    <w:rsid w:val="00B817A9"/>
    <w:rsid w:val="00B818FE"/>
    <w:rsid w:val="00B81A52"/>
    <w:rsid w:val="00B81ACC"/>
    <w:rsid w:val="00B82394"/>
    <w:rsid w:val="00B826D4"/>
    <w:rsid w:val="00B8271A"/>
    <w:rsid w:val="00B829A1"/>
    <w:rsid w:val="00B82C5F"/>
    <w:rsid w:val="00B82D2D"/>
    <w:rsid w:val="00B83ADC"/>
    <w:rsid w:val="00B83EC1"/>
    <w:rsid w:val="00B84517"/>
    <w:rsid w:val="00B84D94"/>
    <w:rsid w:val="00B8584B"/>
    <w:rsid w:val="00B85D97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4B74"/>
    <w:rsid w:val="00B95117"/>
    <w:rsid w:val="00B956FA"/>
    <w:rsid w:val="00B9580C"/>
    <w:rsid w:val="00B95B39"/>
    <w:rsid w:val="00B960F0"/>
    <w:rsid w:val="00B96B54"/>
    <w:rsid w:val="00BA0641"/>
    <w:rsid w:val="00BA0C5F"/>
    <w:rsid w:val="00BA1AA3"/>
    <w:rsid w:val="00BA2667"/>
    <w:rsid w:val="00BA2B01"/>
    <w:rsid w:val="00BA2D6C"/>
    <w:rsid w:val="00BA2D74"/>
    <w:rsid w:val="00BA3272"/>
    <w:rsid w:val="00BA4693"/>
    <w:rsid w:val="00BA4889"/>
    <w:rsid w:val="00BA4F38"/>
    <w:rsid w:val="00BA65E3"/>
    <w:rsid w:val="00BA6EF4"/>
    <w:rsid w:val="00BB00D1"/>
    <w:rsid w:val="00BB01B7"/>
    <w:rsid w:val="00BB020A"/>
    <w:rsid w:val="00BB0658"/>
    <w:rsid w:val="00BB0DBE"/>
    <w:rsid w:val="00BB126E"/>
    <w:rsid w:val="00BB13BB"/>
    <w:rsid w:val="00BB2A0D"/>
    <w:rsid w:val="00BB2A68"/>
    <w:rsid w:val="00BB2E4F"/>
    <w:rsid w:val="00BB3690"/>
    <w:rsid w:val="00BB407D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46D5"/>
    <w:rsid w:val="00BC5483"/>
    <w:rsid w:val="00BC61E2"/>
    <w:rsid w:val="00BC6769"/>
    <w:rsid w:val="00BC7152"/>
    <w:rsid w:val="00BC7F60"/>
    <w:rsid w:val="00BD0AA9"/>
    <w:rsid w:val="00BD25FB"/>
    <w:rsid w:val="00BD2917"/>
    <w:rsid w:val="00BD2ABE"/>
    <w:rsid w:val="00BD2D1A"/>
    <w:rsid w:val="00BD3940"/>
    <w:rsid w:val="00BD3BA9"/>
    <w:rsid w:val="00BD3FE0"/>
    <w:rsid w:val="00BD56F7"/>
    <w:rsid w:val="00BD5E54"/>
    <w:rsid w:val="00BD5E96"/>
    <w:rsid w:val="00BD6212"/>
    <w:rsid w:val="00BD6E3F"/>
    <w:rsid w:val="00BD79F2"/>
    <w:rsid w:val="00BE01F4"/>
    <w:rsid w:val="00BE0246"/>
    <w:rsid w:val="00BE0939"/>
    <w:rsid w:val="00BE10A8"/>
    <w:rsid w:val="00BE11DE"/>
    <w:rsid w:val="00BE1B8C"/>
    <w:rsid w:val="00BE2C8C"/>
    <w:rsid w:val="00BE3D64"/>
    <w:rsid w:val="00BE4585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AAC"/>
    <w:rsid w:val="00BF2920"/>
    <w:rsid w:val="00BF30E4"/>
    <w:rsid w:val="00BF326E"/>
    <w:rsid w:val="00BF4167"/>
    <w:rsid w:val="00BF460F"/>
    <w:rsid w:val="00BF5823"/>
    <w:rsid w:val="00BF5DEB"/>
    <w:rsid w:val="00BF5EA8"/>
    <w:rsid w:val="00BF61F9"/>
    <w:rsid w:val="00BF6544"/>
    <w:rsid w:val="00BF6DC1"/>
    <w:rsid w:val="00BF7A55"/>
    <w:rsid w:val="00BF7B5D"/>
    <w:rsid w:val="00BF7CA0"/>
    <w:rsid w:val="00BF7D76"/>
    <w:rsid w:val="00BF7FE8"/>
    <w:rsid w:val="00C00266"/>
    <w:rsid w:val="00C00A02"/>
    <w:rsid w:val="00C01513"/>
    <w:rsid w:val="00C01B42"/>
    <w:rsid w:val="00C02144"/>
    <w:rsid w:val="00C02CDA"/>
    <w:rsid w:val="00C02CFD"/>
    <w:rsid w:val="00C03548"/>
    <w:rsid w:val="00C03970"/>
    <w:rsid w:val="00C03BDD"/>
    <w:rsid w:val="00C03F10"/>
    <w:rsid w:val="00C04CE4"/>
    <w:rsid w:val="00C0619C"/>
    <w:rsid w:val="00C06B74"/>
    <w:rsid w:val="00C072F8"/>
    <w:rsid w:val="00C07703"/>
    <w:rsid w:val="00C1031B"/>
    <w:rsid w:val="00C10360"/>
    <w:rsid w:val="00C10828"/>
    <w:rsid w:val="00C1083A"/>
    <w:rsid w:val="00C111A8"/>
    <w:rsid w:val="00C11299"/>
    <w:rsid w:val="00C11C60"/>
    <w:rsid w:val="00C12145"/>
    <w:rsid w:val="00C1398A"/>
    <w:rsid w:val="00C13D87"/>
    <w:rsid w:val="00C13DC8"/>
    <w:rsid w:val="00C14011"/>
    <w:rsid w:val="00C146E0"/>
    <w:rsid w:val="00C14D78"/>
    <w:rsid w:val="00C15565"/>
    <w:rsid w:val="00C155DF"/>
    <w:rsid w:val="00C20485"/>
    <w:rsid w:val="00C20501"/>
    <w:rsid w:val="00C20744"/>
    <w:rsid w:val="00C21E4D"/>
    <w:rsid w:val="00C22344"/>
    <w:rsid w:val="00C229B1"/>
    <w:rsid w:val="00C239CC"/>
    <w:rsid w:val="00C23C64"/>
    <w:rsid w:val="00C23D87"/>
    <w:rsid w:val="00C24114"/>
    <w:rsid w:val="00C2466F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211"/>
    <w:rsid w:val="00C31365"/>
    <w:rsid w:val="00C313F1"/>
    <w:rsid w:val="00C32C8B"/>
    <w:rsid w:val="00C32F88"/>
    <w:rsid w:val="00C338E3"/>
    <w:rsid w:val="00C37001"/>
    <w:rsid w:val="00C40014"/>
    <w:rsid w:val="00C4050B"/>
    <w:rsid w:val="00C421F0"/>
    <w:rsid w:val="00C426D9"/>
    <w:rsid w:val="00C43448"/>
    <w:rsid w:val="00C43450"/>
    <w:rsid w:val="00C43C79"/>
    <w:rsid w:val="00C44DB1"/>
    <w:rsid w:val="00C4516F"/>
    <w:rsid w:val="00C4587B"/>
    <w:rsid w:val="00C45A16"/>
    <w:rsid w:val="00C46A7F"/>
    <w:rsid w:val="00C46B27"/>
    <w:rsid w:val="00C46FD8"/>
    <w:rsid w:val="00C47239"/>
    <w:rsid w:val="00C50CC1"/>
    <w:rsid w:val="00C514A9"/>
    <w:rsid w:val="00C5171A"/>
    <w:rsid w:val="00C51793"/>
    <w:rsid w:val="00C52862"/>
    <w:rsid w:val="00C52FEF"/>
    <w:rsid w:val="00C53839"/>
    <w:rsid w:val="00C53DFD"/>
    <w:rsid w:val="00C5461F"/>
    <w:rsid w:val="00C550B5"/>
    <w:rsid w:val="00C555D5"/>
    <w:rsid w:val="00C55B2F"/>
    <w:rsid w:val="00C574D3"/>
    <w:rsid w:val="00C604AE"/>
    <w:rsid w:val="00C60FBD"/>
    <w:rsid w:val="00C60FD4"/>
    <w:rsid w:val="00C617D5"/>
    <w:rsid w:val="00C61984"/>
    <w:rsid w:val="00C61D29"/>
    <w:rsid w:val="00C61E9C"/>
    <w:rsid w:val="00C61F35"/>
    <w:rsid w:val="00C62680"/>
    <w:rsid w:val="00C63189"/>
    <w:rsid w:val="00C63E19"/>
    <w:rsid w:val="00C63E1A"/>
    <w:rsid w:val="00C6420F"/>
    <w:rsid w:val="00C6444E"/>
    <w:rsid w:val="00C649C2"/>
    <w:rsid w:val="00C652E8"/>
    <w:rsid w:val="00C65EA7"/>
    <w:rsid w:val="00C65F3A"/>
    <w:rsid w:val="00C670A2"/>
    <w:rsid w:val="00C67485"/>
    <w:rsid w:val="00C67525"/>
    <w:rsid w:val="00C67779"/>
    <w:rsid w:val="00C67A6A"/>
    <w:rsid w:val="00C70735"/>
    <w:rsid w:val="00C70AD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A60"/>
    <w:rsid w:val="00C74E62"/>
    <w:rsid w:val="00C756CA"/>
    <w:rsid w:val="00C75A01"/>
    <w:rsid w:val="00C7714A"/>
    <w:rsid w:val="00C77E26"/>
    <w:rsid w:val="00C80050"/>
    <w:rsid w:val="00C800EE"/>
    <w:rsid w:val="00C8028E"/>
    <w:rsid w:val="00C80550"/>
    <w:rsid w:val="00C80E6E"/>
    <w:rsid w:val="00C81331"/>
    <w:rsid w:val="00C813F0"/>
    <w:rsid w:val="00C8443C"/>
    <w:rsid w:val="00C8444B"/>
    <w:rsid w:val="00C846F8"/>
    <w:rsid w:val="00C848B7"/>
    <w:rsid w:val="00C849B5"/>
    <w:rsid w:val="00C84EFD"/>
    <w:rsid w:val="00C8540D"/>
    <w:rsid w:val="00C85F41"/>
    <w:rsid w:val="00C86D7C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3A17"/>
    <w:rsid w:val="00C943A0"/>
    <w:rsid w:val="00C94D9E"/>
    <w:rsid w:val="00C95386"/>
    <w:rsid w:val="00C96393"/>
    <w:rsid w:val="00C96801"/>
    <w:rsid w:val="00C96A7B"/>
    <w:rsid w:val="00C9725A"/>
    <w:rsid w:val="00C9748C"/>
    <w:rsid w:val="00C978D5"/>
    <w:rsid w:val="00C97F1E"/>
    <w:rsid w:val="00CA0290"/>
    <w:rsid w:val="00CA0948"/>
    <w:rsid w:val="00CA12D7"/>
    <w:rsid w:val="00CA2109"/>
    <w:rsid w:val="00CA21A3"/>
    <w:rsid w:val="00CA2E2F"/>
    <w:rsid w:val="00CA34D4"/>
    <w:rsid w:val="00CA3631"/>
    <w:rsid w:val="00CA3D22"/>
    <w:rsid w:val="00CA4334"/>
    <w:rsid w:val="00CA53A2"/>
    <w:rsid w:val="00CA65C7"/>
    <w:rsid w:val="00CA68EB"/>
    <w:rsid w:val="00CA7CC4"/>
    <w:rsid w:val="00CB14EF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0A8"/>
    <w:rsid w:val="00CC166F"/>
    <w:rsid w:val="00CC17AD"/>
    <w:rsid w:val="00CC3467"/>
    <w:rsid w:val="00CC3D13"/>
    <w:rsid w:val="00CC3DD1"/>
    <w:rsid w:val="00CC469B"/>
    <w:rsid w:val="00CC4B3A"/>
    <w:rsid w:val="00CC4C86"/>
    <w:rsid w:val="00CC522D"/>
    <w:rsid w:val="00CC5369"/>
    <w:rsid w:val="00CC5B66"/>
    <w:rsid w:val="00CC63EE"/>
    <w:rsid w:val="00CC69B9"/>
    <w:rsid w:val="00CC6AC8"/>
    <w:rsid w:val="00CC6CD5"/>
    <w:rsid w:val="00CC7D18"/>
    <w:rsid w:val="00CD0805"/>
    <w:rsid w:val="00CD09FC"/>
    <w:rsid w:val="00CD0A42"/>
    <w:rsid w:val="00CD0D70"/>
    <w:rsid w:val="00CD1345"/>
    <w:rsid w:val="00CD1735"/>
    <w:rsid w:val="00CD1851"/>
    <w:rsid w:val="00CD18AF"/>
    <w:rsid w:val="00CD1924"/>
    <w:rsid w:val="00CD22DA"/>
    <w:rsid w:val="00CD2983"/>
    <w:rsid w:val="00CD2A4C"/>
    <w:rsid w:val="00CD3763"/>
    <w:rsid w:val="00CD38AC"/>
    <w:rsid w:val="00CD445D"/>
    <w:rsid w:val="00CD5B9F"/>
    <w:rsid w:val="00CD5FAD"/>
    <w:rsid w:val="00CD6519"/>
    <w:rsid w:val="00CD6608"/>
    <w:rsid w:val="00CD6796"/>
    <w:rsid w:val="00CD746F"/>
    <w:rsid w:val="00CD7B1A"/>
    <w:rsid w:val="00CE0820"/>
    <w:rsid w:val="00CE0AE4"/>
    <w:rsid w:val="00CE0D68"/>
    <w:rsid w:val="00CE119D"/>
    <w:rsid w:val="00CE11DA"/>
    <w:rsid w:val="00CE2579"/>
    <w:rsid w:val="00CE2FAD"/>
    <w:rsid w:val="00CE42AE"/>
    <w:rsid w:val="00CE4D2A"/>
    <w:rsid w:val="00CE533E"/>
    <w:rsid w:val="00CE688D"/>
    <w:rsid w:val="00CE76AA"/>
    <w:rsid w:val="00CF03BD"/>
    <w:rsid w:val="00CF06B1"/>
    <w:rsid w:val="00CF0903"/>
    <w:rsid w:val="00CF0B49"/>
    <w:rsid w:val="00CF1DA3"/>
    <w:rsid w:val="00CF273C"/>
    <w:rsid w:val="00CF404C"/>
    <w:rsid w:val="00CF5349"/>
    <w:rsid w:val="00CF5C8E"/>
    <w:rsid w:val="00CF5CEE"/>
    <w:rsid w:val="00CF604B"/>
    <w:rsid w:val="00CF757C"/>
    <w:rsid w:val="00CF78DD"/>
    <w:rsid w:val="00CF7CDB"/>
    <w:rsid w:val="00D00C3B"/>
    <w:rsid w:val="00D01137"/>
    <w:rsid w:val="00D02B05"/>
    <w:rsid w:val="00D02E31"/>
    <w:rsid w:val="00D03148"/>
    <w:rsid w:val="00D0366D"/>
    <w:rsid w:val="00D03A76"/>
    <w:rsid w:val="00D03B30"/>
    <w:rsid w:val="00D05611"/>
    <w:rsid w:val="00D05E3C"/>
    <w:rsid w:val="00D06F08"/>
    <w:rsid w:val="00D07310"/>
    <w:rsid w:val="00D1003A"/>
    <w:rsid w:val="00D1087F"/>
    <w:rsid w:val="00D1151B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6C2B"/>
    <w:rsid w:val="00D26DBD"/>
    <w:rsid w:val="00D27C48"/>
    <w:rsid w:val="00D3067B"/>
    <w:rsid w:val="00D306FA"/>
    <w:rsid w:val="00D30B20"/>
    <w:rsid w:val="00D30C88"/>
    <w:rsid w:val="00D324CB"/>
    <w:rsid w:val="00D32D53"/>
    <w:rsid w:val="00D3458F"/>
    <w:rsid w:val="00D34FDA"/>
    <w:rsid w:val="00D35FB1"/>
    <w:rsid w:val="00D3723C"/>
    <w:rsid w:val="00D37323"/>
    <w:rsid w:val="00D3744F"/>
    <w:rsid w:val="00D376B0"/>
    <w:rsid w:val="00D3793B"/>
    <w:rsid w:val="00D37C17"/>
    <w:rsid w:val="00D40D7C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70B7"/>
    <w:rsid w:val="00D476D1"/>
    <w:rsid w:val="00D47A74"/>
    <w:rsid w:val="00D47BF3"/>
    <w:rsid w:val="00D50268"/>
    <w:rsid w:val="00D506F9"/>
    <w:rsid w:val="00D509C3"/>
    <w:rsid w:val="00D52156"/>
    <w:rsid w:val="00D52948"/>
    <w:rsid w:val="00D53647"/>
    <w:rsid w:val="00D544A1"/>
    <w:rsid w:val="00D555CD"/>
    <w:rsid w:val="00D5611A"/>
    <w:rsid w:val="00D568B9"/>
    <w:rsid w:val="00D56A75"/>
    <w:rsid w:val="00D56D4F"/>
    <w:rsid w:val="00D57036"/>
    <w:rsid w:val="00D5735E"/>
    <w:rsid w:val="00D57421"/>
    <w:rsid w:val="00D57867"/>
    <w:rsid w:val="00D57A31"/>
    <w:rsid w:val="00D57C16"/>
    <w:rsid w:val="00D607AC"/>
    <w:rsid w:val="00D60A71"/>
    <w:rsid w:val="00D60B1A"/>
    <w:rsid w:val="00D60EE5"/>
    <w:rsid w:val="00D62019"/>
    <w:rsid w:val="00D623DD"/>
    <w:rsid w:val="00D63B64"/>
    <w:rsid w:val="00D63D6A"/>
    <w:rsid w:val="00D63D98"/>
    <w:rsid w:val="00D65165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970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1D50"/>
    <w:rsid w:val="00D820FF"/>
    <w:rsid w:val="00D83121"/>
    <w:rsid w:val="00D831CA"/>
    <w:rsid w:val="00D83BD2"/>
    <w:rsid w:val="00D84BF8"/>
    <w:rsid w:val="00D85B3C"/>
    <w:rsid w:val="00D85E7C"/>
    <w:rsid w:val="00D8672F"/>
    <w:rsid w:val="00D87B5A"/>
    <w:rsid w:val="00D90472"/>
    <w:rsid w:val="00D91596"/>
    <w:rsid w:val="00D919BE"/>
    <w:rsid w:val="00D91A26"/>
    <w:rsid w:val="00D9200C"/>
    <w:rsid w:val="00D92325"/>
    <w:rsid w:val="00D925F6"/>
    <w:rsid w:val="00D93125"/>
    <w:rsid w:val="00D9424F"/>
    <w:rsid w:val="00D9443A"/>
    <w:rsid w:val="00D949EE"/>
    <w:rsid w:val="00D95532"/>
    <w:rsid w:val="00D95622"/>
    <w:rsid w:val="00D95F7E"/>
    <w:rsid w:val="00D9656B"/>
    <w:rsid w:val="00D96694"/>
    <w:rsid w:val="00D970F2"/>
    <w:rsid w:val="00D97325"/>
    <w:rsid w:val="00D97D29"/>
    <w:rsid w:val="00D97E27"/>
    <w:rsid w:val="00DA028C"/>
    <w:rsid w:val="00DA07BC"/>
    <w:rsid w:val="00DA1677"/>
    <w:rsid w:val="00DA1802"/>
    <w:rsid w:val="00DA2AB1"/>
    <w:rsid w:val="00DA2C67"/>
    <w:rsid w:val="00DA30C5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0E05"/>
    <w:rsid w:val="00DB1B92"/>
    <w:rsid w:val="00DB1E24"/>
    <w:rsid w:val="00DB1EC9"/>
    <w:rsid w:val="00DB27BE"/>
    <w:rsid w:val="00DB2FCB"/>
    <w:rsid w:val="00DB304F"/>
    <w:rsid w:val="00DB36AE"/>
    <w:rsid w:val="00DB37A4"/>
    <w:rsid w:val="00DB3919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2D6"/>
    <w:rsid w:val="00DC188B"/>
    <w:rsid w:val="00DC1A2F"/>
    <w:rsid w:val="00DC1DCE"/>
    <w:rsid w:val="00DC2AA9"/>
    <w:rsid w:val="00DC3D90"/>
    <w:rsid w:val="00DC4E8A"/>
    <w:rsid w:val="00DC57B4"/>
    <w:rsid w:val="00DC61B7"/>
    <w:rsid w:val="00DC76BC"/>
    <w:rsid w:val="00DD02CD"/>
    <w:rsid w:val="00DD0C56"/>
    <w:rsid w:val="00DD1706"/>
    <w:rsid w:val="00DD1DAA"/>
    <w:rsid w:val="00DD3DC6"/>
    <w:rsid w:val="00DD4BD5"/>
    <w:rsid w:val="00DD4C32"/>
    <w:rsid w:val="00DD686D"/>
    <w:rsid w:val="00DD74F4"/>
    <w:rsid w:val="00DD780C"/>
    <w:rsid w:val="00DD7991"/>
    <w:rsid w:val="00DE02F0"/>
    <w:rsid w:val="00DE0348"/>
    <w:rsid w:val="00DE06D5"/>
    <w:rsid w:val="00DE0D38"/>
    <w:rsid w:val="00DE3339"/>
    <w:rsid w:val="00DE3B63"/>
    <w:rsid w:val="00DE3EA6"/>
    <w:rsid w:val="00DE46AC"/>
    <w:rsid w:val="00DE52AF"/>
    <w:rsid w:val="00DE5FA1"/>
    <w:rsid w:val="00DE6ADE"/>
    <w:rsid w:val="00DE6CDD"/>
    <w:rsid w:val="00DE6F3A"/>
    <w:rsid w:val="00DE790D"/>
    <w:rsid w:val="00DF00D1"/>
    <w:rsid w:val="00DF05B0"/>
    <w:rsid w:val="00DF098B"/>
    <w:rsid w:val="00DF23FA"/>
    <w:rsid w:val="00DF34DE"/>
    <w:rsid w:val="00DF44B0"/>
    <w:rsid w:val="00DF4732"/>
    <w:rsid w:val="00DF4A52"/>
    <w:rsid w:val="00DF555A"/>
    <w:rsid w:val="00DF5918"/>
    <w:rsid w:val="00DF5E4A"/>
    <w:rsid w:val="00DF61F9"/>
    <w:rsid w:val="00DF67F7"/>
    <w:rsid w:val="00DF6E4C"/>
    <w:rsid w:val="00DF742B"/>
    <w:rsid w:val="00E00352"/>
    <w:rsid w:val="00E0064D"/>
    <w:rsid w:val="00E00DD2"/>
    <w:rsid w:val="00E00EF0"/>
    <w:rsid w:val="00E017E4"/>
    <w:rsid w:val="00E01A01"/>
    <w:rsid w:val="00E0292A"/>
    <w:rsid w:val="00E02BEE"/>
    <w:rsid w:val="00E03C79"/>
    <w:rsid w:val="00E0401A"/>
    <w:rsid w:val="00E0582C"/>
    <w:rsid w:val="00E05CEB"/>
    <w:rsid w:val="00E06D07"/>
    <w:rsid w:val="00E072C7"/>
    <w:rsid w:val="00E07602"/>
    <w:rsid w:val="00E102CA"/>
    <w:rsid w:val="00E10A5D"/>
    <w:rsid w:val="00E118AD"/>
    <w:rsid w:val="00E1221E"/>
    <w:rsid w:val="00E1298A"/>
    <w:rsid w:val="00E13A34"/>
    <w:rsid w:val="00E149BB"/>
    <w:rsid w:val="00E14E14"/>
    <w:rsid w:val="00E14FB9"/>
    <w:rsid w:val="00E152E2"/>
    <w:rsid w:val="00E15343"/>
    <w:rsid w:val="00E15B5F"/>
    <w:rsid w:val="00E16ABE"/>
    <w:rsid w:val="00E16C2A"/>
    <w:rsid w:val="00E174E2"/>
    <w:rsid w:val="00E1751B"/>
    <w:rsid w:val="00E202BF"/>
    <w:rsid w:val="00E20E82"/>
    <w:rsid w:val="00E214D8"/>
    <w:rsid w:val="00E2152B"/>
    <w:rsid w:val="00E21F86"/>
    <w:rsid w:val="00E22106"/>
    <w:rsid w:val="00E22482"/>
    <w:rsid w:val="00E24178"/>
    <w:rsid w:val="00E248E4"/>
    <w:rsid w:val="00E24C55"/>
    <w:rsid w:val="00E25179"/>
    <w:rsid w:val="00E252E3"/>
    <w:rsid w:val="00E261CC"/>
    <w:rsid w:val="00E2660F"/>
    <w:rsid w:val="00E3025C"/>
    <w:rsid w:val="00E3081C"/>
    <w:rsid w:val="00E313B1"/>
    <w:rsid w:val="00E31D48"/>
    <w:rsid w:val="00E32009"/>
    <w:rsid w:val="00E32328"/>
    <w:rsid w:val="00E32E7C"/>
    <w:rsid w:val="00E333A5"/>
    <w:rsid w:val="00E33C94"/>
    <w:rsid w:val="00E33CAC"/>
    <w:rsid w:val="00E344F6"/>
    <w:rsid w:val="00E354A4"/>
    <w:rsid w:val="00E359FC"/>
    <w:rsid w:val="00E366C6"/>
    <w:rsid w:val="00E37497"/>
    <w:rsid w:val="00E3791F"/>
    <w:rsid w:val="00E40C2C"/>
    <w:rsid w:val="00E41571"/>
    <w:rsid w:val="00E427A1"/>
    <w:rsid w:val="00E428B5"/>
    <w:rsid w:val="00E435C8"/>
    <w:rsid w:val="00E43B4A"/>
    <w:rsid w:val="00E43E27"/>
    <w:rsid w:val="00E4409C"/>
    <w:rsid w:val="00E447BB"/>
    <w:rsid w:val="00E452F8"/>
    <w:rsid w:val="00E45D75"/>
    <w:rsid w:val="00E4622B"/>
    <w:rsid w:val="00E46CBB"/>
    <w:rsid w:val="00E46D83"/>
    <w:rsid w:val="00E46F4C"/>
    <w:rsid w:val="00E47209"/>
    <w:rsid w:val="00E47727"/>
    <w:rsid w:val="00E50998"/>
    <w:rsid w:val="00E5229C"/>
    <w:rsid w:val="00E527B9"/>
    <w:rsid w:val="00E528E8"/>
    <w:rsid w:val="00E52B17"/>
    <w:rsid w:val="00E53EE4"/>
    <w:rsid w:val="00E53F6A"/>
    <w:rsid w:val="00E543A4"/>
    <w:rsid w:val="00E54A1F"/>
    <w:rsid w:val="00E54E3F"/>
    <w:rsid w:val="00E56892"/>
    <w:rsid w:val="00E5771E"/>
    <w:rsid w:val="00E61240"/>
    <w:rsid w:val="00E6213D"/>
    <w:rsid w:val="00E62197"/>
    <w:rsid w:val="00E62C81"/>
    <w:rsid w:val="00E63472"/>
    <w:rsid w:val="00E637C1"/>
    <w:rsid w:val="00E637EB"/>
    <w:rsid w:val="00E63AF0"/>
    <w:rsid w:val="00E65407"/>
    <w:rsid w:val="00E65F22"/>
    <w:rsid w:val="00E66300"/>
    <w:rsid w:val="00E663FC"/>
    <w:rsid w:val="00E6663C"/>
    <w:rsid w:val="00E66E6F"/>
    <w:rsid w:val="00E6740D"/>
    <w:rsid w:val="00E6785F"/>
    <w:rsid w:val="00E7158C"/>
    <w:rsid w:val="00E72170"/>
    <w:rsid w:val="00E730D5"/>
    <w:rsid w:val="00E7371E"/>
    <w:rsid w:val="00E73F1E"/>
    <w:rsid w:val="00E75AFD"/>
    <w:rsid w:val="00E75C0E"/>
    <w:rsid w:val="00E7669B"/>
    <w:rsid w:val="00E7785E"/>
    <w:rsid w:val="00E77969"/>
    <w:rsid w:val="00E804C4"/>
    <w:rsid w:val="00E80A47"/>
    <w:rsid w:val="00E81737"/>
    <w:rsid w:val="00E81932"/>
    <w:rsid w:val="00E81B49"/>
    <w:rsid w:val="00E81DA3"/>
    <w:rsid w:val="00E8210A"/>
    <w:rsid w:val="00E8265E"/>
    <w:rsid w:val="00E829E3"/>
    <w:rsid w:val="00E832AA"/>
    <w:rsid w:val="00E836D3"/>
    <w:rsid w:val="00E8376A"/>
    <w:rsid w:val="00E851A3"/>
    <w:rsid w:val="00E852F8"/>
    <w:rsid w:val="00E85C70"/>
    <w:rsid w:val="00E85D12"/>
    <w:rsid w:val="00E8667B"/>
    <w:rsid w:val="00E86CC8"/>
    <w:rsid w:val="00E8724A"/>
    <w:rsid w:val="00E8733D"/>
    <w:rsid w:val="00E91817"/>
    <w:rsid w:val="00E92993"/>
    <w:rsid w:val="00E92C25"/>
    <w:rsid w:val="00E931A0"/>
    <w:rsid w:val="00E93844"/>
    <w:rsid w:val="00E93AC8"/>
    <w:rsid w:val="00E93FA4"/>
    <w:rsid w:val="00E94BFF"/>
    <w:rsid w:val="00E95676"/>
    <w:rsid w:val="00E957D7"/>
    <w:rsid w:val="00E96583"/>
    <w:rsid w:val="00E9670F"/>
    <w:rsid w:val="00E972C6"/>
    <w:rsid w:val="00E97E72"/>
    <w:rsid w:val="00E97ED1"/>
    <w:rsid w:val="00EA017C"/>
    <w:rsid w:val="00EA0239"/>
    <w:rsid w:val="00EA04E3"/>
    <w:rsid w:val="00EA05D2"/>
    <w:rsid w:val="00EA0B1E"/>
    <w:rsid w:val="00EA0E20"/>
    <w:rsid w:val="00EA130F"/>
    <w:rsid w:val="00EA1840"/>
    <w:rsid w:val="00EA1AD8"/>
    <w:rsid w:val="00EA1D96"/>
    <w:rsid w:val="00EA21A1"/>
    <w:rsid w:val="00EA3FF9"/>
    <w:rsid w:val="00EA3FFE"/>
    <w:rsid w:val="00EA4A8B"/>
    <w:rsid w:val="00EA54A0"/>
    <w:rsid w:val="00EA61F1"/>
    <w:rsid w:val="00EA6313"/>
    <w:rsid w:val="00EA65FE"/>
    <w:rsid w:val="00EA6D10"/>
    <w:rsid w:val="00EA736C"/>
    <w:rsid w:val="00EB044C"/>
    <w:rsid w:val="00EB04A5"/>
    <w:rsid w:val="00EB138D"/>
    <w:rsid w:val="00EB1553"/>
    <w:rsid w:val="00EB1887"/>
    <w:rsid w:val="00EB198E"/>
    <w:rsid w:val="00EB1BC1"/>
    <w:rsid w:val="00EB4B64"/>
    <w:rsid w:val="00EB53C6"/>
    <w:rsid w:val="00EB5597"/>
    <w:rsid w:val="00EB615F"/>
    <w:rsid w:val="00EB63A6"/>
    <w:rsid w:val="00EB6424"/>
    <w:rsid w:val="00EB692C"/>
    <w:rsid w:val="00EB7065"/>
    <w:rsid w:val="00EB70B4"/>
    <w:rsid w:val="00EB7177"/>
    <w:rsid w:val="00EB7C3C"/>
    <w:rsid w:val="00EB7D74"/>
    <w:rsid w:val="00EC02D6"/>
    <w:rsid w:val="00EC0D9B"/>
    <w:rsid w:val="00EC1929"/>
    <w:rsid w:val="00EC2824"/>
    <w:rsid w:val="00EC2BAF"/>
    <w:rsid w:val="00EC37EE"/>
    <w:rsid w:val="00EC398C"/>
    <w:rsid w:val="00EC3E52"/>
    <w:rsid w:val="00EC446D"/>
    <w:rsid w:val="00EC4512"/>
    <w:rsid w:val="00EC48E9"/>
    <w:rsid w:val="00EC4946"/>
    <w:rsid w:val="00EC4A43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26B"/>
    <w:rsid w:val="00ED5B8D"/>
    <w:rsid w:val="00ED5D35"/>
    <w:rsid w:val="00ED5D67"/>
    <w:rsid w:val="00ED5ECC"/>
    <w:rsid w:val="00ED6682"/>
    <w:rsid w:val="00ED6F18"/>
    <w:rsid w:val="00ED781B"/>
    <w:rsid w:val="00EE0686"/>
    <w:rsid w:val="00EE0843"/>
    <w:rsid w:val="00EE12B9"/>
    <w:rsid w:val="00EE1514"/>
    <w:rsid w:val="00EE2468"/>
    <w:rsid w:val="00EE24BA"/>
    <w:rsid w:val="00EE3357"/>
    <w:rsid w:val="00EE3878"/>
    <w:rsid w:val="00EE3BF7"/>
    <w:rsid w:val="00EE48C6"/>
    <w:rsid w:val="00EE511C"/>
    <w:rsid w:val="00EE5DBD"/>
    <w:rsid w:val="00EE5FF1"/>
    <w:rsid w:val="00EE65D0"/>
    <w:rsid w:val="00EE72B5"/>
    <w:rsid w:val="00EF0690"/>
    <w:rsid w:val="00EF1271"/>
    <w:rsid w:val="00EF19B3"/>
    <w:rsid w:val="00EF19B7"/>
    <w:rsid w:val="00EF25BB"/>
    <w:rsid w:val="00EF28FB"/>
    <w:rsid w:val="00EF378A"/>
    <w:rsid w:val="00EF3DB9"/>
    <w:rsid w:val="00EF5625"/>
    <w:rsid w:val="00EF6C47"/>
    <w:rsid w:val="00EF792D"/>
    <w:rsid w:val="00F005C3"/>
    <w:rsid w:val="00F007B6"/>
    <w:rsid w:val="00F011D3"/>
    <w:rsid w:val="00F0223F"/>
    <w:rsid w:val="00F02516"/>
    <w:rsid w:val="00F02785"/>
    <w:rsid w:val="00F028D1"/>
    <w:rsid w:val="00F02D2F"/>
    <w:rsid w:val="00F0453C"/>
    <w:rsid w:val="00F0514F"/>
    <w:rsid w:val="00F051C7"/>
    <w:rsid w:val="00F05F01"/>
    <w:rsid w:val="00F06170"/>
    <w:rsid w:val="00F06273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C8D"/>
    <w:rsid w:val="00F15F13"/>
    <w:rsid w:val="00F1619B"/>
    <w:rsid w:val="00F169AB"/>
    <w:rsid w:val="00F205B6"/>
    <w:rsid w:val="00F22096"/>
    <w:rsid w:val="00F22925"/>
    <w:rsid w:val="00F22A13"/>
    <w:rsid w:val="00F22AF0"/>
    <w:rsid w:val="00F23D19"/>
    <w:rsid w:val="00F23D4F"/>
    <w:rsid w:val="00F23D74"/>
    <w:rsid w:val="00F23EA9"/>
    <w:rsid w:val="00F23F8A"/>
    <w:rsid w:val="00F24AB1"/>
    <w:rsid w:val="00F24C58"/>
    <w:rsid w:val="00F24F25"/>
    <w:rsid w:val="00F25046"/>
    <w:rsid w:val="00F251ED"/>
    <w:rsid w:val="00F25673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2C3B"/>
    <w:rsid w:val="00F3398C"/>
    <w:rsid w:val="00F33A21"/>
    <w:rsid w:val="00F33A41"/>
    <w:rsid w:val="00F342A3"/>
    <w:rsid w:val="00F34772"/>
    <w:rsid w:val="00F3530B"/>
    <w:rsid w:val="00F353A9"/>
    <w:rsid w:val="00F35E3D"/>
    <w:rsid w:val="00F3689F"/>
    <w:rsid w:val="00F36FD4"/>
    <w:rsid w:val="00F40826"/>
    <w:rsid w:val="00F41331"/>
    <w:rsid w:val="00F413E9"/>
    <w:rsid w:val="00F41910"/>
    <w:rsid w:val="00F438ED"/>
    <w:rsid w:val="00F458E5"/>
    <w:rsid w:val="00F45F2F"/>
    <w:rsid w:val="00F4623C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40"/>
    <w:rsid w:val="00F5329C"/>
    <w:rsid w:val="00F532CD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673E7"/>
    <w:rsid w:val="00F70704"/>
    <w:rsid w:val="00F70774"/>
    <w:rsid w:val="00F70782"/>
    <w:rsid w:val="00F70B2F"/>
    <w:rsid w:val="00F71FFA"/>
    <w:rsid w:val="00F72237"/>
    <w:rsid w:val="00F73018"/>
    <w:rsid w:val="00F73B73"/>
    <w:rsid w:val="00F73CBA"/>
    <w:rsid w:val="00F7481A"/>
    <w:rsid w:val="00F74E2D"/>
    <w:rsid w:val="00F75E43"/>
    <w:rsid w:val="00F76605"/>
    <w:rsid w:val="00F76B98"/>
    <w:rsid w:val="00F773E9"/>
    <w:rsid w:val="00F807D5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214"/>
    <w:rsid w:val="00F87526"/>
    <w:rsid w:val="00F87536"/>
    <w:rsid w:val="00F87643"/>
    <w:rsid w:val="00F87DD8"/>
    <w:rsid w:val="00F87E91"/>
    <w:rsid w:val="00F903F6"/>
    <w:rsid w:val="00F90CAB"/>
    <w:rsid w:val="00F91422"/>
    <w:rsid w:val="00F91EEC"/>
    <w:rsid w:val="00F92516"/>
    <w:rsid w:val="00F937EB"/>
    <w:rsid w:val="00F93E1D"/>
    <w:rsid w:val="00F946C1"/>
    <w:rsid w:val="00F95649"/>
    <w:rsid w:val="00F971B0"/>
    <w:rsid w:val="00F978DE"/>
    <w:rsid w:val="00F97B80"/>
    <w:rsid w:val="00FA01F3"/>
    <w:rsid w:val="00FA0649"/>
    <w:rsid w:val="00FA0B1B"/>
    <w:rsid w:val="00FA0BE3"/>
    <w:rsid w:val="00FA1397"/>
    <w:rsid w:val="00FA28C7"/>
    <w:rsid w:val="00FA29B6"/>
    <w:rsid w:val="00FA56C8"/>
    <w:rsid w:val="00FA570A"/>
    <w:rsid w:val="00FA59F2"/>
    <w:rsid w:val="00FA6B4A"/>
    <w:rsid w:val="00FA6D81"/>
    <w:rsid w:val="00FA79A5"/>
    <w:rsid w:val="00FA7ED8"/>
    <w:rsid w:val="00FB035A"/>
    <w:rsid w:val="00FB037E"/>
    <w:rsid w:val="00FB05B8"/>
    <w:rsid w:val="00FB1B84"/>
    <w:rsid w:val="00FB298E"/>
    <w:rsid w:val="00FB3763"/>
    <w:rsid w:val="00FB5C9E"/>
    <w:rsid w:val="00FB6728"/>
    <w:rsid w:val="00FB695F"/>
    <w:rsid w:val="00FB7B54"/>
    <w:rsid w:val="00FB7D35"/>
    <w:rsid w:val="00FC01BB"/>
    <w:rsid w:val="00FC0BCE"/>
    <w:rsid w:val="00FC0F67"/>
    <w:rsid w:val="00FC1438"/>
    <w:rsid w:val="00FC1754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C710C"/>
    <w:rsid w:val="00FC7402"/>
    <w:rsid w:val="00FD070E"/>
    <w:rsid w:val="00FD0841"/>
    <w:rsid w:val="00FD0885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D7BE5"/>
    <w:rsid w:val="00FE04F5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457"/>
    <w:rsid w:val="00FE2610"/>
    <w:rsid w:val="00FE3056"/>
    <w:rsid w:val="00FE333C"/>
    <w:rsid w:val="00FE3506"/>
    <w:rsid w:val="00FE3B2B"/>
    <w:rsid w:val="00FE4DF7"/>
    <w:rsid w:val="00FE5E9D"/>
    <w:rsid w:val="00FE6D28"/>
    <w:rsid w:val="00FE7220"/>
    <w:rsid w:val="00FE7420"/>
    <w:rsid w:val="00FE7662"/>
    <w:rsid w:val="00FE789C"/>
    <w:rsid w:val="00FE7928"/>
    <w:rsid w:val="00FE7F90"/>
    <w:rsid w:val="00FE7FB4"/>
    <w:rsid w:val="00FF0043"/>
    <w:rsid w:val="00FF00E4"/>
    <w:rsid w:val="00FF056C"/>
    <w:rsid w:val="00FF0F21"/>
    <w:rsid w:val="00FF2372"/>
    <w:rsid w:val="00FF2AAB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CEF2D3"/>
  <w15:chartTrackingRefBased/>
  <w15:docId w15:val="{3ABF28C8-92EC-4DFF-941D-29994F4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76D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aliases w:val="List Paragraph (Czech Tourism),Nad,Odstavec se seznamem1,List Paragraph,Odstavec cíl se seznamem,1 odstavecH,Odstavec_muj,Conclusion de partie,References,Odstavec se seznamem2,Dot pt,No Spacing1,List Paragraph Char Char Char,LISTA,L"/>
    <w:basedOn w:val="Normln"/>
    <w:link w:val="OdstavecseseznamemChar"/>
    <w:uiPriority w:val="34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Nad Char,Odstavec se seznamem1 Char,List Paragraph Char,Odstavec cíl se seznamem Char,1 odstavecH Char,Odstavec_muj Char,Conclusion de partie Char,References Char,Odstavec se seznamem2 Char"/>
    <w:link w:val="Odstavecseseznamem"/>
    <w:uiPriority w:val="34"/>
    <w:qFormat/>
    <w:locked/>
    <w:rsid w:val="00143122"/>
    <w:rPr>
      <w:rFonts w:ascii="Times New Roman" w:hAnsi="Times New Roman"/>
      <w:sz w:val="24"/>
      <w:szCs w:val="22"/>
      <w:lang w:eastAsia="en-US"/>
    </w:rPr>
  </w:style>
  <w:style w:type="paragraph" w:customStyle="1" w:styleId="-wm-msonormal">
    <w:name w:val="-wm-msonormal"/>
    <w:basedOn w:val="Normln"/>
    <w:uiPriority w:val="99"/>
    <w:semiHidden/>
    <w:rsid w:val="004B76DF"/>
    <w:pPr>
      <w:spacing w:before="100" w:beforeAutospacing="1" w:after="100" w:afterAutospacing="1" w:line="240" w:lineRule="auto"/>
    </w:pPr>
    <w:rPr>
      <w:rFonts w:ascii="Aptos" w:eastAsiaTheme="minorHAnsi" w:hAnsi="Aptos" w:cs="Aptos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4F24D0"/>
    <w:rPr>
      <w:rFonts w:ascii="Times New Roman" w:hAnsi="Times New Roman"/>
      <w:sz w:val="24"/>
      <w:szCs w:val="22"/>
      <w:lang w:eastAsia="en-US"/>
    </w:rPr>
  </w:style>
  <w:style w:type="paragraph" w:customStyle="1" w:styleId="NADPISSTI">
    <w:name w:val="NADPIS ČÁSTI"/>
    <w:basedOn w:val="Normln"/>
    <w:next w:val="Normln"/>
    <w:link w:val="NADPISSTIChar"/>
    <w:rsid w:val="004F24D0"/>
    <w:pPr>
      <w:keepNext/>
      <w:keepLines/>
      <w:spacing w:after="0" w:line="240" w:lineRule="auto"/>
      <w:jc w:val="center"/>
      <w:outlineLvl w:val="1"/>
    </w:pPr>
    <w:rPr>
      <w:rFonts w:eastAsia="Times New Roman"/>
      <w:b/>
      <w:szCs w:val="20"/>
      <w:lang w:eastAsia="cs-CZ"/>
    </w:rPr>
  </w:style>
  <w:style w:type="character" w:customStyle="1" w:styleId="NADPISSTIChar">
    <w:name w:val="NADPIS ČÁSTI Char"/>
    <w:link w:val="NADPISSTI"/>
    <w:rsid w:val="004F24D0"/>
    <w:rPr>
      <w:rFonts w:ascii="Times New Roman" w:eastAsia="Times New Roman" w:hAnsi="Times New Roman"/>
      <w:b/>
      <w:sz w:val="24"/>
    </w:rPr>
  </w:style>
  <w:style w:type="paragraph" w:customStyle="1" w:styleId="l5">
    <w:name w:val="l5"/>
    <w:basedOn w:val="Normln"/>
    <w:rsid w:val="004F24D0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3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0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41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9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516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707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1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448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09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1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9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68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96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42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33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150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1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6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7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01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56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04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75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95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5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63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2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33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0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2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59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36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3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87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38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34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3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77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52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41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4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3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57">
          <w:marLeft w:val="547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396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852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116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643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720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064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084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17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815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059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7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7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26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3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259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430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226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06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78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47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759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9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41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762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501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94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1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36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17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475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5139">
          <w:marLeft w:val="12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3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74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96DF-65EF-4FBC-B3B0-C93F548D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784</TotalTime>
  <Pages>10</Pages>
  <Words>2503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Bc. Jindřiška Kostková</cp:lastModifiedBy>
  <cp:revision>96</cp:revision>
  <cp:lastPrinted>2024-05-29T11:50:00Z</cp:lastPrinted>
  <dcterms:created xsi:type="dcterms:W3CDTF">2024-04-26T11:12:00Z</dcterms:created>
  <dcterms:modified xsi:type="dcterms:W3CDTF">2024-05-29T11:52:00Z</dcterms:modified>
</cp:coreProperties>
</file>