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proofErr w:type="gramStart"/>
      <w:r w:rsidRPr="00693139">
        <w:t>POZVÁNKA</w:t>
      </w:r>
      <w:r w:rsidR="009210C5">
        <w:t xml:space="preserve"> </w:t>
      </w:r>
      <w:r w:rsidR="00C26A5C">
        <w:t>- upravená</w:t>
      </w:r>
      <w:proofErr w:type="gramEnd"/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</w:t>
      </w:r>
      <w:r w:rsidR="007E6BDC">
        <w:t>4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Pr="00B14A9B" w:rsidRDefault="009923C4" w:rsidP="009923C4">
      <w:pPr>
        <w:pStyle w:val="PS-pozvanka-halvika1"/>
        <w:tabs>
          <w:tab w:val="left" w:pos="1845"/>
          <w:tab w:val="center" w:pos="4678"/>
        </w:tabs>
        <w:jc w:val="left"/>
        <w:rPr>
          <w:color w:val="FF0000"/>
        </w:rPr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AC652B">
        <w:t>dne</w:t>
      </w:r>
      <w:r w:rsidR="00B3009A">
        <w:t xml:space="preserve"> 6. června 2024</w:t>
      </w:r>
      <w:r w:rsidR="00AC652B">
        <w:t xml:space="preserve"> v 9.00 hodin</w:t>
      </w:r>
      <w:r w:rsidR="00D6582A" w:rsidRPr="009E5744">
        <w:t xml:space="preserve"> 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</w:t>
      </w:r>
      <w:r w:rsidR="00B14A9B">
        <w:t> </w:t>
      </w:r>
      <w:r w:rsidR="00AC652B">
        <w:t>budově Poslanecké sněmovny, Sněmovní 3, 118 26 Praha 1, místnost č. 206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AC652B" w:rsidRPr="00AC652B" w:rsidRDefault="00AC652B" w:rsidP="00AC652B">
      <w:pPr>
        <w:pStyle w:val="PSbodprogramu"/>
        <w:numPr>
          <w:ilvl w:val="0"/>
          <w:numId w:val="0"/>
        </w:numPr>
        <w:ind w:left="360" w:hanging="360"/>
        <w:rPr>
          <w:b/>
          <w:sz w:val="18"/>
          <w:szCs w:val="18"/>
          <w:u w:val="single"/>
        </w:rPr>
      </w:pPr>
    </w:p>
    <w:p w:rsidR="00AC652B" w:rsidRDefault="00AC652B" w:rsidP="00AC652B">
      <w:pPr>
        <w:pStyle w:val="PSbodprogramu"/>
        <w:numPr>
          <w:ilvl w:val="0"/>
          <w:numId w:val="0"/>
        </w:numPr>
        <w:ind w:left="360" w:hanging="360"/>
        <w:rPr>
          <w:b/>
          <w:szCs w:val="24"/>
          <w:u w:val="single"/>
        </w:rPr>
      </w:pPr>
      <w:proofErr w:type="gramStart"/>
      <w:r w:rsidRPr="00B3009A">
        <w:rPr>
          <w:b/>
          <w:szCs w:val="24"/>
          <w:u w:val="single"/>
        </w:rPr>
        <w:t>Čtvrtek</w:t>
      </w:r>
      <w:proofErr w:type="gramEnd"/>
      <w:r w:rsidRPr="00B3009A">
        <w:rPr>
          <w:b/>
          <w:szCs w:val="24"/>
          <w:u w:val="single"/>
        </w:rPr>
        <w:t xml:space="preserve"> 6. června 2024</w:t>
      </w:r>
    </w:p>
    <w:p w:rsidR="00315D94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AC652B" w:rsidRDefault="00AC652B" w:rsidP="00AC652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Pr="00976767">
        <w:rPr>
          <w:b/>
          <w:i/>
          <w:lang w:eastAsia="cs-CZ" w:bidi="ar-SA"/>
        </w:rPr>
        <w:t xml:space="preserve"> hodin</w:t>
      </w:r>
    </w:p>
    <w:p w:rsidR="00AC652B" w:rsidRDefault="00AC652B" w:rsidP="00AC652B">
      <w:pPr>
        <w:pStyle w:val="slovanseznam"/>
        <w:numPr>
          <w:ilvl w:val="0"/>
          <w:numId w:val="0"/>
        </w:numPr>
        <w:ind w:left="360" w:hanging="360"/>
        <w:jc w:val="both"/>
      </w:pPr>
      <w:r>
        <w:t>Porada předsedy výboru s místopředsedy výboru</w:t>
      </w:r>
    </w:p>
    <w:p w:rsidR="00AC652B" w:rsidRDefault="00AC652B" w:rsidP="00AC652B">
      <w:pPr>
        <w:pStyle w:val="PSbodprogramu"/>
        <w:numPr>
          <w:ilvl w:val="0"/>
          <w:numId w:val="0"/>
        </w:numPr>
        <w:rPr>
          <w:i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AC652B" w:rsidRPr="00AC652B" w:rsidRDefault="00AC652B" w:rsidP="00AC652B">
      <w:pPr>
        <w:pStyle w:val="PSzpravodaj"/>
        <w:spacing w:before="0" w:after="0"/>
        <w:ind w:left="0"/>
      </w:pPr>
    </w:p>
    <w:p w:rsidR="00A44159" w:rsidRDefault="00AC652B" w:rsidP="00AC652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DC5381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D8702D" w:rsidRDefault="008811E8" w:rsidP="00D8702D">
      <w:pPr>
        <w:pStyle w:val="slovanseznam"/>
        <w:numPr>
          <w:ilvl w:val="0"/>
          <w:numId w:val="0"/>
        </w:numPr>
        <w:ind w:left="540" w:hanging="540"/>
        <w:jc w:val="both"/>
        <w:rPr>
          <w:lang w:eastAsia="cs-CZ" w:bidi="ar-SA"/>
        </w:rPr>
      </w:pPr>
      <w:r>
        <w:t>1</w:t>
      </w:r>
      <w:r w:rsidR="006D7F29" w:rsidRPr="00F750D0">
        <w:t>.</w:t>
      </w:r>
      <w:r w:rsidR="006D7F29" w:rsidRPr="00F750D0">
        <w:tab/>
      </w:r>
      <w:r w:rsidR="00D8702D">
        <w:t>Návrh státního závěrečného účtu České republiky za rok 2023, kapitola 381 – Nejvyšší kontrolní úřad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D8702D" w:rsidRDefault="00D8702D" w:rsidP="00D8702D">
      <w:pPr>
        <w:widowControl/>
        <w:autoSpaceDN/>
        <w:ind w:left="4536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D8702D" w:rsidRPr="009219F8" w:rsidRDefault="00D8702D" w:rsidP="00D8702D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FF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Radovan VÍCH </w:t>
      </w:r>
    </w:p>
    <w:p w:rsidR="00BA1A33" w:rsidRDefault="00D8702D" w:rsidP="00D8702D">
      <w:pPr>
        <w:widowControl/>
        <w:autoSpaceDE w:val="0"/>
        <w:adjustRightInd w:val="0"/>
        <w:ind w:left="4536"/>
        <w:jc w:val="both"/>
        <w:textAlignment w:val="auto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B946FF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</w:p>
    <w:p w:rsidR="00AC652B" w:rsidRDefault="00AC652B" w:rsidP="00FF6AF5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960BD9" w:rsidRDefault="008811E8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9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AC652B">
        <w:rPr>
          <w:rFonts w:eastAsia="Times New Roman"/>
          <w:b/>
          <w:i/>
          <w:color w:val="000000"/>
          <w:spacing w:val="-4"/>
          <w:szCs w:val="24"/>
          <w:lang w:eastAsia="cs-CZ"/>
        </w:rPr>
        <w:t>30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</w:p>
    <w:p w:rsidR="00D8702D" w:rsidRDefault="008811E8" w:rsidP="00D8702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t>2</w:t>
      </w:r>
      <w:r w:rsidR="00847AF5" w:rsidRPr="00847AF5">
        <w:t>.</w:t>
      </w:r>
      <w:r w:rsidR="00847AF5" w:rsidRPr="00847AF5">
        <w:tab/>
      </w:r>
      <w:r w:rsidR="00D8702D" w:rsidRPr="00C55D93">
        <w:rPr>
          <w:lang w:eastAsia="cs-CZ" w:bidi="ar-SA"/>
        </w:rPr>
        <w:t xml:space="preserve">Výroční zpráva </w:t>
      </w:r>
      <w:r w:rsidR="00D8702D">
        <w:rPr>
          <w:lang w:eastAsia="cs-CZ" w:bidi="ar-SA"/>
        </w:rPr>
        <w:t xml:space="preserve">o činnosti </w:t>
      </w:r>
      <w:r w:rsidR="00D8702D" w:rsidRPr="00C55D93">
        <w:rPr>
          <w:lang w:eastAsia="cs-CZ" w:bidi="ar-SA"/>
        </w:rPr>
        <w:t>Nejvyšší</w:t>
      </w:r>
      <w:r w:rsidR="00D8702D">
        <w:rPr>
          <w:lang w:eastAsia="cs-CZ" w:bidi="ar-SA"/>
        </w:rPr>
        <w:t>ho kontrolního úřadu za rok 2023 /sněmovní tisk 664/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D8702D" w:rsidRDefault="00D8702D" w:rsidP="00D8702D">
      <w:pPr>
        <w:pStyle w:val="slovanseznam"/>
        <w:numPr>
          <w:ilvl w:val="0"/>
          <w:numId w:val="0"/>
        </w:numPr>
        <w:ind w:left="4536" w:firstLine="6"/>
        <w:rPr>
          <w:kern w:val="0"/>
          <w:szCs w:val="24"/>
          <w:lang w:eastAsia="cs-CZ" w:bidi="ar-SA"/>
        </w:rPr>
      </w:pPr>
      <w:r>
        <w:rPr>
          <w:kern w:val="0"/>
          <w:szCs w:val="24"/>
          <w:lang w:eastAsia="cs-CZ" w:bidi="ar-SA"/>
        </w:rPr>
        <w:t>Uvede: prezident NKÚ Miloslav KALA</w:t>
      </w:r>
    </w:p>
    <w:p w:rsidR="00847AF5" w:rsidRDefault="00D8702D" w:rsidP="00D8702D">
      <w:pPr>
        <w:widowControl/>
        <w:autoSpaceDE w:val="0"/>
        <w:adjustRightInd w:val="0"/>
        <w:ind w:left="4536" w:firstLine="6"/>
        <w:jc w:val="both"/>
        <w:textAlignment w:val="auto"/>
      </w:pPr>
      <w:r>
        <w:rPr>
          <w:kern w:val="0"/>
          <w:lang w:eastAsia="cs-CZ" w:bidi="ar-SA"/>
        </w:rPr>
        <w:t xml:space="preserve">Zpravodaj: </w:t>
      </w:r>
      <w:proofErr w:type="spellStart"/>
      <w:r>
        <w:rPr>
          <w:kern w:val="0"/>
          <w:lang w:eastAsia="cs-CZ" w:bidi="ar-SA"/>
        </w:rPr>
        <w:t>posl</w:t>
      </w:r>
      <w:proofErr w:type="spellEnd"/>
      <w:r>
        <w:rPr>
          <w:kern w:val="0"/>
          <w:lang w:eastAsia="cs-CZ" w:bidi="ar-SA"/>
        </w:rPr>
        <w:t>. Radovan VÍCH</w:t>
      </w:r>
      <w:r w:rsidR="00847AF5">
        <w:t xml:space="preserve"> </w:t>
      </w:r>
    </w:p>
    <w:p w:rsidR="008811E8" w:rsidRDefault="008811E8" w:rsidP="009E5006">
      <w:pPr>
        <w:widowControl/>
        <w:autoSpaceDE w:val="0"/>
        <w:adjustRightInd w:val="0"/>
        <w:jc w:val="both"/>
        <w:textAlignment w:val="auto"/>
        <w:rPr>
          <w:rFonts w:eastAsia="Times New Roman"/>
          <w:color w:val="000000"/>
          <w:spacing w:val="-4"/>
          <w:lang w:eastAsia="cs-CZ"/>
        </w:rPr>
      </w:pPr>
    </w:p>
    <w:p w:rsidR="009E5006" w:rsidRPr="009E5006" w:rsidRDefault="009E5006" w:rsidP="009E5006">
      <w:pPr>
        <w:widowControl/>
        <w:autoSpaceDE w:val="0"/>
        <w:adjustRightInd w:val="0"/>
        <w:jc w:val="both"/>
        <w:textAlignment w:val="auto"/>
        <w:rPr>
          <w:rFonts w:eastAsia="Times New Roman"/>
          <w:b/>
          <w:i/>
          <w:color w:val="000000"/>
          <w:spacing w:val="-4"/>
          <w:lang w:eastAsia="cs-CZ"/>
        </w:rPr>
      </w:pPr>
      <w:r w:rsidRPr="009E5006">
        <w:rPr>
          <w:rFonts w:eastAsia="Times New Roman"/>
          <w:b/>
          <w:i/>
          <w:color w:val="000000"/>
          <w:spacing w:val="-4"/>
          <w:lang w:eastAsia="cs-CZ"/>
        </w:rPr>
        <w:t>1</w:t>
      </w:r>
      <w:r w:rsidR="008811E8">
        <w:rPr>
          <w:rFonts w:eastAsia="Times New Roman"/>
          <w:b/>
          <w:i/>
          <w:color w:val="000000"/>
          <w:spacing w:val="-4"/>
          <w:lang w:eastAsia="cs-CZ"/>
        </w:rPr>
        <w:t>0</w:t>
      </w:r>
      <w:r w:rsidRPr="009E5006">
        <w:rPr>
          <w:rFonts w:eastAsia="Times New Roman"/>
          <w:b/>
          <w:i/>
          <w:color w:val="000000"/>
          <w:spacing w:val="-4"/>
          <w:lang w:eastAsia="cs-CZ"/>
        </w:rPr>
        <w:t>.00 hodin</w:t>
      </w:r>
    </w:p>
    <w:p w:rsidR="009E5006" w:rsidRDefault="008811E8" w:rsidP="009E5006">
      <w:pPr>
        <w:widowControl/>
        <w:autoSpaceDE w:val="0"/>
        <w:adjustRightInd w:val="0"/>
        <w:ind w:left="567" w:hanging="567"/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/>
          <w:color w:val="000000"/>
          <w:spacing w:val="-4"/>
          <w:lang w:eastAsia="cs-CZ"/>
        </w:rPr>
        <w:t>3</w:t>
      </w:r>
      <w:r w:rsidR="009E5006">
        <w:rPr>
          <w:rFonts w:eastAsia="Times New Roman"/>
          <w:color w:val="000000"/>
          <w:spacing w:val="-4"/>
          <w:lang w:eastAsia="cs-CZ"/>
        </w:rPr>
        <w:t>.</w:t>
      </w:r>
      <w:r w:rsidR="009E5006">
        <w:rPr>
          <w:rFonts w:eastAsia="Times New Roman"/>
          <w:color w:val="000000"/>
          <w:spacing w:val="-4"/>
          <w:lang w:eastAsia="cs-CZ"/>
        </w:rPr>
        <w:tab/>
        <w:t>Informace prezidenta Nejvyššího kontrolního úřadu o kontrolní akc</w:t>
      </w:r>
      <w:r w:rsidR="001B6300">
        <w:rPr>
          <w:rFonts w:eastAsia="Times New Roman"/>
          <w:color w:val="000000"/>
          <w:spacing w:val="-4"/>
          <w:lang w:eastAsia="cs-CZ"/>
        </w:rPr>
        <w:t>i</w:t>
      </w:r>
      <w:r w:rsidR="009E5006">
        <w:rPr>
          <w:rFonts w:eastAsia="Times New Roman"/>
          <w:color w:val="000000"/>
          <w:spacing w:val="-4"/>
          <w:lang w:eastAsia="cs-CZ"/>
        </w:rPr>
        <w:t xml:space="preserve"> č</w:t>
      </w:r>
      <w:r w:rsidR="009E5006" w:rsidRPr="009E5006">
        <w:rPr>
          <w:rFonts w:eastAsia="Times New Roman"/>
          <w:color w:val="000000"/>
          <w:spacing w:val="-4"/>
          <w:lang w:eastAsia="cs-CZ"/>
        </w:rPr>
        <w:t xml:space="preserve">. </w:t>
      </w:r>
      <w:r w:rsidR="009E5006" w:rsidRPr="009E5006">
        <w:rPr>
          <w:rFonts w:eastAsia="Times New Roman" w:cs="Times New Roman"/>
          <w:lang w:bidi="ar-SA"/>
        </w:rPr>
        <w:t>23/04 – Peněžní prostředky státu určené na podporu sportu a sportovní reprezentaci a majetek a peněžní prostředky státu, se kterými je příslušná hospodařit Národní sportovní agentura</w:t>
      </w:r>
    </w:p>
    <w:p w:rsidR="009E5006" w:rsidRDefault="009E5006" w:rsidP="009E5006">
      <w:pPr>
        <w:widowControl/>
        <w:autoSpaceDE w:val="0"/>
        <w:adjustRightInd w:val="0"/>
        <w:ind w:left="567" w:hanging="567"/>
        <w:jc w:val="both"/>
        <w:textAlignment w:val="auto"/>
        <w:rPr>
          <w:rFonts w:eastAsia="Times New Roman"/>
          <w:color w:val="000000"/>
          <w:spacing w:val="-4"/>
          <w:lang w:eastAsia="cs-CZ"/>
        </w:rPr>
      </w:pPr>
    </w:p>
    <w:p w:rsidR="009E5006" w:rsidRDefault="009E5006" w:rsidP="009E5006">
      <w:pPr>
        <w:pStyle w:val="slovanseznam"/>
        <w:numPr>
          <w:ilvl w:val="0"/>
          <w:numId w:val="0"/>
        </w:numPr>
        <w:ind w:left="4536" w:firstLine="6"/>
        <w:rPr>
          <w:kern w:val="0"/>
          <w:szCs w:val="24"/>
          <w:lang w:eastAsia="cs-CZ" w:bidi="ar-SA"/>
        </w:rPr>
      </w:pPr>
      <w:r>
        <w:rPr>
          <w:kern w:val="0"/>
          <w:szCs w:val="24"/>
          <w:lang w:eastAsia="cs-CZ" w:bidi="ar-SA"/>
        </w:rPr>
        <w:t>Uvede: prezident NKÚ Miloslav KALA</w:t>
      </w:r>
    </w:p>
    <w:p w:rsidR="009E5006" w:rsidRPr="009E5006" w:rsidRDefault="009E5006" w:rsidP="009E5006">
      <w:pPr>
        <w:widowControl/>
        <w:autoSpaceDE w:val="0"/>
        <w:adjustRightInd w:val="0"/>
        <w:ind w:left="4395" w:firstLine="141"/>
        <w:jc w:val="both"/>
        <w:textAlignment w:val="auto"/>
        <w:rPr>
          <w:rFonts w:eastAsia="Times New Roman"/>
          <w:b/>
          <w:color w:val="FF0000"/>
          <w:spacing w:val="-4"/>
          <w:lang w:eastAsia="cs-CZ"/>
        </w:rPr>
      </w:pPr>
      <w:r>
        <w:rPr>
          <w:kern w:val="0"/>
          <w:lang w:eastAsia="cs-CZ" w:bidi="ar-SA"/>
        </w:rPr>
        <w:t xml:space="preserve">Zpravodaj: </w:t>
      </w:r>
      <w:proofErr w:type="spellStart"/>
      <w:r>
        <w:rPr>
          <w:kern w:val="0"/>
          <w:lang w:eastAsia="cs-CZ" w:bidi="ar-SA"/>
        </w:rPr>
        <w:t>posl</w:t>
      </w:r>
      <w:proofErr w:type="spellEnd"/>
      <w:r>
        <w:rPr>
          <w:kern w:val="0"/>
          <w:lang w:eastAsia="cs-CZ" w:bidi="ar-SA"/>
        </w:rPr>
        <w:t xml:space="preserve">. </w:t>
      </w:r>
      <w:r w:rsidR="008811E8">
        <w:rPr>
          <w:kern w:val="0"/>
          <w:lang w:eastAsia="cs-CZ" w:bidi="ar-SA"/>
        </w:rPr>
        <w:t>Jakub JANDA</w:t>
      </w:r>
    </w:p>
    <w:p w:rsidR="008811E8" w:rsidRPr="009E5006" w:rsidRDefault="008811E8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D8702D" w:rsidRDefault="00D8702D" w:rsidP="00A3674E">
      <w:pPr>
        <w:pStyle w:val="slovanseznam"/>
        <w:numPr>
          <w:ilvl w:val="0"/>
          <w:numId w:val="0"/>
        </w:numPr>
        <w:tabs>
          <w:tab w:val="center" w:pos="4535"/>
        </w:tabs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1</w:t>
      </w:r>
      <w:r w:rsidR="008811E8">
        <w:rPr>
          <w:rFonts w:eastAsia="Times New Roman"/>
          <w:b/>
          <w:i/>
          <w:color w:val="000000"/>
          <w:spacing w:val="-4"/>
          <w:szCs w:val="24"/>
          <w:lang w:eastAsia="cs-CZ"/>
        </w:rPr>
        <w:t>0</w:t>
      </w:r>
      <w:r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9E5006">
        <w:rPr>
          <w:rFonts w:eastAsia="Times New Roman"/>
          <w:b/>
          <w:i/>
          <w:color w:val="000000"/>
          <w:spacing w:val="-4"/>
          <w:szCs w:val="24"/>
          <w:lang w:eastAsia="cs-CZ"/>
        </w:rPr>
        <w:t>15</w:t>
      </w:r>
      <w:r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  <w:r w:rsidR="00A3674E">
        <w:rPr>
          <w:rFonts w:eastAsia="Times New Roman"/>
          <w:b/>
          <w:i/>
          <w:color w:val="000000"/>
          <w:spacing w:val="-4"/>
          <w:szCs w:val="24"/>
          <w:lang w:eastAsia="cs-CZ"/>
        </w:rPr>
        <w:tab/>
      </w:r>
    </w:p>
    <w:p w:rsidR="00D8702D" w:rsidRPr="006F6F7C" w:rsidRDefault="008811E8" w:rsidP="00D8702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t>4</w:t>
      </w:r>
      <w:r w:rsidR="00D8702D" w:rsidRPr="00847AF5">
        <w:t>.</w:t>
      </w:r>
      <w:r w:rsidR="00D8702D" w:rsidRPr="00847AF5">
        <w:tab/>
      </w:r>
      <w:r w:rsidR="00D8702D">
        <w:t>Návrh státního závěrečného účtu České republiky za rok 2023, kapitola 371 – Úřad pro dohled nad hospodařením politických stran a politických hnutí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D8702D" w:rsidRDefault="00D8702D" w:rsidP="00D8702D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František SIVERA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Radovan VÍCH</w:t>
      </w:r>
    </w:p>
    <w:p w:rsidR="00D8702D" w:rsidRPr="00847AF5" w:rsidRDefault="00D8702D" w:rsidP="00D8702D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982889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  <w:r>
        <w:t xml:space="preserve"> </w:t>
      </w:r>
    </w:p>
    <w:p w:rsidR="00AC652B" w:rsidRDefault="00AC652B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8811E8" w:rsidRDefault="008811E8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D8702D" w:rsidRDefault="00D8702D" w:rsidP="00D8702D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lastRenderedPageBreak/>
        <w:t>1</w:t>
      </w:r>
      <w:r w:rsidR="008811E8">
        <w:rPr>
          <w:rFonts w:eastAsia="Times New Roman"/>
          <w:b/>
          <w:i/>
          <w:color w:val="000000"/>
          <w:spacing w:val="-4"/>
          <w:szCs w:val="24"/>
          <w:lang w:eastAsia="cs-CZ"/>
        </w:rPr>
        <w:t>0</w:t>
      </w:r>
      <w:r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9E5006">
        <w:rPr>
          <w:rFonts w:eastAsia="Times New Roman"/>
          <w:b/>
          <w:i/>
          <w:color w:val="000000"/>
          <w:spacing w:val="-4"/>
          <w:szCs w:val="24"/>
          <w:lang w:eastAsia="cs-CZ"/>
        </w:rPr>
        <w:t>45</w:t>
      </w:r>
      <w:r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</w:p>
    <w:p w:rsidR="00D8702D" w:rsidRDefault="008811E8" w:rsidP="00D8702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t>5</w:t>
      </w:r>
      <w:r w:rsidR="00D8702D" w:rsidRPr="00847AF5">
        <w:t>.</w:t>
      </w:r>
      <w:r w:rsidR="00D8702D" w:rsidRPr="00847AF5">
        <w:tab/>
      </w:r>
      <w:r w:rsidR="00D8702D">
        <w:rPr>
          <w:lang w:eastAsia="cs-CZ" w:bidi="ar-SA"/>
        </w:rPr>
        <w:t>Výroční zpráva Úřadu pro dohled nad hospodařením politických stran a politických hnutí za rok 2023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4536"/>
        <w:rPr>
          <w:lang w:eastAsia="cs-CZ" w:bidi="ar-SA"/>
        </w:rPr>
      </w:pPr>
      <w:r>
        <w:rPr>
          <w:lang w:eastAsia="cs-CZ" w:bidi="ar-SA"/>
        </w:rPr>
        <w:t>Uvede: předseda ÚDHPSH František SIVERA</w:t>
      </w:r>
    </w:p>
    <w:p w:rsidR="00D8702D" w:rsidRDefault="00D8702D" w:rsidP="00D8702D">
      <w:pPr>
        <w:pStyle w:val="slovanseznam"/>
        <w:numPr>
          <w:ilvl w:val="0"/>
          <w:numId w:val="0"/>
        </w:numPr>
        <w:ind w:left="4536"/>
        <w:jc w:val="both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AC652B" w:rsidRDefault="00AC652B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8811E8" w:rsidRDefault="008811E8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86455D" w:rsidRPr="0086455D" w:rsidRDefault="0086455D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  <w:r w:rsidRPr="0086455D">
        <w:rPr>
          <w:b/>
          <w:i/>
          <w:lang w:eastAsia="cs-CZ" w:bidi="ar-SA"/>
        </w:rPr>
        <w:t>1</w:t>
      </w:r>
      <w:r w:rsidR="008811E8">
        <w:rPr>
          <w:b/>
          <w:i/>
          <w:lang w:eastAsia="cs-CZ" w:bidi="ar-SA"/>
        </w:rPr>
        <w:t>1</w:t>
      </w:r>
      <w:r w:rsidRPr="0086455D">
        <w:rPr>
          <w:b/>
          <w:i/>
          <w:lang w:eastAsia="cs-CZ" w:bidi="ar-SA"/>
        </w:rPr>
        <w:t>.</w:t>
      </w:r>
      <w:r w:rsidR="009E5006">
        <w:rPr>
          <w:b/>
          <w:i/>
          <w:lang w:eastAsia="cs-CZ" w:bidi="ar-SA"/>
        </w:rPr>
        <w:t>15</w:t>
      </w:r>
      <w:r w:rsidRPr="0086455D">
        <w:rPr>
          <w:b/>
          <w:i/>
          <w:lang w:eastAsia="cs-CZ" w:bidi="ar-SA"/>
        </w:rPr>
        <w:t xml:space="preserve"> hodin</w:t>
      </w:r>
    </w:p>
    <w:p w:rsidR="0086455D" w:rsidRPr="00502937" w:rsidRDefault="008811E8" w:rsidP="0086455D">
      <w:pPr>
        <w:pStyle w:val="slovanseznam"/>
        <w:numPr>
          <w:ilvl w:val="0"/>
          <w:numId w:val="0"/>
        </w:numPr>
        <w:ind w:left="567" w:hanging="567"/>
        <w:jc w:val="both"/>
        <w:rPr>
          <w:b/>
          <w:lang w:eastAsia="cs-CZ" w:bidi="ar-SA"/>
        </w:rPr>
      </w:pPr>
      <w:r>
        <w:t>6</w:t>
      </w:r>
      <w:r w:rsidR="00AC652B">
        <w:t>.</w:t>
      </w:r>
      <w:r w:rsidR="00AC652B">
        <w:tab/>
      </w:r>
      <w:r w:rsidR="0086455D">
        <w:rPr>
          <w:lang w:eastAsia="cs-CZ" w:bidi="ar-SA"/>
        </w:rPr>
        <w:t xml:space="preserve">Přehled o činnosti cenových kontrolních orgánů za rok 2023 pro Poslaneckou sněmovnu Parlamentu České republiky /sněmovní tisk 685/ </w:t>
      </w:r>
    </w:p>
    <w:p w:rsidR="0086455D" w:rsidRDefault="0086455D" w:rsidP="0086455D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86455D" w:rsidRDefault="0086455D" w:rsidP="0086455D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zástupce MF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</w:p>
    <w:p w:rsidR="0086455D" w:rsidRDefault="0086455D" w:rsidP="0086455D">
      <w:pPr>
        <w:pStyle w:val="slovanseznam"/>
        <w:numPr>
          <w:ilvl w:val="0"/>
          <w:numId w:val="0"/>
        </w:numPr>
        <w:ind w:left="4395" w:firstLine="141"/>
        <w:jc w:val="both"/>
        <w:rPr>
          <w:lang w:eastAsia="cs-CZ" w:bidi="ar-SA"/>
        </w:rPr>
      </w:pP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="00126EC2">
        <w:rPr>
          <w:rFonts w:eastAsia="Times New Roman" w:cs="Times New Roman"/>
          <w:color w:val="000000"/>
          <w:spacing w:val="-4"/>
          <w:kern w:val="0"/>
          <w:lang w:eastAsia="cs-CZ" w:bidi="ar-SA"/>
        </w:rPr>
        <w:t>ka</w:t>
      </w: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Hana NAICLEROVÁ</w:t>
      </w:r>
    </w:p>
    <w:p w:rsidR="008811E8" w:rsidRDefault="008811E8" w:rsidP="008811E8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8811E8" w:rsidRDefault="008811E8" w:rsidP="008811E8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AC652B" w:rsidRPr="00E3543E" w:rsidRDefault="00E3543E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  <w:r w:rsidRPr="00E3543E">
        <w:rPr>
          <w:b/>
          <w:i/>
          <w:lang w:eastAsia="cs-CZ" w:bidi="ar-SA"/>
        </w:rPr>
        <w:t>1</w:t>
      </w:r>
      <w:r w:rsidR="008811E8">
        <w:rPr>
          <w:b/>
          <w:i/>
          <w:lang w:eastAsia="cs-CZ" w:bidi="ar-SA"/>
        </w:rPr>
        <w:t>1</w:t>
      </w:r>
      <w:r w:rsidRPr="00E3543E">
        <w:rPr>
          <w:b/>
          <w:i/>
          <w:lang w:eastAsia="cs-CZ" w:bidi="ar-SA"/>
        </w:rPr>
        <w:t>.</w:t>
      </w:r>
      <w:r w:rsidR="009E5006">
        <w:rPr>
          <w:b/>
          <w:i/>
          <w:lang w:eastAsia="cs-CZ" w:bidi="ar-SA"/>
        </w:rPr>
        <w:t>45</w:t>
      </w:r>
      <w:r w:rsidRPr="00E3543E">
        <w:rPr>
          <w:b/>
          <w:i/>
          <w:lang w:eastAsia="cs-CZ" w:bidi="ar-SA"/>
        </w:rPr>
        <w:t xml:space="preserve"> hodin</w:t>
      </w:r>
    </w:p>
    <w:p w:rsidR="00E3543E" w:rsidRDefault="008811E8" w:rsidP="0086455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7</w:t>
      </w:r>
      <w:r w:rsidR="00F10941">
        <w:rPr>
          <w:lang w:eastAsia="cs-CZ" w:bidi="ar-SA"/>
        </w:rPr>
        <w:t>.</w:t>
      </w:r>
      <w:r w:rsidR="00F10941">
        <w:rPr>
          <w:lang w:eastAsia="cs-CZ" w:bidi="ar-SA"/>
        </w:rPr>
        <w:tab/>
      </w:r>
      <w:r w:rsidR="00E3543E">
        <w:rPr>
          <w:lang w:eastAsia="cs-CZ" w:bidi="ar-SA"/>
        </w:rPr>
        <w:t xml:space="preserve">Průběžná informace generální ředitelky Úřadu pro zastupování státu ve věcech majetkových o průběhu prodeje či převodu areálu zámku </w:t>
      </w:r>
      <w:proofErr w:type="spellStart"/>
      <w:r w:rsidR="00E3543E">
        <w:rPr>
          <w:lang w:eastAsia="cs-CZ" w:bidi="ar-SA"/>
        </w:rPr>
        <w:t>Štiřín</w:t>
      </w:r>
      <w:proofErr w:type="spellEnd"/>
      <w:r w:rsidR="00E3543E">
        <w:rPr>
          <w:lang w:eastAsia="cs-CZ" w:bidi="ar-SA"/>
        </w:rPr>
        <w:t xml:space="preserve"> </w:t>
      </w:r>
    </w:p>
    <w:p w:rsidR="00E3543E" w:rsidRDefault="00E3543E" w:rsidP="0086455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57DAE" w:rsidRDefault="00E3543E" w:rsidP="00E3543E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 w:rsidR="00E57DAE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generální ředitelka ÚZSVM </w:t>
      </w:r>
    </w:p>
    <w:p w:rsidR="00E3543E" w:rsidRDefault="00E57DAE" w:rsidP="00E3543E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Kateřina ARAJMU</w:t>
      </w:r>
    </w:p>
    <w:p w:rsidR="00E3543E" w:rsidRDefault="00E3543E" w:rsidP="00E3543E">
      <w:pPr>
        <w:pStyle w:val="slovanseznam"/>
        <w:numPr>
          <w:ilvl w:val="0"/>
          <w:numId w:val="0"/>
        </w:numPr>
        <w:ind w:left="4395" w:firstLine="141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="00126EC2">
        <w:rPr>
          <w:rFonts w:eastAsia="Times New Roman" w:cs="Times New Roman"/>
          <w:color w:val="000000"/>
          <w:spacing w:val="-4"/>
          <w:kern w:val="0"/>
          <w:lang w:eastAsia="cs-CZ" w:bidi="ar-SA"/>
        </w:rPr>
        <w:t>ka</w:t>
      </w: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Hana NAICLEROVÁ</w:t>
      </w:r>
    </w:p>
    <w:p w:rsidR="008811E8" w:rsidRDefault="008811E8" w:rsidP="008811E8">
      <w:pPr>
        <w:pStyle w:val="slovanseznam"/>
        <w:numPr>
          <w:ilvl w:val="0"/>
          <w:numId w:val="0"/>
        </w:numPr>
        <w:ind w:left="4536"/>
        <w:jc w:val="both"/>
        <w:rPr>
          <w:lang w:eastAsia="cs-CZ" w:bidi="ar-SA"/>
        </w:rPr>
      </w:pPr>
      <w:r>
        <w:rPr>
          <w:lang w:eastAsia="cs-CZ" w:bidi="ar-SA"/>
        </w:rPr>
        <w:t xml:space="preserve">Přizváni: </w:t>
      </w:r>
      <w:r w:rsidR="003D1B9A">
        <w:rPr>
          <w:lang w:eastAsia="cs-CZ" w:bidi="ar-SA"/>
        </w:rPr>
        <w:t>předseda</w:t>
      </w:r>
      <w:r>
        <w:rPr>
          <w:lang w:eastAsia="cs-CZ" w:bidi="ar-SA"/>
        </w:rPr>
        <w:t xml:space="preserve"> ČÚZK</w:t>
      </w:r>
      <w:r w:rsidR="003D1B9A">
        <w:rPr>
          <w:lang w:eastAsia="cs-CZ" w:bidi="ar-SA"/>
        </w:rPr>
        <w:t xml:space="preserve"> Karel ŠTENCEL</w:t>
      </w:r>
      <w:r w:rsidR="00C26A5C">
        <w:rPr>
          <w:lang w:eastAsia="cs-CZ" w:bidi="ar-SA"/>
        </w:rPr>
        <w:t xml:space="preserve">, </w:t>
      </w:r>
      <w:r>
        <w:rPr>
          <w:lang w:eastAsia="cs-CZ" w:bidi="ar-SA"/>
        </w:rPr>
        <w:t>starosta obce Kamenice Pavel ČERMÁK</w:t>
      </w:r>
      <w:r w:rsidR="00C26A5C">
        <w:rPr>
          <w:lang w:eastAsia="cs-CZ" w:bidi="ar-SA"/>
        </w:rPr>
        <w:t xml:space="preserve"> a zástupce MZe</w:t>
      </w:r>
      <w:r w:rsidR="00C26A5C">
        <w:rPr>
          <w:vertAlign w:val="superscript"/>
        </w:rPr>
        <w:t>2</w:t>
      </w:r>
      <w:r w:rsidR="00C26A5C" w:rsidRPr="00BA0961">
        <w:rPr>
          <w:vertAlign w:val="superscript"/>
        </w:rPr>
        <w:t>)</w:t>
      </w:r>
    </w:p>
    <w:p w:rsidR="00E3543E" w:rsidRDefault="00E3543E" w:rsidP="0086455D">
      <w:pPr>
        <w:pStyle w:val="slovanseznam"/>
        <w:numPr>
          <w:ilvl w:val="0"/>
          <w:numId w:val="0"/>
        </w:numPr>
        <w:ind w:left="567" w:hanging="567"/>
        <w:jc w:val="both"/>
      </w:pPr>
    </w:p>
    <w:p w:rsidR="002F6C6D" w:rsidRDefault="002F6C6D" w:rsidP="008811E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8811E8">
      <w:pPr>
        <w:pStyle w:val="slovanseznam"/>
        <w:numPr>
          <w:ilvl w:val="0"/>
          <w:numId w:val="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B186C" w:rsidRDefault="00DB186C" w:rsidP="008811E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2F6C6D" w:rsidRDefault="002F6C6D" w:rsidP="008811E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8811E8">
      <w:pPr>
        <w:pStyle w:val="slovanseznam"/>
        <w:numPr>
          <w:ilvl w:val="0"/>
          <w:numId w:val="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D7107" w:rsidRDefault="00AD7107" w:rsidP="00AD7107">
      <w:pPr>
        <w:pStyle w:val="PSbodprogramu"/>
        <w:numPr>
          <w:ilvl w:val="0"/>
          <w:numId w:val="0"/>
        </w:numPr>
      </w:pPr>
      <w:r>
        <w:t>V Praze dne 2</w:t>
      </w:r>
      <w:r w:rsidR="00D1053E">
        <w:t>8</w:t>
      </w:r>
      <w:bookmarkStart w:id="0" w:name="_GoBack"/>
      <w:bookmarkEnd w:id="0"/>
      <w:r>
        <w:t>. května 2024</w:t>
      </w:r>
    </w:p>
    <w:p w:rsidR="00AD7107" w:rsidRDefault="00AD7107" w:rsidP="00AD7107"/>
    <w:p w:rsidR="00AD7107" w:rsidRDefault="00AD7107" w:rsidP="00AD7107"/>
    <w:p w:rsidR="00AD7107" w:rsidRDefault="00AD7107" w:rsidP="00AD7107"/>
    <w:p w:rsidR="00AD7107" w:rsidRDefault="00AD7107" w:rsidP="00AD7107"/>
    <w:p w:rsidR="00AD7107" w:rsidRPr="00AC58EB" w:rsidRDefault="00AD7107" w:rsidP="00AD7107"/>
    <w:p w:rsidR="00AD7107" w:rsidRDefault="00AD7107" w:rsidP="00AD7107">
      <w:pPr>
        <w:pStyle w:val="PSpodpis"/>
        <w:spacing w:before="0"/>
        <w:jc w:val="center"/>
      </w:pPr>
      <w:r>
        <w:t>Radovan VÍCH v. r.</w:t>
      </w:r>
    </w:p>
    <w:p w:rsidR="00AD7107" w:rsidRDefault="00AD7107" w:rsidP="00AD7107">
      <w:pPr>
        <w:pStyle w:val="PSpedsvboru"/>
        <w:spacing w:before="0"/>
        <w:jc w:val="center"/>
      </w:pPr>
      <w:r>
        <w:t>předseda Kontrolního výboru</w:t>
      </w:r>
    </w:p>
    <w:p w:rsidR="0019525E" w:rsidRDefault="0019525E" w:rsidP="0019525E">
      <w:pPr>
        <w:pStyle w:val="PSpedsvboru"/>
        <w:spacing w:before="0"/>
      </w:pPr>
    </w:p>
    <w:p w:rsidR="0019525E" w:rsidRDefault="0019525E" w:rsidP="0019525E">
      <w:pPr>
        <w:pStyle w:val="PSpedsvboru"/>
        <w:spacing w:before="0"/>
      </w:pPr>
    </w:p>
    <w:sectPr w:rsidR="0019525E" w:rsidSect="00A3674E">
      <w:footerReference w:type="default" r:id="rId8"/>
      <w:footerReference w:type="first" r:id="rId9"/>
      <w:pgSz w:w="11906" w:h="16838"/>
      <w:pgMar w:top="993" w:right="1418" w:bottom="709" w:left="1418" w:header="278" w:footer="3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D1053E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A3674E" w:rsidRDefault="00A3674E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567A97"/>
    <w:multiLevelType w:val="hybridMultilevel"/>
    <w:tmpl w:val="BC6E8340"/>
    <w:lvl w:ilvl="0" w:tplc="A6F0DF2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15C01"/>
    <w:rsid w:val="001228C1"/>
    <w:rsid w:val="00126EC2"/>
    <w:rsid w:val="00127468"/>
    <w:rsid w:val="00133232"/>
    <w:rsid w:val="00133AF3"/>
    <w:rsid w:val="00135360"/>
    <w:rsid w:val="00135D5C"/>
    <w:rsid w:val="001376EB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A56"/>
    <w:rsid w:val="001B3BBC"/>
    <w:rsid w:val="001B5928"/>
    <w:rsid w:val="001B6300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DD7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6B73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2F6C6D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6A65"/>
    <w:rsid w:val="0038798C"/>
    <w:rsid w:val="003900E2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1B9A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1DAD"/>
    <w:rsid w:val="004021A0"/>
    <w:rsid w:val="004034FB"/>
    <w:rsid w:val="0040735B"/>
    <w:rsid w:val="004075EF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E3A25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2E1E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25A7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1827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E6BD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6455D"/>
    <w:rsid w:val="00870B09"/>
    <w:rsid w:val="008718E7"/>
    <w:rsid w:val="00872FCD"/>
    <w:rsid w:val="00875DBC"/>
    <w:rsid w:val="00877698"/>
    <w:rsid w:val="008811E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1A57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1703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2B37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006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014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3674E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C652B"/>
    <w:rsid w:val="00AD2181"/>
    <w:rsid w:val="00AD4F9D"/>
    <w:rsid w:val="00AD7107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4A9B"/>
    <w:rsid w:val="00B25BB7"/>
    <w:rsid w:val="00B260E2"/>
    <w:rsid w:val="00B27011"/>
    <w:rsid w:val="00B2708F"/>
    <w:rsid w:val="00B27EF0"/>
    <w:rsid w:val="00B30098"/>
    <w:rsid w:val="00B3009A"/>
    <w:rsid w:val="00B31010"/>
    <w:rsid w:val="00B3554B"/>
    <w:rsid w:val="00B37348"/>
    <w:rsid w:val="00B37E41"/>
    <w:rsid w:val="00B417CF"/>
    <w:rsid w:val="00B41B3D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6A5C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053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8702D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C5381"/>
    <w:rsid w:val="00DD00DC"/>
    <w:rsid w:val="00DD4562"/>
    <w:rsid w:val="00DD556B"/>
    <w:rsid w:val="00DD7863"/>
    <w:rsid w:val="00DE1F0B"/>
    <w:rsid w:val="00DE3706"/>
    <w:rsid w:val="00DF03A3"/>
    <w:rsid w:val="00DF494E"/>
    <w:rsid w:val="00DF757D"/>
    <w:rsid w:val="00E00645"/>
    <w:rsid w:val="00E006F0"/>
    <w:rsid w:val="00E00B4E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15E7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543E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57DAE"/>
    <w:rsid w:val="00E624AB"/>
    <w:rsid w:val="00E62D58"/>
    <w:rsid w:val="00E64757"/>
    <w:rsid w:val="00E648A4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0941"/>
    <w:rsid w:val="00F11608"/>
    <w:rsid w:val="00F13061"/>
    <w:rsid w:val="00F165A1"/>
    <w:rsid w:val="00F16D2D"/>
    <w:rsid w:val="00F210ED"/>
    <w:rsid w:val="00F261A9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1A88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,"/>
  <w:listSeparator w:val=";"/>
  <w14:docId w14:val="0BE256DC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1355-5A73-4565-B322-4A97C700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4</cp:revision>
  <cp:lastPrinted>2024-05-21T12:26:00Z</cp:lastPrinted>
  <dcterms:created xsi:type="dcterms:W3CDTF">2024-05-28T12:20:00Z</dcterms:created>
  <dcterms:modified xsi:type="dcterms:W3CDTF">2024-05-28T12:21:00Z</dcterms:modified>
</cp:coreProperties>
</file>