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D0" w:rsidRDefault="00D324D0" w:rsidP="00A7107E">
      <w:pPr>
        <w:rPr>
          <w:b/>
          <w:i/>
          <w:sz w:val="28"/>
        </w:rPr>
      </w:pPr>
    </w:p>
    <w:p w:rsidR="00A74F2D" w:rsidRDefault="00A74F2D" w:rsidP="00A7107E">
      <w:pP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w:t>
      </w:r>
      <w:r w:rsidR="008C633A">
        <w:rPr>
          <w:b/>
          <w:i/>
          <w:sz w:val="28"/>
        </w:rPr>
        <w:t>4</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076AAC" w:rsidP="00A07D31">
      <w:pPr>
        <w:jc w:val="center"/>
        <w:rPr>
          <w:b/>
          <w:i/>
        </w:rPr>
      </w:pPr>
      <w:r>
        <w:rPr>
          <w:b/>
          <w:i/>
        </w:rPr>
        <w:t>ze 40</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w:t>
      </w:r>
      <w:r w:rsidR="00076AAC">
        <w:rPr>
          <w:b/>
          <w:i/>
        </w:rPr>
        <w:t>14</w:t>
      </w:r>
      <w:r w:rsidR="00C870E3">
        <w:rPr>
          <w:b/>
          <w:i/>
        </w:rPr>
        <w:t xml:space="preserve">. </w:t>
      </w:r>
      <w:r w:rsidR="00076AAC">
        <w:rPr>
          <w:b/>
          <w:i/>
        </w:rPr>
        <w:t>února</w:t>
      </w:r>
      <w:r w:rsidR="007C0CAF">
        <w:rPr>
          <w:b/>
          <w:i/>
        </w:rPr>
        <w:t xml:space="preserve"> 202</w:t>
      </w:r>
      <w:r w:rsidR="008C633A">
        <w:rPr>
          <w:b/>
          <w:i/>
        </w:rPr>
        <w:t>4</w:t>
      </w:r>
    </w:p>
    <w:p w:rsidR="00A07D31" w:rsidRDefault="00A07D31" w:rsidP="00A07D31">
      <w:pPr>
        <w:jc w:val="center"/>
        <w:rPr>
          <w:b/>
          <w:i/>
        </w:rPr>
      </w:pPr>
    </w:p>
    <w:p w:rsidR="00A07D31" w:rsidRDefault="00A07D31" w:rsidP="00AB43ED">
      <w:pPr>
        <w:rPr>
          <w:b/>
          <w:i/>
        </w:rPr>
      </w:pPr>
    </w:p>
    <w:p w:rsidR="00A07D31" w:rsidRDefault="00A07D31" w:rsidP="00A07D31">
      <w:pPr>
        <w:ind w:left="1418" w:hanging="1418"/>
        <w:jc w:val="both"/>
      </w:pPr>
      <w:r>
        <w:rPr>
          <w:b/>
          <w:bCs/>
          <w:u w:val="single"/>
        </w:rPr>
        <w:lastRenderedPageBreak/>
        <w:t>Přítomni:</w:t>
      </w:r>
      <w:r>
        <w:rPr>
          <w:b/>
          <w:bCs/>
        </w:rPr>
        <w:t xml:space="preserve"> </w:t>
      </w:r>
      <w:r>
        <w:rPr>
          <w:b/>
          <w:bCs/>
        </w:rPr>
        <w:tab/>
      </w:r>
      <w:proofErr w:type="spellStart"/>
      <w:r w:rsidR="00FF2851" w:rsidRPr="003A3392">
        <w:t>Bžoch</w:t>
      </w:r>
      <w:proofErr w:type="spellEnd"/>
      <w:r w:rsidR="00FF2851" w:rsidRPr="003A3392">
        <w:t xml:space="preserve"> Jaroslav</w:t>
      </w:r>
      <w:r w:rsidR="00FF2851">
        <w:t>,</w:t>
      </w:r>
      <w:r w:rsidR="00FF2851" w:rsidRPr="00F30AB0">
        <w:t xml:space="preserve"> </w:t>
      </w:r>
      <w:proofErr w:type="spellStart"/>
      <w:r w:rsidR="00476332">
        <w:t>Babišová</w:t>
      </w:r>
      <w:proofErr w:type="spellEnd"/>
      <w:r w:rsidR="00476332">
        <w:t xml:space="preserve"> Andrea, </w:t>
      </w:r>
      <w:proofErr w:type="spellStart"/>
      <w:r w:rsidR="00476332">
        <w:t>Beitl</w:t>
      </w:r>
      <w:proofErr w:type="spellEnd"/>
      <w:r w:rsidR="00476332">
        <w:t xml:space="preserve"> Petr,</w:t>
      </w:r>
      <w:r w:rsidR="00476332" w:rsidRPr="000310DD">
        <w:t xml:space="preserve"> </w:t>
      </w:r>
      <w:proofErr w:type="spellStart"/>
      <w:r w:rsidR="00476332">
        <w:t>Bělor</w:t>
      </w:r>
      <w:proofErr w:type="spellEnd"/>
      <w:r w:rsidR="00476332">
        <w:t xml:space="preserve"> Roman, Kolář Ondřej,</w:t>
      </w:r>
      <w:r w:rsidR="00476332" w:rsidRPr="004D0390">
        <w:t xml:space="preserve"> </w:t>
      </w:r>
      <w:r w:rsidR="00476332">
        <w:t>Helebrant Tomáš,</w:t>
      </w:r>
      <w:r w:rsidR="00FB3C36">
        <w:t xml:space="preserve"> </w:t>
      </w:r>
      <w:proofErr w:type="spellStart"/>
      <w:r w:rsidR="00E4754F">
        <w:t>Fifka</w:t>
      </w:r>
      <w:proofErr w:type="spellEnd"/>
      <w:r w:rsidR="00E4754F">
        <w:t xml:space="preserve"> Petr,</w:t>
      </w:r>
      <w:r w:rsidR="006C7E90" w:rsidRPr="006D5F9B">
        <w:t xml:space="preserve"> </w:t>
      </w:r>
      <w:proofErr w:type="spellStart"/>
      <w:r w:rsidR="00C870E3">
        <w:t>Berki</w:t>
      </w:r>
      <w:proofErr w:type="spellEnd"/>
      <w:r w:rsidR="00C870E3">
        <w:t xml:space="preserve"> Jan,</w:t>
      </w:r>
      <w:r w:rsidR="00C870E3" w:rsidRPr="00335ABF">
        <w:t xml:space="preserve"> </w:t>
      </w:r>
      <w:r w:rsidR="0041323B">
        <w:t>Exner Martin</w:t>
      </w:r>
      <w:r w:rsidR="00476332">
        <w:t xml:space="preserve">, Major Martin, </w:t>
      </w:r>
      <w:r w:rsidR="00FF2851">
        <w:t xml:space="preserve">Staněk Pavel, </w:t>
      </w:r>
      <w:proofErr w:type="spellStart"/>
      <w:r w:rsidR="002F2386">
        <w:t>Pošarová</w:t>
      </w:r>
      <w:proofErr w:type="spellEnd"/>
      <w:r w:rsidR="002F2386">
        <w:t xml:space="preserve"> Marie,</w:t>
      </w:r>
      <w:r w:rsidR="002F2386" w:rsidRPr="002F2386">
        <w:t xml:space="preserve"> </w:t>
      </w:r>
      <w:r w:rsidR="002F2386">
        <w:t>Zlínský Vladimír</w:t>
      </w:r>
      <w:r w:rsidR="00984055">
        <w:t xml:space="preserve">, </w:t>
      </w:r>
      <w:proofErr w:type="spellStart"/>
      <w:r w:rsidR="00335ABF">
        <w:t>Wenzl</w:t>
      </w:r>
      <w:proofErr w:type="spellEnd"/>
      <w:r w:rsidR="00335ABF">
        <w:t xml:space="preserve"> Lubomír</w:t>
      </w:r>
      <w:r w:rsidR="005A46B6">
        <w:t>,</w:t>
      </w:r>
      <w:r w:rsidR="005A46B6" w:rsidRPr="005A46B6">
        <w:t xml:space="preserve"> </w:t>
      </w:r>
      <w:r w:rsidR="005A46B6">
        <w:t>Potůčková Luci</w:t>
      </w:r>
      <w:r w:rsidR="00476332">
        <w:t xml:space="preserve">e, </w:t>
      </w:r>
      <w:proofErr w:type="spellStart"/>
      <w:r w:rsidR="00476332">
        <w:t>Jáč</w:t>
      </w:r>
      <w:proofErr w:type="spellEnd"/>
      <w:r w:rsidR="00476332">
        <w:t xml:space="preserve"> Ivan</w:t>
      </w:r>
    </w:p>
    <w:p w:rsidR="00A07D31" w:rsidRDefault="00A07D31" w:rsidP="00A07D31">
      <w:pPr>
        <w:ind w:left="1418" w:hanging="1418"/>
        <w:jc w:val="both"/>
      </w:pPr>
      <w:r w:rsidRPr="00215B8B">
        <w:rPr>
          <w:b/>
          <w:bCs/>
          <w:u w:val="single"/>
        </w:rPr>
        <w:t>Omluveni:</w:t>
      </w:r>
      <w:r w:rsidRPr="00215B8B">
        <w:t xml:space="preserve"> </w:t>
      </w:r>
      <w:r w:rsidRPr="00215B8B">
        <w:tab/>
      </w:r>
      <w:proofErr w:type="spellStart"/>
      <w:r w:rsidR="00FF2851" w:rsidRPr="003A3392">
        <w:t>Benešík</w:t>
      </w:r>
      <w:proofErr w:type="spellEnd"/>
      <w:r w:rsidR="00FF2851" w:rsidRPr="003A3392">
        <w:t xml:space="preserve"> Ondřej, </w:t>
      </w:r>
      <w:r w:rsidR="00FF2851">
        <w:t>Pokorná Jermanová Jaroslava,</w:t>
      </w:r>
      <w:r w:rsidR="00FF2851" w:rsidRPr="00FF2851">
        <w:t xml:space="preserve"> </w:t>
      </w:r>
      <w:proofErr w:type="spellStart"/>
      <w:r w:rsidR="00FF2851">
        <w:t>Berkovcová</w:t>
      </w:r>
      <w:proofErr w:type="spellEnd"/>
      <w:r w:rsidR="00FF2851">
        <w:t xml:space="preserve"> Jana</w:t>
      </w:r>
      <w:r w:rsidR="00476332">
        <w:t>,</w:t>
      </w:r>
      <w:r w:rsidR="00476332" w:rsidRPr="00476332">
        <w:t xml:space="preserve"> </w:t>
      </w:r>
      <w:r w:rsidR="00476332">
        <w:t>Carbol Jiří</w:t>
      </w:r>
    </w:p>
    <w:p w:rsidR="00A7107E" w:rsidRDefault="00A7107E" w:rsidP="00A07D31">
      <w:pPr>
        <w:ind w:left="1418" w:hanging="1418"/>
        <w:jc w:val="both"/>
        <w:rPr>
          <w:spacing w:val="-3"/>
        </w:rPr>
      </w:pPr>
    </w:p>
    <w:p w:rsidR="001010F2" w:rsidRPr="00476332" w:rsidRDefault="00A07D31" w:rsidP="00476332">
      <w:pPr>
        <w:ind w:firstLine="708"/>
        <w:jc w:val="both"/>
      </w:pPr>
      <w:r>
        <w:rPr>
          <w:spacing w:val="-3"/>
        </w:rPr>
        <w:t xml:space="preserve">Schůzi výboru zahájil </w:t>
      </w:r>
      <w:r w:rsidR="00FF2851">
        <w:rPr>
          <w:spacing w:val="-3"/>
        </w:rPr>
        <w:t>místo</w:t>
      </w:r>
      <w:r>
        <w:rPr>
          <w:spacing w:val="-3"/>
        </w:rPr>
        <w:t xml:space="preserve">předseda </w:t>
      </w:r>
      <w:r w:rsidR="00FF2851">
        <w:rPr>
          <w:spacing w:val="-3"/>
        </w:rPr>
        <w:t xml:space="preserve">P. </w:t>
      </w:r>
      <w:proofErr w:type="spellStart"/>
      <w:r w:rsidR="00FF2851">
        <w:rPr>
          <w:spacing w:val="-3"/>
        </w:rPr>
        <w:t>Fifka</w:t>
      </w:r>
      <w:proofErr w:type="spellEnd"/>
      <w:r w:rsidR="007D6D96">
        <w:rPr>
          <w:spacing w:val="-3"/>
        </w:rPr>
        <w:t xml:space="preserve"> </w:t>
      </w:r>
      <w:r>
        <w:rPr>
          <w:spacing w:val="-3"/>
        </w:rPr>
        <w:t>v</w:t>
      </w:r>
      <w:r w:rsidR="00476332">
        <w:rPr>
          <w:spacing w:val="-3"/>
        </w:rPr>
        <w:t> 9.00</w:t>
      </w:r>
      <w:r>
        <w:rPr>
          <w:spacing w:val="-3"/>
        </w:rPr>
        <w:t xml:space="preserve"> hodin. </w:t>
      </w:r>
      <w:r>
        <w:t xml:space="preserve">Připomněl, že byla svolána na základě usnesení č. </w:t>
      </w:r>
      <w:r w:rsidR="00386F99">
        <w:t>2</w:t>
      </w:r>
      <w:r w:rsidR="00476332">
        <w:t>62</w:t>
      </w:r>
      <w:r>
        <w:t xml:space="preserve"> přijatého na </w:t>
      </w:r>
      <w:r w:rsidR="00335ABF">
        <w:t>3</w:t>
      </w:r>
      <w:r w:rsidR="00476332">
        <w:t>9</w:t>
      </w:r>
      <w:r>
        <w:t xml:space="preserve">. schůzi dne </w:t>
      </w:r>
      <w:r w:rsidR="00476332">
        <w:t>31</w:t>
      </w:r>
      <w:r w:rsidR="00AB3AAE">
        <w:t>.</w:t>
      </w:r>
      <w:r w:rsidR="00FF2851">
        <w:t xml:space="preserve"> ledna 2024</w:t>
      </w:r>
      <w:r>
        <w:t>.</w:t>
      </w:r>
      <w:r>
        <w:rPr>
          <w:color w:val="FF0000"/>
        </w:rPr>
        <w:t xml:space="preserve"> </w:t>
      </w:r>
      <w:r w:rsidR="00A543CF">
        <w:t>Konstatoval, že pozvánk</w:t>
      </w:r>
      <w:r w:rsidR="0029738F">
        <w:t>a</w:t>
      </w:r>
      <w:r w:rsidR="00A543CF">
        <w:t xml:space="preserve"> byl</w:t>
      </w:r>
      <w:r w:rsidR="0029738F">
        <w:t>a</w:t>
      </w:r>
      <w:r w:rsidR="00A543CF">
        <w:t xml:space="preserve"> všem včas rozeslán</w:t>
      </w:r>
      <w:r w:rsidR="0029738F">
        <w:t>a</w:t>
      </w:r>
      <w:r w:rsidR="00A543CF">
        <w:t xml:space="preserve"> a návrh pořadu mají poslanci k</w:t>
      </w:r>
      <w:r w:rsidR="004256EA">
        <w:t> </w:t>
      </w:r>
      <w:r w:rsidR="00A543CF">
        <w:t>dispozici</w:t>
      </w:r>
      <w:r w:rsidR="004256EA">
        <w:t xml:space="preserve"> </w:t>
      </w:r>
      <w:r>
        <w:rPr>
          <w:bCs/>
          <w:iCs/>
        </w:rPr>
        <w:t>/</w:t>
      </w:r>
      <w:r w:rsidR="001010F2" w:rsidRPr="00BE0DC7">
        <w:rPr>
          <w:i/>
          <w:iCs/>
        </w:rPr>
        <w:t xml:space="preserve">hlasování </w:t>
      </w:r>
      <w:r w:rsidR="00476332">
        <w:rPr>
          <w:i/>
          <w:iCs/>
        </w:rPr>
        <w:t>10</w:t>
      </w:r>
      <w:r w:rsidR="009D7405">
        <w:rPr>
          <w:i/>
          <w:iCs/>
        </w:rPr>
        <w:t>-</w:t>
      </w:r>
      <w:r w:rsidR="00984055">
        <w:rPr>
          <w:i/>
          <w:iCs/>
        </w:rPr>
        <w:t>0</w:t>
      </w:r>
      <w:r w:rsidR="001010F2">
        <w:rPr>
          <w:i/>
          <w:iCs/>
        </w:rPr>
        <w:t xml:space="preserve">-0, </w:t>
      </w:r>
      <w:proofErr w:type="spellStart"/>
      <w:r w:rsidR="00FF2851">
        <w:rPr>
          <w:i/>
          <w:iCs/>
        </w:rPr>
        <w:t>Bžoch</w:t>
      </w:r>
      <w:proofErr w:type="spellEnd"/>
      <w:r w:rsidR="00FF2851">
        <w:rPr>
          <w:i/>
          <w:iCs/>
        </w:rPr>
        <w:t xml:space="preserve"> Jaroslav</w:t>
      </w:r>
      <w:r w:rsidR="008C4EA3">
        <w:rPr>
          <w:i/>
          <w:iCs/>
        </w:rPr>
        <w:t xml:space="preserve"> – pro, </w:t>
      </w:r>
      <w:proofErr w:type="spellStart"/>
      <w:r w:rsidR="00476332">
        <w:rPr>
          <w:i/>
          <w:iCs/>
        </w:rPr>
        <w:t>Jáč</w:t>
      </w:r>
      <w:proofErr w:type="spellEnd"/>
      <w:r w:rsidR="00476332">
        <w:rPr>
          <w:i/>
          <w:iCs/>
        </w:rPr>
        <w:t xml:space="preserve"> Ivan – pro, </w:t>
      </w:r>
      <w:proofErr w:type="spellStart"/>
      <w:r w:rsidR="00476332">
        <w:rPr>
          <w:i/>
          <w:iCs/>
        </w:rPr>
        <w:t>Wenzl</w:t>
      </w:r>
      <w:proofErr w:type="spellEnd"/>
      <w:r w:rsidR="00476332">
        <w:rPr>
          <w:i/>
          <w:iCs/>
        </w:rPr>
        <w:t xml:space="preserve"> Lubomír – pro, </w:t>
      </w:r>
      <w:proofErr w:type="spellStart"/>
      <w:r w:rsidR="00E55658">
        <w:rPr>
          <w:i/>
          <w:iCs/>
        </w:rPr>
        <w:t>Beitl</w:t>
      </w:r>
      <w:proofErr w:type="spellEnd"/>
      <w:r w:rsidR="00E55658">
        <w:rPr>
          <w:i/>
          <w:iCs/>
        </w:rPr>
        <w:t xml:space="preserve"> Petr – pro, </w:t>
      </w:r>
      <w:proofErr w:type="spellStart"/>
      <w:r w:rsidR="009D7405">
        <w:rPr>
          <w:i/>
          <w:iCs/>
        </w:rPr>
        <w:t>Fifka</w:t>
      </w:r>
      <w:proofErr w:type="spellEnd"/>
      <w:r w:rsidR="009D7405">
        <w:rPr>
          <w:i/>
          <w:iCs/>
        </w:rPr>
        <w:t xml:space="preserve"> Petr – pro</w:t>
      </w:r>
      <w:r w:rsidR="00E55658">
        <w:rPr>
          <w:i/>
          <w:iCs/>
        </w:rPr>
        <w:t xml:space="preserve">, </w:t>
      </w:r>
      <w:r w:rsidR="00476332">
        <w:rPr>
          <w:i/>
          <w:iCs/>
        </w:rPr>
        <w:t xml:space="preserve">Major Martin – pro, </w:t>
      </w:r>
      <w:r w:rsidR="00E55658">
        <w:rPr>
          <w:i/>
        </w:rPr>
        <w:t xml:space="preserve">Zlínský Vladimír – pro, </w:t>
      </w:r>
      <w:proofErr w:type="spellStart"/>
      <w:r w:rsidR="004920B3">
        <w:rPr>
          <w:i/>
        </w:rPr>
        <w:t>Berki</w:t>
      </w:r>
      <w:proofErr w:type="spellEnd"/>
      <w:r w:rsidR="004920B3">
        <w:rPr>
          <w:i/>
        </w:rPr>
        <w:t xml:space="preserve"> Jan – pro,</w:t>
      </w:r>
      <w:r w:rsidR="00476332">
        <w:rPr>
          <w:i/>
        </w:rPr>
        <w:t xml:space="preserve"> </w:t>
      </w:r>
      <w:r w:rsidR="00E55658">
        <w:rPr>
          <w:i/>
          <w:iCs/>
        </w:rPr>
        <w:t>Exner Martin – pro,</w:t>
      </w:r>
      <w:r w:rsidR="00E55658">
        <w:rPr>
          <w:i/>
        </w:rPr>
        <w:t xml:space="preserve"> </w:t>
      </w:r>
      <w:r w:rsidR="00B90498">
        <w:rPr>
          <w:i/>
        </w:rPr>
        <w:t>Potůčková Lucie</w:t>
      </w:r>
      <w:r w:rsidR="00C8402A">
        <w:rPr>
          <w:i/>
        </w:rPr>
        <w:t xml:space="preserve"> – pro,</w:t>
      </w:r>
      <w:r w:rsidR="00476332">
        <w:rPr>
          <w:i/>
        </w:rPr>
        <w:t xml:space="preserve"> </w:t>
      </w:r>
      <w:r w:rsidR="001010F2" w:rsidRPr="009523E8">
        <w:rPr>
          <w:i/>
          <w:iCs/>
          <w:color w:val="000000" w:themeColor="text1"/>
        </w:rPr>
        <w:t>v příloze</w:t>
      </w:r>
      <w:r w:rsidR="001010F2" w:rsidRPr="009523E8">
        <w:rPr>
          <w:i/>
        </w:rPr>
        <w:t>/.</w:t>
      </w:r>
    </w:p>
    <w:p w:rsidR="00E55658" w:rsidRPr="00476332" w:rsidRDefault="00A07D31" w:rsidP="00E55658">
      <w:pPr>
        <w:ind w:firstLine="708"/>
        <w:jc w:val="both"/>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335ABF">
        <w:rPr>
          <w:i/>
        </w:rPr>
        <w:t>2</w:t>
      </w:r>
      <w:r w:rsidR="00476332">
        <w:rPr>
          <w:i/>
        </w:rPr>
        <w:t>75</w:t>
      </w:r>
      <w:r w:rsidRPr="00714DDF">
        <w:rPr>
          <w:i/>
        </w:rPr>
        <w:t>,</w:t>
      </w:r>
      <w:r w:rsidRPr="00D80889">
        <w:rPr>
          <w:color w:val="FF0000"/>
        </w:rPr>
        <w:t xml:space="preserve"> </w:t>
      </w:r>
      <w:r w:rsidR="008C4EA3" w:rsidRPr="00BE0DC7">
        <w:rPr>
          <w:i/>
          <w:iCs/>
        </w:rPr>
        <w:t xml:space="preserve">hlasování </w:t>
      </w:r>
      <w:r w:rsidR="00476332">
        <w:rPr>
          <w:i/>
          <w:iCs/>
        </w:rPr>
        <w:t>11</w:t>
      </w:r>
      <w:r w:rsidR="008C4EA3">
        <w:rPr>
          <w:i/>
          <w:iCs/>
        </w:rPr>
        <w:t>-0-0,</w:t>
      </w:r>
      <w:r w:rsidR="00476332">
        <w:rPr>
          <w:i/>
          <w:iCs/>
        </w:rPr>
        <w:t xml:space="preserve"> </w:t>
      </w:r>
      <w:proofErr w:type="spellStart"/>
      <w:r w:rsidR="00E55658">
        <w:rPr>
          <w:i/>
          <w:iCs/>
        </w:rPr>
        <w:t>Bžoch</w:t>
      </w:r>
      <w:proofErr w:type="spellEnd"/>
      <w:r w:rsidR="00E55658">
        <w:rPr>
          <w:i/>
          <w:iCs/>
        </w:rPr>
        <w:t xml:space="preserve"> Jaroslav – pro, </w:t>
      </w:r>
      <w:proofErr w:type="spellStart"/>
      <w:r w:rsidR="00E55658">
        <w:rPr>
          <w:i/>
          <w:iCs/>
        </w:rPr>
        <w:t>Jáč</w:t>
      </w:r>
      <w:proofErr w:type="spellEnd"/>
      <w:r w:rsidR="00E55658">
        <w:rPr>
          <w:i/>
          <w:iCs/>
        </w:rPr>
        <w:t xml:space="preserve"> Ivan – pro, </w:t>
      </w:r>
      <w:proofErr w:type="spellStart"/>
      <w:r w:rsidR="00E55658">
        <w:rPr>
          <w:i/>
          <w:iCs/>
        </w:rPr>
        <w:t>Wenzl</w:t>
      </w:r>
      <w:proofErr w:type="spellEnd"/>
      <w:r w:rsidR="00E55658">
        <w:rPr>
          <w:i/>
          <w:iCs/>
        </w:rPr>
        <w:t xml:space="preserve"> Lubomír – pro, </w:t>
      </w:r>
      <w:proofErr w:type="spellStart"/>
      <w:r w:rsidR="00E55658">
        <w:rPr>
          <w:i/>
          <w:iCs/>
        </w:rPr>
        <w:t>Beitl</w:t>
      </w:r>
      <w:proofErr w:type="spellEnd"/>
      <w:r w:rsidR="00E55658">
        <w:rPr>
          <w:i/>
          <w:iCs/>
        </w:rPr>
        <w:t xml:space="preserve"> Petr – pro, </w:t>
      </w:r>
      <w:proofErr w:type="spellStart"/>
      <w:r w:rsidR="00E55658">
        <w:rPr>
          <w:i/>
          <w:iCs/>
        </w:rPr>
        <w:t>Fifka</w:t>
      </w:r>
      <w:proofErr w:type="spellEnd"/>
      <w:r w:rsidR="00E55658">
        <w:rPr>
          <w:i/>
          <w:iCs/>
        </w:rPr>
        <w:t xml:space="preserve"> Petr – pro, Major Martin – pro, </w:t>
      </w:r>
      <w:r w:rsidR="00E55658">
        <w:rPr>
          <w:i/>
        </w:rPr>
        <w:t xml:space="preserve">Zlínský Vladimír – pro, </w:t>
      </w:r>
      <w:proofErr w:type="spellStart"/>
      <w:r w:rsidR="00E55658">
        <w:rPr>
          <w:i/>
        </w:rPr>
        <w:t>Bělor</w:t>
      </w:r>
      <w:proofErr w:type="spellEnd"/>
      <w:r w:rsidR="00E55658">
        <w:rPr>
          <w:i/>
        </w:rPr>
        <w:t xml:space="preserve"> Roman – pro, </w:t>
      </w:r>
      <w:proofErr w:type="spellStart"/>
      <w:r w:rsidR="00E55658">
        <w:rPr>
          <w:i/>
        </w:rPr>
        <w:t>Berki</w:t>
      </w:r>
      <w:proofErr w:type="spellEnd"/>
      <w:r w:rsidR="00E55658">
        <w:rPr>
          <w:i/>
        </w:rPr>
        <w:t xml:space="preserve"> Jan – pro, </w:t>
      </w:r>
      <w:r w:rsidR="00E55658">
        <w:rPr>
          <w:i/>
          <w:iCs/>
        </w:rPr>
        <w:t>Exner Martin – pro,</w:t>
      </w:r>
      <w:r w:rsidR="00E55658">
        <w:rPr>
          <w:i/>
        </w:rPr>
        <w:t xml:space="preserve"> Potůčková Lucie – pro, </w:t>
      </w:r>
      <w:r w:rsidR="00E55658" w:rsidRPr="009523E8">
        <w:rPr>
          <w:i/>
          <w:iCs/>
          <w:color w:val="000000" w:themeColor="text1"/>
        </w:rPr>
        <w:t>v příloze</w:t>
      </w:r>
      <w:r w:rsidR="00E55658" w:rsidRPr="009523E8">
        <w:rPr>
          <w:i/>
        </w:rPr>
        <w:t>/.</w:t>
      </w:r>
    </w:p>
    <w:p w:rsidR="006B51ED" w:rsidRDefault="006B51ED" w:rsidP="00E55658">
      <w:pPr>
        <w:ind w:firstLine="708"/>
        <w:jc w:val="both"/>
      </w:pPr>
    </w:p>
    <w:p w:rsidR="008C633A" w:rsidRPr="004920B3" w:rsidRDefault="00F96D49" w:rsidP="004920B3">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301B84" w:rsidRPr="001A3E04" w:rsidRDefault="00301B84" w:rsidP="00301B84">
      <w:pPr>
        <w:widowControl w:val="0"/>
        <w:suppressAutoHyphens/>
        <w:autoSpaceDN w:val="0"/>
        <w:jc w:val="both"/>
        <w:rPr>
          <w:rFonts w:eastAsia="SimSun" w:cs="Mangal"/>
          <w:kern w:val="3"/>
          <w:szCs w:val="24"/>
          <w:lang w:eastAsia="zh-CN" w:bidi="hi-IN"/>
        </w:rPr>
      </w:pP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Návrh nařízení Evropského parlamentu a Rady, kterým se mění nařízení Evropského parlamentu a Rady (EU) 2021/1232 o dočasné odchylce od některých ustanovení směrnice 2002/58/ES pro účely boje proti pohlavnímu zneužívání dětí on-line /kód Rady 16289/23, </w:t>
      </w:r>
      <w:proofErr w:type="gramStart"/>
      <w:r w:rsidRPr="00635434">
        <w:rPr>
          <w:lang w:eastAsia="zh-CN" w:bidi="hi-IN"/>
        </w:rPr>
        <w:t>KOM(</w:t>
      </w:r>
      <w:proofErr w:type="gramEnd"/>
      <w:r w:rsidRPr="00635434">
        <w:rPr>
          <w:lang w:eastAsia="zh-CN" w:bidi="hi-IN"/>
        </w:rPr>
        <w:t>2023) 777 v konečném znění/</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Zpráva Komise Evropskému parlamentu a Radě o provádění nařízení Evropského parlamentu a Rady (EU) 2021/1232 ze dne 14. června 2021 o dočasné odchylce od některých ustanovení směrnice 2002/58/ES, pokud jde o používání technologií poskytovateli interpersonálních komunikačních služeb nezávislých na číslech ke zpracování osobních a jiných údajů pro účely boje proti pohlavnímu zneužívání dětí on-line /kód Rady 17002/23, </w:t>
      </w:r>
      <w:proofErr w:type="gramStart"/>
      <w:r w:rsidRPr="00635434">
        <w:rPr>
          <w:lang w:eastAsia="zh-CN" w:bidi="hi-IN"/>
        </w:rPr>
        <w:t>KOM(</w:t>
      </w:r>
      <w:proofErr w:type="gramEnd"/>
      <w:r w:rsidRPr="00635434">
        <w:rPr>
          <w:lang w:eastAsia="zh-CN" w:bidi="hi-IN"/>
        </w:rPr>
        <w:t>2023) 797 v konečném znění/</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Sdělení Komise Evropskému parlamentu, Radě, Evropskému hospodářskému a sociálnímu výboru a Výboru regionů o obraně demokracie /kód Rady 16935/23, </w:t>
      </w:r>
      <w:proofErr w:type="gramStart"/>
      <w:r w:rsidRPr="00635434">
        <w:rPr>
          <w:lang w:eastAsia="zh-CN" w:bidi="hi-IN"/>
        </w:rPr>
        <w:t>KOM(</w:t>
      </w:r>
      <w:proofErr w:type="gramEnd"/>
      <w:r w:rsidRPr="00635434">
        <w:rPr>
          <w:lang w:eastAsia="zh-CN" w:bidi="hi-IN"/>
        </w:rPr>
        <w:t>2023) 630 v konečném znění/</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Návrh směrnice Evropského parlamentu a Rady, kterou se stanoví harmonizované požadavky na transparentnost zastupování zájmů jménem třetích zemí na vnitřním trhu </w:t>
      </w:r>
      <w:r w:rsidR="00E55658">
        <w:rPr>
          <w:lang w:eastAsia="zh-CN" w:bidi="hi-IN"/>
        </w:rPr>
        <w:br/>
      </w:r>
      <w:r w:rsidRPr="00635434">
        <w:rPr>
          <w:lang w:eastAsia="zh-CN" w:bidi="hi-IN"/>
        </w:rPr>
        <w:t>a</w:t>
      </w:r>
      <w:r>
        <w:rPr>
          <w:lang w:eastAsia="zh-CN" w:bidi="hi-IN"/>
        </w:rPr>
        <w:t xml:space="preserve"> kterou se</w:t>
      </w:r>
      <w:r w:rsidRPr="00635434">
        <w:rPr>
          <w:lang w:eastAsia="zh-CN" w:bidi="hi-IN"/>
        </w:rPr>
        <w:t xml:space="preserve"> mění směrnice (EU) 2019/1937 /kód Rady 16889/23, </w:t>
      </w:r>
      <w:proofErr w:type="gramStart"/>
      <w:r>
        <w:rPr>
          <w:lang w:eastAsia="zh-CN" w:bidi="hi-IN"/>
        </w:rPr>
        <w:t>K</w:t>
      </w:r>
      <w:r w:rsidRPr="00635434">
        <w:rPr>
          <w:lang w:eastAsia="zh-CN" w:bidi="hi-IN"/>
        </w:rPr>
        <w:t>OM(</w:t>
      </w:r>
      <w:proofErr w:type="gramEnd"/>
      <w:r w:rsidRPr="00635434">
        <w:rPr>
          <w:lang w:eastAsia="zh-CN" w:bidi="hi-IN"/>
        </w:rPr>
        <w:t>2023) 637 </w:t>
      </w:r>
      <w:r>
        <w:rPr>
          <w:lang w:eastAsia="zh-CN" w:bidi="hi-IN"/>
        </w:rPr>
        <w:t>v konečném znění</w:t>
      </w:r>
      <w:r w:rsidRPr="00635434">
        <w:rPr>
          <w:lang w:eastAsia="zh-CN" w:bidi="hi-IN"/>
        </w:rPr>
        <w:t>/</w:t>
      </w:r>
    </w:p>
    <w:p w:rsidR="00076AAC" w:rsidRPr="00076AAC"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Návrh nařízení Evropského parlamentu a Rady, kterým se mění nařízení (EU) č. 1024/2012 a (EU) 2018/1724, pokud jde o některé požadavky stanovené směrnicí (EU) XXXX/XXXX /kód Rady 17076/23, </w:t>
      </w:r>
      <w:proofErr w:type="gramStart"/>
      <w:r w:rsidRPr="00635434">
        <w:rPr>
          <w:lang w:eastAsia="zh-CN" w:bidi="hi-IN"/>
        </w:rPr>
        <w:t>KOM(</w:t>
      </w:r>
      <w:proofErr w:type="gramEnd"/>
      <w:r w:rsidRPr="00635434">
        <w:rPr>
          <w:lang w:eastAsia="zh-CN" w:bidi="hi-IN"/>
        </w:rPr>
        <w:t>2023) 636 v konečném znění/</w:t>
      </w:r>
    </w:p>
    <w:p w:rsidR="00076AAC" w:rsidRPr="00076AAC" w:rsidRDefault="00076AAC" w:rsidP="00076AAC">
      <w:pPr>
        <w:widowControl w:val="0"/>
        <w:numPr>
          <w:ilvl w:val="0"/>
          <w:numId w:val="6"/>
        </w:numPr>
        <w:suppressAutoHyphens/>
        <w:autoSpaceDN w:val="0"/>
        <w:contextualSpacing/>
        <w:jc w:val="both"/>
        <w:rPr>
          <w:rFonts w:eastAsia="SimSun" w:cs="Mangal"/>
          <w:kern w:val="3"/>
          <w:szCs w:val="21"/>
          <w:lang w:eastAsia="zh-CN" w:bidi="hi-IN"/>
        </w:rPr>
      </w:pPr>
      <w:r w:rsidRPr="00635434">
        <w:rPr>
          <w:rFonts w:eastAsia="SimSun" w:cs="Mangal"/>
          <w:kern w:val="3"/>
          <w:szCs w:val="21"/>
          <w:lang w:eastAsia="zh-CN" w:bidi="hi-IN"/>
        </w:rPr>
        <w:t>Informace o výsledcích mimořádného jednání Evropské rady konaného dne 1. února 2024 v Bruselu</w:t>
      </w:r>
    </w:p>
    <w:p w:rsidR="00076AAC" w:rsidRPr="00635434" w:rsidRDefault="00076AAC" w:rsidP="002E309A">
      <w:pPr>
        <w:widowControl w:val="0"/>
        <w:numPr>
          <w:ilvl w:val="0"/>
          <w:numId w:val="6"/>
        </w:numPr>
        <w:suppressAutoHyphens/>
        <w:autoSpaceDN w:val="0"/>
        <w:contextualSpacing/>
        <w:jc w:val="both"/>
        <w:rPr>
          <w:lang w:eastAsia="zh-CN" w:bidi="hi-IN"/>
        </w:rPr>
      </w:pPr>
      <w:r w:rsidRPr="00635434">
        <w:rPr>
          <w:lang w:eastAsia="zh-CN" w:bidi="hi-IN"/>
        </w:rPr>
        <w:t xml:space="preserve">Návrh směrnice Evropského parlamentu a Rady, kterou se stanoví minimální pravidla pro předcházení proti napomáhání k nepovolenému vstupu, tranzitu a pobytu v Unii a pro boj proti takovému napomáhání a kterou se nahrazuje směrnice Rady 2002/90/ES a rámcové rozhodnutí Rady 2002/946/SVV /kód Rady 16149/23, </w:t>
      </w:r>
      <w:proofErr w:type="gramStart"/>
      <w:r w:rsidRPr="00635434">
        <w:rPr>
          <w:lang w:eastAsia="zh-CN" w:bidi="hi-IN"/>
        </w:rPr>
        <w:t>KOM(</w:t>
      </w:r>
      <w:proofErr w:type="gramEnd"/>
      <w:r w:rsidRPr="00635434">
        <w:rPr>
          <w:lang w:eastAsia="zh-CN" w:bidi="hi-IN"/>
        </w:rPr>
        <w:t>2023) 755 v konečném znění/</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Návrh nařízení Evropského parlamentu a Rady o posílení policejní spolupráce v souvislosti s předcházením, odhalováním a vyšetřováním převaděčství migrantů a obchodování s lidmi a o zvýšení podpory </w:t>
      </w:r>
      <w:proofErr w:type="spellStart"/>
      <w:r w:rsidRPr="00635434">
        <w:rPr>
          <w:lang w:eastAsia="zh-CN" w:bidi="hi-IN"/>
        </w:rPr>
        <w:t>Europolu</w:t>
      </w:r>
      <w:proofErr w:type="spellEnd"/>
      <w:r w:rsidRPr="00635434">
        <w:rPr>
          <w:lang w:eastAsia="zh-CN" w:bidi="hi-IN"/>
        </w:rPr>
        <w:t xml:space="preserve"> při předcházení těmto trestným činům a boji proti nim a o změně nařízení (EU) 2016/794 /kód Rady 16204/23, </w:t>
      </w:r>
      <w:proofErr w:type="gramStart"/>
      <w:r w:rsidRPr="00635434">
        <w:rPr>
          <w:lang w:eastAsia="zh-CN" w:bidi="hi-IN"/>
        </w:rPr>
        <w:t>KOM(</w:t>
      </w:r>
      <w:proofErr w:type="gramEnd"/>
      <w:r w:rsidRPr="00635434">
        <w:rPr>
          <w:lang w:eastAsia="zh-CN" w:bidi="hi-IN"/>
        </w:rPr>
        <w:t xml:space="preserve">2023) 754 v konečném </w:t>
      </w:r>
      <w:r w:rsidRPr="00635434">
        <w:rPr>
          <w:lang w:eastAsia="zh-CN" w:bidi="hi-IN"/>
        </w:rPr>
        <w:lastRenderedPageBreak/>
        <w:t>znění/</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Společné sdělení Evropskému parlamentu a Radě – Stop nenávisti: Evropa je ve svém postoji jednotná /kód Rady 16681/23, </w:t>
      </w:r>
      <w:proofErr w:type="gramStart"/>
      <w:r w:rsidRPr="00635434">
        <w:rPr>
          <w:lang w:eastAsia="zh-CN" w:bidi="hi-IN"/>
        </w:rPr>
        <w:t>JOIN(</w:t>
      </w:r>
      <w:proofErr w:type="gramEnd"/>
      <w:r w:rsidRPr="00635434">
        <w:rPr>
          <w:lang w:eastAsia="zh-CN" w:bidi="hi-IN"/>
        </w:rPr>
        <w:t>2023) 51 v konečném znění/</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Návrh nařízení Evropského parlamentu a Rady o dobrých životních podmínkách psů a koček a jejich sledovatelnosti /kód Rady 16406/23, </w:t>
      </w:r>
      <w:proofErr w:type="gramStart"/>
      <w:r w:rsidRPr="00635434">
        <w:rPr>
          <w:lang w:eastAsia="zh-CN" w:bidi="hi-IN"/>
        </w:rPr>
        <w:t>KOM(</w:t>
      </w:r>
      <w:proofErr w:type="gramEnd"/>
      <w:r w:rsidRPr="00635434">
        <w:rPr>
          <w:lang w:eastAsia="zh-CN" w:bidi="hi-IN"/>
        </w:rPr>
        <w:t>2023) 769 v konečném znění/</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Návrh nařízení Evropského parlamentu a Rady o rámci pro monitorování odolnosti evropských lesů /kód Rady 16086/23, </w:t>
      </w:r>
      <w:proofErr w:type="gramStart"/>
      <w:r w:rsidRPr="00635434">
        <w:rPr>
          <w:lang w:eastAsia="zh-CN" w:bidi="hi-IN"/>
        </w:rPr>
        <w:t>KOM(</w:t>
      </w:r>
      <w:proofErr w:type="gramEnd"/>
      <w:r w:rsidRPr="00635434">
        <w:rPr>
          <w:lang w:eastAsia="zh-CN" w:bidi="hi-IN"/>
        </w:rPr>
        <w:t>2023) 728 v konečném znění/</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Sdělení Komise Evropskému parlamentu, Radě, Evropskému hospodářskému a sociálnímu výboru a Výboru regionů – Vytvoření společného evropského datového prostoru pro mobilitu /kód Rady 16822/23, </w:t>
      </w:r>
      <w:proofErr w:type="gramStart"/>
      <w:r w:rsidRPr="00635434">
        <w:rPr>
          <w:lang w:eastAsia="zh-CN" w:bidi="hi-IN"/>
        </w:rPr>
        <w:t>KOM(</w:t>
      </w:r>
      <w:proofErr w:type="gramEnd"/>
      <w:r w:rsidRPr="00635434">
        <w:rPr>
          <w:lang w:eastAsia="zh-CN" w:bidi="hi-IN"/>
        </w:rPr>
        <w:t>2023) 751 v konečném znění/</w:t>
      </w:r>
    </w:p>
    <w:p w:rsidR="00076AAC" w:rsidRPr="00635434" w:rsidRDefault="00076AAC" w:rsidP="0066331F">
      <w:pPr>
        <w:widowControl w:val="0"/>
        <w:numPr>
          <w:ilvl w:val="0"/>
          <w:numId w:val="6"/>
        </w:numPr>
        <w:suppressAutoHyphens/>
        <w:autoSpaceDN w:val="0"/>
        <w:contextualSpacing/>
        <w:jc w:val="both"/>
        <w:rPr>
          <w:lang w:eastAsia="zh-CN" w:bidi="hi-IN"/>
        </w:rPr>
      </w:pPr>
      <w:r w:rsidRPr="00635434">
        <w:rPr>
          <w:lang w:eastAsia="zh-CN" w:bidi="hi-IN"/>
        </w:rPr>
        <w:t xml:space="preserve">Návrh nařízení Evropského parlamentu a Rady, kterým se mění nařízení (ES) č. 261/2004, (ES) č. 1107/2006, (EU) č. 1177/2010, (EU) č. 181/2011 a (EU) 2021/782, pokud jde o prosazování práv cestujících v Unii /kód Rady 16284/23, </w:t>
      </w:r>
      <w:proofErr w:type="gramStart"/>
      <w:r w:rsidRPr="00635434">
        <w:rPr>
          <w:lang w:eastAsia="zh-CN" w:bidi="hi-IN"/>
        </w:rPr>
        <w:t>KOM(</w:t>
      </w:r>
      <w:proofErr w:type="gramEnd"/>
      <w:r w:rsidRPr="00635434">
        <w:rPr>
          <w:lang w:eastAsia="zh-CN" w:bidi="hi-IN"/>
        </w:rPr>
        <w:t>2023) 753 v konečném znění/</w:t>
      </w:r>
    </w:p>
    <w:p w:rsidR="00076AAC" w:rsidRPr="00635434" w:rsidRDefault="00076AAC" w:rsidP="0066331F">
      <w:pPr>
        <w:widowControl w:val="0"/>
        <w:numPr>
          <w:ilvl w:val="0"/>
          <w:numId w:val="6"/>
        </w:numPr>
        <w:suppressAutoHyphens/>
        <w:autoSpaceDN w:val="0"/>
        <w:contextualSpacing/>
        <w:jc w:val="both"/>
        <w:rPr>
          <w:lang w:eastAsia="zh-CN" w:bidi="hi-IN"/>
        </w:rPr>
      </w:pPr>
      <w:r w:rsidRPr="00635434">
        <w:rPr>
          <w:lang w:eastAsia="zh-CN" w:bidi="hi-IN"/>
        </w:rPr>
        <w:t xml:space="preserve">Návrh nařízení Evropského parlamentu a Rady o právech cestujících v souvislosti s multimodálními cestami /kód Rady 16307/23, </w:t>
      </w:r>
      <w:proofErr w:type="gramStart"/>
      <w:r w:rsidRPr="00635434">
        <w:rPr>
          <w:lang w:eastAsia="zh-CN" w:bidi="hi-IN"/>
        </w:rPr>
        <w:t>KOM(</w:t>
      </w:r>
      <w:proofErr w:type="gramEnd"/>
      <w:r w:rsidRPr="00635434">
        <w:rPr>
          <w:lang w:eastAsia="zh-CN" w:bidi="hi-IN"/>
        </w:rPr>
        <w:t>2023) 752 v konečném znění/</w:t>
      </w:r>
    </w:p>
    <w:p w:rsidR="00076AAC" w:rsidRPr="00C879C3"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Návrh směrnice Evropského parlamentu a Rady, kterou se mění směrnice (EU) 2015/2302 s cílem zefektivnit ochran</w:t>
      </w:r>
      <w:r>
        <w:rPr>
          <w:lang w:eastAsia="zh-CN" w:bidi="hi-IN"/>
        </w:rPr>
        <w:t>u</w:t>
      </w:r>
      <w:r w:rsidRPr="00635434">
        <w:rPr>
          <w:lang w:eastAsia="zh-CN" w:bidi="hi-IN"/>
        </w:rPr>
        <w:t xml:space="preserve"> cestujících a zjednodušit a vyjasnit některé aspekty směrnice /kód Rady 16338/23, </w:t>
      </w:r>
      <w:proofErr w:type="gramStart"/>
      <w:r>
        <w:rPr>
          <w:lang w:eastAsia="zh-CN" w:bidi="hi-IN"/>
        </w:rPr>
        <w:t>K</w:t>
      </w:r>
      <w:r w:rsidRPr="00635434">
        <w:rPr>
          <w:lang w:eastAsia="zh-CN" w:bidi="hi-IN"/>
        </w:rPr>
        <w:t>OM(</w:t>
      </w:r>
      <w:proofErr w:type="gramEnd"/>
      <w:r w:rsidRPr="00635434">
        <w:rPr>
          <w:lang w:eastAsia="zh-CN" w:bidi="hi-IN"/>
        </w:rPr>
        <w:t>2023) 905 </w:t>
      </w:r>
      <w:r>
        <w:rPr>
          <w:lang w:eastAsia="zh-CN" w:bidi="hi-IN"/>
        </w:rPr>
        <w:t>v konečném znění</w:t>
      </w:r>
      <w:r w:rsidRPr="00635434">
        <w:rPr>
          <w:lang w:eastAsia="zh-CN" w:bidi="hi-IN"/>
        </w:rPr>
        <w:t>/</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Sdělení Komise Evropskému parlamentu, Radě, Evropskému hospodářskému a sociálnímu výboru a Výboru regionů – Elektrizační soustavy, chybějící článek – Akční plán EU pro elektrizační soustavy /kód Rady 16137/23, </w:t>
      </w:r>
      <w:proofErr w:type="gramStart"/>
      <w:r w:rsidRPr="00635434">
        <w:rPr>
          <w:lang w:eastAsia="zh-CN" w:bidi="hi-IN"/>
        </w:rPr>
        <w:t>KOM(</w:t>
      </w:r>
      <w:proofErr w:type="gramEnd"/>
      <w:r w:rsidRPr="00635434">
        <w:rPr>
          <w:lang w:eastAsia="zh-CN" w:bidi="hi-IN"/>
        </w:rPr>
        <w:t>2023) 757 v konečném znění/</w:t>
      </w:r>
    </w:p>
    <w:p w:rsidR="00076AAC" w:rsidRPr="00635434" w:rsidRDefault="00076AAC" w:rsidP="00076AAC">
      <w:pPr>
        <w:widowControl w:val="0"/>
        <w:numPr>
          <w:ilvl w:val="0"/>
          <w:numId w:val="6"/>
        </w:numPr>
        <w:suppressAutoHyphens/>
        <w:autoSpaceDN w:val="0"/>
        <w:contextualSpacing/>
        <w:jc w:val="both"/>
        <w:rPr>
          <w:lang w:eastAsia="zh-CN" w:bidi="hi-IN"/>
        </w:rPr>
      </w:pPr>
      <w:r w:rsidRPr="00635434">
        <w:rPr>
          <w:lang w:eastAsia="zh-CN" w:bidi="hi-IN"/>
        </w:rPr>
        <w:t xml:space="preserve">Sdělení Komise Evropskému parlamentu, Radě, Evropskému hospodářskému a sociálnímu výboru a Výboru regionů – Zpráva o stavu zdravotní připravenosti 2023 /kód Rady 16927/23, </w:t>
      </w:r>
      <w:proofErr w:type="gramStart"/>
      <w:r w:rsidRPr="00635434">
        <w:rPr>
          <w:lang w:eastAsia="zh-CN" w:bidi="hi-IN"/>
        </w:rPr>
        <w:t>KOM(</w:t>
      </w:r>
      <w:proofErr w:type="gramEnd"/>
      <w:r w:rsidRPr="00635434">
        <w:rPr>
          <w:lang w:eastAsia="zh-CN" w:bidi="hi-IN"/>
        </w:rPr>
        <w:t>2023) 792 v konečném znění/</w:t>
      </w:r>
    </w:p>
    <w:p w:rsidR="00076AAC" w:rsidRPr="00476332" w:rsidRDefault="00076AAC" w:rsidP="00076AAC">
      <w:pPr>
        <w:widowControl w:val="0"/>
        <w:numPr>
          <w:ilvl w:val="0"/>
          <w:numId w:val="6"/>
        </w:numPr>
        <w:suppressAutoHyphens/>
        <w:autoSpaceDN w:val="0"/>
        <w:contextualSpacing/>
        <w:jc w:val="both"/>
        <w:rPr>
          <w:rFonts w:eastAsia="SimSun"/>
          <w:kern w:val="3"/>
          <w:szCs w:val="21"/>
          <w:lang w:eastAsia="zh-CN" w:bidi="hi-IN"/>
        </w:rPr>
      </w:pPr>
      <w:r w:rsidRPr="00635434">
        <w:rPr>
          <w:rFonts w:eastAsia="SimSun"/>
          <w:kern w:val="3"/>
          <w:szCs w:val="21"/>
          <w:lang w:eastAsia="zh-CN" w:bidi="hi-IN"/>
        </w:rPr>
        <w:t>Výběr z aktů a dokumentů EU zaslaných vládou Poslanecké sněmovně prostřednictvím výboru pro evropské záležitosti v období 24. ledna – 6. února 2024</w:t>
      </w:r>
    </w:p>
    <w:p w:rsidR="00076AAC" w:rsidRPr="00476332" w:rsidRDefault="00076AAC" w:rsidP="00076AAC">
      <w:pPr>
        <w:widowControl w:val="0"/>
        <w:numPr>
          <w:ilvl w:val="0"/>
          <w:numId w:val="6"/>
        </w:numPr>
        <w:suppressAutoHyphens/>
        <w:autoSpaceDN w:val="0"/>
        <w:jc w:val="both"/>
        <w:rPr>
          <w:szCs w:val="24"/>
          <w:lang w:eastAsia="zh-CN" w:bidi="hi-IN"/>
        </w:rPr>
      </w:pPr>
      <w:r w:rsidRPr="00635434">
        <w:rPr>
          <w:szCs w:val="24"/>
          <w:lang w:eastAsia="zh-CN" w:bidi="hi-IN"/>
        </w:rPr>
        <w:t>Sdělení předsedy</w:t>
      </w:r>
    </w:p>
    <w:p w:rsidR="00076AAC" w:rsidRPr="002E0D05" w:rsidRDefault="00076AAC" w:rsidP="00076AAC">
      <w:pPr>
        <w:widowControl w:val="0"/>
        <w:numPr>
          <w:ilvl w:val="0"/>
          <w:numId w:val="6"/>
        </w:numPr>
        <w:suppressAutoHyphens/>
        <w:autoSpaceDN w:val="0"/>
        <w:contextualSpacing/>
        <w:jc w:val="both"/>
        <w:rPr>
          <w:rFonts w:eastAsia="SimSun" w:cs="Mangal"/>
          <w:kern w:val="3"/>
          <w:szCs w:val="21"/>
          <w:lang w:eastAsia="zh-CN" w:bidi="hi-IN"/>
        </w:rPr>
      </w:pPr>
      <w:r w:rsidRPr="00635434">
        <w:rPr>
          <w:rFonts w:eastAsia="SimSun" w:cs="Mangal"/>
          <w:kern w:val="3"/>
          <w:szCs w:val="21"/>
          <w:lang w:eastAsia="zh-CN" w:bidi="hi-IN"/>
        </w:rPr>
        <w:t>Různé</w:t>
      </w:r>
    </w:p>
    <w:p w:rsidR="001B5F56" w:rsidRPr="0068309D" w:rsidRDefault="001B5F56" w:rsidP="001B5F56">
      <w:pPr>
        <w:ind w:firstLine="708"/>
        <w:jc w:val="both"/>
        <w:rPr>
          <w:rFonts w:eastAsia="SimSun"/>
          <w:kern w:val="3"/>
          <w:szCs w:val="24"/>
          <w:lang w:eastAsia="zh-CN" w:bidi="hi-IN"/>
        </w:rPr>
      </w:pPr>
    </w:p>
    <w:p w:rsidR="00076AAC" w:rsidRPr="00076AAC" w:rsidRDefault="00076AAC" w:rsidP="00076AAC">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076AAC">
        <w:rPr>
          <w:b/>
          <w:lang w:eastAsia="zh-CN" w:bidi="hi-IN"/>
        </w:rPr>
        <w:t xml:space="preserve">Návrh nařízení Evropského parlamentu a Rady, kterým se mění nařízení Evropského parlamentu a Rady (EU) 2021/1232 o dočasné odchylce od některých ustanovení směrnice 2002/58/ES pro účely boje proti pohlavnímu zneužívání dětí on-line /kód Rady 16289/23, </w:t>
      </w:r>
      <w:proofErr w:type="gramStart"/>
      <w:r w:rsidRPr="00076AAC">
        <w:rPr>
          <w:b/>
          <w:lang w:eastAsia="zh-CN" w:bidi="hi-IN"/>
        </w:rPr>
        <w:t>KOM(</w:t>
      </w:r>
      <w:proofErr w:type="gramEnd"/>
      <w:r w:rsidRPr="00076AAC">
        <w:rPr>
          <w:b/>
          <w:lang w:eastAsia="zh-CN" w:bidi="hi-IN"/>
        </w:rPr>
        <w:t>2023) 777 v konečném znění/</w:t>
      </w:r>
    </w:p>
    <w:p w:rsidR="00076AAC" w:rsidRPr="00076AAC" w:rsidRDefault="00076AAC" w:rsidP="00076AAC">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076AAC">
        <w:rPr>
          <w:b/>
          <w:lang w:eastAsia="zh-CN" w:bidi="hi-IN"/>
        </w:rPr>
        <w:t xml:space="preserve">Zpráva Komise Evropskému parlamentu a Radě o provádění nařízení Evropského parlamentu a Rady (EU) 2021/1232 ze dne 14. června 2021 o dočasné odchylce od některých ustanovení směrnice 2002/58/ES, pokud jde o používání technologií poskytovateli interpersonálních komunikačních služeb nezávislých na číslech ke zpracování osobních a jiných údajů pro účely boje proti pohlavnímu zneužívání dětí on-line /kód Rady 17002/23, </w:t>
      </w:r>
      <w:proofErr w:type="gramStart"/>
      <w:r w:rsidRPr="00076AAC">
        <w:rPr>
          <w:b/>
          <w:lang w:eastAsia="zh-CN" w:bidi="hi-IN"/>
        </w:rPr>
        <w:t>KOM(</w:t>
      </w:r>
      <w:proofErr w:type="gramEnd"/>
      <w:r w:rsidRPr="00076AAC">
        <w:rPr>
          <w:b/>
          <w:lang w:eastAsia="zh-CN" w:bidi="hi-IN"/>
        </w:rPr>
        <w:t>2023) 797 v konečném znění/</w:t>
      </w:r>
    </w:p>
    <w:p w:rsidR="00EA69AC" w:rsidRPr="00C870E3" w:rsidRDefault="00C870E3" w:rsidP="00C870E3">
      <w:pPr>
        <w:widowControl w:val="0"/>
        <w:suppressAutoHyphens/>
        <w:autoSpaceDN w:val="0"/>
        <w:jc w:val="both"/>
        <w:rPr>
          <w:rFonts w:eastAsia="SimSun" w:cs="Mangal"/>
          <w:kern w:val="3"/>
          <w:szCs w:val="24"/>
          <w:lang w:eastAsia="zh-CN" w:bidi="hi-IN"/>
        </w:rPr>
      </w:pPr>
      <w:r w:rsidRPr="00B96F8E">
        <w:rPr>
          <w:rFonts w:eastAsia="SimSun" w:cs="Mangal"/>
          <w:kern w:val="3"/>
          <w:szCs w:val="24"/>
          <w:lang w:eastAsia="zh-CN" w:bidi="hi-IN"/>
        </w:rPr>
        <w:tab/>
      </w:r>
      <w:r w:rsidRPr="00B96F8E">
        <w:rPr>
          <w:rFonts w:eastAsia="SimSun" w:cs="Mangal"/>
          <w:kern w:val="3"/>
          <w:szCs w:val="24"/>
          <w:lang w:eastAsia="zh-CN" w:bidi="hi-IN"/>
        </w:rPr>
        <w:tab/>
        <w:t xml:space="preserve"> </w:t>
      </w:r>
      <w:r w:rsidRPr="00B96F8E">
        <w:rPr>
          <w:szCs w:val="24"/>
          <w:lang w:eastAsia="zh-CN" w:bidi="hi-IN"/>
        </w:rPr>
        <w:tab/>
      </w:r>
      <w:r w:rsidRPr="00B96F8E">
        <w:rPr>
          <w:szCs w:val="24"/>
          <w:lang w:eastAsia="zh-CN" w:bidi="hi-IN"/>
        </w:rPr>
        <w:tab/>
      </w:r>
    </w:p>
    <w:p w:rsidR="00666526" w:rsidRDefault="00EE33B7" w:rsidP="00666526">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EE33B7">
        <w:rPr>
          <w:rFonts w:ascii="Times New Roman" w:hAnsi="Times New Roman"/>
          <w:spacing w:val="-3"/>
          <w:sz w:val="24"/>
          <w:szCs w:val="24"/>
          <w:u w:val="single"/>
        </w:rPr>
        <w:t xml:space="preserve">P. </w:t>
      </w:r>
      <w:proofErr w:type="spellStart"/>
      <w:r w:rsidRPr="00EE33B7">
        <w:rPr>
          <w:rFonts w:ascii="Times New Roman" w:hAnsi="Times New Roman"/>
          <w:spacing w:val="-3"/>
          <w:sz w:val="24"/>
          <w:szCs w:val="24"/>
          <w:u w:val="single"/>
        </w:rPr>
        <w:t>Fifka</w:t>
      </w:r>
      <w:proofErr w:type="spellEnd"/>
      <w:r w:rsidR="00EA35C2">
        <w:rPr>
          <w:rFonts w:ascii="Times New Roman" w:hAnsi="Times New Roman"/>
          <w:spacing w:val="-3"/>
          <w:sz w:val="24"/>
          <w:szCs w:val="24"/>
        </w:rPr>
        <w:t xml:space="preserve"> </w:t>
      </w:r>
      <w:r w:rsidR="00490D12" w:rsidRPr="00DC26CD">
        <w:rPr>
          <w:rFonts w:ascii="Times New Roman" w:hAnsi="Times New Roman"/>
          <w:color w:val="000000" w:themeColor="text1"/>
          <w:sz w:val="24"/>
          <w:szCs w:val="24"/>
          <w:lang w:eastAsia="cs-CZ"/>
        </w:rPr>
        <w:t>u</w:t>
      </w:r>
      <w:r w:rsidR="00490D12"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tyto</w:t>
      </w:r>
      <w:r w:rsidR="00490D12">
        <w:rPr>
          <w:rFonts w:ascii="Times New Roman" w:hAnsi="Times New Roman"/>
          <w:color w:val="000000" w:themeColor="text1"/>
          <w:sz w:val="24"/>
          <w:szCs w:val="24"/>
          <w:lang w:eastAsia="cs-CZ"/>
        </w:rPr>
        <w:t xml:space="preserve"> </w:t>
      </w:r>
      <w:r w:rsidR="00490D12" w:rsidRPr="00FF3241">
        <w:rPr>
          <w:rFonts w:ascii="Times New Roman" w:hAnsi="Times New Roman"/>
          <w:color w:val="000000" w:themeColor="text1"/>
          <w:sz w:val="24"/>
          <w:szCs w:val="24"/>
          <w:lang w:eastAsia="cs-CZ"/>
        </w:rPr>
        <w:t>dokument</w:t>
      </w:r>
      <w:r>
        <w:rPr>
          <w:rFonts w:ascii="Times New Roman" w:hAnsi="Times New Roman"/>
          <w:color w:val="000000" w:themeColor="text1"/>
          <w:sz w:val="24"/>
          <w:szCs w:val="24"/>
          <w:lang w:eastAsia="cs-CZ"/>
        </w:rPr>
        <w:t>y</w:t>
      </w:r>
      <w:r w:rsidR="00490D12" w:rsidRPr="00FF3241">
        <w:rPr>
          <w:rFonts w:ascii="Times New Roman" w:hAnsi="Times New Roman"/>
          <w:color w:val="000000" w:themeColor="text1"/>
          <w:sz w:val="24"/>
          <w:szCs w:val="24"/>
          <w:lang w:eastAsia="cs-CZ"/>
        </w:rPr>
        <w:t xml:space="preserve"> na </w:t>
      </w:r>
      <w:r w:rsidR="003B69CD">
        <w:rPr>
          <w:rFonts w:ascii="Times New Roman" w:hAnsi="Times New Roman"/>
          <w:color w:val="000000" w:themeColor="text1"/>
          <w:sz w:val="24"/>
          <w:szCs w:val="24"/>
          <w:lang w:eastAsia="cs-CZ"/>
        </w:rPr>
        <w:t>3</w:t>
      </w:r>
      <w:r w:rsidR="00C213E0">
        <w:rPr>
          <w:rFonts w:ascii="Times New Roman" w:hAnsi="Times New Roman"/>
          <w:color w:val="000000" w:themeColor="text1"/>
          <w:sz w:val="24"/>
          <w:szCs w:val="24"/>
          <w:lang w:eastAsia="cs-CZ"/>
        </w:rPr>
        <w:t>8</w:t>
      </w:r>
      <w:r w:rsidR="00490D12" w:rsidRPr="00FF3241">
        <w:rPr>
          <w:rFonts w:ascii="Times New Roman" w:hAnsi="Times New Roman"/>
          <w:color w:val="000000" w:themeColor="text1"/>
          <w:sz w:val="24"/>
          <w:szCs w:val="24"/>
          <w:lang w:eastAsia="cs-CZ"/>
        </w:rPr>
        <w:t xml:space="preserve">. schůzi konané dne </w:t>
      </w:r>
      <w:r w:rsidR="00C213E0">
        <w:rPr>
          <w:rFonts w:ascii="Times New Roman" w:hAnsi="Times New Roman"/>
          <w:color w:val="000000" w:themeColor="text1"/>
          <w:sz w:val="24"/>
          <w:szCs w:val="24"/>
          <w:lang w:eastAsia="cs-CZ"/>
        </w:rPr>
        <w:t>10</w:t>
      </w:r>
      <w:r w:rsidR="003B69CD">
        <w:rPr>
          <w:rFonts w:ascii="Times New Roman" w:hAnsi="Times New Roman"/>
          <w:color w:val="000000" w:themeColor="text1"/>
          <w:sz w:val="24"/>
          <w:szCs w:val="24"/>
          <w:lang w:eastAsia="cs-CZ"/>
        </w:rPr>
        <w:t xml:space="preserve">. </w:t>
      </w:r>
      <w:r w:rsidR="00C213E0">
        <w:rPr>
          <w:rFonts w:ascii="Times New Roman" w:hAnsi="Times New Roman"/>
          <w:color w:val="000000" w:themeColor="text1"/>
          <w:sz w:val="24"/>
          <w:szCs w:val="24"/>
          <w:lang w:eastAsia="cs-CZ"/>
        </w:rPr>
        <w:t>ledna</w:t>
      </w:r>
      <w:r w:rsidR="00490D12">
        <w:rPr>
          <w:rFonts w:ascii="Times New Roman" w:hAnsi="Times New Roman"/>
          <w:color w:val="000000" w:themeColor="text1"/>
          <w:sz w:val="24"/>
          <w:szCs w:val="24"/>
          <w:lang w:eastAsia="cs-CZ"/>
        </w:rPr>
        <w:t xml:space="preserve"> t. r.</w:t>
      </w:r>
      <w:r w:rsidR="00490D12" w:rsidRPr="00FF3241">
        <w:rPr>
          <w:rFonts w:ascii="Times New Roman" w:hAnsi="Times New Roman"/>
          <w:color w:val="000000" w:themeColor="text1"/>
          <w:sz w:val="24"/>
          <w:szCs w:val="24"/>
          <w:lang w:eastAsia="cs-CZ"/>
        </w:rPr>
        <w:t xml:space="preserve"> prostřednictvím usnesení č. </w:t>
      </w:r>
      <w:r w:rsidR="00490D12">
        <w:rPr>
          <w:rFonts w:ascii="Times New Roman" w:hAnsi="Times New Roman"/>
          <w:color w:val="000000" w:themeColor="text1"/>
          <w:sz w:val="24"/>
          <w:szCs w:val="24"/>
          <w:lang w:eastAsia="cs-CZ"/>
        </w:rPr>
        <w:t>2</w:t>
      </w:r>
      <w:r w:rsidR="00C213E0">
        <w:rPr>
          <w:rFonts w:ascii="Times New Roman" w:hAnsi="Times New Roman"/>
          <w:color w:val="000000" w:themeColor="text1"/>
          <w:sz w:val="24"/>
          <w:szCs w:val="24"/>
          <w:lang w:eastAsia="cs-CZ"/>
        </w:rPr>
        <w:t>61</w:t>
      </w:r>
      <w:r w:rsidR="00490D12" w:rsidRPr="00FF3241">
        <w:rPr>
          <w:rFonts w:ascii="Times New Roman" w:hAnsi="Times New Roman"/>
          <w:color w:val="000000" w:themeColor="text1"/>
          <w:sz w:val="24"/>
          <w:szCs w:val="24"/>
          <w:lang w:eastAsia="cs-CZ"/>
        </w:rPr>
        <w:t>. Konstatoval, že poslanci obdrželi text</w:t>
      </w:r>
      <w:r>
        <w:rPr>
          <w:rFonts w:ascii="Times New Roman" w:hAnsi="Times New Roman"/>
          <w:color w:val="000000" w:themeColor="text1"/>
          <w:sz w:val="24"/>
          <w:szCs w:val="24"/>
          <w:lang w:eastAsia="cs-CZ"/>
        </w:rPr>
        <w:t>y</w:t>
      </w:r>
      <w:r w:rsidR="00490D12"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ů</w:t>
      </w:r>
      <w:r w:rsidR="00490D12"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é</w:t>
      </w:r>
      <w:r w:rsidR="00490D12"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e</w:t>
      </w:r>
      <w:r w:rsidR="00490D12" w:rsidRPr="00FF3241">
        <w:rPr>
          <w:rFonts w:ascii="Times New Roman" w:hAnsi="Times New Roman"/>
          <w:color w:val="000000" w:themeColor="text1"/>
          <w:sz w:val="24"/>
          <w:szCs w:val="24"/>
          <w:lang w:eastAsia="cs-CZ"/>
        </w:rPr>
        <w:t xml:space="preserve"> vlády a stanovisk</w:t>
      </w:r>
      <w:r w:rsidR="00490D12">
        <w:rPr>
          <w:rFonts w:ascii="Times New Roman" w:hAnsi="Times New Roman"/>
          <w:color w:val="000000" w:themeColor="text1"/>
          <w:sz w:val="24"/>
          <w:szCs w:val="24"/>
          <w:lang w:eastAsia="cs-CZ"/>
        </w:rPr>
        <w:t>o</w:t>
      </w:r>
      <w:r w:rsidR="00490D12" w:rsidRPr="00FF3241">
        <w:rPr>
          <w:rFonts w:ascii="Times New Roman" w:hAnsi="Times New Roman"/>
          <w:color w:val="000000" w:themeColor="text1"/>
          <w:sz w:val="24"/>
          <w:szCs w:val="24"/>
          <w:lang w:eastAsia="cs-CZ"/>
        </w:rPr>
        <w:t xml:space="preserve"> zpracovan</w:t>
      </w:r>
      <w:r w:rsidR="00490D12">
        <w:rPr>
          <w:rFonts w:ascii="Times New Roman" w:hAnsi="Times New Roman"/>
          <w:color w:val="000000" w:themeColor="text1"/>
          <w:sz w:val="24"/>
          <w:szCs w:val="24"/>
          <w:lang w:eastAsia="cs-CZ"/>
        </w:rPr>
        <w:t>é</w:t>
      </w:r>
      <w:r w:rsidR="00490D12" w:rsidRPr="00FF3241">
        <w:rPr>
          <w:rFonts w:ascii="Times New Roman" w:hAnsi="Times New Roman"/>
          <w:color w:val="000000" w:themeColor="text1"/>
          <w:sz w:val="24"/>
          <w:szCs w:val="24"/>
          <w:lang w:eastAsia="cs-CZ"/>
        </w:rPr>
        <w:t xml:space="preserve"> ve spolupráci s PI. </w:t>
      </w:r>
    </w:p>
    <w:p w:rsidR="00954937" w:rsidRPr="00EE791C" w:rsidRDefault="00E406DB" w:rsidP="00076AAC">
      <w:pPr>
        <w:pStyle w:val="Bezmezer"/>
        <w:ind w:firstLine="709"/>
        <w:contextualSpacing/>
        <w:jc w:val="both"/>
        <w:rPr>
          <w:rFonts w:ascii="Times New Roman" w:eastAsia="SimSun" w:hAnsi="Times New Roman" w:cs="Mangal"/>
          <w:kern w:val="3"/>
          <w:sz w:val="24"/>
          <w:szCs w:val="24"/>
          <w:lang w:eastAsia="zh-CN" w:bidi="hi-IN"/>
        </w:rPr>
      </w:pPr>
      <w:r w:rsidRPr="00EE791C">
        <w:rPr>
          <w:rFonts w:ascii="Times New Roman" w:hAnsi="Times New Roman"/>
          <w:color w:val="000000" w:themeColor="text1"/>
          <w:sz w:val="24"/>
          <w:szCs w:val="24"/>
        </w:rPr>
        <w:t>Dokument</w:t>
      </w:r>
      <w:r w:rsidR="00EE33B7" w:rsidRPr="00EE791C">
        <w:rPr>
          <w:rFonts w:ascii="Times New Roman" w:hAnsi="Times New Roman"/>
          <w:color w:val="000000" w:themeColor="text1"/>
          <w:sz w:val="24"/>
          <w:szCs w:val="24"/>
        </w:rPr>
        <w:t>y</w:t>
      </w:r>
      <w:r w:rsidRPr="00EE791C">
        <w:rPr>
          <w:rFonts w:ascii="Times New Roman" w:hAnsi="Times New Roman"/>
          <w:color w:val="000000" w:themeColor="text1"/>
          <w:sz w:val="24"/>
          <w:szCs w:val="24"/>
        </w:rPr>
        <w:t xml:space="preserve"> představil</w:t>
      </w:r>
      <w:r w:rsidR="00EA35C2" w:rsidRPr="00EE791C">
        <w:rPr>
          <w:rFonts w:ascii="Times New Roman" w:hAnsi="Times New Roman"/>
          <w:color w:val="000000" w:themeColor="text1"/>
          <w:sz w:val="24"/>
          <w:szCs w:val="24"/>
        </w:rPr>
        <w:t xml:space="preserve"> </w:t>
      </w:r>
      <w:r w:rsidR="00076AAC" w:rsidRPr="00EE791C">
        <w:rPr>
          <w:rFonts w:ascii="Times New Roman" w:eastAsia="SimSun" w:hAnsi="Times New Roman" w:cs="Mangal"/>
          <w:kern w:val="3"/>
          <w:sz w:val="24"/>
          <w:szCs w:val="24"/>
          <w:lang w:eastAsia="zh-CN" w:bidi="hi-IN"/>
        </w:rPr>
        <w:t xml:space="preserve">náměstek ministra vnitra </w:t>
      </w:r>
      <w:r w:rsidR="00076AAC" w:rsidRPr="00A90F63">
        <w:rPr>
          <w:rFonts w:ascii="Times New Roman" w:eastAsia="SimSun" w:hAnsi="Times New Roman" w:cs="Mangal"/>
          <w:kern w:val="3"/>
          <w:sz w:val="24"/>
          <w:szCs w:val="24"/>
          <w:u w:val="single"/>
          <w:lang w:eastAsia="zh-CN" w:bidi="hi-IN"/>
        </w:rPr>
        <w:t>Radek Kaňa</w:t>
      </w:r>
      <w:r w:rsidR="00076AAC" w:rsidRPr="00EE791C">
        <w:rPr>
          <w:rFonts w:ascii="Times New Roman" w:eastAsia="SimSun" w:hAnsi="Times New Roman" w:cs="Mangal"/>
          <w:kern w:val="3"/>
          <w:sz w:val="24"/>
          <w:szCs w:val="24"/>
          <w:lang w:eastAsia="zh-CN" w:bidi="hi-IN"/>
        </w:rPr>
        <w:t xml:space="preserve">. </w:t>
      </w:r>
      <w:r w:rsidR="00476332" w:rsidRPr="00EE791C">
        <w:rPr>
          <w:rFonts w:ascii="Times New Roman" w:eastAsia="SimSun" w:hAnsi="Times New Roman" w:cs="Mangal"/>
          <w:kern w:val="3"/>
          <w:sz w:val="24"/>
          <w:szCs w:val="24"/>
          <w:lang w:eastAsia="zh-CN" w:bidi="hi-IN"/>
        </w:rPr>
        <w:t>Cílem je prodloužit platnost nařízení do 3. srpna 2027 a poskytnout tak dočasné řešení</w:t>
      </w:r>
      <w:r w:rsidR="00B75CEF" w:rsidRPr="00EE791C">
        <w:rPr>
          <w:rFonts w:ascii="Times New Roman" w:eastAsia="SimSun" w:hAnsi="Times New Roman" w:cs="Mangal"/>
          <w:kern w:val="3"/>
          <w:sz w:val="24"/>
          <w:szCs w:val="24"/>
          <w:lang w:eastAsia="zh-CN" w:bidi="hi-IN"/>
        </w:rPr>
        <w:t>,</w:t>
      </w:r>
      <w:r w:rsidR="00476332" w:rsidRPr="00EE791C">
        <w:rPr>
          <w:rFonts w:ascii="Times New Roman" w:eastAsia="SimSun" w:hAnsi="Times New Roman" w:cs="Mangal"/>
          <w:kern w:val="3"/>
          <w:sz w:val="24"/>
          <w:szCs w:val="24"/>
          <w:lang w:eastAsia="zh-CN" w:bidi="hi-IN"/>
        </w:rPr>
        <w:t xml:space="preserve"> </w:t>
      </w:r>
      <w:r w:rsidR="00B75CEF" w:rsidRPr="00EE791C">
        <w:rPr>
          <w:rFonts w:ascii="Times New Roman" w:eastAsia="SimSun" w:hAnsi="Times New Roman" w:cs="Mangal"/>
          <w:kern w:val="3"/>
          <w:sz w:val="24"/>
          <w:szCs w:val="24"/>
          <w:lang w:eastAsia="zh-CN" w:bidi="hi-IN"/>
        </w:rPr>
        <w:t>než bude přijat právní rámec, o kterém proběhne trialog s Evropským parlamentem. ČR návrh podporuje. Děti potřebují právní ochranu a včasný zásah ze strany policie.</w:t>
      </w:r>
      <w:r w:rsidR="004B1B90" w:rsidRPr="00EE791C">
        <w:rPr>
          <w:rFonts w:ascii="Times New Roman" w:eastAsia="SimSun" w:hAnsi="Times New Roman" w:cs="Mangal"/>
          <w:kern w:val="3"/>
          <w:sz w:val="24"/>
          <w:szCs w:val="24"/>
          <w:lang w:eastAsia="zh-CN" w:bidi="hi-IN"/>
        </w:rPr>
        <w:t xml:space="preserve"> Nařízení nebude mít dopad na český právní řád ani státní rozpočet. </w:t>
      </w:r>
    </w:p>
    <w:p w:rsidR="004B1B90" w:rsidRDefault="004B1B90" w:rsidP="00076AAC">
      <w:pPr>
        <w:pStyle w:val="Bezmezer"/>
        <w:ind w:firstLine="709"/>
        <w:contextualSpacing/>
        <w:jc w:val="both"/>
        <w:rPr>
          <w:rFonts w:ascii="Times New Roman" w:eastAsia="SimSun" w:hAnsi="Times New Roman"/>
          <w:kern w:val="3"/>
          <w:sz w:val="24"/>
          <w:szCs w:val="24"/>
          <w:lang w:eastAsia="zh-CN" w:bidi="hi-IN"/>
        </w:rPr>
      </w:pPr>
      <w:r w:rsidRPr="00EE791C">
        <w:rPr>
          <w:rFonts w:ascii="Times New Roman" w:eastAsia="SimSun" w:hAnsi="Times New Roman"/>
          <w:kern w:val="3"/>
          <w:sz w:val="24"/>
          <w:szCs w:val="24"/>
          <w:lang w:eastAsia="zh-CN" w:bidi="hi-IN"/>
        </w:rPr>
        <w:lastRenderedPageBreak/>
        <w:t xml:space="preserve">K druhému dokumentu EK konstatuje, </w:t>
      </w:r>
      <w:r w:rsidR="00EE791C">
        <w:rPr>
          <w:rFonts w:ascii="Times New Roman" w:eastAsia="SimSun" w:hAnsi="Times New Roman"/>
          <w:kern w:val="3"/>
          <w:sz w:val="24"/>
          <w:szCs w:val="24"/>
          <w:lang w:eastAsia="zh-CN" w:bidi="hi-IN"/>
        </w:rPr>
        <w:t>že z údajů vyplynuly rozdíly v jednotlivých členských státech. Tyto údaje významně přispěly k ochraně velkého počtu dětí a k šetření některých případů.</w:t>
      </w:r>
    </w:p>
    <w:p w:rsidR="00076AAC" w:rsidRPr="00EE791C" w:rsidRDefault="00EE791C" w:rsidP="00EE791C">
      <w:pPr>
        <w:pStyle w:val="Bezmezer"/>
        <w:ind w:firstLine="709"/>
        <w:contextualSpacing/>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Zpravodajka </w:t>
      </w:r>
      <w:r w:rsidRPr="00A90F63">
        <w:rPr>
          <w:rFonts w:ascii="Times New Roman" w:eastAsia="SimSun" w:hAnsi="Times New Roman"/>
          <w:kern w:val="3"/>
          <w:sz w:val="24"/>
          <w:szCs w:val="24"/>
          <w:u w:val="single"/>
          <w:lang w:eastAsia="zh-CN" w:bidi="hi-IN"/>
        </w:rPr>
        <w:t>L. Potůčková</w:t>
      </w:r>
      <w:r>
        <w:rPr>
          <w:rFonts w:ascii="Times New Roman" w:eastAsia="SimSun" w:hAnsi="Times New Roman"/>
          <w:kern w:val="3"/>
          <w:sz w:val="24"/>
          <w:szCs w:val="24"/>
          <w:lang w:eastAsia="zh-CN" w:bidi="hi-IN"/>
        </w:rPr>
        <w:t xml:space="preserve"> připomněla debatu VEZ ze srpna 2022 o pravidlech na ochranu pohlavního zneužívání dětí online. Dosud neexistují srovnatelná data, protože každý členský stát má jiná pravidla. Vláda ČR podporuje prozatímní pravidla platná do roku 2027.</w:t>
      </w:r>
    </w:p>
    <w:p w:rsidR="00C213E0" w:rsidRPr="00476332" w:rsidRDefault="002E4D8E" w:rsidP="00C213E0">
      <w:pPr>
        <w:ind w:firstLine="708"/>
        <w:jc w:val="both"/>
      </w:pPr>
      <w:r>
        <w:rPr>
          <w:rFonts w:eastAsia="SimSun"/>
          <w:kern w:val="3"/>
          <w:szCs w:val="24"/>
          <w:lang w:eastAsia="zh-CN" w:bidi="hi-IN"/>
        </w:rPr>
        <w:t>Zpravodaj</w:t>
      </w:r>
      <w:r w:rsidR="00076AAC">
        <w:rPr>
          <w:rFonts w:eastAsia="SimSun"/>
          <w:kern w:val="3"/>
          <w:szCs w:val="24"/>
          <w:lang w:eastAsia="zh-CN" w:bidi="hi-IN"/>
        </w:rPr>
        <w:t xml:space="preserve">ka </w:t>
      </w:r>
      <w:r w:rsidR="00496980">
        <w:rPr>
          <w:rFonts w:eastAsia="SimSun"/>
          <w:kern w:val="3"/>
          <w:szCs w:val="24"/>
          <w:lang w:eastAsia="zh-CN" w:bidi="hi-IN"/>
        </w:rPr>
        <w:t>navrh</w:t>
      </w:r>
      <w:r w:rsidR="00EE791C">
        <w:rPr>
          <w:rFonts w:eastAsia="SimSun"/>
          <w:kern w:val="3"/>
          <w:szCs w:val="24"/>
          <w:lang w:eastAsia="zh-CN" w:bidi="hi-IN"/>
        </w:rPr>
        <w:t>la</w:t>
      </w:r>
      <w:r w:rsidR="00496980">
        <w:rPr>
          <w:rFonts w:eastAsia="SimSun"/>
          <w:kern w:val="3"/>
          <w:szCs w:val="24"/>
          <w:lang w:eastAsia="zh-CN" w:bidi="hi-IN"/>
        </w:rPr>
        <w:t xml:space="preserve"> usnesení, </w:t>
      </w:r>
      <w:r w:rsidR="00496980">
        <w:rPr>
          <w:color w:val="000000" w:themeColor="text1"/>
          <w:szCs w:val="24"/>
        </w:rPr>
        <w:t xml:space="preserve">ve kterém výbor pro evropské záležitosti </w:t>
      </w:r>
      <w:r w:rsidR="00EE791C">
        <w:rPr>
          <w:color w:val="000000" w:themeColor="text1"/>
          <w:szCs w:val="24"/>
        </w:rPr>
        <w:t>1. podporuje</w:t>
      </w:r>
      <w:r w:rsidR="00EE791C" w:rsidRPr="00DF2EA7">
        <w:rPr>
          <w:rFonts w:cs="Mangal"/>
          <w:b/>
          <w:kern w:val="3"/>
          <w:szCs w:val="24"/>
          <w:lang w:eastAsia="zh-CN" w:bidi="hi-IN"/>
        </w:rPr>
        <w:t xml:space="preserve"> </w:t>
      </w:r>
      <w:r w:rsidR="00EE791C" w:rsidRPr="00DF2EA7">
        <w:rPr>
          <w:rFonts w:cs="Mangal"/>
          <w:kern w:val="3"/>
          <w:szCs w:val="24"/>
          <w:lang w:eastAsia="zh-CN" w:bidi="hi-IN"/>
        </w:rPr>
        <w:t>stanovisko vlády</w:t>
      </w:r>
      <w:r w:rsidR="00EE791C" w:rsidRPr="00DF2EA7">
        <w:rPr>
          <w:rFonts w:cs="Mangal"/>
          <w:b/>
          <w:kern w:val="3"/>
          <w:szCs w:val="24"/>
          <w:lang w:eastAsia="zh-CN" w:bidi="hi-IN"/>
        </w:rPr>
        <w:t xml:space="preserve"> </w:t>
      </w:r>
      <w:r w:rsidR="00EE791C" w:rsidRPr="00DF2EA7">
        <w:rPr>
          <w:rFonts w:cs="Mangal"/>
          <w:kern w:val="3"/>
          <w:szCs w:val="24"/>
          <w:lang w:eastAsia="zh-CN" w:bidi="hi-IN"/>
        </w:rPr>
        <w:t>k</w:t>
      </w:r>
      <w:r w:rsidR="00EE791C" w:rsidRPr="00DF2EA7">
        <w:rPr>
          <w:rFonts w:cs="Mangal"/>
          <w:b/>
          <w:kern w:val="3"/>
          <w:szCs w:val="24"/>
          <w:lang w:eastAsia="zh-CN" w:bidi="hi-IN"/>
        </w:rPr>
        <w:t xml:space="preserve"> </w:t>
      </w:r>
      <w:r w:rsidR="00EE791C" w:rsidRPr="00DF2EA7">
        <w:rPr>
          <w:rFonts w:cs="Mangal"/>
          <w:kern w:val="3"/>
          <w:szCs w:val="24"/>
          <w:lang w:eastAsia="zh-CN" w:bidi="hi-IN"/>
        </w:rPr>
        <w:t xml:space="preserve">nařízení Evropského parlamentu a </w:t>
      </w:r>
      <w:r w:rsidR="00EE791C">
        <w:rPr>
          <w:rFonts w:cs="Mangal"/>
          <w:kern w:val="3"/>
          <w:szCs w:val="24"/>
          <w:lang w:eastAsia="zh-CN" w:bidi="hi-IN"/>
        </w:rPr>
        <w:t>R</w:t>
      </w:r>
      <w:r w:rsidR="00EE791C" w:rsidRPr="00DF2EA7">
        <w:rPr>
          <w:rFonts w:cs="Mangal"/>
          <w:kern w:val="3"/>
          <w:szCs w:val="24"/>
          <w:lang w:eastAsia="zh-CN" w:bidi="hi-IN"/>
        </w:rPr>
        <w:t>ady</w:t>
      </w:r>
      <w:r w:rsidR="00EE791C">
        <w:rPr>
          <w:rFonts w:cs="Mangal"/>
          <w:kern w:val="3"/>
          <w:szCs w:val="24"/>
          <w:lang w:eastAsia="zh-CN" w:bidi="hi-IN"/>
        </w:rPr>
        <w:t>;</w:t>
      </w:r>
      <w:r w:rsidR="00EE791C">
        <w:rPr>
          <w:rFonts w:eastAsia="SimSun"/>
          <w:kern w:val="3"/>
          <w:szCs w:val="24"/>
          <w:lang w:eastAsia="zh-CN" w:bidi="hi-IN"/>
        </w:rPr>
        <w:t xml:space="preserve"> 2. </w:t>
      </w:r>
      <w:r w:rsidR="00EE791C" w:rsidRPr="00DF2EA7">
        <w:rPr>
          <w:rFonts w:cs="Mangal"/>
          <w:kern w:val="3"/>
          <w:szCs w:val="24"/>
          <w:lang w:eastAsia="zh-CN" w:bidi="hi-IN"/>
        </w:rPr>
        <w:t xml:space="preserve">rovněž s odkazem na své usnesení č. 80 dne 31. srpna 2022 </w:t>
      </w:r>
      <w:r w:rsidR="00A90F63">
        <w:rPr>
          <w:rFonts w:cs="Mangal"/>
          <w:kern w:val="3"/>
          <w:szCs w:val="24"/>
          <w:lang w:eastAsia="zh-CN" w:bidi="hi-IN"/>
        </w:rPr>
        <w:t xml:space="preserve">podporuje prodloužení </w:t>
      </w:r>
      <w:r w:rsidR="00EE791C" w:rsidRPr="00DF2EA7">
        <w:rPr>
          <w:rFonts w:cs="Mangal"/>
          <w:kern w:val="3"/>
          <w:szCs w:val="24"/>
          <w:lang w:eastAsia="zh-CN" w:bidi="hi-IN"/>
        </w:rPr>
        <w:t xml:space="preserve">účinnosti prozatímního nařízení až do 3. srpna 2027 tak, aby mohlo dojít ke </w:t>
      </w:r>
      <w:r w:rsidR="00A90F63">
        <w:rPr>
          <w:rFonts w:cs="Mangal"/>
          <w:kern w:val="3"/>
          <w:szCs w:val="24"/>
          <w:lang w:eastAsia="zh-CN" w:bidi="hi-IN"/>
        </w:rPr>
        <w:t>sladění</w:t>
      </w:r>
      <w:r w:rsidR="00EE791C" w:rsidRPr="00DF2EA7">
        <w:rPr>
          <w:rFonts w:cs="Mangal"/>
          <w:b/>
          <w:kern w:val="3"/>
          <w:szCs w:val="24"/>
          <w:lang w:eastAsia="zh-CN" w:bidi="hi-IN"/>
        </w:rPr>
        <w:t xml:space="preserve"> </w:t>
      </w:r>
      <w:r w:rsidR="00EE791C" w:rsidRPr="00DF2EA7">
        <w:rPr>
          <w:rFonts w:cs="Mangal"/>
          <w:kern w:val="3"/>
          <w:szCs w:val="24"/>
          <w:lang w:eastAsia="zh-CN" w:bidi="hi-IN"/>
        </w:rPr>
        <w:t>údajů shromažďovaných jak poskytovateli, tak členskými státy za účelem lepšího srovnání dopadů prodlužovaného nařízení</w:t>
      </w:r>
      <w:r w:rsidR="00EE791C">
        <w:rPr>
          <w:rFonts w:cs="Mangal"/>
          <w:kern w:val="3"/>
          <w:szCs w:val="24"/>
          <w:lang w:eastAsia="zh-CN" w:bidi="hi-IN"/>
        </w:rPr>
        <w:t>,</w:t>
      </w:r>
      <w:r w:rsidR="00EE791C" w:rsidRPr="00DF2EA7">
        <w:rPr>
          <w:rFonts w:cs="Mangal"/>
          <w:kern w:val="3"/>
          <w:szCs w:val="24"/>
          <w:lang w:eastAsia="zh-CN" w:bidi="hi-IN"/>
        </w:rPr>
        <w:t xml:space="preserve"> a zároveň </w:t>
      </w:r>
      <w:r w:rsidR="00A90F63">
        <w:rPr>
          <w:rFonts w:cs="Mangal"/>
          <w:kern w:val="3"/>
          <w:szCs w:val="24"/>
          <w:lang w:eastAsia="zh-CN" w:bidi="hi-IN"/>
        </w:rPr>
        <w:t xml:space="preserve">nalezení </w:t>
      </w:r>
      <w:r w:rsidR="00EE791C" w:rsidRPr="00DF2EA7">
        <w:rPr>
          <w:rFonts w:cs="Mangal"/>
          <w:kern w:val="3"/>
          <w:szCs w:val="24"/>
          <w:lang w:eastAsia="zh-CN" w:bidi="hi-IN"/>
        </w:rPr>
        <w:t>co nejvíce přijatelné pozice týkající dosahu opatření navrhovaných v nařízení Evropského parlamentu a Rady, kterým se stanoví pravidla pro předcházení pohlavnímu zneužívání dětí a boj proti němu (dále jen „nařízení CSA“)</w:t>
      </w:r>
      <w:r w:rsidR="00A90F63">
        <w:rPr>
          <w:rFonts w:cs="Mangal"/>
          <w:kern w:val="3"/>
          <w:szCs w:val="24"/>
          <w:lang w:eastAsia="zh-CN" w:bidi="hi-IN"/>
        </w:rPr>
        <w:t xml:space="preserve"> a 3. bere na vědomí</w:t>
      </w:r>
      <w:r w:rsidR="00EE791C" w:rsidRPr="00DF2EA7">
        <w:rPr>
          <w:rFonts w:cs="Mangal"/>
          <w:kern w:val="3"/>
          <w:szCs w:val="24"/>
          <w:lang w:eastAsia="zh-CN" w:bidi="hi-IN"/>
        </w:rPr>
        <w:t xml:space="preserve"> </w:t>
      </w:r>
      <w:r w:rsidR="00EE791C">
        <w:rPr>
          <w:rFonts w:cs="Mangal"/>
          <w:kern w:val="3"/>
          <w:szCs w:val="24"/>
          <w:lang w:eastAsia="zh-CN" w:bidi="hi-IN"/>
        </w:rPr>
        <w:t>z</w:t>
      </w:r>
      <w:r w:rsidR="00EE791C" w:rsidRPr="00DF2EA7">
        <w:rPr>
          <w:rFonts w:cs="Mangal"/>
          <w:kern w:val="3"/>
          <w:szCs w:val="24"/>
          <w:lang w:eastAsia="zh-CN" w:bidi="hi-IN"/>
        </w:rPr>
        <w:t>právu Komise Evropskému parlamentu a Radě</w:t>
      </w:r>
      <w:r w:rsidR="00496980" w:rsidRPr="000D1DC8">
        <w:rPr>
          <w:i/>
        </w:rPr>
        <w:t>/</w:t>
      </w:r>
      <w:proofErr w:type="spellStart"/>
      <w:r w:rsidR="00496980" w:rsidRPr="000D1DC8">
        <w:rPr>
          <w:i/>
        </w:rPr>
        <w:t>usn</w:t>
      </w:r>
      <w:proofErr w:type="spellEnd"/>
      <w:r w:rsidR="00496980" w:rsidRPr="000D1DC8">
        <w:rPr>
          <w:i/>
        </w:rPr>
        <w:t xml:space="preserve">. č. </w:t>
      </w:r>
      <w:r w:rsidR="00496980">
        <w:rPr>
          <w:i/>
        </w:rPr>
        <w:t>2</w:t>
      </w:r>
      <w:r w:rsidR="00A90F63">
        <w:rPr>
          <w:i/>
        </w:rPr>
        <w:t>76</w:t>
      </w:r>
      <w:r w:rsidR="00496980" w:rsidRPr="00714DDF">
        <w:rPr>
          <w:i/>
        </w:rPr>
        <w:t>,</w:t>
      </w:r>
      <w:r w:rsidR="00496980" w:rsidRPr="00D80889">
        <w:rPr>
          <w:color w:val="FF0000"/>
        </w:rPr>
        <w:t xml:space="preserve"> </w:t>
      </w:r>
      <w:r w:rsidR="00496980" w:rsidRPr="00BE0DC7">
        <w:rPr>
          <w:i/>
          <w:iCs/>
        </w:rPr>
        <w:t xml:space="preserve">hlasování </w:t>
      </w:r>
      <w:r w:rsidR="00A90F63">
        <w:rPr>
          <w:i/>
          <w:iCs/>
        </w:rPr>
        <w:t>11</w:t>
      </w:r>
      <w:r w:rsidR="00496980">
        <w:rPr>
          <w:i/>
          <w:iCs/>
        </w:rPr>
        <w:t>-</w:t>
      </w:r>
      <w:r w:rsidR="00A90F63">
        <w:rPr>
          <w:i/>
          <w:iCs/>
        </w:rPr>
        <w:t>0</w:t>
      </w:r>
      <w:r w:rsidR="00496980">
        <w:rPr>
          <w:i/>
          <w:iCs/>
        </w:rPr>
        <w:t xml:space="preserve">-1, </w:t>
      </w:r>
      <w:proofErr w:type="spellStart"/>
      <w:r w:rsidR="00C213E0">
        <w:rPr>
          <w:i/>
          <w:iCs/>
        </w:rPr>
        <w:t>Bžoch</w:t>
      </w:r>
      <w:proofErr w:type="spellEnd"/>
      <w:r w:rsidR="00C213E0">
        <w:rPr>
          <w:i/>
          <w:iCs/>
        </w:rPr>
        <w:t xml:space="preserve"> Jaroslav – pro, </w:t>
      </w:r>
      <w:proofErr w:type="spellStart"/>
      <w:r w:rsidR="00C213E0">
        <w:rPr>
          <w:i/>
          <w:iCs/>
        </w:rPr>
        <w:t>Jáč</w:t>
      </w:r>
      <w:proofErr w:type="spellEnd"/>
      <w:r w:rsidR="00C213E0">
        <w:rPr>
          <w:i/>
          <w:iCs/>
        </w:rPr>
        <w:t xml:space="preserve"> Ivan – pro, </w:t>
      </w:r>
      <w:r w:rsidR="00DA641A">
        <w:rPr>
          <w:i/>
          <w:iCs/>
        </w:rPr>
        <w:t xml:space="preserve">Helebrant Tomáš – pro, </w:t>
      </w:r>
      <w:proofErr w:type="spellStart"/>
      <w:r w:rsidR="00C213E0">
        <w:rPr>
          <w:i/>
          <w:iCs/>
        </w:rPr>
        <w:t>Wenzl</w:t>
      </w:r>
      <w:proofErr w:type="spellEnd"/>
      <w:r w:rsidR="00C213E0">
        <w:rPr>
          <w:i/>
          <w:iCs/>
        </w:rPr>
        <w:t xml:space="preserve"> Lubomír – pro, </w:t>
      </w:r>
      <w:proofErr w:type="spellStart"/>
      <w:r w:rsidR="00C213E0">
        <w:rPr>
          <w:i/>
          <w:iCs/>
        </w:rPr>
        <w:t>Beitl</w:t>
      </w:r>
      <w:proofErr w:type="spellEnd"/>
      <w:r w:rsidR="00C213E0">
        <w:rPr>
          <w:i/>
          <w:iCs/>
        </w:rPr>
        <w:t xml:space="preserve"> Petr – pro, </w:t>
      </w:r>
      <w:proofErr w:type="spellStart"/>
      <w:r w:rsidR="00C213E0">
        <w:rPr>
          <w:i/>
          <w:iCs/>
        </w:rPr>
        <w:t>Fifka</w:t>
      </w:r>
      <w:proofErr w:type="spellEnd"/>
      <w:r w:rsidR="00C213E0">
        <w:rPr>
          <w:i/>
          <w:iCs/>
        </w:rPr>
        <w:t xml:space="preserve"> Petr – pro, </w:t>
      </w:r>
      <w:r w:rsidR="00C213E0">
        <w:rPr>
          <w:i/>
        </w:rPr>
        <w:t xml:space="preserve">Zlínský Vladimír – zdržel se, </w:t>
      </w:r>
      <w:proofErr w:type="spellStart"/>
      <w:r w:rsidR="00C213E0">
        <w:rPr>
          <w:i/>
        </w:rPr>
        <w:t>Bělor</w:t>
      </w:r>
      <w:proofErr w:type="spellEnd"/>
      <w:r w:rsidR="00C213E0">
        <w:rPr>
          <w:i/>
        </w:rPr>
        <w:t xml:space="preserve"> Roman – pro, </w:t>
      </w:r>
      <w:proofErr w:type="spellStart"/>
      <w:r w:rsidR="00C213E0">
        <w:rPr>
          <w:i/>
        </w:rPr>
        <w:t>Berki</w:t>
      </w:r>
      <w:proofErr w:type="spellEnd"/>
      <w:r w:rsidR="00C213E0">
        <w:rPr>
          <w:i/>
        </w:rPr>
        <w:t xml:space="preserve"> Jan – pro, </w:t>
      </w:r>
      <w:r w:rsidR="00C213E0">
        <w:rPr>
          <w:i/>
          <w:iCs/>
        </w:rPr>
        <w:t>Exner Martin – pro,</w:t>
      </w:r>
      <w:r w:rsidR="00C213E0">
        <w:rPr>
          <w:i/>
        </w:rPr>
        <w:t xml:space="preserve"> Potůčková Lucie – pro, Kolář Ondřej – pro, </w:t>
      </w:r>
      <w:r w:rsidR="00C213E0" w:rsidRPr="009523E8">
        <w:rPr>
          <w:i/>
          <w:iCs/>
          <w:color w:val="000000" w:themeColor="text1"/>
        </w:rPr>
        <w:t>v příloze</w:t>
      </w:r>
      <w:r w:rsidR="00C213E0" w:rsidRPr="009523E8">
        <w:rPr>
          <w:i/>
        </w:rPr>
        <w:t>/.</w:t>
      </w:r>
    </w:p>
    <w:p w:rsidR="00624D80" w:rsidRDefault="00624D80" w:rsidP="00C213E0">
      <w:pPr>
        <w:ind w:firstLine="708"/>
        <w:jc w:val="both"/>
        <w:rPr>
          <w:i/>
        </w:rPr>
      </w:pPr>
    </w:p>
    <w:p w:rsidR="00076AAC" w:rsidRPr="00076AAC" w:rsidRDefault="00076AAC" w:rsidP="00076AAC">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076AAC">
        <w:rPr>
          <w:b/>
          <w:lang w:eastAsia="zh-CN" w:bidi="hi-IN"/>
        </w:rPr>
        <w:t xml:space="preserve">Sdělení Komise Evropskému parlamentu, Radě, Evropskému hospodářskému a sociálnímu výboru a Výboru regionů o obraně demokracie /kód Rady 16935/23, </w:t>
      </w:r>
      <w:proofErr w:type="gramStart"/>
      <w:r w:rsidRPr="00076AAC">
        <w:rPr>
          <w:b/>
          <w:lang w:eastAsia="zh-CN" w:bidi="hi-IN"/>
        </w:rPr>
        <w:t>KOM(</w:t>
      </w:r>
      <w:proofErr w:type="gramEnd"/>
      <w:r w:rsidRPr="00076AAC">
        <w:rPr>
          <w:b/>
          <w:lang w:eastAsia="zh-CN" w:bidi="hi-IN"/>
        </w:rPr>
        <w:t>2023) 630 v konečném znění/</w:t>
      </w:r>
    </w:p>
    <w:p w:rsidR="00076AAC" w:rsidRPr="00076AAC" w:rsidRDefault="00076AAC" w:rsidP="00076AAC">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076AAC">
        <w:rPr>
          <w:b/>
          <w:lang w:eastAsia="zh-CN" w:bidi="hi-IN"/>
        </w:rPr>
        <w:t xml:space="preserve">Návrh směrnice Evropského parlamentu a Rady, kterou se stanoví harmonizované požadavky na transparentnost zastupování zájmů jménem třetích zemí na vnitřním trhu a kterou se mění směrnice (EU) 2019/1937 /kód Rady 16889/23, </w:t>
      </w:r>
      <w:proofErr w:type="gramStart"/>
      <w:r w:rsidRPr="00076AAC">
        <w:rPr>
          <w:b/>
          <w:lang w:eastAsia="zh-CN" w:bidi="hi-IN"/>
        </w:rPr>
        <w:t>KOM(</w:t>
      </w:r>
      <w:proofErr w:type="gramEnd"/>
      <w:r w:rsidRPr="00076AAC">
        <w:rPr>
          <w:b/>
          <w:lang w:eastAsia="zh-CN" w:bidi="hi-IN"/>
        </w:rPr>
        <w:t>2023) 637 v konečném znění/</w:t>
      </w:r>
    </w:p>
    <w:p w:rsidR="00076AAC" w:rsidRPr="00076AAC" w:rsidRDefault="00076AAC" w:rsidP="00076AAC">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076AAC">
        <w:rPr>
          <w:b/>
          <w:lang w:eastAsia="zh-CN" w:bidi="hi-IN"/>
        </w:rPr>
        <w:t xml:space="preserve">Návrh nařízení Evropského parlamentu a Rady, kterým se mění nařízení (EU) č. 1024/2012 a (EU) 2018/1724, pokud jde o některé požadavky stanovené směrnicí (EU) XXXX/XXXX /kód Rady 17076/23, </w:t>
      </w:r>
      <w:proofErr w:type="gramStart"/>
      <w:r w:rsidRPr="00076AAC">
        <w:rPr>
          <w:b/>
          <w:lang w:eastAsia="zh-CN" w:bidi="hi-IN"/>
        </w:rPr>
        <w:t>KOM(</w:t>
      </w:r>
      <w:proofErr w:type="gramEnd"/>
      <w:r w:rsidRPr="00076AAC">
        <w:rPr>
          <w:b/>
          <w:lang w:eastAsia="zh-CN" w:bidi="hi-IN"/>
        </w:rPr>
        <w:t>2023) 636 v konečném znění/</w:t>
      </w:r>
    </w:p>
    <w:p w:rsidR="00076AAC" w:rsidRDefault="00076AAC" w:rsidP="00076AAC">
      <w:pPr>
        <w:suppressAutoHyphens/>
        <w:autoSpaceDN w:val="0"/>
        <w:ind w:left="1104" w:hanging="360"/>
        <w:jc w:val="both"/>
        <w:rPr>
          <w:szCs w:val="24"/>
          <w:lang w:eastAsia="zh-CN" w:bidi="hi-IN"/>
        </w:rPr>
      </w:pPr>
      <w:r w:rsidRPr="00635434">
        <w:rPr>
          <w:szCs w:val="24"/>
          <w:lang w:eastAsia="zh-CN" w:bidi="hi-IN"/>
        </w:rPr>
        <w:tab/>
      </w:r>
      <w:r w:rsidRPr="00635434">
        <w:rPr>
          <w:szCs w:val="24"/>
          <w:lang w:eastAsia="zh-CN" w:bidi="hi-IN"/>
        </w:rPr>
        <w:tab/>
      </w:r>
      <w:r w:rsidRPr="00635434">
        <w:rPr>
          <w:szCs w:val="24"/>
          <w:lang w:eastAsia="zh-CN" w:bidi="hi-IN"/>
        </w:rPr>
        <w:tab/>
      </w:r>
    </w:p>
    <w:p w:rsidR="00C31757" w:rsidRPr="00076AAC" w:rsidRDefault="00C31757" w:rsidP="00076AAC">
      <w:pPr>
        <w:suppressAutoHyphens/>
        <w:autoSpaceDN w:val="0"/>
        <w:ind w:firstLine="744"/>
        <w:jc w:val="both"/>
        <w:rPr>
          <w:lang w:eastAsia="zh-CN" w:bidi="hi-IN"/>
        </w:rPr>
      </w:pPr>
      <w:proofErr w:type="spellStart"/>
      <w:r>
        <w:rPr>
          <w:spacing w:val="-3"/>
          <w:szCs w:val="24"/>
        </w:rPr>
        <w:t>Mpř</w:t>
      </w:r>
      <w:proofErr w:type="spellEnd"/>
      <w:r>
        <w:rPr>
          <w:spacing w:val="-3"/>
          <w:szCs w:val="24"/>
        </w:rPr>
        <w:t xml:space="preserve">. </w:t>
      </w:r>
      <w:r w:rsidRPr="00EE33B7">
        <w:rPr>
          <w:spacing w:val="-3"/>
          <w:szCs w:val="24"/>
          <w:u w:val="single"/>
        </w:rPr>
        <w:t xml:space="preserve">P. </w:t>
      </w:r>
      <w:proofErr w:type="spellStart"/>
      <w:r w:rsidRPr="00EE33B7">
        <w:rPr>
          <w:spacing w:val="-3"/>
          <w:szCs w:val="24"/>
          <w:u w:val="single"/>
        </w:rPr>
        <w:t>Fifka</w:t>
      </w:r>
      <w:proofErr w:type="spellEnd"/>
      <w:r>
        <w:rPr>
          <w:spacing w:val="-3"/>
          <w:szCs w:val="24"/>
        </w:rPr>
        <w:t xml:space="preserve"> </w:t>
      </w:r>
      <w:r w:rsidRPr="00DC26CD">
        <w:rPr>
          <w:color w:val="000000" w:themeColor="text1"/>
          <w:szCs w:val="24"/>
        </w:rPr>
        <w:t>u</w:t>
      </w:r>
      <w:r w:rsidRPr="00FF3241">
        <w:rPr>
          <w:color w:val="000000" w:themeColor="text1"/>
          <w:szCs w:val="24"/>
        </w:rPr>
        <w:t xml:space="preserve">vedl, že se výbor usnesl projednat </w:t>
      </w:r>
      <w:r>
        <w:rPr>
          <w:color w:val="000000" w:themeColor="text1"/>
          <w:szCs w:val="24"/>
        </w:rPr>
        <w:t>t</w:t>
      </w:r>
      <w:r w:rsidR="00D208CC">
        <w:rPr>
          <w:color w:val="000000" w:themeColor="text1"/>
          <w:szCs w:val="24"/>
        </w:rPr>
        <w:t>yto</w:t>
      </w:r>
      <w:r>
        <w:rPr>
          <w:color w:val="000000" w:themeColor="text1"/>
          <w:szCs w:val="24"/>
        </w:rPr>
        <w:t xml:space="preserve"> </w:t>
      </w:r>
      <w:r w:rsidRPr="00FF3241">
        <w:rPr>
          <w:color w:val="000000" w:themeColor="text1"/>
          <w:szCs w:val="24"/>
        </w:rPr>
        <w:t>dokument</w:t>
      </w:r>
      <w:r w:rsidR="00D208CC">
        <w:rPr>
          <w:color w:val="000000" w:themeColor="text1"/>
          <w:szCs w:val="24"/>
        </w:rPr>
        <w:t>y</w:t>
      </w:r>
      <w:r w:rsidRPr="00FF3241">
        <w:rPr>
          <w:color w:val="000000" w:themeColor="text1"/>
          <w:szCs w:val="24"/>
        </w:rPr>
        <w:t xml:space="preserve"> na </w:t>
      </w:r>
      <w:r>
        <w:rPr>
          <w:color w:val="000000" w:themeColor="text1"/>
          <w:szCs w:val="24"/>
        </w:rPr>
        <w:t>3</w:t>
      </w:r>
      <w:r w:rsidR="009662F2">
        <w:rPr>
          <w:color w:val="000000" w:themeColor="text1"/>
          <w:szCs w:val="24"/>
        </w:rPr>
        <w:t>8</w:t>
      </w:r>
      <w:r w:rsidRPr="00FF3241">
        <w:rPr>
          <w:color w:val="000000" w:themeColor="text1"/>
          <w:szCs w:val="24"/>
        </w:rPr>
        <w:t xml:space="preserve">. schůzi konané dne </w:t>
      </w:r>
      <w:r w:rsidR="00D208CC">
        <w:rPr>
          <w:color w:val="000000" w:themeColor="text1"/>
          <w:szCs w:val="24"/>
        </w:rPr>
        <w:t>10</w:t>
      </w:r>
      <w:r>
        <w:rPr>
          <w:color w:val="000000" w:themeColor="text1"/>
          <w:szCs w:val="24"/>
        </w:rPr>
        <w:t xml:space="preserve">. </w:t>
      </w:r>
      <w:r w:rsidR="00D208CC">
        <w:rPr>
          <w:color w:val="000000" w:themeColor="text1"/>
          <w:szCs w:val="24"/>
        </w:rPr>
        <w:t>ledna</w:t>
      </w:r>
      <w:r>
        <w:rPr>
          <w:color w:val="000000" w:themeColor="text1"/>
          <w:szCs w:val="24"/>
        </w:rPr>
        <w:t xml:space="preserve"> t. r.</w:t>
      </w:r>
      <w:r w:rsidRPr="00FF3241">
        <w:rPr>
          <w:color w:val="000000" w:themeColor="text1"/>
          <w:szCs w:val="24"/>
        </w:rPr>
        <w:t xml:space="preserve"> prostřednictvím usnesení č. </w:t>
      </w:r>
      <w:r w:rsidR="00D208CC">
        <w:rPr>
          <w:color w:val="000000" w:themeColor="text1"/>
          <w:szCs w:val="24"/>
        </w:rPr>
        <w:t>261</w:t>
      </w:r>
      <w:r w:rsidRPr="00FF3241">
        <w:rPr>
          <w:color w:val="000000" w:themeColor="text1"/>
          <w:szCs w:val="24"/>
        </w:rPr>
        <w:t>. Konstatoval, že poslanci obdrželi text</w:t>
      </w:r>
      <w:r w:rsidR="00D208CC">
        <w:rPr>
          <w:color w:val="000000" w:themeColor="text1"/>
          <w:szCs w:val="24"/>
        </w:rPr>
        <w:t>y</w:t>
      </w:r>
      <w:r w:rsidRPr="00FF3241">
        <w:rPr>
          <w:color w:val="000000" w:themeColor="text1"/>
          <w:szCs w:val="24"/>
        </w:rPr>
        <w:t xml:space="preserve"> dokument</w:t>
      </w:r>
      <w:r w:rsidR="00D208CC">
        <w:rPr>
          <w:color w:val="000000" w:themeColor="text1"/>
          <w:szCs w:val="24"/>
        </w:rPr>
        <w:t>ů</w:t>
      </w:r>
      <w:r w:rsidRPr="00FF3241">
        <w:rPr>
          <w:color w:val="000000" w:themeColor="text1"/>
          <w:szCs w:val="24"/>
        </w:rPr>
        <w:t>, rámcov</w:t>
      </w:r>
      <w:r w:rsidR="00DA641A">
        <w:rPr>
          <w:color w:val="000000" w:themeColor="text1"/>
          <w:szCs w:val="24"/>
        </w:rPr>
        <w:t>é</w:t>
      </w:r>
      <w:r w:rsidR="001361C6">
        <w:rPr>
          <w:color w:val="000000" w:themeColor="text1"/>
          <w:szCs w:val="24"/>
        </w:rPr>
        <w:t xml:space="preserve"> </w:t>
      </w:r>
      <w:r w:rsidRPr="00FF3241">
        <w:rPr>
          <w:color w:val="000000" w:themeColor="text1"/>
          <w:szCs w:val="24"/>
        </w:rPr>
        <w:t>pozic</w:t>
      </w:r>
      <w:r w:rsidR="00DA641A">
        <w:rPr>
          <w:color w:val="000000" w:themeColor="text1"/>
          <w:szCs w:val="24"/>
        </w:rPr>
        <w:t>e</w:t>
      </w:r>
      <w:r w:rsidRPr="00FF3241">
        <w:rPr>
          <w:color w:val="000000" w:themeColor="text1"/>
          <w:szCs w:val="24"/>
        </w:rPr>
        <w:t xml:space="preserve"> vlády a stanovisk</w:t>
      </w:r>
      <w:r>
        <w:rPr>
          <w:color w:val="000000" w:themeColor="text1"/>
          <w:szCs w:val="24"/>
        </w:rPr>
        <w:t>o</w:t>
      </w:r>
      <w:r w:rsidRPr="00FF3241">
        <w:rPr>
          <w:color w:val="000000" w:themeColor="text1"/>
          <w:szCs w:val="24"/>
        </w:rPr>
        <w:t xml:space="preserve"> zpracovan</w:t>
      </w:r>
      <w:r>
        <w:rPr>
          <w:color w:val="000000" w:themeColor="text1"/>
          <w:szCs w:val="24"/>
        </w:rPr>
        <w:t>é</w:t>
      </w:r>
      <w:r w:rsidRPr="00FF3241">
        <w:rPr>
          <w:color w:val="000000" w:themeColor="text1"/>
          <w:szCs w:val="24"/>
        </w:rPr>
        <w:t xml:space="preserve"> ve spolupráci s PI. </w:t>
      </w:r>
    </w:p>
    <w:p w:rsidR="00076AAC" w:rsidRDefault="00C31757" w:rsidP="00C31757">
      <w:pPr>
        <w:widowControl w:val="0"/>
        <w:suppressAutoHyphens/>
        <w:autoSpaceDN w:val="0"/>
        <w:ind w:firstLine="709"/>
        <w:jc w:val="both"/>
        <w:textAlignment w:val="baseline"/>
        <w:rPr>
          <w:szCs w:val="24"/>
        </w:rPr>
      </w:pPr>
      <w:r w:rsidRPr="00670B3D">
        <w:rPr>
          <w:color w:val="000000" w:themeColor="text1"/>
          <w:szCs w:val="24"/>
        </w:rPr>
        <w:t>Dokument</w:t>
      </w:r>
      <w:r>
        <w:rPr>
          <w:color w:val="000000" w:themeColor="text1"/>
          <w:szCs w:val="24"/>
        </w:rPr>
        <w:t>y</w:t>
      </w:r>
      <w:r w:rsidRPr="00670B3D">
        <w:rPr>
          <w:color w:val="000000" w:themeColor="text1"/>
          <w:szCs w:val="24"/>
        </w:rPr>
        <w:t xml:space="preserve"> představil</w:t>
      </w:r>
      <w:r w:rsidR="00076AAC">
        <w:rPr>
          <w:color w:val="000000" w:themeColor="text1"/>
          <w:szCs w:val="24"/>
        </w:rPr>
        <w:t>i</w:t>
      </w:r>
      <w:r>
        <w:rPr>
          <w:color w:val="000000" w:themeColor="text1"/>
          <w:szCs w:val="24"/>
        </w:rPr>
        <w:t xml:space="preserve"> </w:t>
      </w:r>
      <w:r w:rsidR="00076AAC">
        <w:rPr>
          <w:rFonts w:eastAsia="SimSun" w:cs="Mangal"/>
          <w:kern w:val="3"/>
          <w:szCs w:val="24"/>
          <w:lang w:eastAsia="zh-CN" w:bidi="hi-IN"/>
        </w:rPr>
        <w:t xml:space="preserve">náměstek ministra </w:t>
      </w:r>
      <w:r w:rsidR="00076AAC" w:rsidRPr="00635434">
        <w:rPr>
          <w:rFonts w:eastAsia="SimSun" w:cs="Mangal"/>
          <w:kern w:val="3"/>
          <w:szCs w:val="24"/>
          <w:lang w:eastAsia="zh-CN" w:bidi="hi-IN"/>
        </w:rPr>
        <w:t xml:space="preserve">vnitra </w:t>
      </w:r>
      <w:r w:rsidR="00076AAC">
        <w:rPr>
          <w:rFonts w:eastAsia="SimSun" w:cs="Mangal"/>
          <w:kern w:val="3"/>
          <w:szCs w:val="24"/>
          <w:lang w:eastAsia="zh-CN" w:bidi="hi-IN"/>
        </w:rPr>
        <w:t xml:space="preserve">Radek Kaňa a </w:t>
      </w:r>
      <w:r w:rsidR="00076AAC" w:rsidRPr="00465EC9">
        <w:rPr>
          <w:szCs w:val="24"/>
        </w:rPr>
        <w:t>vrchní ředitel Sekce koordinace tvorby právních předpisů a prevence korupce</w:t>
      </w:r>
      <w:r w:rsidR="00076AAC">
        <w:t xml:space="preserve"> </w:t>
      </w:r>
      <w:r w:rsidR="00076AAC" w:rsidRPr="00635434">
        <w:rPr>
          <w:rFonts w:eastAsia="SimSun" w:cs="Mangal"/>
          <w:kern w:val="3"/>
          <w:szCs w:val="24"/>
          <w:lang w:eastAsia="zh-CN" w:bidi="hi-IN"/>
        </w:rPr>
        <w:t>Ministerstva spravedlno</w:t>
      </w:r>
      <w:r w:rsidR="00076AAC">
        <w:rPr>
          <w:rFonts w:eastAsia="SimSun" w:cs="Mangal"/>
          <w:kern w:val="3"/>
          <w:szCs w:val="24"/>
          <w:lang w:eastAsia="zh-CN" w:bidi="hi-IN"/>
        </w:rPr>
        <w:t xml:space="preserve">sti </w:t>
      </w:r>
      <w:r w:rsidR="00076AAC" w:rsidRPr="00465EC9">
        <w:rPr>
          <w:szCs w:val="24"/>
        </w:rPr>
        <w:t>Michal Franěk</w:t>
      </w:r>
      <w:r w:rsidR="00076AAC">
        <w:rPr>
          <w:szCs w:val="24"/>
        </w:rPr>
        <w:t>.</w:t>
      </w:r>
    </w:p>
    <w:p w:rsidR="00076AAC" w:rsidRPr="00A32191" w:rsidRDefault="00D208CC" w:rsidP="00C31757">
      <w:pPr>
        <w:widowControl w:val="0"/>
        <w:suppressAutoHyphens/>
        <w:autoSpaceDN w:val="0"/>
        <w:ind w:firstLine="709"/>
        <w:jc w:val="both"/>
        <w:textAlignment w:val="baseline"/>
        <w:rPr>
          <w:color w:val="000000" w:themeColor="text1"/>
          <w:szCs w:val="24"/>
        </w:rPr>
      </w:pPr>
      <w:r>
        <w:rPr>
          <w:color w:val="000000" w:themeColor="text1"/>
          <w:szCs w:val="24"/>
        </w:rPr>
        <w:t xml:space="preserve">Nám. </w:t>
      </w:r>
      <w:r w:rsidRPr="00C74A31">
        <w:rPr>
          <w:color w:val="000000" w:themeColor="text1"/>
          <w:szCs w:val="24"/>
          <w:u w:val="single"/>
        </w:rPr>
        <w:t>R. Kaňa</w:t>
      </w:r>
      <w:r>
        <w:rPr>
          <w:color w:val="000000" w:themeColor="text1"/>
          <w:szCs w:val="24"/>
        </w:rPr>
        <w:t xml:space="preserve"> informoval, že sdělení zastřešuje celý balíček. Cílem je podpořit a posílit otevřenou demokracii v Unii. V</w:t>
      </w:r>
      <w:r w:rsidR="00C213E0">
        <w:rPr>
          <w:color w:val="000000" w:themeColor="text1"/>
          <w:szCs w:val="24"/>
        </w:rPr>
        <w:t>y</w:t>
      </w:r>
      <w:r>
        <w:rPr>
          <w:color w:val="000000" w:themeColor="text1"/>
          <w:szCs w:val="24"/>
        </w:rPr>
        <w:t>zývá k</w:t>
      </w:r>
      <w:r w:rsidR="00C213E0">
        <w:rPr>
          <w:color w:val="000000" w:themeColor="text1"/>
          <w:szCs w:val="24"/>
        </w:rPr>
        <w:t xml:space="preserve"> </w:t>
      </w:r>
      <w:r>
        <w:rPr>
          <w:color w:val="000000" w:themeColor="text1"/>
          <w:szCs w:val="24"/>
        </w:rPr>
        <w:t xml:space="preserve">aktivní obraně evropské demokracie. </w:t>
      </w:r>
      <w:r w:rsidR="00FB5357">
        <w:rPr>
          <w:color w:val="000000" w:themeColor="text1"/>
          <w:szCs w:val="24"/>
        </w:rPr>
        <w:t>Nabízí</w:t>
      </w:r>
      <w:r w:rsidR="00C213E0">
        <w:rPr>
          <w:color w:val="000000" w:themeColor="text1"/>
          <w:szCs w:val="24"/>
        </w:rPr>
        <w:t xml:space="preserve"> </w:t>
      </w:r>
      <w:r w:rsidR="00FB5357">
        <w:rPr>
          <w:color w:val="000000" w:themeColor="text1"/>
          <w:szCs w:val="24"/>
        </w:rPr>
        <w:t xml:space="preserve">doporučení k volebním procesům, k ochraně před dezinformacemi, regulaci volební kampaně. Nabízí vytvoření rámce pro pravidelnou účast občanů v diskusích a rozvíjení mediální gramotnosti občanů. ČR požaduje důkladné vymáhání pravidel. </w:t>
      </w:r>
      <w:r w:rsidR="00A32191" w:rsidRPr="00A32191">
        <w:t xml:space="preserve">Má </w:t>
      </w:r>
      <w:r w:rsidR="00A32191" w:rsidRPr="00A32191">
        <w:rPr>
          <w:bCs/>
        </w:rPr>
        <w:t>výhradu k doporučení, které se týká podpory zviditelňování příslušnosti vnitrostátních politických stran k evropským politickým stranám</w:t>
      </w:r>
      <w:r w:rsidR="00A32191" w:rsidRPr="00A32191">
        <w:t xml:space="preserve">. </w:t>
      </w:r>
      <w:r w:rsidR="00A32191">
        <w:t>Toto d</w:t>
      </w:r>
      <w:r w:rsidR="00FB5357" w:rsidRPr="00A32191">
        <w:rPr>
          <w:color w:val="000000" w:themeColor="text1"/>
          <w:szCs w:val="24"/>
        </w:rPr>
        <w:t>oporučení je v</w:t>
      </w:r>
      <w:r w:rsidR="00A32191" w:rsidRPr="00A32191">
        <w:rPr>
          <w:color w:val="000000" w:themeColor="text1"/>
          <w:szCs w:val="24"/>
        </w:rPr>
        <w:t> </w:t>
      </w:r>
      <w:r w:rsidR="00FB5357" w:rsidRPr="00A32191">
        <w:rPr>
          <w:color w:val="000000" w:themeColor="text1"/>
          <w:szCs w:val="24"/>
        </w:rPr>
        <w:t>rozporu</w:t>
      </w:r>
      <w:r w:rsidR="00A32191" w:rsidRPr="00A32191">
        <w:t xml:space="preserve"> se zákazem zasahování volebních orgánů do činnosti politických stran.</w:t>
      </w:r>
    </w:p>
    <w:p w:rsidR="00A32191" w:rsidRDefault="00A32191" w:rsidP="00076AAC">
      <w:pPr>
        <w:spacing w:before="120" w:after="120"/>
        <w:ind w:firstLine="709"/>
        <w:contextualSpacing/>
        <w:jc w:val="both"/>
        <w:rPr>
          <w:noProof/>
        </w:rPr>
      </w:pPr>
      <w:r>
        <w:rPr>
          <w:szCs w:val="24"/>
        </w:rPr>
        <w:t xml:space="preserve">Vrchní ředitel </w:t>
      </w:r>
      <w:r w:rsidRPr="00C74A31">
        <w:rPr>
          <w:szCs w:val="24"/>
          <w:u w:val="single"/>
        </w:rPr>
        <w:t>M. Franěk</w:t>
      </w:r>
      <w:r>
        <w:rPr>
          <w:szCs w:val="24"/>
        </w:rPr>
        <w:t xml:space="preserve"> </w:t>
      </w:r>
      <w:r w:rsidR="00AB242C">
        <w:rPr>
          <w:szCs w:val="24"/>
        </w:rPr>
        <w:t xml:space="preserve">uvedl, </w:t>
      </w:r>
      <w:r w:rsidR="00AB242C" w:rsidRPr="00C74A31">
        <w:rPr>
          <w:szCs w:val="24"/>
        </w:rPr>
        <w:t>že</w:t>
      </w:r>
      <w:r w:rsidR="00AB242C" w:rsidRPr="00C74A31">
        <w:rPr>
          <w:noProof/>
        </w:rPr>
        <w:t xml:space="preserve"> cílem návrhu směrnice je omezit rizika související se zahraničním vměšováním a zajistit společnou vysokou úroveň transparentnosti </w:t>
      </w:r>
      <w:r w:rsidR="00C74A31">
        <w:rPr>
          <w:noProof/>
        </w:rPr>
        <w:br/>
      </w:r>
      <w:r w:rsidR="00AB242C" w:rsidRPr="00C74A31">
        <w:rPr>
          <w:noProof/>
        </w:rPr>
        <w:t>a demokratické odpovědnosti v celé EU, a to primárně v souvislosti s lobbistickými kampaněmi a podobnými aktivitami, které subjekty provádí jménem třetí země</w:t>
      </w:r>
      <w:r w:rsidR="00C74A31">
        <w:rPr>
          <w:noProof/>
        </w:rPr>
        <w:t xml:space="preserve">. Členské státy mají povinnost zřídit registr takových lobujících osob. Návrh nařízení obsahuje doprovodné </w:t>
      </w:r>
      <w:r w:rsidR="00C74A31">
        <w:rPr>
          <w:noProof/>
        </w:rPr>
        <w:lastRenderedPageBreak/>
        <w:t xml:space="preserve">technické změny týkající se přeshraniční spolupráce. Vláda ČR podporuje cíl směrnice </w:t>
      </w:r>
      <w:r w:rsidR="00015E64">
        <w:rPr>
          <w:noProof/>
        </w:rPr>
        <w:t>posílit odolnost ČR vůči aktivitám nečlenských zemí.</w:t>
      </w:r>
    </w:p>
    <w:p w:rsidR="00676D2B" w:rsidRDefault="00DE54A9" w:rsidP="00015E64">
      <w:pPr>
        <w:spacing w:before="120" w:after="120"/>
        <w:ind w:firstLine="709"/>
        <w:contextualSpacing/>
        <w:jc w:val="both"/>
        <w:rPr>
          <w:szCs w:val="24"/>
        </w:rPr>
      </w:pPr>
      <w:r>
        <w:rPr>
          <w:szCs w:val="24"/>
        </w:rPr>
        <w:t>Zpravodaj</w:t>
      </w:r>
      <w:r w:rsidR="00076AAC">
        <w:rPr>
          <w:szCs w:val="24"/>
        </w:rPr>
        <w:t xml:space="preserve">ka </w:t>
      </w:r>
      <w:r w:rsidR="00076AAC" w:rsidRPr="00E73D6D">
        <w:rPr>
          <w:szCs w:val="24"/>
          <w:u w:val="single"/>
        </w:rPr>
        <w:t>L. Potůčková</w:t>
      </w:r>
      <w:r w:rsidR="00076AAC">
        <w:rPr>
          <w:szCs w:val="24"/>
        </w:rPr>
        <w:t xml:space="preserve"> </w:t>
      </w:r>
      <w:r w:rsidR="00015E64">
        <w:rPr>
          <w:szCs w:val="24"/>
        </w:rPr>
        <w:t xml:space="preserve">uvedla, že je důležité vytvořit právní základ tak, aby nevznikla další administrativní zátěž. Existují výstupy z výzkumů </w:t>
      </w:r>
      <w:proofErr w:type="spellStart"/>
      <w:r w:rsidR="00015E64">
        <w:rPr>
          <w:szCs w:val="24"/>
        </w:rPr>
        <w:t>Eurobarometru</w:t>
      </w:r>
      <w:proofErr w:type="spellEnd"/>
      <w:r w:rsidR="00015E64">
        <w:rPr>
          <w:szCs w:val="24"/>
        </w:rPr>
        <w:t xml:space="preserve"> o tom, jak Češi vnímají účast politických stran ve volbách.</w:t>
      </w:r>
    </w:p>
    <w:p w:rsidR="00015E64" w:rsidRDefault="00015E64" w:rsidP="00015E64">
      <w:pPr>
        <w:spacing w:before="120" w:after="120"/>
        <w:ind w:firstLine="709"/>
        <w:contextualSpacing/>
        <w:jc w:val="both"/>
        <w:rPr>
          <w:szCs w:val="24"/>
        </w:rPr>
      </w:pPr>
      <w:proofErr w:type="spellStart"/>
      <w:r>
        <w:rPr>
          <w:szCs w:val="24"/>
        </w:rPr>
        <w:t>Posl</w:t>
      </w:r>
      <w:proofErr w:type="spellEnd"/>
      <w:r>
        <w:rPr>
          <w:szCs w:val="24"/>
        </w:rPr>
        <w:t xml:space="preserve">. </w:t>
      </w:r>
      <w:r w:rsidRPr="00E73D6D">
        <w:rPr>
          <w:szCs w:val="24"/>
          <w:u w:val="single"/>
        </w:rPr>
        <w:t xml:space="preserve">J. </w:t>
      </w:r>
      <w:proofErr w:type="spellStart"/>
      <w:r w:rsidRPr="00E73D6D">
        <w:rPr>
          <w:szCs w:val="24"/>
          <w:u w:val="single"/>
        </w:rPr>
        <w:t>Berki</w:t>
      </w:r>
      <w:r w:rsidR="002228ED" w:rsidRPr="00E73D6D">
        <w:rPr>
          <w:szCs w:val="24"/>
          <w:u w:val="single"/>
        </w:rPr>
        <w:t>ho</w:t>
      </w:r>
      <w:proofErr w:type="spellEnd"/>
      <w:r w:rsidR="002228ED">
        <w:rPr>
          <w:szCs w:val="24"/>
        </w:rPr>
        <w:t xml:space="preserve"> zajímalo, kde vidí náměstek R. Kaňa rozpor mezi evropskými </w:t>
      </w:r>
      <w:r w:rsidR="002228ED">
        <w:rPr>
          <w:szCs w:val="24"/>
        </w:rPr>
        <w:br/>
        <w:t>a vnitrostátními stranami a jestli existuje zkušenost se zahraničními agenty, kteří mají problém s dodržováním demokrati</w:t>
      </w:r>
      <w:r w:rsidR="005A4EA0">
        <w:rPr>
          <w:szCs w:val="24"/>
        </w:rPr>
        <w:t>c</w:t>
      </w:r>
      <w:r w:rsidR="002228ED">
        <w:rPr>
          <w:szCs w:val="24"/>
        </w:rPr>
        <w:t xml:space="preserve">kých principů. </w:t>
      </w:r>
    </w:p>
    <w:p w:rsidR="005A4EA0" w:rsidRDefault="005A4EA0" w:rsidP="00015E64">
      <w:pPr>
        <w:spacing w:before="120" w:after="120"/>
        <w:ind w:firstLine="709"/>
        <w:contextualSpacing/>
        <w:jc w:val="both"/>
        <w:rPr>
          <w:szCs w:val="24"/>
        </w:rPr>
      </w:pPr>
      <w:r>
        <w:rPr>
          <w:szCs w:val="24"/>
        </w:rPr>
        <w:t xml:space="preserve">Vrchní ředitel </w:t>
      </w:r>
      <w:r w:rsidRPr="00C74A31">
        <w:rPr>
          <w:szCs w:val="24"/>
          <w:u w:val="single"/>
        </w:rPr>
        <w:t>M. Franěk</w:t>
      </w:r>
      <w:r w:rsidRPr="005A4EA0">
        <w:rPr>
          <w:szCs w:val="24"/>
        </w:rPr>
        <w:t xml:space="preserve"> </w:t>
      </w:r>
      <w:r>
        <w:rPr>
          <w:szCs w:val="24"/>
        </w:rPr>
        <w:t xml:space="preserve">odpověděl, že se směrnice snaží o transparentnost aktivit lobování zahraničních subjektů ve prospěch vlád třetích zemí. </w:t>
      </w:r>
    </w:p>
    <w:p w:rsidR="005A4EA0" w:rsidRDefault="005A4EA0" w:rsidP="00015E64">
      <w:pPr>
        <w:spacing w:before="120" w:after="120"/>
        <w:ind w:firstLine="709"/>
        <w:contextualSpacing/>
        <w:jc w:val="both"/>
        <w:rPr>
          <w:szCs w:val="24"/>
        </w:rPr>
      </w:pPr>
      <w:r>
        <w:rPr>
          <w:szCs w:val="24"/>
        </w:rPr>
        <w:t xml:space="preserve">Nám. </w:t>
      </w:r>
      <w:r w:rsidRPr="00E73D6D">
        <w:rPr>
          <w:szCs w:val="24"/>
          <w:u w:val="single"/>
        </w:rPr>
        <w:t>R. Kaňa</w:t>
      </w:r>
      <w:r>
        <w:rPr>
          <w:szCs w:val="24"/>
        </w:rPr>
        <w:t xml:space="preserve"> vysvětlil, že stát se může angažovat v aktivitách politických stran </w:t>
      </w:r>
      <w:r w:rsidR="007C2484">
        <w:rPr>
          <w:szCs w:val="24"/>
        </w:rPr>
        <w:br/>
      </w:r>
      <w:r>
        <w:rPr>
          <w:szCs w:val="24"/>
        </w:rPr>
        <w:t xml:space="preserve">a reklamy v souvislosti s frakcí EP. </w:t>
      </w:r>
    </w:p>
    <w:p w:rsidR="005A4EA0" w:rsidRDefault="005A4EA0" w:rsidP="00015E64">
      <w:pPr>
        <w:spacing w:before="120" w:after="120"/>
        <w:ind w:firstLine="709"/>
        <w:contextualSpacing/>
        <w:jc w:val="both"/>
        <w:rPr>
          <w:szCs w:val="24"/>
        </w:rPr>
      </w:pPr>
      <w:r>
        <w:rPr>
          <w:szCs w:val="24"/>
        </w:rPr>
        <w:t xml:space="preserve">Zpravodajka </w:t>
      </w:r>
      <w:r w:rsidR="007C2484" w:rsidRPr="00E73D6D">
        <w:rPr>
          <w:szCs w:val="24"/>
          <w:u w:val="single"/>
        </w:rPr>
        <w:t>L. Potůčková</w:t>
      </w:r>
      <w:r w:rsidR="007C2484">
        <w:rPr>
          <w:szCs w:val="24"/>
        </w:rPr>
        <w:t xml:space="preserve"> doplnila, že sounáležitost strany s frakcí EP se může měnit, politické strany nelze ovlivnit. </w:t>
      </w:r>
    </w:p>
    <w:p w:rsidR="007C2484" w:rsidRPr="005A4EA0" w:rsidRDefault="007C2484" w:rsidP="00015E64">
      <w:pPr>
        <w:spacing w:before="120" w:after="120"/>
        <w:ind w:firstLine="709"/>
        <w:contextualSpacing/>
        <w:jc w:val="both"/>
        <w:rPr>
          <w:szCs w:val="24"/>
        </w:rPr>
      </w:pPr>
      <w:r>
        <w:rPr>
          <w:szCs w:val="24"/>
        </w:rPr>
        <w:t xml:space="preserve">Mpř. </w:t>
      </w:r>
      <w:r w:rsidRPr="00E73D6D">
        <w:rPr>
          <w:szCs w:val="24"/>
          <w:u w:val="single"/>
        </w:rPr>
        <w:t xml:space="preserve">J. </w:t>
      </w:r>
      <w:proofErr w:type="spellStart"/>
      <w:r w:rsidRPr="00E73D6D">
        <w:rPr>
          <w:szCs w:val="24"/>
          <w:u w:val="single"/>
        </w:rPr>
        <w:t>Bžoch</w:t>
      </w:r>
      <w:proofErr w:type="spellEnd"/>
      <w:r>
        <w:rPr>
          <w:szCs w:val="24"/>
        </w:rPr>
        <w:t xml:space="preserve"> navrhnul protinávrh bodu č. 1, který neprošel </w:t>
      </w:r>
      <w:r w:rsidRPr="007C2484">
        <w:rPr>
          <w:i/>
          <w:szCs w:val="24"/>
        </w:rPr>
        <w:t>/hlasování 4-4-5/.</w:t>
      </w:r>
    </w:p>
    <w:p w:rsidR="000A0348" w:rsidRPr="00C213E0" w:rsidRDefault="00C956F5" w:rsidP="00C213E0">
      <w:pPr>
        <w:ind w:firstLine="708"/>
        <w:jc w:val="both"/>
      </w:pPr>
      <w:r w:rsidRPr="00676D2B">
        <w:rPr>
          <w:szCs w:val="24"/>
        </w:rPr>
        <w:t>Zpravodaj</w:t>
      </w:r>
      <w:r w:rsidR="007C2484">
        <w:rPr>
          <w:szCs w:val="24"/>
        </w:rPr>
        <w:t xml:space="preserve">ka </w:t>
      </w:r>
      <w:r w:rsidR="00676D2B" w:rsidRPr="00676D2B">
        <w:rPr>
          <w:rFonts w:eastAsia="SimSun"/>
          <w:kern w:val="3"/>
          <w:szCs w:val="24"/>
          <w:lang w:eastAsia="zh-CN" w:bidi="hi-IN"/>
        </w:rPr>
        <w:t>navrh</w:t>
      </w:r>
      <w:r w:rsidR="007C2484">
        <w:rPr>
          <w:rFonts w:eastAsia="SimSun"/>
          <w:kern w:val="3"/>
          <w:szCs w:val="24"/>
          <w:lang w:eastAsia="zh-CN" w:bidi="hi-IN"/>
        </w:rPr>
        <w:t>la</w:t>
      </w:r>
      <w:r w:rsidR="00676D2B" w:rsidRPr="00676D2B">
        <w:rPr>
          <w:rFonts w:eastAsia="SimSun"/>
          <w:kern w:val="3"/>
          <w:szCs w:val="24"/>
          <w:lang w:eastAsia="zh-CN" w:bidi="hi-IN"/>
        </w:rPr>
        <w:t xml:space="preserve"> usnesení, </w:t>
      </w:r>
      <w:r w:rsidR="00676D2B" w:rsidRPr="00676D2B">
        <w:rPr>
          <w:color w:val="000000" w:themeColor="text1"/>
          <w:szCs w:val="24"/>
        </w:rPr>
        <w:t>ve kterém výbor pro evropské záležitosti 1</w:t>
      </w:r>
      <w:r w:rsidR="005D5F3A">
        <w:t>. bere na vědomí</w:t>
      </w:r>
      <w:r w:rsidR="005D5F3A">
        <w:rPr>
          <w:spacing w:val="60"/>
        </w:rPr>
        <w:t xml:space="preserve"> </w:t>
      </w:r>
      <w:r w:rsidR="005D5F3A">
        <w:t xml:space="preserve">Sdělení Komise a vnímá jako podstatné podporovat zájem občanů o veřejné dění </w:t>
      </w:r>
      <w:r w:rsidR="005D5F3A">
        <w:br/>
        <w:t>a vytváření politik na evropské, národní i regionální úrovni a účast občanů v demokratických procesech v EU /</w:t>
      </w:r>
      <w:r w:rsidR="005D5F3A" w:rsidRPr="00BE0DC7">
        <w:rPr>
          <w:i/>
          <w:iCs/>
        </w:rPr>
        <w:t>hlasování</w:t>
      </w:r>
      <w:r w:rsidR="005D5F3A">
        <w:rPr>
          <w:i/>
          <w:iCs/>
        </w:rPr>
        <w:t xml:space="preserve"> 8-1-4, </w:t>
      </w:r>
      <w:proofErr w:type="spellStart"/>
      <w:r w:rsidR="00C213E0">
        <w:rPr>
          <w:i/>
          <w:iCs/>
        </w:rPr>
        <w:t>Bžoch</w:t>
      </w:r>
      <w:proofErr w:type="spellEnd"/>
      <w:r w:rsidR="00C213E0">
        <w:rPr>
          <w:i/>
          <w:iCs/>
        </w:rPr>
        <w:t xml:space="preserve"> Jaroslav – zdržel se, Helebrant Tomáš - zdržel se , </w:t>
      </w:r>
      <w:proofErr w:type="spellStart"/>
      <w:r w:rsidR="00C213E0">
        <w:rPr>
          <w:i/>
          <w:iCs/>
        </w:rPr>
        <w:t>Jáč</w:t>
      </w:r>
      <w:proofErr w:type="spellEnd"/>
      <w:r w:rsidR="00C213E0">
        <w:rPr>
          <w:i/>
          <w:iCs/>
        </w:rPr>
        <w:t xml:space="preserve"> Ivan – zdržel se, </w:t>
      </w:r>
      <w:proofErr w:type="spellStart"/>
      <w:r w:rsidR="00C213E0">
        <w:rPr>
          <w:i/>
          <w:iCs/>
        </w:rPr>
        <w:t>Wenzl</w:t>
      </w:r>
      <w:proofErr w:type="spellEnd"/>
      <w:r w:rsidR="00C213E0">
        <w:rPr>
          <w:i/>
          <w:iCs/>
        </w:rPr>
        <w:t xml:space="preserve"> Lubomír – zdržel se, </w:t>
      </w:r>
      <w:proofErr w:type="spellStart"/>
      <w:r w:rsidR="00C213E0">
        <w:rPr>
          <w:i/>
          <w:iCs/>
        </w:rPr>
        <w:t>Fifka</w:t>
      </w:r>
      <w:proofErr w:type="spellEnd"/>
      <w:r w:rsidR="00C213E0">
        <w:rPr>
          <w:i/>
          <w:iCs/>
        </w:rPr>
        <w:t xml:space="preserve"> Petr – pro, Major Martin – pro, Staněk Pavel – pro, </w:t>
      </w:r>
      <w:r w:rsidR="00C213E0">
        <w:rPr>
          <w:i/>
        </w:rPr>
        <w:t xml:space="preserve">Zlínský Vladimír – proti, </w:t>
      </w:r>
      <w:proofErr w:type="spellStart"/>
      <w:r w:rsidR="00C213E0">
        <w:rPr>
          <w:i/>
        </w:rPr>
        <w:t>Bělor</w:t>
      </w:r>
      <w:proofErr w:type="spellEnd"/>
      <w:r w:rsidR="00C213E0">
        <w:rPr>
          <w:i/>
        </w:rPr>
        <w:t xml:space="preserve"> Roman – pro, </w:t>
      </w:r>
      <w:proofErr w:type="spellStart"/>
      <w:r w:rsidR="00C213E0">
        <w:rPr>
          <w:i/>
        </w:rPr>
        <w:t>Berki</w:t>
      </w:r>
      <w:proofErr w:type="spellEnd"/>
      <w:r w:rsidR="00C213E0">
        <w:rPr>
          <w:i/>
        </w:rPr>
        <w:t xml:space="preserve"> Jan – pro, </w:t>
      </w:r>
      <w:r w:rsidR="00C213E0">
        <w:rPr>
          <w:i/>
          <w:iCs/>
        </w:rPr>
        <w:t>Exner Martin – pro,</w:t>
      </w:r>
      <w:r w:rsidR="00C213E0">
        <w:rPr>
          <w:i/>
        </w:rPr>
        <w:t xml:space="preserve"> Potůčková Lucie – pro, Kolář Ondřej – pro, </w:t>
      </w:r>
      <w:r w:rsidR="00C213E0" w:rsidRPr="009523E8">
        <w:rPr>
          <w:i/>
          <w:iCs/>
          <w:color w:val="000000" w:themeColor="text1"/>
        </w:rPr>
        <w:t>v příloze</w:t>
      </w:r>
      <w:r w:rsidR="00C213E0" w:rsidRPr="009523E8">
        <w:rPr>
          <w:i/>
        </w:rPr>
        <w:t>/</w:t>
      </w:r>
      <w:r w:rsidR="00C213E0">
        <w:rPr>
          <w:i/>
        </w:rPr>
        <w:t xml:space="preserve"> </w:t>
      </w:r>
      <w:r w:rsidR="005D5F3A">
        <w:t>a 2. podporuje</w:t>
      </w:r>
      <w:r w:rsidR="005D5F3A">
        <w:rPr>
          <w:b/>
        </w:rPr>
        <w:t xml:space="preserve"> </w:t>
      </w:r>
      <w:r w:rsidR="005D5F3A" w:rsidRPr="00C7617D">
        <w:t>stanovisko vlády</w:t>
      </w:r>
      <w:r w:rsidR="005D5F3A">
        <w:t xml:space="preserve"> k návrhu Směrnice a návrhu Nařízení, přičemž vyjadřuje pochybnosti právního základu Směrnice, tedy zde čl. 114 SFEU, a zároveň apeluje, aby byl kladen důraz na maximální snížení byrokratické zátěže, a to zejména při vedení paralelních rejstříků</w:t>
      </w:r>
      <w:r w:rsidR="005D5F3A">
        <w:rPr>
          <w:szCs w:val="24"/>
        </w:rPr>
        <w:t xml:space="preserve"> /</w:t>
      </w:r>
      <w:r w:rsidR="00676D2B" w:rsidRPr="00BE0DC7">
        <w:rPr>
          <w:i/>
          <w:iCs/>
        </w:rPr>
        <w:t>hlasování</w:t>
      </w:r>
      <w:r w:rsidR="00C704E0">
        <w:rPr>
          <w:i/>
          <w:iCs/>
        </w:rPr>
        <w:t xml:space="preserve"> </w:t>
      </w:r>
      <w:r w:rsidR="005D5F3A">
        <w:rPr>
          <w:i/>
          <w:iCs/>
        </w:rPr>
        <w:t>11</w:t>
      </w:r>
      <w:r w:rsidR="00676D2B">
        <w:rPr>
          <w:i/>
          <w:iCs/>
        </w:rPr>
        <w:t>-</w:t>
      </w:r>
      <w:r w:rsidR="005D5F3A">
        <w:rPr>
          <w:i/>
          <w:iCs/>
        </w:rPr>
        <w:t>1</w:t>
      </w:r>
      <w:r w:rsidR="00676D2B">
        <w:rPr>
          <w:i/>
          <w:iCs/>
        </w:rPr>
        <w:t>-</w:t>
      </w:r>
      <w:r w:rsidR="005D5F3A">
        <w:rPr>
          <w:i/>
          <w:iCs/>
        </w:rPr>
        <w:t>0</w:t>
      </w:r>
      <w:r w:rsidR="00676D2B">
        <w:rPr>
          <w:i/>
          <w:iCs/>
        </w:rPr>
        <w:t xml:space="preserve">, </w:t>
      </w:r>
      <w:proofErr w:type="spellStart"/>
      <w:r w:rsidR="00C213E0">
        <w:rPr>
          <w:i/>
          <w:iCs/>
        </w:rPr>
        <w:t>Bžoch</w:t>
      </w:r>
      <w:proofErr w:type="spellEnd"/>
      <w:r w:rsidR="00C213E0">
        <w:rPr>
          <w:i/>
          <w:iCs/>
        </w:rPr>
        <w:t xml:space="preserve"> Jaroslav – pro se, Helebrant Tomáš - pro , </w:t>
      </w:r>
      <w:proofErr w:type="spellStart"/>
      <w:r w:rsidR="00C213E0">
        <w:rPr>
          <w:i/>
          <w:iCs/>
        </w:rPr>
        <w:t>Jáč</w:t>
      </w:r>
      <w:proofErr w:type="spellEnd"/>
      <w:r w:rsidR="00C213E0">
        <w:rPr>
          <w:i/>
          <w:iCs/>
        </w:rPr>
        <w:t xml:space="preserve"> Ivan – pro, </w:t>
      </w:r>
      <w:proofErr w:type="spellStart"/>
      <w:r w:rsidR="00C213E0">
        <w:rPr>
          <w:i/>
          <w:iCs/>
        </w:rPr>
        <w:t>Wenzl</w:t>
      </w:r>
      <w:proofErr w:type="spellEnd"/>
      <w:r w:rsidR="00C213E0">
        <w:rPr>
          <w:i/>
          <w:iCs/>
        </w:rPr>
        <w:t xml:space="preserve"> Lubomír – pro, Major Martin – pro, Staněk Pavel – pro, </w:t>
      </w:r>
      <w:r w:rsidR="00C213E0">
        <w:rPr>
          <w:i/>
        </w:rPr>
        <w:t xml:space="preserve">Zlínský Vladimír – proti, </w:t>
      </w:r>
      <w:proofErr w:type="spellStart"/>
      <w:r w:rsidR="00C213E0">
        <w:rPr>
          <w:i/>
        </w:rPr>
        <w:t>Bělor</w:t>
      </w:r>
      <w:proofErr w:type="spellEnd"/>
      <w:r w:rsidR="00C213E0">
        <w:rPr>
          <w:i/>
        </w:rPr>
        <w:t xml:space="preserve"> Roman – pro, </w:t>
      </w:r>
      <w:proofErr w:type="spellStart"/>
      <w:r w:rsidR="00C213E0">
        <w:rPr>
          <w:i/>
        </w:rPr>
        <w:t>Berki</w:t>
      </w:r>
      <w:proofErr w:type="spellEnd"/>
      <w:r w:rsidR="00C213E0">
        <w:rPr>
          <w:i/>
        </w:rPr>
        <w:t xml:space="preserve"> Jan – pro, </w:t>
      </w:r>
      <w:r w:rsidR="00C213E0">
        <w:rPr>
          <w:i/>
          <w:iCs/>
        </w:rPr>
        <w:t>Exner Martin – pro,</w:t>
      </w:r>
      <w:r w:rsidR="00C213E0">
        <w:rPr>
          <w:i/>
        </w:rPr>
        <w:t xml:space="preserve"> Potůčková Lucie – pro, Kolář Ondřej – pro, </w:t>
      </w:r>
      <w:r w:rsidR="00C213E0" w:rsidRPr="009523E8">
        <w:rPr>
          <w:i/>
          <w:iCs/>
          <w:color w:val="000000" w:themeColor="text1"/>
        </w:rPr>
        <w:t>v příloze</w:t>
      </w:r>
      <w:r w:rsidR="00676D2B" w:rsidRPr="009523E8">
        <w:rPr>
          <w:i/>
        </w:rPr>
        <w:t>/</w:t>
      </w:r>
      <w:r w:rsidR="005D5F3A">
        <w:rPr>
          <w:i/>
        </w:rPr>
        <w:t>, usnesení č.277.</w:t>
      </w:r>
    </w:p>
    <w:p w:rsidR="004271CD" w:rsidRPr="004271CD" w:rsidRDefault="004271CD" w:rsidP="004271CD">
      <w:pPr>
        <w:widowControl w:val="0"/>
        <w:suppressAutoHyphens/>
        <w:autoSpaceDN w:val="0"/>
        <w:ind w:firstLine="709"/>
        <w:jc w:val="both"/>
        <w:textAlignment w:val="baseline"/>
        <w:rPr>
          <w:rFonts w:eastAsia="SimSun" w:cs="Mangal"/>
          <w:kern w:val="3"/>
          <w:szCs w:val="24"/>
          <w:lang w:eastAsia="zh-CN" w:bidi="hi-IN"/>
        </w:rPr>
      </w:pPr>
    </w:p>
    <w:p w:rsidR="00076AAC" w:rsidRPr="00076AAC" w:rsidRDefault="00076AAC" w:rsidP="00076AAC">
      <w:pPr>
        <w:pStyle w:val="Odstavecseseznamem"/>
        <w:widowControl w:val="0"/>
        <w:numPr>
          <w:ilvl w:val="3"/>
          <w:numId w:val="6"/>
        </w:numPr>
        <w:pBdr>
          <w:bottom w:val="single" w:sz="4" w:space="1" w:color="auto"/>
        </w:pBdr>
        <w:suppressAutoHyphens/>
        <w:autoSpaceDN w:val="0"/>
        <w:ind w:left="709" w:hanging="709"/>
        <w:jc w:val="both"/>
        <w:rPr>
          <w:rFonts w:eastAsia="SimSun" w:cs="Mangal"/>
          <w:b/>
          <w:kern w:val="3"/>
          <w:szCs w:val="21"/>
          <w:lang w:eastAsia="zh-CN" w:bidi="hi-IN"/>
        </w:rPr>
      </w:pPr>
      <w:r w:rsidRPr="00076AAC">
        <w:rPr>
          <w:rFonts w:eastAsia="SimSun" w:cs="Mangal"/>
          <w:b/>
          <w:kern w:val="3"/>
          <w:szCs w:val="21"/>
          <w:lang w:eastAsia="zh-CN" w:bidi="hi-IN"/>
        </w:rPr>
        <w:t xml:space="preserve">Informace o výsledcích mimořádného jednání Evropské rady konaného dne </w:t>
      </w:r>
      <w:r>
        <w:rPr>
          <w:rFonts w:eastAsia="SimSun" w:cs="Mangal"/>
          <w:b/>
          <w:kern w:val="3"/>
          <w:szCs w:val="21"/>
          <w:lang w:eastAsia="zh-CN" w:bidi="hi-IN"/>
        </w:rPr>
        <w:br/>
      </w:r>
      <w:r w:rsidRPr="00076AAC">
        <w:rPr>
          <w:rFonts w:eastAsia="SimSun" w:cs="Mangal"/>
          <w:b/>
          <w:kern w:val="3"/>
          <w:szCs w:val="21"/>
          <w:lang w:eastAsia="zh-CN" w:bidi="hi-IN"/>
        </w:rPr>
        <w:t>1. února 2024 v Bruselu</w:t>
      </w:r>
    </w:p>
    <w:p w:rsidR="007B7559" w:rsidRPr="00076AAC" w:rsidRDefault="00076AAC" w:rsidP="00076AAC">
      <w:pPr>
        <w:widowControl w:val="0"/>
        <w:suppressAutoHyphens/>
        <w:autoSpaceDN w:val="0"/>
        <w:jc w:val="both"/>
        <w:rPr>
          <w:rFonts w:eastAsia="SimSun" w:cs="Mangal"/>
          <w:kern w:val="3"/>
          <w:szCs w:val="24"/>
          <w:lang w:eastAsia="zh-CN" w:bidi="hi-IN"/>
        </w:rPr>
      </w:pPr>
      <w:r w:rsidRPr="00635434">
        <w:rPr>
          <w:rFonts w:eastAsia="SimSun" w:cs="Mangal"/>
          <w:kern w:val="3"/>
          <w:szCs w:val="24"/>
          <w:lang w:eastAsia="zh-CN" w:bidi="hi-IN"/>
        </w:rPr>
        <w:tab/>
      </w:r>
      <w:r w:rsidRPr="00635434">
        <w:rPr>
          <w:rFonts w:eastAsia="SimSun" w:cs="Mangal"/>
          <w:kern w:val="3"/>
          <w:szCs w:val="24"/>
          <w:lang w:eastAsia="zh-CN" w:bidi="hi-IN"/>
        </w:rPr>
        <w:tab/>
      </w:r>
      <w:r w:rsidRPr="00635434">
        <w:rPr>
          <w:rFonts w:eastAsia="SimSun" w:cs="Mangal"/>
          <w:kern w:val="3"/>
          <w:szCs w:val="24"/>
          <w:lang w:eastAsia="zh-CN" w:bidi="hi-IN"/>
        </w:rPr>
        <w:tab/>
      </w:r>
      <w:r w:rsidRPr="00635434">
        <w:rPr>
          <w:rFonts w:eastAsia="SimSun" w:cs="Mangal"/>
          <w:kern w:val="3"/>
          <w:szCs w:val="24"/>
          <w:lang w:eastAsia="zh-CN" w:bidi="hi-IN"/>
        </w:rPr>
        <w:tab/>
      </w:r>
      <w:r w:rsidRPr="00635434">
        <w:rPr>
          <w:rFonts w:eastAsia="SimSun" w:cs="Mangal"/>
          <w:kern w:val="3"/>
          <w:szCs w:val="24"/>
          <w:lang w:eastAsia="zh-CN" w:bidi="hi-IN"/>
        </w:rPr>
        <w:tab/>
      </w:r>
    </w:p>
    <w:p w:rsidR="005D5F3A" w:rsidRDefault="001361C6" w:rsidP="005D5F3A">
      <w:pPr>
        <w:suppressAutoHyphens/>
        <w:ind w:firstLine="709"/>
        <w:jc w:val="both"/>
        <w:rPr>
          <w:color w:val="000000" w:themeColor="text1"/>
          <w:szCs w:val="24"/>
        </w:rPr>
      </w:pPr>
      <w:proofErr w:type="spellStart"/>
      <w:r>
        <w:rPr>
          <w:spacing w:val="-3"/>
          <w:szCs w:val="24"/>
        </w:rPr>
        <w:t>Mpř</w:t>
      </w:r>
      <w:proofErr w:type="spellEnd"/>
      <w:r>
        <w:rPr>
          <w:spacing w:val="-3"/>
          <w:szCs w:val="24"/>
        </w:rPr>
        <w:t xml:space="preserve">. </w:t>
      </w:r>
      <w:r w:rsidRPr="00EE33B7">
        <w:rPr>
          <w:spacing w:val="-3"/>
          <w:szCs w:val="24"/>
          <w:u w:val="single"/>
        </w:rPr>
        <w:t xml:space="preserve">P. </w:t>
      </w:r>
      <w:proofErr w:type="spellStart"/>
      <w:r w:rsidRPr="00EE33B7">
        <w:rPr>
          <w:spacing w:val="-3"/>
          <w:szCs w:val="24"/>
          <w:u w:val="single"/>
        </w:rPr>
        <w:t>Fifka</w:t>
      </w:r>
      <w:proofErr w:type="spellEnd"/>
      <w:r>
        <w:rPr>
          <w:spacing w:val="-3"/>
          <w:szCs w:val="24"/>
        </w:rPr>
        <w:t xml:space="preserve"> </w:t>
      </w:r>
      <w:r w:rsidR="005D5F3A">
        <w:rPr>
          <w:spacing w:val="-3"/>
          <w:szCs w:val="24"/>
        </w:rPr>
        <w:t xml:space="preserve">přivítal </w:t>
      </w:r>
      <w:r w:rsidR="005D5F3A" w:rsidRPr="00635434">
        <w:rPr>
          <w:rFonts w:eastAsia="SimSun" w:cs="Mangal"/>
          <w:kern w:val="3"/>
          <w:szCs w:val="24"/>
          <w:lang w:eastAsia="zh-CN" w:bidi="hi-IN"/>
        </w:rPr>
        <w:t xml:space="preserve">poradce pro národní bezpečnost </w:t>
      </w:r>
      <w:r w:rsidR="005D5F3A" w:rsidRPr="002322FF">
        <w:rPr>
          <w:rFonts w:eastAsia="SimSun" w:cs="Mangal"/>
          <w:kern w:val="3"/>
          <w:szCs w:val="24"/>
          <w:u w:val="single"/>
          <w:lang w:eastAsia="zh-CN" w:bidi="hi-IN"/>
        </w:rPr>
        <w:t>Tomáše Pojara</w:t>
      </w:r>
      <w:r w:rsidR="005D5F3A">
        <w:rPr>
          <w:rFonts w:eastAsia="SimSun" w:cs="Mangal"/>
          <w:kern w:val="3"/>
          <w:szCs w:val="24"/>
          <w:lang w:eastAsia="zh-CN" w:bidi="hi-IN"/>
        </w:rPr>
        <w:t xml:space="preserve">, který přišel členy výboru informovat o výsledcích mimořádného jednání Evropské rady dne 1. února 2024. Jediným oficiálním </w:t>
      </w:r>
      <w:r w:rsidR="005D5F3A">
        <w:rPr>
          <w:color w:val="000000" w:themeColor="text1"/>
          <w:szCs w:val="24"/>
        </w:rPr>
        <w:t>bodem jednání byla revize víceletého finančního rámce. Byla schválena podoba diskutovaná již v prosinci 2023. Na tento kompromisní návrh přistoupilo i Maďarsko. Body klíčové pro ČR byly zachovány, změny se nedotkly kohezní politiky, společné zemědělské politiky a migrace</w:t>
      </w:r>
      <w:r w:rsidR="00116F8D">
        <w:rPr>
          <w:color w:val="000000" w:themeColor="text1"/>
          <w:szCs w:val="24"/>
        </w:rPr>
        <w:t>. Ukrajině bude poskytnuto 50 mld. EUR, z toho 17 mld. na granty a 33 mld. na půjčky.</w:t>
      </w:r>
    </w:p>
    <w:p w:rsidR="00116F8D" w:rsidRDefault="00116F8D" w:rsidP="005D5F3A">
      <w:pPr>
        <w:suppressAutoHyphens/>
        <w:ind w:firstLine="709"/>
        <w:jc w:val="both"/>
        <w:rPr>
          <w:color w:val="000000" w:themeColor="text1"/>
          <w:szCs w:val="24"/>
        </w:rPr>
      </w:pPr>
      <w:r>
        <w:rPr>
          <w:color w:val="000000" w:themeColor="text1"/>
          <w:szCs w:val="24"/>
        </w:rPr>
        <w:t>Následovala debata o Ukrajině, Blízkém východě a zemědělství.</w:t>
      </w:r>
    </w:p>
    <w:p w:rsidR="00076AAC" w:rsidRDefault="00116F8D" w:rsidP="00A47861">
      <w:pPr>
        <w:suppressAutoHyphens/>
        <w:ind w:firstLine="709"/>
        <w:jc w:val="both"/>
        <w:rPr>
          <w:color w:val="000000" w:themeColor="text1"/>
          <w:szCs w:val="24"/>
        </w:rPr>
      </w:pPr>
      <w:proofErr w:type="spellStart"/>
      <w:r>
        <w:rPr>
          <w:color w:val="000000" w:themeColor="text1"/>
          <w:szCs w:val="24"/>
        </w:rPr>
        <w:t>Posl</w:t>
      </w:r>
      <w:proofErr w:type="spellEnd"/>
      <w:r>
        <w:rPr>
          <w:color w:val="000000" w:themeColor="text1"/>
          <w:szCs w:val="24"/>
        </w:rPr>
        <w:t xml:space="preserve">. </w:t>
      </w:r>
      <w:r w:rsidRPr="00E73D6D">
        <w:rPr>
          <w:color w:val="000000" w:themeColor="text1"/>
          <w:szCs w:val="24"/>
          <w:u w:val="single"/>
        </w:rPr>
        <w:t xml:space="preserve">J. </w:t>
      </w:r>
      <w:proofErr w:type="spellStart"/>
      <w:r w:rsidRPr="00E73D6D">
        <w:rPr>
          <w:color w:val="000000" w:themeColor="text1"/>
          <w:szCs w:val="24"/>
          <w:u w:val="single"/>
        </w:rPr>
        <w:t>Berkiho</w:t>
      </w:r>
      <w:proofErr w:type="spellEnd"/>
      <w:r>
        <w:rPr>
          <w:color w:val="000000" w:themeColor="text1"/>
          <w:szCs w:val="24"/>
        </w:rPr>
        <w:t xml:space="preserve"> zajímalo, </w:t>
      </w:r>
      <w:r w:rsidR="00DA641A">
        <w:rPr>
          <w:color w:val="000000" w:themeColor="text1"/>
          <w:szCs w:val="24"/>
        </w:rPr>
        <w:t>jakým způsobem budou peníze přesunuty</w:t>
      </w:r>
      <w:r>
        <w:rPr>
          <w:color w:val="000000" w:themeColor="text1"/>
          <w:szCs w:val="24"/>
        </w:rPr>
        <w:t>.</w:t>
      </w:r>
    </w:p>
    <w:p w:rsidR="00116F8D" w:rsidRDefault="00116F8D" w:rsidP="00A47861">
      <w:pPr>
        <w:suppressAutoHyphens/>
        <w:ind w:firstLine="709"/>
        <w:jc w:val="both"/>
        <w:rPr>
          <w:color w:val="000000" w:themeColor="text1"/>
          <w:szCs w:val="24"/>
        </w:rPr>
      </w:pPr>
      <w:r w:rsidRPr="00E73D6D">
        <w:rPr>
          <w:color w:val="000000" w:themeColor="text1"/>
          <w:szCs w:val="24"/>
          <w:u w:val="single"/>
        </w:rPr>
        <w:t>T. Pojar</w:t>
      </w:r>
      <w:r>
        <w:rPr>
          <w:color w:val="000000" w:themeColor="text1"/>
          <w:szCs w:val="24"/>
        </w:rPr>
        <w:t xml:space="preserve"> vysvětlil, že z rezerv byly přesunuty peníze v rámci jednotlivých kapitol.</w:t>
      </w:r>
    </w:p>
    <w:p w:rsidR="00116F8D" w:rsidRDefault="00116F8D" w:rsidP="00A47861">
      <w:pPr>
        <w:suppressAutoHyphens/>
        <w:ind w:firstLine="709"/>
        <w:jc w:val="both"/>
        <w:rPr>
          <w:color w:val="000000" w:themeColor="text1"/>
          <w:szCs w:val="24"/>
        </w:rPr>
      </w:pPr>
      <w:proofErr w:type="spellStart"/>
      <w:r>
        <w:rPr>
          <w:color w:val="000000" w:themeColor="text1"/>
          <w:szCs w:val="24"/>
        </w:rPr>
        <w:t>Mpř</w:t>
      </w:r>
      <w:proofErr w:type="spellEnd"/>
      <w:r>
        <w:rPr>
          <w:color w:val="000000" w:themeColor="text1"/>
          <w:szCs w:val="24"/>
        </w:rPr>
        <w:t xml:space="preserve">. </w:t>
      </w:r>
      <w:r w:rsidRPr="00E73D6D">
        <w:rPr>
          <w:color w:val="000000" w:themeColor="text1"/>
          <w:szCs w:val="24"/>
          <w:u w:val="single"/>
        </w:rPr>
        <w:t xml:space="preserve">P. </w:t>
      </w:r>
      <w:proofErr w:type="spellStart"/>
      <w:r w:rsidRPr="00E73D6D">
        <w:rPr>
          <w:color w:val="000000" w:themeColor="text1"/>
          <w:szCs w:val="24"/>
          <w:u w:val="single"/>
        </w:rPr>
        <w:t>Fifka</w:t>
      </w:r>
      <w:proofErr w:type="spellEnd"/>
      <w:r>
        <w:rPr>
          <w:color w:val="000000" w:themeColor="text1"/>
          <w:szCs w:val="24"/>
        </w:rPr>
        <w:t xml:space="preserve"> se zeptal, jestli bylo přijato usnesení ohledně situace na Blízkém východě.</w:t>
      </w:r>
    </w:p>
    <w:p w:rsidR="00116F8D" w:rsidRDefault="00116F8D" w:rsidP="00A47861">
      <w:pPr>
        <w:suppressAutoHyphens/>
        <w:ind w:firstLine="709"/>
        <w:jc w:val="both"/>
        <w:rPr>
          <w:color w:val="000000" w:themeColor="text1"/>
          <w:szCs w:val="24"/>
        </w:rPr>
      </w:pPr>
      <w:r w:rsidRPr="002322FF">
        <w:rPr>
          <w:color w:val="000000" w:themeColor="text1"/>
          <w:szCs w:val="24"/>
          <w:u w:val="single"/>
        </w:rPr>
        <w:t>T. Pojar</w:t>
      </w:r>
      <w:r>
        <w:rPr>
          <w:color w:val="000000" w:themeColor="text1"/>
          <w:szCs w:val="24"/>
        </w:rPr>
        <w:t xml:space="preserve"> uvedl, že mimořádná Evropská rada se věnovala pouze revizi finančního rámce, jiné závěry se budou projednávat na řádné Evropské radě v březnu.</w:t>
      </w:r>
    </w:p>
    <w:p w:rsidR="007A43F2" w:rsidRDefault="00116F8D" w:rsidP="00FA7E99">
      <w:pPr>
        <w:suppressAutoHyphens/>
        <w:ind w:firstLine="709"/>
        <w:jc w:val="both"/>
        <w:rPr>
          <w:color w:val="000000" w:themeColor="text1"/>
          <w:szCs w:val="24"/>
        </w:rPr>
      </w:pPr>
      <w:proofErr w:type="spellStart"/>
      <w:r>
        <w:rPr>
          <w:color w:val="000000" w:themeColor="text1"/>
          <w:szCs w:val="24"/>
        </w:rPr>
        <w:t>Mpř</w:t>
      </w:r>
      <w:proofErr w:type="spellEnd"/>
      <w:r>
        <w:rPr>
          <w:color w:val="000000" w:themeColor="text1"/>
          <w:szCs w:val="24"/>
        </w:rPr>
        <w:t xml:space="preserve">. </w:t>
      </w:r>
      <w:r w:rsidRPr="00E73D6D">
        <w:rPr>
          <w:color w:val="000000" w:themeColor="text1"/>
          <w:szCs w:val="24"/>
          <w:u w:val="single"/>
        </w:rPr>
        <w:t xml:space="preserve">P. </w:t>
      </w:r>
      <w:proofErr w:type="spellStart"/>
      <w:r w:rsidRPr="00E73D6D">
        <w:rPr>
          <w:color w:val="000000" w:themeColor="text1"/>
          <w:szCs w:val="24"/>
          <w:u w:val="single"/>
        </w:rPr>
        <w:t>Fifka</w:t>
      </w:r>
      <w:proofErr w:type="spellEnd"/>
      <w:r>
        <w:rPr>
          <w:color w:val="000000" w:themeColor="text1"/>
          <w:szCs w:val="24"/>
        </w:rPr>
        <w:t xml:space="preserve"> poděkoval T. Pojarovi za informace.</w:t>
      </w:r>
    </w:p>
    <w:p w:rsidR="00116F8D" w:rsidRDefault="00116F8D" w:rsidP="00A47861">
      <w:pPr>
        <w:suppressAutoHyphens/>
        <w:ind w:firstLine="709"/>
        <w:jc w:val="both"/>
        <w:rPr>
          <w:color w:val="000000" w:themeColor="text1"/>
          <w:szCs w:val="24"/>
        </w:rPr>
      </w:pPr>
    </w:p>
    <w:p w:rsidR="00076AAC" w:rsidRPr="002E309A" w:rsidRDefault="00076AAC" w:rsidP="002E309A">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2E309A">
        <w:rPr>
          <w:b/>
          <w:lang w:eastAsia="zh-CN" w:bidi="hi-IN"/>
        </w:rPr>
        <w:t xml:space="preserve">Návrh směrnice Evropského parlamentu a Rady, kterou se stanoví minimální pravidla pro předcházení proti napomáhání k nepovolenému vstupu, tranzitu a pobytu v Unii a pro boj proti takovému napomáhání a kterou se nahrazuje </w:t>
      </w:r>
      <w:r w:rsidRPr="002E309A">
        <w:rPr>
          <w:b/>
          <w:lang w:eastAsia="zh-CN" w:bidi="hi-IN"/>
        </w:rPr>
        <w:lastRenderedPageBreak/>
        <w:t xml:space="preserve">směrnice Rady 2002/90/ES a rámcové rozhodnutí Rady 2002/946/SVV /kód Rady 16149/23, </w:t>
      </w:r>
      <w:proofErr w:type="gramStart"/>
      <w:r w:rsidRPr="002E309A">
        <w:rPr>
          <w:b/>
          <w:lang w:eastAsia="zh-CN" w:bidi="hi-IN"/>
        </w:rPr>
        <w:t>KOM(</w:t>
      </w:r>
      <w:proofErr w:type="gramEnd"/>
      <w:r w:rsidRPr="002E309A">
        <w:rPr>
          <w:b/>
          <w:lang w:eastAsia="zh-CN" w:bidi="hi-IN"/>
        </w:rPr>
        <w:t>2023) 755 v konečném znění/</w:t>
      </w:r>
    </w:p>
    <w:p w:rsidR="00765C67" w:rsidRPr="002E309A" w:rsidRDefault="00076AAC" w:rsidP="00003A13">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2E309A">
        <w:rPr>
          <w:b/>
          <w:lang w:eastAsia="zh-CN" w:bidi="hi-IN"/>
        </w:rPr>
        <w:t xml:space="preserve">Návrh nařízení Evropského parlamentu a Rady o posílení policejní spolupráce v souvislosti s předcházením, odhalováním a vyšetřováním převaděčství migrantů a obchodování s lidmi a o zvýšení podpory </w:t>
      </w:r>
      <w:proofErr w:type="spellStart"/>
      <w:r w:rsidRPr="002E309A">
        <w:rPr>
          <w:b/>
          <w:lang w:eastAsia="zh-CN" w:bidi="hi-IN"/>
        </w:rPr>
        <w:t>Europolu</w:t>
      </w:r>
      <w:proofErr w:type="spellEnd"/>
      <w:r w:rsidRPr="002E309A">
        <w:rPr>
          <w:b/>
          <w:lang w:eastAsia="zh-CN" w:bidi="hi-IN"/>
        </w:rPr>
        <w:t xml:space="preserve"> při předcházení těmto trestným činům a boji proti nim a o změně nařízení (EU) 2016/794 /kód Rady 16204/23, </w:t>
      </w:r>
      <w:proofErr w:type="gramStart"/>
      <w:r w:rsidRPr="002E309A">
        <w:rPr>
          <w:b/>
          <w:lang w:eastAsia="zh-CN" w:bidi="hi-IN"/>
        </w:rPr>
        <w:t>KOM(</w:t>
      </w:r>
      <w:proofErr w:type="gramEnd"/>
      <w:r w:rsidRPr="002E309A">
        <w:rPr>
          <w:b/>
          <w:lang w:eastAsia="zh-CN" w:bidi="hi-IN"/>
        </w:rPr>
        <w:t>2023) 754 v konečném znění/</w:t>
      </w:r>
    </w:p>
    <w:p w:rsidR="00F00361" w:rsidRDefault="00F00361" w:rsidP="00F00361">
      <w:pPr>
        <w:widowControl w:val="0"/>
        <w:suppressAutoHyphens/>
        <w:autoSpaceDN w:val="0"/>
        <w:ind w:left="3534" w:hanging="1410"/>
        <w:jc w:val="both"/>
        <w:rPr>
          <w:rFonts w:eastAsia="SimSun" w:cs="Mangal"/>
          <w:kern w:val="3"/>
          <w:szCs w:val="24"/>
          <w:lang w:eastAsia="zh-CN" w:bidi="hi-IN"/>
        </w:rPr>
      </w:pPr>
    </w:p>
    <w:p w:rsidR="00003A13" w:rsidRDefault="00003A13" w:rsidP="00003A13">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EE33B7">
        <w:rPr>
          <w:rFonts w:ascii="Times New Roman" w:hAnsi="Times New Roman"/>
          <w:spacing w:val="-3"/>
          <w:sz w:val="24"/>
          <w:szCs w:val="24"/>
          <w:u w:val="single"/>
        </w:rPr>
        <w:t xml:space="preserve">P. </w:t>
      </w:r>
      <w:proofErr w:type="spellStart"/>
      <w:r w:rsidRPr="00EE33B7">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t</w:t>
      </w:r>
      <w:r w:rsidR="00FA7E99">
        <w:rPr>
          <w:rFonts w:ascii="Times New Roman" w:hAnsi="Times New Roman"/>
          <w:color w:val="000000" w:themeColor="text1"/>
          <w:sz w:val="24"/>
          <w:szCs w:val="24"/>
          <w:lang w:eastAsia="cs-CZ"/>
        </w:rPr>
        <w:t>yto</w:t>
      </w:r>
      <w:r>
        <w:rPr>
          <w:rFonts w:ascii="Times New Roman" w:hAnsi="Times New Roman"/>
          <w:color w:val="000000" w:themeColor="text1"/>
          <w:sz w:val="24"/>
          <w:szCs w:val="24"/>
          <w:lang w:eastAsia="cs-CZ"/>
        </w:rPr>
        <w:t xml:space="preserve"> </w:t>
      </w:r>
      <w:r w:rsidRPr="00FF3241">
        <w:rPr>
          <w:rFonts w:ascii="Times New Roman" w:hAnsi="Times New Roman"/>
          <w:color w:val="000000" w:themeColor="text1"/>
          <w:sz w:val="24"/>
          <w:szCs w:val="24"/>
          <w:lang w:eastAsia="cs-CZ"/>
        </w:rPr>
        <w:t>dokument</w:t>
      </w:r>
      <w:r w:rsidR="00FA7E99">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na </w:t>
      </w:r>
      <w:r>
        <w:rPr>
          <w:rFonts w:ascii="Times New Roman" w:hAnsi="Times New Roman"/>
          <w:color w:val="000000" w:themeColor="text1"/>
          <w:sz w:val="24"/>
          <w:szCs w:val="24"/>
          <w:lang w:eastAsia="cs-CZ"/>
        </w:rPr>
        <w:t>3</w:t>
      </w:r>
      <w:r w:rsidR="00FA7E99">
        <w:rPr>
          <w:rFonts w:ascii="Times New Roman" w:hAnsi="Times New Roman"/>
          <w:color w:val="000000" w:themeColor="text1"/>
          <w:sz w:val="24"/>
          <w:szCs w:val="24"/>
          <w:lang w:eastAsia="cs-CZ"/>
        </w:rPr>
        <w:t>8</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w:t>
      </w:r>
      <w:r w:rsidR="00FA7E99">
        <w:rPr>
          <w:rFonts w:ascii="Times New Roman" w:hAnsi="Times New Roman"/>
          <w:color w:val="000000" w:themeColor="text1"/>
          <w:sz w:val="24"/>
          <w:szCs w:val="24"/>
          <w:lang w:eastAsia="cs-CZ"/>
        </w:rPr>
        <w:t>0</w:t>
      </w:r>
      <w:r>
        <w:rPr>
          <w:rFonts w:ascii="Times New Roman" w:hAnsi="Times New Roman"/>
          <w:color w:val="000000" w:themeColor="text1"/>
          <w:sz w:val="24"/>
          <w:szCs w:val="24"/>
          <w:lang w:eastAsia="cs-CZ"/>
        </w:rPr>
        <w:t xml:space="preserve">. </w:t>
      </w:r>
      <w:r w:rsidR="00FA7E99">
        <w:rPr>
          <w:rFonts w:ascii="Times New Roman" w:hAnsi="Times New Roman"/>
          <w:color w:val="000000" w:themeColor="text1"/>
          <w:sz w:val="24"/>
          <w:szCs w:val="24"/>
          <w:lang w:eastAsia="cs-CZ"/>
        </w:rPr>
        <w:t>ledna</w:t>
      </w:r>
      <w:r>
        <w:rPr>
          <w:rFonts w:ascii="Times New Roman" w:hAnsi="Times New Roman"/>
          <w:color w:val="000000" w:themeColor="text1"/>
          <w:sz w:val="24"/>
          <w:szCs w:val="24"/>
          <w:lang w:eastAsia="cs-CZ"/>
        </w:rPr>
        <w:t xml:space="preserve"> 202</w:t>
      </w:r>
      <w:r w:rsidR="00FA7E99">
        <w:rPr>
          <w:rFonts w:ascii="Times New Roman" w:hAnsi="Times New Roman"/>
          <w:color w:val="000000" w:themeColor="text1"/>
          <w:sz w:val="24"/>
          <w:szCs w:val="24"/>
          <w:lang w:eastAsia="cs-CZ"/>
        </w:rPr>
        <w:t>4</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w:t>
      </w:r>
      <w:r w:rsidR="00FA7E99">
        <w:rPr>
          <w:rFonts w:ascii="Times New Roman" w:hAnsi="Times New Roman"/>
          <w:color w:val="000000" w:themeColor="text1"/>
          <w:sz w:val="24"/>
          <w:szCs w:val="24"/>
          <w:lang w:eastAsia="cs-CZ"/>
        </w:rPr>
        <w:t>61</w:t>
      </w:r>
      <w:r w:rsidRPr="00FF3241">
        <w:rPr>
          <w:rFonts w:ascii="Times New Roman" w:hAnsi="Times New Roman"/>
          <w:color w:val="000000" w:themeColor="text1"/>
          <w:sz w:val="24"/>
          <w:szCs w:val="24"/>
          <w:lang w:eastAsia="cs-CZ"/>
        </w:rPr>
        <w:t>. Konstatoval, že poslanci obdrželi text</w:t>
      </w:r>
      <w:r w:rsidR="00FA7E99">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dokument</w:t>
      </w:r>
      <w:r w:rsidR="00FA7E99">
        <w:rPr>
          <w:rFonts w:ascii="Times New Roman" w:hAnsi="Times New Roman"/>
          <w:color w:val="000000" w:themeColor="text1"/>
          <w:sz w:val="24"/>
          <w:szCs w:val="24"/>
          <w:lang w:eastAsia="cs-CZ"/>
        </w:rPr>
        <w:t>ů</w:t>
      </w:r>
      <w:r w:rsidRPr="00FF3241">
        <w:rPr>
          <w:rFonts w:ascii="Times New Roman" w:hAnsi="Times New Roman"/>
          <w:color w:val="000000" w:themeColor="text1"/>
          <w:sz w:val="24"/>
          <w:szCs w:val="24"/>
          <w:lang w:eastAsia="cs-CZ"/>
        </w:rPr>
        <w:t>, rámcov</w:t>
      </w:r>
      <w:r w:rsidR="00DA641A">
        <w:rPr>
          <w:rFonts w:ascii="Times New Roman" w:hAnsi="Times New Roman"/>
          <w:color w:val="000000" w:themeColor="text1"/>
          <w:sz w:val="24"/>
          <w:szCs w:val="24"/>
          <w:lang w:eastAsia="cs-CZ"/>
        </w:rPr>
        <w:t>é</w:t>
      </w:r>
      <w:r>
        <w:rPr>
          <w:rFonts w:ascii="Times New Roman" w:hAnsi="Times New Roman"/>
          <w:color w:val="000000" w:themeColor="text1"/>
          <w:sz w:val="24"/>
          <w:szCs w:val="24"/>
          <w:lang w:eastAsia="cs-CZ"/>
        </w:rPr>
        <w:t xml:space="preserve"> </w:t>
      </w:r>
      <w:r w:rsidRPr="00FF3241">
        <w:rPr>
          <w:rFonts w:ascii="Times New Roman" w:hAnsi="Times New Roman"/>
          <w:color w:val="000000" w:themeColor="text1"/>
          <w:sz w:val="24"/>
          <w:szCs w:val="24"/>
          <w:lang w:eastAsia="cs-CZ"/>
        </w:rPr>
        <w:t>pozic</w:t>
      </w:r>
      <w:r w:rsidR="00DA641A">
        <w:rPr>
          <w:rFonts w:ascii="Times New Roman" w:hAnsi="Times New Roman"/>
          <w:color w:val="000000" w:themeColor="text1"/>
          <w:sz w:val="24"/>
          <w:szCs w:val="24"/>
          <w:lang w:eastAsia="cs-CZ"/>
        </w:rPr>
        <w:t>e</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2E309A" w:rsidRDefault="00003A13" w:rsidP="00003A13">
      <w:pPr>
        <w:widowControl w:val="0"/>
        <w:suppressAutoHyphens/>
        <w:autoSpaceDN w:val="0"/>
        <w:ind w:firstLine="709"/>
        <w:jc w:val="both"/>
        <w:textAlignment w:val="baseline"/>
        <w:rPr>
          <w:rFonts w:eastAsia="SimSun" w:cs="Mangal"/>
          <w:kern w:val="3"/>
          <w:szCs w:val="24"/>
          <w:lang w:eastAsia="zh-CN" w:bidi="hi-IN"/>
        </w:rPr>
      </w:pPr>
      <w:r w:rsidRPr="00670B3D">
        <w:rPr>
          <w:color w:val="000000" w:themeColor="text1"/>
          <w:szCs w:val="24"/>
        </w:rPr>
        <w:t>Dokument</w:t>
      </w:r>
      <w:r w:rsidR="002E309A">
        <w:rPr>
          <w:color w:val="000000" w:themeColor="text1"/>
          <w:szCs w:val="24"/>
        </w:rPr>
        <w:t>y</w:t>
      </w:r>
      <w:r w:rsidRPr="00670B3D">
        <w:rPr>
          <w:color w:val="000000" w:themeColor="text1"/>
          <w:szCs w:val="24"/>
        </w:rPr>
        <w:t xml:space="preserve"> představil</w:t>
      </w:r>
      <w:r w:rsidR="002E309A">
        <w:rPr>
          <w:color w:val="000000" w:themeColor="text1"/>
          <w:szCs w:val="24"/>
        </w:rPr>
        <w:t xml:space="preserve">i </w:t>
      </w:r>
      <w:r w:rsidR="002E309A" w:rsidRPr="00465EC9">
        <w:rPr>
          <w:szCs w:val="24"/>
        </w:rPr>
        <w:t xml:space="preserve">vrchní ředitel Sekce koordinace tvorby právních předpisů </w:t>
      </w:r>
      <w:r w:rsidR="00FA7E99">
        <w:rPr>
          <w:szCs w:val="24"/>
        </w:rPr>
        <w:br/>
      </w:r>
      <w:r w:rsidR="002E309A" w:rsidRPr="00465EC9">
        <w:rPr>
          <w:szCs w:val="24"/>
        </w:rPr>
        <w:t>a prevence korupce</w:t>
      </w:r>
      <w:r w:rsidR="002E309A">
        <w:t xml:space="preserve"> </w:t>
      </w:r>
      <w:r w:rsidR="002E309A" w:rsidRPr="00635434">
        <w:rPr>
          <w:rFonts w:eastAsia="SimSun" w:cs="Mangal"/>
          <w:kern w:val="3"/>
          <w:szCs w:val="24"/>
          <w:lang w:eastAsia="zh-CN" w:bidi="hi-IN"/>
        </w:rPr>
        <w:t>Ministerstva spravedlno</w:t>
      </w:r>
      <w:r w:rsidR="002E309A">
        <w:rPr>
          <w:rFonts w:eastAsia="SimSun" w:cs="Mangal"/>
          <w:kern w:val="3"/>
          <w:szCs w:val="24"/>
          <w:lang w:eastAsia="zh-CN" w:bidi="hi-IN"/>
        </w:rPr>
        <w:t xml:space="preserve">sti </w:t>
      </w:r>
      <w:r w:rsidR="002E309A" w:rsidRPr="00465EC9">
        <w:rPr>
          <w:szCs w:val="24"/>
        </w:rPr>
        <w:t>Michal Franěk</w:t>
      </w:r>
      <w:r w:rsidR="002E309A">
        <w:rPr>
          <w:szCs w:val="24"/>
        </w:rPr>
        <w:t xml:space="preserve"> a </w:t>
      </w:r>
      <w:r w:rsidR="002E309A">
        <w:rPr>
          <w:rFonts w:eastAsia="SimSun" w:cs="Mangal"/>
          <w:kern w:val="3"/>
          <w:szCs w:val="24"/>
          <w:lang w:eastAsia="zh-CN" w:bidi="hi-IN"/>
        </w:rPr>
        <w:t xml:space="preserve">náměstek ministra </w:t>
      </w:r>
      <w:r w:rsidR="002E309A" w:rsidRPr="00635434">
        <w:rPr>
          <w:rFonts w:eastAsia="SimSun" w:cs="Mangal"/>
          <w:kern w:val="3"/>
          <w:szCs w:val="24"/>
          <w:lang w:eastAsia="zh-CN" w:bidi="hi-IN"/>
        </w:rPr>
        <w:t xml:space="preserve">vnitra </w:t>
      </w:r>
      <w:r w:rsidR="002E309A">
        <w:rPr>
          <w:rFonts w:eastAsia="SimSun" w:cs="Mangal"/>
          <w:kern w:val="3"/>
          <w:szCs w:val="24"/>
          <w:lang w:eastAsia="zh-CN" w:bidi="hi-IN"/>
        </w:rPr>
        <w:t>Radek Kaňa.</w:t>
      </w:r>
    </w:p>
    <w:p w:rsidR="00E446A6" w:rsidRDefault="00E446A6" w:rsidP="00E446A6">
      <w:pPr>
        <w:widowControl w:val="0"/>
        <w:suppressAutoHyphens/>
        <w:autoSpaceDN w:val="0"/>
        <w:ind w:firstLine="709"/>
        <w:jc w:val="both"/>
        <w:textAlignment w:val="baseline"/>
        <w:rPr>
          <w:rFonts w:eastAsia="SimSun" w:cs="Mangal"/>
          <w:kern w:val="3"/>
          <w:szCs w:val="24"/>
          <w:lang w:eastAsia="zh-CN" w:bidi="hi-IN"/>
        </w:rPr>
      </w:pPr>
      <w:r>
        <w:rPr>
          <w:rFonts w:eastAsia="SimSun" w:cs="Mangal"/>
          <w:kern w:val="3"/>
          <w:szCs w:val="24"/>
          <w:lang w:eastAsia="zh-CN" w:bidi="hi-IN"/>
        </w:rPr>
        <w:t xml:space="preserve">Vrchní ředitel </w:t>
      </w:r>
      <w:r w:rsidRPr="00C2794A">
        <w:rPr>
          <w:rFonts w:eastAsia="SimSun" w:cs="Mangal"/>
          <w:kern w:val="3"/>
          <w:szCs w:val="24"/>
          <w:u w:val="single"/>
          <w:lang w:eastAsia="zh-CN" w:bidi="hi-IN"/>
        </w:rPr>
        <w:t>M. Franěk</w:t>
      </w:r>
      <w:r>
        <w:rPr>
          <w:rFonts w:eastAsia="SimSun" w:cs="Mangal"/>
          <w:kern w:val="3"/>
          <w:szCs w:val="24"/>
          <w:lang w:eastAsia="zh-CN" w:bidi="hi-IN"/>
        </w:rPr>
        <w:t xml:space="preserve"> představil trestně právní směrnici, jde o návrh legislativního nástroje, který nahradí starý právní rámec</w:t>
      </w:r>
      <w:r w:rsidRPr="00635434">
        <w:rPr>
          <w:rFonts w:eastAsia="SimSun" w:cs="Mangal"/>
          <w:kern w:val="3"/>
          <w:szCs w:val="24"/>
          <w:lang w:eastAsia="zh-CN" w:bidi="hi-IN"/>
        </w:rPr>
        <w:t xml:space="preserve"> </w:t>
      </w:r>
      <w:r>
        <w:rPr>
          <w:rFonts w:eastAsia="SimSun" w:cs="Mangal"/>
          <w:kern w:val="3"/>
          <w:szCs w:val="24"/>
          <w:lang w:eastAsia="zh-CN" w:bidi="hi-IN"/>
        </w:rPr>
        <w:t>z roku 2002. Harmonizuje některé skutkové podstaty jako např. převaděčství. Vláda ČR oceňuje snahu EK v boji proti nelegálnímu převaděčství. Je třeba vyvážit výši trestní sazby s právním řádem ČR. Katalog sankcí pro fyzické i právnické osoby je ale navržen jako obligatorní, měl by být pro jednotlivé členské státy flexibilní.</w:t>
      </w:r>
    </w:p>
    <w:p w:rsidR="00E64FBE" w:rsidRPr="00F13B83" w:rsidRDefault="00FA7E99" w:rsidP="002E309A">
      <w:pPr>
        <w:widowControl w:val="0"/>
        <w:suppressAutoHyphens/>
        <w:autoSpaceDN w:val="0"/>
        <w:ind w:firstLine="709"/>
        <w:jc w:val="both"/>
        <w:textAlignment w:val="baseline"/>
        <w:rPr>
          <w:rFonts w:eastAsia="SimSun"/>
          <w:kern w:val="3"/>
          <w:szCs w:val="24"/>
          <w:lang w:eastAsia="zh-CN" w:bidi="hi-IN"/>
        </w:rPr>
      </w:pPr>
      <w:r>
        <w:rPr>
          <w:rFonts w:eastAsia="SimSun" w:cs="Mangal"/>
          <w:kern w:val="3"/>
          <w:szCs w:val="24"/>
          <w:lang w:eastAsia="zh-CN" w:bidi="hi-IN"/>
        </w:rPr>
        <w:t xml:space="preserve">Nám. </w:t>
      </w:r>
      <w:r w:rsidRPr="00C2794A">
        <w:rPr>
          <w:rFonts w:eastAsia="SimSun" w:cs="Mangal"/>
          <w:kern w:val="3"/>
          <w:szCs w:val="24"/>
          <w:u w:val="single"/>
          <w:lang w:eastAsia="zh-CN" w:bidi="hi-IN"/>
        </w:rPr>
        <w:t>R. Kaňa</w:t>
      </w:r>
      <w:r>
        <w:rPr>
          <w:rFonts w:eastAsia="SimSun" w:cs="Mangal"/>
          <w:kern w:val="3"/>
          <w:szCs w:val="24"/>
          <w:lang w:eastAsia="zh-CN" w:bidi="hi-IN"/>
        </w:rPr>
        <w:t xml:space="preserve"> </w:t>
      </w:r>
      <w:r w:rsidR="00E446A6">
        <w:rPr>
          <w:rFonts w:eastAsia="SimSun" w:cs="Mangal"/>
          <w:kern w:val="3"/>
          <w:szCs w:val="24"/>
          <w:lang w:eastAsia="zh-CN" w:bidi="hi-IN"/>
        </w:rPr>
        <w:t xml:space="preserve">informoval, že cílem návrhu nařízení je posílit </w:t>
      </w:r>
      <w:proofErr w:type="spellStart"/>
      <w:r w:rsidR="00E446A6">
        <w:rPr>
          <w:rFonts w:eastAsia="SimSun" w:cs="Mangal"/>
          <w:kern w:val="3"/>
          <w:szCs w:val="24"/>
          <w:lang w:eastAsia="zh-CN" w:bidi="hi-IN"/>
        </w:rPr>
        <w:t>Europol</w:t>
      </w:r>
      <w:proofErr w:type="spellEnd"/>
      <w:r w:rsidR="00E446A6">
        <w:rPr>
          <w:rFonts w:eastAsia="SimSun" w:cs="Mangal"/>
          <w:kern w:val="3"/>
          <w:szCs w:val="24"/>
          <w:lang w:eastAsia="zh-CN" w:bidi="hi-IN"/>
        </w:rPr>
        <w:t xml:space="preserve"> v boji proti převaděčství</w:t>
      </w:r>
      <w:r w:rsidR="00F13B83">
        <w:rPr>
          <w:rFonts w:eastAsia="SimSun" w:cs="Mangal"/>
          <w:kern w:val="3"/>
          <w:szCs w:val="24"/>
          <w:lang w:eastAsia="zh-CN" w:bidi="hi-IN"/>
        </w:rPr>
        <w:t xml:space="preserve">. </w:t>
      </w:r>
      <w:r w:rsidR="00F13B83" w:rsidRPr="00F13B83">
        <w:rPr>
          <w:rFonts w:eastAsia="SimSun"/>
          <w:kern w:val="3"/>
          <w:szCs w:val="24"/>
          <w:lang w:eastAsia="zh-CN" w:bidi="hi-IN"/>
        </w:rPr>
        <w:t>V</w:t>
      </w:r>
      <w:r w:rsidR="00F13B83" w:rsidRPr="00F13B83">
        <w:rPr>
          <w:rFonts w:eastAsia="Calibri"/>
          <w:iCs/>
          <w:szCs w:val="24"/>
          <w:lang w:eastAsia="en-US"/>
        </w:rPr>
        <w:t>íce než 90 % nelegálních migrantů, kteří se dostanou do EU, využívá služeb převaděčů, většinou organizovaných ve zločineckých skupinách. Převaděčské sítě ze své</w:t>
      </w:r>
      <w:r w:rsidR="00F13B83">
        <w:rPr>
          <w:rFonts w:eastAsia="Calibri"/>
          <w:iCs/>
          <w:szCs w:val="24"/>
          <w:lang w:eastAsia="en-US"/>
        </w:rPr>
        <w:t xml:space="preserve"> </w:t>
      </w:r>
      <w:r w:rsidR="00F13B83" w:rsidRPr="00F13B83">
        <w:rPr>
          <w:rFonts w:eastAsia="Calibri"/>
          <w:iCs/>
          <w:szCs w:val="24"/>
          <w:lang w:eastAsia="en-US"/>
        </w:rPr>
        <w:t>trestné činnosti dosahují značných zisků, které se celosvětově pohybují mezi 4,7 až 6 m</w:t>
      </w:r>
      <w:r w:rsidR="00F13B83">
        <w:rPr>
          <w:rFonts w:eastAsia="Calibri"/>
          <w:iCs/>
          <w:szCs w:val="24"/>
          <w:lang w:eastAsia="en-US"/>
        </w:rPr>
        <w:t>ld.</w:t>
      </w:r>
      <w:r w:rsidR="00F13B83" w:rsidRPr="00F13B83">
        <w:rPr>
          <w:rFonts w:eastAsia="Calibri"/>
          <w:iCs/>
          <w:szCs w:val="24"/>
          <w:lang w:eastAsia="en-US"/>
        </w:rPr>
        <w:t xml:space="preserve"> EUR ročně. </w:t>
      </w:r>
      <w:r w:rsidR="00F13B83">
        <w:rPr>
          <w:rFonts w:eastAsia="Calibri"/>
          <w:iCs/>
          <w:szCs w:val="24"/>
          <w:lang w:eastAsia="en-US"/>
        </w:rPr>
        <w:t>Toto nařízení zasáhne ČR do zákona o policii a o mezinárodní spolupráci ve věcech trestních.</w:t>
      </w:r>
    </w:p>
    <w:p w:rsidR="002E309A" w:rsidRDefault="003414F7" w:rsidP="00003A13">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Zpravodaj</w:t>
      </w:r>
      <w:r w:rsidR="002E309A">
        <w:rPr>
          <w:rFonts w:eastAsia="SimSun"/>
          <w:kern w:val="3"/>
          <w:szCs w:val="24"/>
          <w:lang w:eastAsia="zh-CN" w:bidi="hi-IN"/>
        </w:rPr>
        <w:t xml:space="preserve">ka </w:t>
      </w:r>
      <w:r w:rsidR="002E309A" w:rsidRPr="00C2794A">
        <w:rPr>
          <w:rFonts w:eastAsia="SimSun"/>
          <w:kern w:val="3"/>
          <w:szCs w:val="24"/>
          <w:u w:val="single"/>
          <w:lang w:eastAsia="zh-CN" w:bidi="hi-IN"/>
        </w:rPr>
        <w:t xml:space="preserve">A. </w:t>
      </w:r>
      <w:proofErr w:type="spellStart"/>
      <w:r w:rsidR="002E309A" w:rsidRPr="00C2794A">
        <w:rPr>
          <w:rFonts w:eastAsia="SimSun"/>
          <w:kern w:val="3"/>
          <w:szCs w:val="24"/>
          <w:u w:val="single"/>
          <w:lang w:eastAsia="zh-CN" w:bidi="hi-IN"/>
        </w:rPr>
        <w:t>Babišová</w:t>
      </w:r>
      <w:proofErr w:type="spellEnd"/>
      <w:r w:rsidR="00F13B83">
        <w:rPr>
          <w:rFonts w:eastAsia="SimSun"/>
          <w:kern w:val="3"/>
          <w:szCs w:val="24"/>
          <w:lang w:eastAsia="zh-CN" w:bidi="hi-IN"/>
        </w:rPr>
        <w:t xml:space="preserve"> uvedla, že jde o rozsáhlé materiály. ČR je tranzitní zemí migrantů. Harmonizace trestních záležitostí, jako je výše trestů v jednotlivých členských státech, je důležitá.</w:t>
      </w:r>
      <w:r w:rsidR="005843C8">
        <w:rPr>
          <w:rFonts w:eastAsia="SimSun"/>
          <w:kern w:val="3"/>
          <w:szCs w:val="24"/>
          <w:lang w:eastAsia="zh-CN" w:bidi="hi-IN"/>
        </w:rPr>
        <w:t xml:space="preserve"> Převaděči mají na svědomí velké množství </w:t>
      </w:r>
      <w:r w:rsidR="00935FBC">
        <w:rPr>
          <w:rFonts w:eastAsia="SimSun"/>
          <w:kern w:val="3"/>
          <w:szCs w:val="24"/>
          <w:lang w:eastAsia="zh-CN" w:bidi="hi-IN"/>
        </w:rPr>
        <w:t xml:space="preserve">utonutých na moři. Je důležité pomoci lidem v Africe, aby nemigrovali do EU. </w:t>
      </w:r>
    </w:p>
    <w:p w:rsidR="00935FBC" w:rsidRDefault="00935FBC" w:rsidP="00003A13">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Spolupráce ČR s </w:t>
      </w:r>
      <w:proofErr w:type="spellStart"/>
      <w:r>
        <w:rPr>
          <w:rFonts w:eastAsia="SimSun"/>
          <w:kern w:val="3"/>
          <w:szCs w:val="24"/>
          <w:lang w:eastAsia="zh-CN" w:bidi="hi-IN"/>
        </w:rPr>
        <w:t>Europolem</w:t>
      </w:r>
      <w:proofErr w:type="spellEnd"/>
      <w:r>
        <w:rPr>
          <w:rFonts w:eastAsia="SimSun"/>
          <w:kern w:val="3"/>
          <w:szCs w:val="24"/>
          <w:lang w:eastAsia="zh-CN" w:bidi="hi-IN"/>
        </w:rPr>
        <w:t xml:space="preserve"> probíhá dlouhodobě na dobré úrovni, návrh nařízení doporučuje, jak tuto spolupráci zintenzivnit, např. propojit databázi migrantů všech trestních orgánů. ČR zapojí především prostředky na svém území. </w:t>
      </w:r>
    </w:p>
    <w:p w:rsidR="00935FBC" w:rsidRDefault="00935FBC" w:rsidP="00003A13">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C2794A">
        <w:rPr>
          <w:rFonts w:eastAsia="SimSun"/>
          <w:kern w:val="3"/>
          <w:szCs w:val="24"/>
          <w:u w:val="single"/>
          <w:lang w:eastAsia="zh-CN" w:bidi="hi-IN"/>
        </w:rPr>
        <w:t>M. Exner</w:t>
      </w:r>
      <w:r>
        <w:rPr>
          <w:rFonts w:eastAsia="SimSun"/>
          <w:kern w:val="3"/>
          <w:szCs w:val="24"/>
          <w:lang w:eastAsia="zh-CN" w:bidi="hi-IN"/>
        </w:rPr>
        <w:t xml:space="preserve"> vysvětlil, že paš</w:t>
      </w:r>
      <w:r w:rsidR="00C2794A">
        <w:rPr>
          <w:rFonts w:eastAsia="SimSun"/>
          <w:kern w:val="3"/>
          <w:szCs w:val="24"/>
          <w:lang w:eastAsia="zh-CN" w:bidi="hi-IN"/>
        </w:rPr>
        <w:t>e</w:t>
      </w:r>
      <w:r>
        <w:rPr>
          <w:rFonts w:eastAsia="SimSun"/>
          <w:kern w:val="3"/>
          <w:szCs w:val="24"/>
          <w:lang w:eastAsia="zh-CN" w:bidi="hi-IN"/>
        </w:rPr>
        <w:t>ráci</w:t>
      </w:r>
      <w:r w:rsidR="00C2794A">
        <w:rPr>
          <w:rFonts w:eastAsia="SimSun"/>
          <w:kern w:val="3"/>
          <w:szCs w:val="24"/>
          <w:lang w:eastAsia="zh-CN" w:bidi="hi-IN"/>
        </w:rPr>
        <w:t xml:space="preserve"> vzbuzují očekávání migrantů, kteří prodají veškerý majetek</w:t>
      </w:r>
      <w:r w:rsidR="00DA641A">
        <w:rPr>
          <w:rFonts w:eastAsia="SimSun"/>
          <w:kern w:val="3"/>
          <w:szCs w:val="24"/>
          <w:lang w:eastAsia="zh-CN" w:bidi="hi-IN"/>
        </w:rPr>
        <w:t>,</w:t>
      </w:r>
      <w:r w:rsidR="00C2794A">
        <w:rPr>
          <w:rFonts w:eastAsia="SimSun"/>
          <w:kern w:val="3"/>
          <w:szCs w:val="24"/>
          <w:lang w:eastAsia="zh-CN" w:bidi="hi-IN"/>
        </w:rPr>
        <w:t xml:space="preserve"> a potom se nemají kam vrátit.</w:t>
      </w:r>
    </w:p>
    <w:p w:rsidR="00C2794A" w:rsidRDefault="00C2794A" w:rsidP="00003A13">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 xml:space="preserve">Zpravodajka </w:t>
      </w:r>
      <w:r w:rsidRPr="003C6AC3">
        <w:rPr>
          <w:rFonts w:eastAsia="SimSun"/>
          <w:kern w:val="3"/>
          <w:szCs w:val="24"/>
          <w:u w:val="single"/>
          <w:lang w:eastAsia="zh-CN" w:bidi="hi-IN"/>
        </w:rPr>
        <w:t xml:space="preserve">A. </w:t>
      </w:r>
      <w:proofErr w:type="spellStart"/>
      <w:r w:rsidRPr="003C6AC3">
        <w:rPr>
          <w:rFonts w:eastAsia="SimSun"/>
          <w:kern w:val="3"/>
          <w:szCs w:val="24"/>
          <w:u w:val="single"/>
          <w:lang w:eastAsia="zh-CN" w:bidi="hi-IN"/>
        </w:rPr>
        <w:t>Babišová</w:t>
      </w:r>
      <w:proofErr w:type="spellEnd"/>
      <w:r>
        <w:rPr>
          <w:rFonts w:eastAsia="SimSun"/>
          <w:kern w:val="3"/>
          <w:szCs w:val="24"/>
          <w:lang w:eastAsia="zh-CN" w:bidi="hi-IN"/>
        </w:rPr>
        <w:t xml:space="preserve"> navštívila v Maroku dvě zařízení</w:t>
      </w:r>
      <w:r w:rsidR="003C6AC3">
        <w:rPr>
          <w:rFonts w:eastAsia="SimSun"/>
          <w:kern w:val="3"/>
          <w:szCs w:val="24"/>
          <w:lang w:eastAsia="zh-CN" w:bidi="hi-IN"/>
        </w:rPr>
        <w:t>, kde byly osoby, které několikrát neúspěšně zkoušely plout do Evropy. Je proto třeba varovat před převaděčskými gangy.</w:t>
      </w:r>
    </w:p>
    <w:p w:rsidR="003C6AC3" w:rsidRDefault="003C6AC3" w:rsidP="00003A13">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1F4E5A">
        <w:rPr>
          <w:rFonts w:eastAsia="SimSun"/>
          <w:kern w:val="3"/>
          <w:szCs w:val="24"/>
          <w:u w:val="single"/>
          <w:lang w:eastAsia="zh-CN" w:bidi="hi-IN"/>
        </w:rPr>
        <w:t>V. Zlínský</w:t>
      </w:r>
      <w:r>
        <w:rPr>
          <w:rFonts w:eastAsia="SimSun"/>
          <w:kern w:val="3"/>
          <w:szCs w:val="24"/>
          <w:lang w:eastAsia="zh-CN" w:bidi="hi-IN"/>
        </w:rPr>
        <w:t xml:space="preserve"> </w:t>
      </w:r>
      <w:r w:rsidR="001F4E5A">
        <w:rPr>
          <w:rFonts w:eastAsia="SimSun"/>
          <w:kern w:val="3"/>
          <w:szCs w:val="24"/>
          <w:lang w:eastAsia="zh-CN" w:bidi="hi-IN"/>
        </w:rPr>
        <w:t>dodal, že otázkou je, zda by se neměly změnit mezinárodní dohody.</w:t>
      </w:r>
    </w:p>
    <w:p w:rsidR="001F4E5A" w:rsidRDefault="001F4E5A" w:rsidP="00003A13">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Mpř</w:t>
      </w:r>
      <w:proofErr w:type="spellEnd"/>
      <w:r>
        <w:rPr>
          <w:rFonts w:eastAsia="SimSun"/>
          <w:kern w:val="3"/>
          <w:szCs w:val="24"/>
          <w:lang w:eastAsia="zh-CN" w:bidi="hi-IN"/>
        </w:rPr>
        <w:t xml:space="preserve">. </w:t>
      </w:r>
      <w:r w:rsidRPr="001F4E5A">
        <w:rPr>
          <w:rFonts w:eastAsia="SimSun"/>
          <w:kern w:val="3"/>
          <w:szCs w:val="24"/>
          <w:u w:val="single"/>
          <w:lang w:eastAsia="zh-CN" w:bidi="hi-IN"/>
        </w:rPr>
        <w:t xml:space="preserve">P. </w:t>
      </w:r>
      <w:proofErr w:type="spellStart"/>
      <w:r w:rsidRPr="001F4E5A">
        <w:rPr>
          <w:rFonts w:eastAsia="SimSun"/>
          <w:kern w:val="3"/>
          <w:szCs w:val="24"/>
          <w:u w:val="single"/>
          <w:lang w:eastAsia="zh-CN" w:bidi="hi-IN"/>
        </w:rPr>
        <w:t>Fifka</w:t>
      </w:r>
      <w:proofErr w:type="spellEnd"/>
      <w:r>
        <w:rPr>
          <w:rFonts w:eastAsia="SimSun"/>
          <w:kern w:val="3"/>
          <w:szCs w:val="24"/>
          <w:lang w:eastAsia="zh-CN" w:bidi="hi-IN"/>
        </w:rPr>
        <w:t xml:space="preserve"> navrhnul doplnit do usnesení politický dialog.</w:t>
      </w:r>
    </w:p>
    <w:p w:rsidR="002E309A" w:rsidRPr="001F4E5A" w:rsidRDefault="001F4E5A" w:rsidP="001F4E5A">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 xml:space="preserve">Zpravodajka </w:t>
      </w:r>
      <w:r w:rsidRPr="001F4E5A">
        <w:rPr>
          <w:rFonts w:eastAsia="SimSun"/>
          <w:kern w:val="3"/>
          <w:szCs w:val="24"/>
          <w:u w:val="single"/>
          <w:lang w:eastAsia="zh-CN" w:bidi="hi-IN"/>
        </w:rPr>
        <w:t xml:space="preserve">A. </w:t>
      </w:r>
      <w:proofErr w:type="spellStart"/>
      <w:r w:rsidRPr="001F4E5A">
        <w:rPr>
          <w:rFonts w:eastAsia="SimSun"/>
          <w:kern w:val="3"/>
          <w:szCs w:val="24"/>
          <w:u w:val="single"/>
          <w:lang w:eastAsia="zh-CN" w:bidi="hi-IN"/>
        </w:rPr>
        <w:t>Babišová</w:t>
      </w:r>
      <w:proofErr w:type="spellEnd"/>
      <w:r>
        <w:rPr>
          <w:rFonts w:eastAsia="SimSun"/>
          <w:kern w:val="3"/>
          <w:szCs w:val="24"/>
          <w:lang w:eastAsia="zh-CN" w:bidi="hi-IN"/>
        </w:rPr>
        <w:t xml:space="preserve"> souhlasila.</w:t>
      </w:r>
    </w:p>
    <w:p w:rsidR="00D84624" w:rsidRDefault="003414F7" w:rsidP="002322FF">
      <w:pPr>
        <w:ind w:firstLine="709"/>
        <w:jc w:val="both"/>
        <w:rPr>
          <w:i/>
          <w:iCs/>
          <w:color w:val="000000" w:themeColor="text1"/>
        </w:rPr>
      </w:pPr>
      <w:r w:rsidRPr="00003A13">
        <w:rPr>
          <w:szCs w:val="24"/>
        </w:rPr>
        <w:t>Zpravodaj</w:t>
      </w:r>
      <w:r w:rsidR="001F4E5A">
        <w:rPr>
          <w:szCs w:val="24"/>
        </w:rPr>
        <w:t>ka</w:t>
      </w:r>
      <w:r w:rsidRPr="00003A13">
        <w:rPr>
          <w:szCs w:val="24"/>
        </w:rPr>
        <w:t xml:space="preserve"> </w:t>
      </w:r>
      <w:r w:rsidRPr="00003A13">
        <w:rPr>
          <w:rFonts w:eastAsia="SimSun"/>
          <w:kern w:val="3"/>
          <w:szCs w:val="24"/>
          <w:lang w:eastAsia="zh-CN" w:bidi="hi-IN"/>
        </w:rPr>
        <w:t>navrh</w:t>
      </w:r>
      <w:r w:rsidR="001F4E5A">
        <w:rPr>
          <w:rFonts w:eastAsia="SimSun"/>
          <w:kern w:val="3"/>
          <w:szCs w:val="24"/>
          <w:lang w:eastAsia="zh-CN" w:bidi="hi-IN"/>
        </w:rPr>
        <w:t>la</w:t>
      </w:r>
      <w:r w:rsidRPr="00003A13">
        <w:rPr>
          <w:rFonts w:eastAsia="SimSun"/>
          <w:kern w:val="3"/>
          <w:szCs w:val="24"/>
          <w:lang w:eastAsia="zh-CN" w:bidi="hi-IN"/>
        </w:rPr>
        <w:t xml:space="preserve"> usnesení, </w:t>
      </w:r>
      <w:r w:rsidRPr="00003A13">
        <w:rPr>
          <w:color w:val="000000" w:themeColor="text1"/>
          <w:szCs w:val="24"/>
        </w:rPr>
        <w:t xml:space="preserve">ve kterém výbor pro evropské záležitosti </w:t>
      </w:r>
      <w:r>
        <w:rPr>
          <w:color w:val="000000" w:themeColor="text1"/>
          <w:szCs w:val="24"/>
        </w:rPr>
        <w:t xml:space="preserve">1. </w:t>
      </w:r>
      <w:r w:rsidR="001F4E5A">
        <w:rPr>
          <w:color w:val="000000" w:themeColor="text1"/>
          <w:szCs w:val="24"/>
        </w:rPr>
        <w:t xml:space="preserve">bere na vědomí </w:t>
      </w:r>
      <w:r w:rsidR="001F4E5A">
        <w:rPr>
          <w:color w:val="222222"/>
        </w:rPr>
        <w:t xml:space="preserve">návrh nařízení o posílení policejní spolupráce v souvislosti s předcházením, odhalováním a vyšetřováním převaděčství migrantů a obchodování s lidmi a o zvýšení podpory </w:t>
      </w:r>
      <w:proofErr w:type="spellStart"/>
      <w:r w:rsidR="001F4E5A">
        <w:rPr>
          <w:color w:val="222222"/>
        </w:rPr>
        <w:t>Europolu</w:t>
      </w:r>
      <w:proofErr w:type="spellEnd"/>
      <w:r w:rsidR="001F4E5A">
        <w:rPr>
          <w:color w:val="222222"/>
        </w:rPr>
        <w:t xml:space="preserve"> při předcházení těmto trestným činům a boji proti nim a o změně nařízení (EU) 2016/794 a návrh směrnice, kterou se stanoví minimální pravidla pro předcházení napomáhání k nepovolenému vstupu, tranzitu a pobytu v Unii a pro boj proti takovému napomáhání a kterou se nahrazuje směrnice Rady 2002/90/ES a rámcové rozhodnutí Rady 2002/946/SVV; </w:t>
      </w:r>
      <w:r w:rsidR="001F4E5A">
        <w:rPr>
          <w:color w:val="222222"/>
        </w:rPr>
        <w:br/>
        <w:t xml:space="preserve">2. podporuje rámcovou pozici vlády ČR k návrhu nařízení o zlepšení policejní spolupráce při prevenci, odhalování a vyšetřování převaděčství migrantů a obchodu s lidmi, a o zlepšení podpory </w:t>
      </w:r>
      <w:proofErr w:type="spellStart"/>
      <w:r w:rsidR="001F4E5A">
        <w:rPr>
          <w:color w:val="222222"/>
        </w:rPr>
        <w:t>Europolu</w:t>
      </w:r>
      <w:proofErr w:type="spellEnd"/>
      <w:r w:rsidR="001F4E5A">
        <w:rPr>
          <w:color w:val="222222"/>
        </w:rPr>
        <w:t xml:space="preserve"> při prevenci a potírání těchto trestných činů a o změně nařízení 2016/794 </w:t>
      </w:r>
      <w:r w:rsidR="001F4E5A">
        <w:rPr>
          <w:color w:val="222222"/>
        </w:rPr>
        <w:br/>
      </w:r>
      <w:r w:rsidR="001F4E5A">
        <w:rPr>
          <w:color w:val="222222"/>
        </w:rPr>
        <w:lastRenderedPageBreak/>
        <w:t>a rámcovou pozici vlády ČR k návrhu směrnice Evropského parlamentu a Rady, kterou se stanoví minimální pravidla pro předcházení napomáhání k nepovolenému vstupu, tranzitu a pobytu v Unii a pro boj proti takovému napomáhání a kterou se nahrazuje směrnice Rady 2002/90/ES a rámcové rozhodnutí Rady 2002/946/SVV; 3. zdůrazňuje</w:t>
      </w:r>
      <w:r w:rsidR="000526CF">
        <w:rPr>
          <w:color w:val="222222"/>
        </w:rPr>
        <w:t xml:space="preserve"> </w:t>
      </w:r>
      <w:r w:rsidR="001F4E5A">
        <w:rPr>
          <w:color w:val="222222"/>
        </w:rPr>
        <w:t>potřebu důkladné diskuze a zvážení návrhů na úrovni EU s ohledem na dopady na státní rozpočet, sociální prostředí a právní řád ČR, přičemž klade důraz na harmonizaci skutkových podstat trestných činů, trestních sazeb a katalogu sankcí;</w:t>
      </w:r>
      <w:r w:rsidR="00B77DDF">
        <w:rPr>
          <w:color w:val="222222"/>
        </w:rPr>
        <w:t xml:space="preserve"> 4. vyzývá</w:t>
      </w:r>
      <w:r w:rsidR="001F4E5A" w:rsidRPr="00B77DDF">
        <w:rPr>
          <w:color w:val="222222"/>
          <w:szCs w:val="24"/>
        </w:rPr>
        <w:t xml:space="preserve"> k dalšímu posílení mechanismů pro výměnu informací mezi členskými státy a </w:t>
      </w:r>
      <w:proofErr w:type="spellStart"/>
      <w:r w:rsidR="001F4E5A" w:rsidRPr="00B77DDF">
        <w:rPr>
          <w:color w:val="222222"/>
          <w:szCs w:val="24"/>
        </w:rPr>
        <w:t>Europol</w:t>
      </w:r>
      <w:proofErr w:type="spellEnd"/>
      <w:r w:rsidR="001F4E5A" w:rsidRPr="00B77DDF">
        <w:rPr>
          <w:color w:val="222222"/>
          <w:szCs w:val="24"/>
        </w:rPr>
        <w:t>, včetně biometrických údajů, aby se zlepšilo odhalování a vyšetřování případů převaděčství a obchodování s</w:t>
      </w:r>
      <w:r w:rsidR="00B77DDF">
        <w:rPr>
          <w:color w:val="222222"/>
          <w:szCs w:val="24"/>
        </w:rPr>
        <w:t> </w:t>
      </w:r>
      <w:r w:rsidR="001F4E5A" w:rsidRPr="00B77DDF">
        <w:rPr>
          <w:color w:val="222222"/>
          <w:szCs w:val="24"/>
        </w:rPr>
        <w:t>lidmi</w:t>
      </w:r>
      <w:r w:rsidR="00B77DDF">
        <w:rPr>
          <w:color w:val="222222"/>
          <w:szCs w:val="24"/>
        </w:rPr>
        <w:t xml:space="preserve"> a 5. pověřuje</w:t>
      </w:r>
      <w:r w:rsidR="00B77DDF">
        <w:rPr>
          <w:color w:val="222222"/>
        </w:rPr>
        <w:t xml:space="preserve"> </w:t>
      </w:r>
      <w:r w:rsidR="001F4E5A" w:rsidRPr="00B77DDF">
        <w:rPr>
          <w:szCs w:val="24"/>
        </w:rPr>
        <w:t>předsedu výboru pro evropské záležitosti, aby v rámci politického dialogu postoupil toto usnesení předsedkyni Evropské komise</w:t>
      </w:r>
      <w:r w:rsidR="00B77DDF">
        <w:rPr>
          <w:szCs w:val="24"/>
        </w:rPr>
        <w:t xml:space="preserve"> </w:t>
      </w:r>
      <w:r w:rsidRPr="000D1DC8">
        <w:rPr>
          <w:i/>
        </w:rPr>
        <w:t>/</w:t>
      </w:r>
      <w:proofErr w:type="spellStart"/>
      <w:r w:rsidRPr="000D1DC8">
        <w:rPr>
          <w:i/>
        </w:rPr>
        <w:t>usn</w:t>
      </w:r>
      <w:proofErr w:type="spellEnd"/>
      <w:r w:rsidRPr="000D1DC8">
        <w:rPr>
          <w:i/>
        </w:rPr>
        <w:t xml:space="preserve">. č. </w:t>
      </w:r>
      <w:r>
        <w:rPr>
          <w:i/>
        </w:rPr>
        <w:t>2</w:t>
      </w:r>
      <w:r w:rsidR="001F4E5A">
        <w:rPr>
          <w:i/>
        </w:rPr>
        <w:t>78</w:t>
      </w:r>
      <w:r w:rsidRPr="00714DDF">
        <w:rPr>
          <w:i/>
        </w:rPr>
        <w:t>,</w:t>
      </w:r>
      <w:r w:rsidRPr="00D80889">
        <w:rPr>
          <w:color w:val="FF0000"/>
        </w:rPr>
        <w:t xml:space="preserve"> </w:t>
      </w:r>
      <w:r w:rsidRPr="00BE0DC7">
        <w:rPr>
          <w:i/>
          <w:iCs/>
        </w:rPr>
        <w:t>hlasování</w:t>
      </w:r>
      <w:r>
        <w:rPr>
          <w:i/>
          <w:iCs/>
        </w:rPr>
        <w:t xml:space="preserve"> </w:t>
      </w:r>
      <w:r w:rsidR="001F4E5A">
        <w:rPr>
          <w:i/>
          <w:iCs/>
        </w:rPr>
        <w:t>12</w:t>
      </w:r>
      <w:r>
        <w:rPr>
          <w:i/>
          <w:iCs/>
        </w:rPr>
        <w:t>-0-</w:t>
      </w:r>
      <w:r w:rsidR="001F4E5A">
        <w:rPr>
          <w:i/>
          <w:iCs/>
        </w:rPr>
        <w:t>2</w:t>
      </w:r>
      <w:r>
        <w:rPr>
          <w:i/>
          <w:iCs/>
        </w:rPr>
        <w:t xml:space="preserve">, </w:t>
      </w:r>
      <w:proofErr w:type="spellStart"/>
      <w:r w:rsidR="002322FF">
        <w:rPr>
          <w:i/>
          <w:iCs/>
        </w:rPr>
        <w:t>Babišová</w:t>
      </w:r>
      <w:proofErr w:type="spellEnd"/>
      <w:r w:rsidR="002322FF">
        <w:rPr>
          <w:i/>
          <w:iCs/>
        </w:rPr>
        <w:t xml:space="preserve"> Andrea – pro, </w:t>
      </w:r>
      <w:proofErr w:type="spellStart"/>
      <w:r w:rsidR="002322FF">
        <w:rPr>
          <w:i/>
          <w:iCs/>
        </w:rPr>
        <w:t>Bžoch</w:t>
      </w:r>
      <w:proofErr w:type="spellEnd"/>
      <w:r w:rsidR="002322FF">
        <w:rPr>
          <w:i/>
          <w:iCs/>
        </w:rPr>
        <w:t xml:space="preserve"> Jaroslav – pro, Helebrant Tomáš </w:t>
      </w:r>
      <w:r w:rsidR="00DA641A">
        <w:rPr>
          <w:i/>
          <w:iCs/>
        </w:rPr>
        <w:t xml:space="preserve">– </w:t>
      </w:r>
      <w:r w:rsidR="002322FF">
        <w:rPr>
          <w:i/>
          <w:iCs/>
        </w:rPr>
        <w:t xml:space="preserve"> pro, </w:t>
      </w:r>
      <w:proofErr w:type="spellStart"/>
      <w:r w:rsidR="002322FF">
        <w:rPr>
          <w:i/>
          <w:iCs/>
        </w:rPr>
        <w:t>Jáč</w:t>
      </w:r>
      <w:proofErr w:type="spellEnd"/>
      <w:r w:rsidR="002322FF">
        <w:rPr>
          <w:i/>
          <w:iCs/>
        </w:rPr>
        <w:t xml:space="preserve"> Ivan – pro, </w:t>
      </w:r>
      <w:proofErr w:type="spellStart"/>
      <w:r w:rsidR="002322FF">
        <w:rPr>
          <w:i/>
          <w:iCs/>
        </w:rPr>
        <w:t>Wenzl</w:t>
      </w:r>
      <w:proofErr w:type="spellEnd"/>
      <w:r w:rsidR="002322FF">
        <w:rPr>
          <w:i/>
          <w:iCs/>
        </w:rPr>
        <w:t xml:space="preserve"> Lubomír – pro, </w:t>
      </w:r>
      <w:proofErr w:type="spellStart"/>
      <w:r w:rsidR="002322FF">
        <w:rPr>
          <w:i/>
          <w:iCs/>
        </w:rPr>
        <w:t>Fifka</w:t>
      </w:r>
      <w:proofErr w:type="spellEnd"/>
      <w:r w:rsidR="002322FF">
        <w:rPr>
          <w:i/>
          <w:iCs/>
        </w:rPr>
        <w:t xml:space="preserve"> Petr – pro, Major Martin – pro, Staněk Pavel – pro, </w:t>
      </w:r>
      <w:proofErr w:type="spellStart"/>
      <w:r w:rsidR="002322FF">
        <w:rPr>
          <w:i/>
          <w:iCs/>
        </w:rPr>
        <w:t>Pošarová</w:t>
      </w:r>
      <w:proofErr w:type="spellEnd"/>
      <w:r w:rsidR="002322FF">
        <w:rPr>
          <w:i/>
          <w:iCs/>
        </w:rPr>
        <w:t xml:space="preserve"> Marie – zdržela se, </w:t>
      </w:r>
      <w:r w:rsidR="002322FF">
        <w:rPr>
          <w:i/>
        </w:rPr>
        <w:t xml:space="preserve">Zlínský Vladimír – zdržel se, </w:t>
      </w:r>
      <w:proofErr w:type="spellStart"/>
      <w:r w:rsidR="002322FF">
        <w:rPr>
          <w:i/>
        </w:rPr>
        <w:t>Bělor</w:t>
      </w:r>
      <w:proofErr w:type="spellEnd"/>
      <w:r w:rsidR="002322FF">
        <w:rPr>
          <w:i/>
        </w:rPr>
        <w:t xml:space="preserve"> Roman – pro, </w:t>
      </w:r>
      <w:proofErr w:type="spellStart"/>
      <w:r w:rsidR="002322FF">
        <w:rPr>
          <w:i/>
        </w:rPr>
        <w:t>Berki</w:t>
      </w:r>
      <w:proofErr w:type="spellEnd"/>
      <w:r w:rsidR="002322FF">
        <w:rPr>
          <w:i/>
        </w:rPr>
        <w:t xml:space="preserve"> Jan – pro, </w:t>
      </w:r>
      <w:r w:rsidR="002322FF">
        <w:rPr>
          <w:i/>
          <w:iCs/>
        </w:rPr>
        <w:t>Exner Martin – pro,</w:t>
      </w:r>
      <w:r w:rsidR="002322FF">
        <w:rPr>
          <w:i/>
        </w:rPr>
        <w:t xml:space="preserve"> Kolář Ondřej – pro, </w:t>
      </w:r>
      <w:r w:rsidR="002322FF" w:rsidRPr="009523E8">
        <w:rPr>
          <w:i/>
          <w:iCs/>
          <w:color w:val="000000" w:themeColor="text1"/>
        </w:rPr>
        <w:t>v</w:t>
      </w:r>
      <w:r w:rsidR="002322FF">
        <w:rPr>
          <w:i/>
          <w:iCs/>
          <w:color w:val="000000" w:themeColor="text1"/>
        </w:rPr>
        <w:t> </w:t>
      </w:r>
      <w:r w:rsidR="002322FF" w:rsidRPr="009523E8">
        <w:rPr>
          <w:i/>
          <w:iCs/>
          <w:color w:val="000000" w:themeColor="text1"/>
        </w:rPr>
        <w:t>příloze</w:t>
      </w:r>
      <w:r w:rsidR="002322FF">
        <w:rPr>
          <w:i/>
          <w:iCs/>
          <w:color w:val="000000" w:themeColor="text1"/>
        </w:rPr>
        <w:t>/.</w:t>
      </w:r>
    </w:p>
    <w:p w:rsidR="002322FF" w:rsidRPr="006969DB" w:rsidRDefault="002322FF" w:rsidP="002322FF">
      <w:pPr>
        <w:ind w:firstLine="709"/>
        <w:jc w:val="both"/>
        <w:rPr>
          <w:rFonts w:eastAsia="SimSun" w:cs="Mangal"/>
          <w:kern w:val="3"/>
          <w:szCs w:val="24"/>
          <w:lang w:eastAsia="zh-CN" w:bidi="hi-IN"/>
        </w:rPr>
      </w:pPr>
    </w:p>
    <w:p w:rsidR="002E309A" w:rsidRPr="002E309A" w:rsidRDefault="002E309A" w:rsidP="002E309A">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2E309A">
        <w:rPr>
          <w:b/>
          <w:lang w:eastAsia="zh-CN" w:bidi="hi-IN"/>
        </w:rPr>
        <w:t xml:space="preserve">Společné sdělení Evropskému parlamentu a Radě – Stop nenávisti: Evropa je ve svém postoji jednotná /kód Rady 16681/23, </w:t>
      </w:r>
      <w:proofErr w:type="gramStart"/>
      <w:r w:rsidRPr="002E309A">
        <w:rPr>
          <w:b/>
          <w:lang w:eastAsia="zh-CN" w:bidi="hi-IN"/>
        </w:rPr>
        <w:t>JOIN(</w:t>
      </w:r>
      <w:proofErr w:type="gramEnd"/>
      <w:r w:rsidRPr="002E309A">
        <w:rPr>
          <w:b/>
          <w:lang w:eastAsia="zh-CN" w:bidi="hi-IN"/>
        </w:rPr>
        <w:t>2023) 51 v konečném znění/</w:t>
      </w:r>
    </w:p>
    <w:p w:rsidR="00F00361" w:rsidRDefault="00F00361" w:rsidP="00F00361">
      <w:pPr>
        <w:widowControl w:val="0"/>
        <w:suppressAutoHyphens/>
        <w:autoSpaceDN w:val="0"/>
        <w:ind w:left="3534" w:hanging="1410"/>
        <w:jc w:val="both"/>
        <w:rPr>
          <w:rFonts w:eastAsia="SimSun" w:cs="Mangal"/>
          <w:kern w:val="3"/>
          <w:szCs w:val="24"/>
          <w:lang w:eastAsia="zh-CN" w:bidi="hi-IN"/>
        </w:rPr>
      </w:pPr>
    </w:p>
    <w:p w:rsidR="001D0F67" w:rsidRDefault="001D0F67" w:rsidP="001D0F67">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EE33B7">
        <w:rPr>
          <w:rFonts w:ascii="Times New Roman" w:hAnsi="Times New Roman"/>
          <w:spacing w:val="-3"/>
          <w:sz w:val="24"/>
          <w:szCs w:val="24"/>
          <w:u w:val="single"/>
        </w:rPr>
        <w:t xml:space="preserve">P. </w:t>
      </w:r>
      <w:proofErr w:type="spellStart"/>
      <w:r w:rsidRPr="00EE33B7">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t</w:t>
      </w:r>
      <w:r w:rsidR="002E309A">
        <w:rPr>
          <w:rFonts w:ascii="Times New Roman" w:hAnsi="Times New Roman"/>
          <w:color w:val="000000" w:themeColor="text1"/>
          <w:sz w:val="24"/>
          <w:szCs w:val="24"/>
          <w:lang w:eastAsia="cs-CZ"/>
        </w:rPr>
        <w:t>ento</w:t>
      </w:r>
      <w:r>
        <w:rPr>
          <w:rFonts w:ascii="Times New Roman" w:hAnsi="Times New Roman"/>
          <w:color w:val="000000" w:themeColor="text1"/>
          <w:sz w:val="24"/>
          <w:szCs w:val="24"/>
          <w:lang w:eastAsia="cs-CZ"/>
        </w:rPr>
        <w:t xml:space="preserve">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3</w:t>
      </w:r>
      <w:r w:rsidR="00CA13CB">
        <w:rPr>
          <w:rFonts w:ascii="Times New Roman" w:hAnsi="Times New Roman"/>
          <w:color w:val="000000" w:themeColor="text1"/>
          <w:sz w:val="24"/>
          <w:szCs w:val="24"/>
          <w:lang w:eastAsia="cs-CZ"/>
        </w:rPr>
        <w:t>8</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w:t>
      </w:r>
      <w:r w:rsidR="00CA13CB">
        <w:rPr>
          <w:rFonts w:ascii="Times New Roman" w:hAnsi="Times New Roman"/>
          <w:color w:val="000000" w:themeColor="text1"/>
          <w:sz w:val="24"/>
          <w:szCs w:val="24"/>
          <w:lang w:eastAsia="cs-CZ"/>
        </w:rPr>
        <w:t>0</w:t>
      </w:r>
      <w:r>
        <w:rPr>
          <w:rFonts w:ascii="Times New Roman" w:hAnsi="Times New Roman"/>
          <w:color w:val="000000" w:themeColor="text1"/>
          <w:sz w:val="24"/>
          <w:szCs w:val="24"/>
          <w:lang w:eastAsia="cs-CZ"/>
        </w:rPr>
        <w:t>. l</w:t>
      </w:r>
      <w:r w:rsidR="00CA13CB">
        <w:rPr>
          <w:rFonts w:ascii="Times New Roman" w:hAnsi="Times New Roman"/>
          <w:color w:val="000000" w:themeColor="text1"/>
          <w:sz w:val="24"/>
          <w:szCs w:val="24"/>
          <w:lang w:eastAsia="cs-CZ"/>
        </w:rPr>
        <w:t>edna</w:t>
      </w:r>
      <w:r>
        <w:rPr>
          <w:rFonts w:ascii="Times New Roman" w:hAnsi="Times New Roman"/>
          <w:color w:val="000000" w:themeColor="text1"/>
          <w:sz w:val="24"/>
          <w:szCs w:val="24"/>
          <w:lang w:eastAsia="cs-CZ"/>
        </w:rPr>
        <w:t xml:space="preserve"> 202</w:t>
      </w:r>
      <w:r w:rsidR="003D2B21">
        <w:rPr>
          <w:rFonts w:ascii="Times New Roman" w:hAnsi="Times New Roman"/>
          <w:color w:val="000000" w:themeColor="text1"/>
          <w:sz w:val="24"/>
          <w:szCs w:val="24"/>
          <w:lang w:eastAsia="cs-CZ"/>
        </w:rPr>
        <w:t>4</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w:t>
      </w:r>
      <w:r w:rsidR="00CA13CB">
        <w:rPr>
          <w:rFonts w:ascii="Times New Roman" w:hAnsi="Times New Roman"/>
          <w:color w:val="000000" w:themeColor="text1"/>
          <w:sz w:val="24"/>
          <w:szCs w:val="24"/>
          <w:lang w:eastAsia="cs-CZ"/>
        </w:rPr>
        <w:t>61</w:t>
      </w:r>
      <w:r w:rsidRPr="00FF3241">
        <w:rPr>
          <w:rFonts w:ascii="Times New Roman" w:hAnsi="Times New Roman"/>
          <w:color w:val="000000" w:themeColor="text1"/>
          <w:sz w:val="24"/>
          <w:szCs w:val="24"/>
          <w:lang w:eastAsia="cs-CZ"/>
        </w:rPr>
        <w:t>. Konstatoval, že poslanci obdrželi text dokument</w:t>
      </w:r>
      <w:r w:rsidR="002E309A">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sidR="002E309A">
        <w:rPr>
          <w:rFonts w:ascii="Times New Roman" w:hAnsi="Times New Roman"/>
          <w:color w:val="000000" w:themeColor="text1"/>
          <w:sz w:val="24"/>
          <w:szCs w:val="24"/>
          <w:lang w:eastAsia="cs-CZ"/>
        </w:rPr>
        <w:t>ou</w:t>
      </w:r>
      <w:r>
        <w:rPr>
          <w:rFonts w:ascii="Times New Roman" w:hAnsi="Times New Roman"/>
          <w:color w:val="000000" w:themeColor="text1"/>
          <w:sz w:val="24"/>
          <w:szCs w:val="24"/>
          <w:lang w:eastAsia="cs-CZ"/>
        </w:rPr>
        <w:t xml:space="preserve"> </w:t>
      </w:r>
      <w:r w:rsidRPr="00FF3241">
        <w:rPr>
          <w:rFonts w:ascii="Times New Roman" w:hAnsi="Times New Roman"/>
          <w:color w:val="000000" w:themeColor="text1"/>
          <w:sz w:val="24"/>
          <w:szCs w:val="24"/>
          <w:lang w:eastAsia="cs-CZ"/>
        </w:rPr>
        <w:t>pozic</w:t>
      </w:r>
      <w:r w:rsidR="002E309A">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2E309A" w:rsidRDefault="001D0F67" w:rsidP="002E309A">
      <w:pPr>
        <w:widowControl w:val="0"/>
        <w:suppressAutoHyphens/>
        <w:autoSpaceDN w:val="0"/>
        <w:ind w:firstLine="851"/>
        <w:jc w:val="both"/>
        <w:rPr>
          <w:rFonts w:eastAsia="SimSun" w:cs="Mangal"/>
          <w:kern w:val="3"/>
          <w:szCs w:val="24"/>
          <w:lang w:eastAsia="zh-CN" w:bidi="hi-IN"/>
        </w:rPr>
      </w:pPr>
      <w:r w:rsidRPr="00670B3D">
        <w:rPr>
          <w:color w:val="000000" w:themeColor="text1"/>
          <w:szCs w:val="24"/>
        </w:rPr>
        <w:t>Dokumen</w:t>
      </w:r>
      <w:r w:rsidR="00102A20">
        <w:rPr>
          <w:color w:val="000000" w:themeColor="text1"/>
          <w:szCs w:val="24"/>
        </w:rPr>
        <w:t>t</w:t>
      </w:r>
      <w:r w:rsidRPr="00670B3D">
        <w:rPr>
          <w:color w:val="000000" w:themeColor="text1"/>
          <w:szCs w:val="24"/>
        </w:rPr>
        <w:t xml:space="preserve"> představil</w:t>
      </w:r>
      <w:r>
        <w:rPr>
          <w:color w:val="000000" w:themeColor="text1"/>
          <w:szCs w:val="24"/>
        </w:rPr>
        <w:t xml:space="preserve">i </w:t>
      </w:r>
      <w:r w:rsidR="002E309A">
        <w:rPr>
          <w:rFonts w:eastAsia="SimSun" w:cs="Mangal"/>
          <w:kern w:val="3"/>
          <w:szCs w:val="24"/>
          <w:lang w:eastAsia="zh-CN" w:bidi="hi-IN"/>
        </w:rPr>
        <w:t xml:space="preserve">náměstek ministra </w:t>
      </w:r>
      <w:r w:rsidR="002E309A" w:rsidRPr="00635434">
        <w:rPr>
          <w:rFonts w:eastAsia="SimSun" w:cs="Mangal"/>
          <w:kern w:val="3"/>
          <w:szCs w:val="24"/>
          <w:lang w:eastAsia="zh-CN" w:bidi="hi-IN"/>
        </w:rPr>
        <w:t xml:space="preserve">vnitra </w:t>
      </w:r>
      <w:r w:rsidR="002E309A">
        <w:rPr>
          <w:rFonts w:eastAsia="SimSun" w:cs="Mangal"/>
          <w:kern w:val="3"/>
          <w:szCs w:val="24"/>
          <w:lang w:eastAsia="zh-CN" w:bidi="hi-IN"/>
        </w:rPr>
        <w:t>Radek Kaňa</w:t>
      </w:r>
      <w:r w:rsidR="002E309A" w:rsidRPr="00635434">
        <w:rPr>
          <w:rFonts w:eastAsia="SimSun" w:cs="Mangal"/>
          <w:kern w:val="3"/>
          <w:szCs w:val="24"/>
          <w:lang w:eastAsia="zh-CN" w:bidi="hi-IN"/>
        </w:rPr>
        <w:t xml:space="preserve"> </w:t>
      </w:r>
      <w:r w:rsidR="00AF50BC">
        <w:rPr>
          <w:rFonts w:eastAsia="SimSun" w:cs="Mangal"/>
          <w:kern w:val="3"/>
          <w:szCs w:val="24"/>
          <w:lang w:eastAsia="zh-CN" w:bidi="hi-IN"/>
        </w:rPr>
        <w:t xml:space="preserve">a </w:t>
      </w:r>
      <w:r w:rsidR="002E309A" w:rsidRPr="00465EC9">
        <w:rPr>
          <w:szCs w:val="24"/>
        </w:rPr>
        <w:t>vrchní ředitel Sekce</w:t>
      </w:r>
      <w:r w:rsidR="002E309A">
        <w:rPr>
          <w:szCs w:val="24"/>
        </w:rPr>
        <w:t xml:space="preserve"> </w:t>
      </w:r>
      <w:r w:rsidR="002E309A" w:rsidRPr="00465EC9">
        <w:rPr>
          <w:szCs w:val="24"/>
        </w:rPr>
        <w:t>koordinace tvorby právních předpisů a prevence korupce</w:t>
      </w:r>
      <w:r w:rsidR="002E309A">
        <w:t xml:space="preserve"> </w:t>
      </w:r>
      <w:r w:rsidR="002E309A" w:rsidRPr="00635434">
        <w:rPr>
          <w:rFonts w:eastAsia="SimSun" w:cs="Mangal"/>
          <w:kern w:val="3"/>
          <w:szCs w:val="24"/>
          <w:lang w:eastAsia="zh-CN" w:bidi="hi-IN"/>
        </w:rPr>
        <w:t>Ministerstva spravedlno</w:t>
      </w:r>
      <w:r w:rsidR="002E309A">
        <w:rPr>
          <w:rFonts w:eastAsia="SimSun" w:cs="Mangal"/>
          <w:kern w:val="3"/>
          <w:szCs w:val="24"/>
          <w:lang w:eastAsia="zh-CN" w:bidi="hi-IN"/>
        </w:rPr>
        <w:t xml:space="preserve">sti </w:t>
      </w:r>
      <w:r w:rsidR="002E309A" w:rsidRPr="00465EC9">
        <w:rPr>
          <w:szCs w:val="24"/>
        </w:rPr>
        <w:t>Michal Franěk</w:t>
      </w:r>
      <w:r w:rsidR="00CA13CB">
        <w:rPr>
          <w:szCs w:val="24"/>
        </w:rPr>
        <w:t>.</w:t>
      </w:r>
      <w:r w:rsidR="002E309A" w:rsidRPr="00635434">
        <w:rPr>
          <w:rFonts w:eastAsia="SimSun" w:cs="Mangal"/>
          <w:kern w:val="3"/>
          <w:szCs w:val="24"/>
          <w:lang w:eastAsia="zh-CN" w:bidi="hi-IN"/>
        </w:rPr>
        <w:t xml:space="preserve"> </w:t>
      </w:r>
    </w:p>
    <w:p w:rsidR="002E309A" w:rsidRPr="00635434" w:rsidRDefault="00CA13CB" w:rsidP="002E309A">
      <w:pPr>
        <w:widowControl w:val="0"/>
        <w:suppressAutoHyphens/>
        <w:autoSpaceDN w:val="0"/>
        <w:ind w:firstLine="851"/>
        <w:jc w:val="both"/>
        <w:rPr>
          <w:rFonts w:eastAsia="SimSun" w:cs="Mangal"/>
          <w:kern w:val="3"/>
          <w:szCs w:val="24"/>
          <w:lang w:eastAsia="zh-CN" w:bidi="hi-IN"/>
        </w:rPr>
      </w:pPr>
      <w:r>
        <w:rPr>
          <w:rFonts w:eastAsia="SimSun" w:cs="Mangal"/>
          <w:kern w:val="3"/>
          <w:szCs w:val="24"/>
          <w:lang w:eastAsia="zh-CN" w:bidi="hi-IN"/>
        </w:rPr>
        <w:t xml:space="preserve">Nám. </w:t>
      </w:r>
      <w:r w:rsidRPr="00CA13CB">
        <w:rPr>
          <w:rFonts w:eastAsia="SimSun" w:cs="Mangal"/>
          <w:kern w:val="3"/>
          <w:szCs w:val="24"/>
          <w:u w:val="single"/>
          <w:lang w:eastAsia="zh-CN" w:bidi="hi-IN"/>
        </w:rPr>
        <w:t>R. Kaňa</w:t>
      </w:r>
      <w:r>
        <w:rPr>
          <w:rFonts w:eastAsia="SimSun" w:cs="Mangal"/>
          <w:kern w:val="3"/>
          <w:szCs w:val="24"/>
          <w:lang w:eastAsia="zh-CN" w:bidi="hi-IN"/>
        </w:rPr>
        <w:t xml:space="preserve"> uvedl, že EK v pěti kapitolách shrnuje iniciativy k potírání nenávisti, rozšiřuje seznam trestných činů z nenávisti, zahrnuje boj proti diskriminaci, zvyšuje finanční prostředky pro menšiny. Důležité je zapojení celé společnosti, informovanost, vzájemný respekt a tolerance. Prioritou českého předsednictví byl také boj proti antisemitismu. </w:t>
      </w:r>
    </w:p>
    <w:p w:rsidR="00EF2F30" w:rsidRDefault="0089715A" w:rsidP="00EF2F30">
      <w:pPr>
        <w:spacing w:after="120"/>
        <w:ind w:firstLine="709"/>
        <w:contextualSpacing/>
        <w:jc w:val="both"/>
      </w:pPr>
      <w:r>
        <w:t xml:space="preserve">Zpravodaj </w:t>
      </w:r>
      <w:r w:rsidR="002E309A" w:rsidRPr="00EF2F30">
        <w:rPr>
          <w:u w:val="single"/>
        </w:rPr>
        <w:t xml:space="preserve">J. </w:t>
      </w:r>
      <w:proofErr w:type="spellStart"/>
      <w:r w:rsidR="002E309A" w:rsidRPr="00EF2F30">
        <w:rPr>
          <w:u w:val="single"/>
        </w:rPr>
        <w:t>Berki</w:t>
      </w:r>
      <w:proofErr w:type="spellEnd"/>
      <w:r w:rsidR="00EF2F30">
        <w:t xml:space="preserve"> konstatoval, že se čím dál tím víc ukazuje, že EU je také společenstvím hodnot, ne pouze kapitálu. Síla EU je v rozmanitosti, není dobré nálepkování. Bohužel některé politické strany podněcují k nenávisti k některým skupinám a staví na ní svou politiku.</w:t>
      </w:r>
    </w:p>
    <w:p w:rsidR="00AF50BC" w:rsidRDefault="00034133" w:rsidP="00AF50BC">
      <w:pPr>
        <w:ind w:firstLine="709"/>
        <w:jc w:val="both"/>
        <w:rPr>
          <w:i/>
          <w:iCs/>
          <w:color w:val="000000" w:themeColor="text1"/>
        </w:rPr>
      </w:pPr>
      <w:r w:rsidRPr="00EF2F30">
        <w:rPr>
          <w:szCs w:val="24"/>
        </w:rPr>
        <w:t xml:space="preserve">Zpravodaj </w:t>
      </w:r>
      <w:r w:rsidRPr="00EF2F30">
        <w:rPr>
          <w:rFonts w:eastAsia="SimSun"/>
          <w:kern w:val="3"/>
          <w:szCs w:val="24"/>
          <w:lang w:eastAsia="zh-CN" w:bidi="hi-IN"/>
        </w:rPr>
        <w:t xml:space="preserve">navrhnul usnesení, </w:t>
      </w:r>
      <w:r w:rsidRPr="00EF2F30">
        <w:rPr>
          <w:color w:val="000000" w:themeColor="text1"/>
          <w:szCs w:val="24"/>
        </w:rPr>
        <w:t xml:space="preserve">ve kterém výbor pro evropské záležitosti </w:t>
      </w:r>
      <w:r w:rsidR="00EF2F30">
        <w:rPr>
          <w:color w:val="000000" w:themeColor="text1"/>
          <w:szCs w:val="24"/>
        </w:rPr>
        <w:t xml:space="preserve">1. bere na vědomí </w:t>
      </w:r>
      <w:r w:rsidR="00EF2F30" w:rsidRPr="00EF2F30">
        <w:rPr>
          <w:color w:val="000000"/>
          <w:szCs w:val="24"/>
        </w:rPr>
        <w:t>sdělení a opatření v něm navrhovaná;</w:t>
      </w:r>
      <w:r w:rsidR="00EF2F30">
        <w:rPr>
          <w:color w:val="000000"/>
          <w:szCs w:val="24"/>
        </w:rPr>
        <w:t xml:space="preserve"> 2. podporuje</w:t>
      </w:r>
      <w:r w:rsidR="00EF2F30" w:rsidRPr="00EF2F30">
        <w:rPr>
          <w:color w:val="000000"/>
          <w:szCs w:val="24"/>
        </w:rPr>
        <w:t xml:space="preserve"> rámcovou pozici vlády ke</w:t>
      </w:r>
      <w:r w:rsidR="00EF2F30">
        <w:rPr>
          <w:color w:val="000000"/>
          <w:szCs w:val="24"/>
        </w:rPr>
        <w:t xml:space="preserve"> </w:t>
      </w:r>
      <w:r w:rsidR="00EF2F30" w:rsidRPr="00EF2F30">
        <w:rPr>
          <w:color w:val="000000"/>
          <w:szCs w:val="24"/>
        </w:rPr>
        <w:t>společnému sdělení;</w:t>
      </w:r>
      <w:r w:rsidR="00EF2F30">
        <w:rPr>
          <w:color w:val="000000"/>
          <w:szCs w:val="24"/>
        </w:rPr>
        <w:t xml:space="preserve"> 3. zdůrazňuje, </w:t>
      </w:r>
      <w:r w:rsidR="00EF2F30" w:rsidRPr="00EF2F30">
        <w:rPr>
          <w:color w:val="000000"/>
          <w:szCs w:val="24"/>
        </w:rPr>
        <w:t>že je nutné bránit společné evropské hodnoty</w:t>
      </w:r>
      <w:r w:rsidR="00EF2F30">
        <w:rPr>
          <w:color w:val="000000"/>
          <w:szCs w:val="24"/>
        </w:rPr>
        <w:t xml:space="preserve"> a 4. </w:t>
      </w:r>
      <w:r w:rsidR="00EF2F30" w:rsidRPr="00EF2F30">
        <w:rPr>
          <w:color w:val="000000"/>
          <w:szCs w:val="24"/>
        </w:rPr>
        <w:t xml:space="preserve">za důležité  </w:t>
      </w:r>
      <w:r w:rsidR="00EF2F30">
        <w:rPr>
          <w:color w:val="000000"/>
          <w:szCs w:val="24"/>
        </w:rPr>
        <w:t>považuje</w:t>
      </w:r>
      <w:r w:rsidR="00EF2F30" w:rsidRPr="00EF2F30">
        <w:rPr>
          <w:color w:val="000000"/>
          <w:szCs w:val="24"/>
        </w:rPr>
        <w:t xml:space="preserve"> v tomto směru vzdělávání a rozvoj kritického myšlení</w:t>
      </w:r>
      <w:r w:rsidR="00EF2F30">
        <w:rPr>
          <w:color w:val="000000"/>
          <w:szCs w:val="24"/>
        </w:rPr>
        <w:t xml:space="preserve"> </w:t>
      </w:r>
      <w:r w:rsidRPr="000D1DC8">
        <w:rPr>
          <w:i/>
        </w:rPr>
        <w:t>/</w:t>
      </w:r>
      <w:proofErr w:type="spellStart"/>
      <w:r w:rsidRPr="000D1DC8">
        <w:rPr>
          <w:i/>
        </w:rPr>
        <w:t>usn</w:t>
      </w:r>
      <w:proofErr w:type="spellEnd"/>
      <w:r w:rsidRPr="000D1DC8">
        <w:rPr>
          <w:i/>
        </w:rPr>
        <w:t xml:space="preserve">. č. </w:t>
      </w:r>
      <w:r>
        <w:rPr>
          <w:i/>
        </w:rPr>
        <w:t>2</w:t>
      </w:r>
      <w:r w:rsidR="00EF2F30">
        <w:rPr>
          <w:i/>
        </w:rPr>
        <w:t>79</w:t>
      </w:r>
      <w:r w:rsidRPr="00714DDF">
        <w:rPr>
          <w:i/>
        </w:rPr>
        <w:t>,</w:t>
      </w:r>
      <w:r w:rsidRPr="00D80889">
        <w:rPr>
          <w:color w:val="FF0000"/>
        </w:rPr>
        <w:t xml:space="preserve"> </w:t>
      </w:r>
      <w:r w:rsidR="00EF2F30" w:rsidRPr="00EF2F30">
        <w:rPr>
          <w:i/>
        </w:rPr>
        <w:t>10</w:t>
      </w:r>
      <w:r w:rsidR="000249E6" w:rsidRPr="00EF2F30">
        <w:rPr>
          <w:i/>
          <w:iCs/>
        </w:rPr>
        <w:t>-</w:t>
      </w:r>
      <w:r w:rsidR="00EF2F30">
        <w:rPr>
          <w:i/>
          <w:iCs/>
        </w:rPr>
        <w:t>2</w:t>
      </w:r>
      <w:r w:rsidR="000249E6">
        <w:rPr>
          <w:i/>
          <w:iCs/>
        </w:rPr>
        <w:t>-0</w:t>
      </w:r>
      <w:r>
        <w:rPr>
          <w:i/>
          <w:iCs/>
        </w:rPr>
        <w:t xml:space="preserve">, </w:t>
      </w:r>
      <w:proofErr w:type="spellStart"/>
      <w:r w:rsidR="00AF50BC">
        <w:rPr>
          <w:i/>
          <w:iCs/>
        </w:rPr>
        <w:t>Bžoch</w:t>
      </w:r>
      <w:proofErr w:type="spellEnd"/>
      <w:r w:rsidR="00AF50BC">
        <w:rPr>
          <w:i/>
          <w:iCs/>
        </w:rPr>
        <w:t xml:space="preserve"> Jaroslav – pro, </w:t>
      </w:r>
      <w:proofErr w:type="spellStart"/>
      <w:r w:rsidR="00AF50BC">
        <w:rPr>
          <w:i/>
          <w:iCs/>
        </w:rPr>
        <w:t>Jáč</w:t>
      </w:r>
      <w:proofErr w:type="spellEnd"/>
      <w:r w:rsidR="00AF50BC">
        <w:rPr>
          <w:i/>
          <w:iCs/>
        </w:rPr>
        <w:t xml:space="preserve"> Ivan – pro, </w:t>
      </w:r>
      <w:proofErr w:type="spellStart"/>
      <w:r w:rsidR="00AF50BC">
        <w:rPr>
          <w:i/>
          <w:iCs/>
        </w:rPr>
        <w:t>Wenzl</w:t>
      </w:r>
      <w:proofErr w:type="spellEnd"/>
      <w:r w:rsidR="00AF50BC">
        <w:rPr>
          <w:i/>
          <w:iCs/>
        </w:rPr>
        <w:t xml:space="preserve"> Lubomír – pro, </w:t>
      </w:r>
      <w:proofErr w:type="spellStart"/>
      <w:r w:rsidR="00AF50BC">
        <w:rPr>
          <w:i/>
          <w:iCs/>
        </w:rPr>
        <w:t>Fifka</w:t>
      </w:r>
      <w:proofErr w:type="spellEnd"/>
      <w:r w:rsidR="00AF50BC">
        <w:rPr>
          <w:i/>
          <w:iCs/>
        </w:rPr>
        <w:t xml:space="preserve"> Petr – pro, Major Martin – pro, Staněk Pavel – pro, </w:t>
      </w:r>
      <w:proofErr w:type="spellStart"/>
      <w:r w:rsidR="00AF50BC">
        <w:rPr>
          <w:i/>
          <w:iCs/>
        </w:rPr>
        <w:t>Pošarová</w:t>
      </w:r>
      <w:proofErr w:type="spellEnd"/>
      <w:r w:rsidR="00AF50BC">
        <w:rPr>
          <w:i/>
          <w:iCs/>
        </w:rPr>
        <w:t xml:space="preserve"> Marie – proti, </w:t>
      </w:r>
      <w:r w:rsidR="00AF50BC">
        <w:rPr>
          <w:i/>
        </w:rPr>
        <w:t xml:space="preserve">Zlínský Vladimír – proti, </w:t>
      </w:r>
      <w:proofErr w:type="spellStart"/>
      <w:r w:rsidR="00AF50BC">
        <w:rPr>
          <w:i/>
        </w:rPr>
        <w:t>Bělor</w:t>
      </w:r>
      <w:proofErr w:type="spellEnd"/>
      <w:r w:rsidR="00AF50BC">
        <w:rPr>
          <w:i/>
        </w:rPr>
        <w:t xml:space="preserve"> Roman – pro, </w:t>
      </w:r>
      <w:proofErr w:type="spellStart"/>
      <w:r w:rsidR="00AF50BC">
        <w:rPr>
          <w:i/>
        </w:rPr>
        <w:t>Berki</w:t>
      </w:r>
      <w:proofErr w:type="spellEnd"/>
      <w:r w:rsidR="00AF50BC">
        <w:rPr>
          <w:i/>
        </w:rPr>
        <w:t xml:space="preserve"> Jan – pro, </w:t>
      </w:r>
      <w:r w:rsidR="00AF50BC">
        <w:rPr>
          <w:i/>
          <w:iCs/>
        </w:rPr>
        <w:t>Exner Martin – pro,</w:t>
      </w:r>
      <w:r w:rsidR="00AF50BC">
        <w:rPr>
          <w:i/>
        </w:rPr>
        <w:t xml:space="preserve"> Kolář Ondřej – pro, </w:t>
      </w:r>
      <w:r w:rsidR="00AF50BC" w:rsidRPr="009523E8">
        <w:rPr>
          <w:i/>
          <w:iCs/>
          <w:color w:val="000000" w:themeColor="text1"/>
        </w:rPr>
        <w:t>v</w:t>
      </w:r>
      <w:r w:rsidR="00AF50BC">
        <w:rPr>
          <w:i/>
          <w:iCs/>
          <w:color w:val="000000" w:themeColor="text1"/>
        </w:rPr>
        <w:t> </w:t>
      </w:r>
      <w:r w:rsidR="00AF50BC" w:rsidRPr="009523E8">
        <w:rPr>
          <w:i/>
          <w:iCs/>
          <w:color w:val="000000" w:themeColor="text1"/>
        </w:rPr>
        <w:t>příloze</w:t>
      </w:r>
      <w:r w:rsidR="00AF50BC">
        <w:rPr>
          <w:i/>
          <w:iCs/>
          <w:color w:val="000000" w:themeColor="text1"/>
        </w:rPr>
        <w:t>/.</w:t>
      </w:r>
    </w:p>
    <w:p w:rsidR="00E4520E" w:rsidRDefault="00E4520E" w:rsidP="00AF50BC">
      <w:pPr>
        <w:ind w:firstLine="709"/>
        <w:jc w:val="both"/>
        <w:rPr>
          <w:i/>
        </w:rPr>
      </w:pPr>
    </w:p>
    <w:p w:rsidR="00EF2F30" w:rsidRPr="00EF2F30" w:rsidRDefault="00EF2F30" w:rsidP="00EF2F30">
      <w:pPr>
        <w:pStyle w:val="Odstavecseseznamem"/>
        <w:widowControl w:val="0"/>
        <w:numPr>
          <w:ilvl w:val="0"/>
          <w:numId w:val="12"/>
        </w:numPr>
        <w:pBdr>
          <w:bottom w:val="single" w:sz="4" w:space="1" w:color="auto"/>
        </w:pBdr>
        <w:suppressAutoHyphens/>
        <w:autoSpaceDN w:val="0"/>
        <w:ind w:hanging="720"/>
        <w:jc w:val="both"/>
        <w:rPr>
          <w:rFonts w:eastAsia="SimSun"/>
          <w:b/>
          <w:kern w:val="3"/>
          <w:szCs w:val="21"/>
          <w:lang w:eastAsia="zh-CN" w:bidi="hi-IN"/>
        </w:rPr>
      </w:pPr>
      <w:r w:rsidRPr="00EF2F30">
        <w:rPr>
          <w:rFonts w:eastAsia="SimSun"/>
          <w:b/>
          <w:kern w:val="3"/>
          <w:szCs w:val="21"/>
          <w:lang w:eastAsia="zh-CN" w:bidi="hi-IN"/>
        </w:rPr>
        <w:t>Výběr z aktů a dokumentů EU zaslaných vládou Poslanecké sněmovně prostřednictvím výboru pro evropské záležitosti v období 24. ledna – 6. února 2024</w:t>
      </w:r>
    </w:p>
    <w:p w:rsidR="00EF2F30" w:rsidRPr="006E61A4" w:rsidRDefault="00EF2F30" w:rsidP="00EF2F30">
      <w:pPr>
        <w:widowControl w:val="0"/>
        <w:suppressAutoHyphens/>
        <w:autoSpaceDN w:val="0"/>
        <w:jc w:val="both"/>
        <w:rPr>
          <w:lang w:eastAsia="zh-CN" w:bidi="hi-IN"/>
        </w:rPr>
      </w:pPr>
    </w:p>
    <w:p w:rsidR="003D2B21" w:rsidRPr="00AF50BC" w:rsidRDefault="00EF2F30" w:rsidP="00AF50BC">
      <w:pPr>
        <w:ind w:firstLine="709"/>
        <w:jc w:val="both"/>
        <w:rPr>
          <w:i/>
          <w:iCs/>
          <w:color w:val="000000" w:themeColor="text1"/>
        </w:rPr>
      </w:pPr>
      <w:r w:rsidRPr="00C879C3">
        <w:rPr>
          <w:spacing w:val="-4"/>
          <w:szCs w:val="24"/>
        </w:rPr>
        <w:t xml:space="preserve">Z tabulky dokumentů doručených výboru v období od </w:t>
      </w:r>
      <w:r w:rsidRPr="00C879C3">
        <w:rPr>
          <w:rFonts w:eastAsia="SimSun"/>
          <w:kern w:val="3"/>
          <w:szCs w:val="21"/>
          <w:lang w:eastAsia="zh-CN" w:bidi="hi-IN"/>
        </w:rPr>
        <w:t>24. ledna – 6. února 2024</w:t>
      </w:r>
      <w:r>
        <w:rPr>
          <w:rFonts w:eastAsia="SimSun"/>
          <w:kern w:val="3"/>
          <w:szCs w:val="21"/>
          <w:lang w:eastAsia="zh-CN" w:bidi="hi-IN"/>
        </w:rPr>
        <w:t xml:space="preserve"> </w:t>
      </w:r>
      <w:r w:rsidRPr="00A22323">
        <w:rPr>
          <w:rFonts w:eastAsia="SimSun" w:cs="Mangal"/>
          <w:kern w:val="3"/>
          <w:szCs w:val="24"/>
          <w:lang w:eastAsia="zh-CN" w:bidi="hi-IN"/>
        </w:rPr>
        <w:t>b</w:t>
      </w:r>
      <w:r w:rsidRPr="00A22323">
        <w:rPr>
          <w:spacing w:val="-4"/>
          <w:szCs w:val="24"/>
        </w:rPr>
        <w:t>yl</w:t>
      </w:r>
      <w:r>
        <w:rPr>
          <w:spacing w:val="-4"/>
          <w:szCs w:val="24"/>
        </w:rPr>
        <w:t>y vybrány tyto dokumenty a k nim zpravodajové:</w:t>
      </w:r>
      <w:r w:rsidRPr="00642C68">
        <w:rPr>
          <w:spacing w:val="-4"/>
          <w:szCs w:val="24"/>
        </w:rPr>
        <w:t xml:space="preserve"> </w:t>
      </w:r>
      <w:r>
        <w:rPr>
          <w:spacing w:val="-4"/>
          <w:szCs w:val="24"/>
        </w:rPr>
        <w:t xml:space="preserve">č. 5882/24, 5788/24, 5832/24, 5833/24, 5859/24 </w:t>
      </w:r>
      <w:r w:rsidR="003D2B21">
        <w:rPr>
          <w:spacing w:val="-4"/>
          <w:szCs w:val="24"/>
        </w:rPr>
        <w:br/>
      </w:r>
      <w:r>
        <w:rPr>
          <w:spacing w:val="-4"/>
          <w:szCs w:val="24"/>
        </w:rPr>
        <w:t>a 5802/</w:t>
      </w:r>
      <w:r w:rsidR="003D2B21">
        <w:rPr>
          <w:spacing w:val="-4"/>
          <w:szCs w:val="24"/>
        </w:rPr>
        <w:t xml:space="preserve">24 – </w:t>
      </w:r>
      <w:proofErr w:type="spellStart"/>
      <w:r w:rsidR="003D2B21">
        <w:rPr>
          <w:spacing w:val="-4"/>
          <w:szCs w:val="24"/>
        </w:rPr>
        <w:t>mpř</w:t>
      </w:r>
      <w:proofErr w:type="spellEnd"/>
      <w:r w:rsidR="003D2B21">
        <w:rPr>
          <w:spacing w:val="-4"/>
          <w:szCs w:val="24"/>
        </w:rPr>
        <w:t xml:space="preserve">. J. </w:t>
      </w:r>
      <w:proofErr w:type="spellStart"/>
      <w:r w:rsidR="003D2B21">
        <w:rPr>
          <w:spacing w:val="-4"/>
          <w:szCs w:val="24"/>
        </w:rPr>
        <w:t>Bžoch</w:t>
      </w:r>
      <w:proofErr w:type="spellEnd"/>
      <w:r w:rsidR="003D2B21">
        <w:rPr>
          <w:spacing w:val="-4"/>
          <w:szCs w:val="24"/>
        </w:rPr>
        <w:t xml:space="preserve">, č. 5837/24 – </w:t>
      </w:r>
      <w:proofErr w:type="spellStart"/>
      <w:r w:rsidR="003D2B21">
        <w:rPr>
          <w:spacing w:val="-4"/>
          <w:szCs w:val="24"/>
        </w:rPr>
        <w:t>posl</w:t>
      </w:r>
      <w:proofErr w:type="spellEnd"/>
      <w:r w:rsidR="003D2B21">
        <w:rPr>
          <w:spacing w:val="-4"/>
          <w:szCs w:val="24"/>
        </w:rPr>
        <w:t xml:space="preserve">. M. </w:t>
      </w:r>
      <w:proofErr w:type="spellStart"/>
      <w:r w:rsidR="003D2B21">
        <w:rPr>
          <w:spacing w:val="-4"/>
          <w:szCs w:val="24"/>
        </w:rPr>
        <w:t>Pošarová</w:t>
      </w:r>
      <w:proofErr w:type="spellEnd"/>
      <w:r w:rsidR="003D2B21">
        <w:rPr>
          <w:spacing w:val="-4"/>
          <w:szCs w:val="24"/>
        </w:rPr>
        <w:t xml:space="preserve"> a č. 5836/24 a 5853/24 – </w:t>
      </w:r>
      <w:proofErr w:type="spellStart"/>
      <w:r w:rsidR="003D2B21">
        <w:rPr>
          <w:spacing w:val="-4"/>
          <w:szCs w:val="24"/>
        </w:rPr>
        <w:t>posl</w:t>
      </w:r>
      <w:proofErr w:type="spellEnd"/>
      <w:r w:rsidR="003D2B21">
        <w:rPr>
          <w:spacing w:val="-4"/>
          <w:szCs w:val="24"/>
        </w:rPr>
        <w:t>. M. Major</w:t>
      </w:r>
      <w:r>
        <w:rPr>
          <w:spacing w:val="-4"/>
          <w:szCs w:val="24"/>
        </w:rPr>
        <w:t xml:space="preserve"> </w:t>
      </w:r>
      <w:r w:rsidRPr="003F4A1E">
        <w:rPr>
          <w:rFonts w:eastAsia="Times"/>
          <w:i/>
          <w:color w:val="000000" w:themeColor="text1"/>
          <w:szCs w:val="24"/>
        </w:rPr>
        <w:t xml:space="preserve">/usnesení č. </w:t>
      </w:r>
      <w:r>
        <w:rPr>
          <w:rFonts w:eastAsia="Times"/>
          <w:i/>
          <w:color w:val="000000" w:themeColor="text1"/>
          <w:szCs w:val="24"/>
        </w:rPr>
        <w:t>2</w:t>
      </w:r>
      <w:r w:rsidR="003D2B21">
        <w:rPr>
          <w:rFonts w:eastAsia="Times"/>
          <w:i/>
          <w:color w:val="000000" w:themeColor="text1"/>
          <w:szCs w:val="24"/>
        </w:rPr>
        <w:t>80</w:t>
      </w:r>
      <w:r w:rsidRPr="003F4A1E">
        <w:rPr>
          <w:rFonts w:eastAsia="Times"/>
          <w:i/>
          <w:color w:val="000000" w:themeColor="text1"/>
          <w:szCs w:val="24"/>
        </w:rPr>
        <w:t>,</w:t>
      </w:r>
      <w:r w:rsidRPr="003F4A1E">
        <w:rPr>
          <w:rFonts w:eastAsia="Times"/>
          <w:color w:val="000000" w:themeColor="text1"/>
          <w:szCs w:val="24"/>
        </w:rPr>
        <w:t xml:space="preserve"> </w:t>
      </w:r>
      <w:r w:rsidRPr="00BE0DC7">
        <w:rPr>
          <w:i/>
          <w:iCs/>
        </w:rPr>
        <w:t xml:space="preserve">hlasování </w:t>
      </w:r>
      <w:r w:rsidR="003D2B21">
        <w:rPr>
          <w:i/>
          <w:iCs/>
        </w:rPr>
        <w:t>12</w:t>
      </w:r>
      <w:r>
        <w:rPr>
          <w:i/>
          <w:iCs/>
        </w:rPr>
        <w:t xml:space="preserve">-0-0, </w:t>
      </w:r>
      <w:proofErr w:type="spellStart"/>
      <w:r w:rsidR="00AF50BC">
        <w:rPr>
          <w:i/>
          <w:iCs/>
        </w:rPr>
        <w:t>Bžoch</w:t>
      </w:r>
      <w:proofErr w:type="spellEnd"/>
      <w:r w:rsidR="00AF50BC">
        <w:rPr>
          <w:i/>
          <w:iCs/>
        </w:rPr>
        <w:t xml:space="preserve"> Jaroslav – pro, </w:t>
      </w:r>
      <w:proofErr w:type="spellStart"/>
      <w:r w:rsidR="00AF50BC">
        <w:rPr>
          <w:i/>
          <w:iCs/>
        </w:rPr>
        <w:t>Jáč</w:t>
      </w:r>
      <w:proofErr w:type="spellEnd"/>
      <w:r w:rsidR="00AF50BC">
        <w:rPr>
          <w:i/>
          <w:iCs/>
        </w:rPr>
        <w:t xml:space="preserve"> Ivan – pro, </w:t>
      </w:r>
      <w:proofErr w:type="spellStart"/>
      <w:r w:rsidR="00AF50BC">
        <w:rPr>
          <w:i/>
          <w:iCs/>
        </w:rPr>
        <w:t>Wenzl</w:t>
      </w:r>
      <w:proofErr w:type="spellEnd"/>
      <w:r w:rsidR="00AF50BC">
        <w:rPr>
          <w:i/>
          <w:iCs/>
        </w:rPr>
        <w:t xml:space="preserve"> Lubomír – pro, </w:t>
      </w:r>
      <w:proofErr w:type="spellStart"/>
      <w:r w:rsidR="00AF50BC">
        <w:rPr>
          <w:i/>
          <w:iCs/>
        </w:rPr>
        <w:t>Fifka</w:t>
      </w:r>
      <w:proofErr w:type="spellEnd"/>
      <w:r w:rsidR="00AF50BC">
        <w:rPr>
          <w:i/>
          <w:iCs/>
        </w:rPr>
        <w:t xml:space="preserve"> Petr – pro, Major Martin – pro, Staněk Pavel – pro, </w:t>
      </w:r>
      <w:proofErr w:type="spellStart"/>
      <w:r w:rsidR="00AF50BC">
        <w:rPr>
          <w:i/>
          <w:iCs/>
        </w:rPr>
        <w:t>Pošarová</w:t>
      </w:r>
      <w:proofErr w:type="spellEnd"/>
      <w:r w:rsidR="00AF50BC">
        <w:rPr>
          <w:i/>
          <w:iCs/>
        </w:rPr>
        <w:t xml:space="preserve"> Marie – pro, </w:t>
      </w:r>
      <w:r w:rsidR="00AF50BC">
        <w:rPr>
          <w:i/>
        </w:rPr>
        <w:t xml:space="preserve">Zlínský </w:t>
      </w:r>
      <w:r w:rsidR="00AF50BC">
        <w:rPr>
          <w:i/>
        </w:rPr>
        <w:lastRenderedPageBreak/>
        <w:t xml:space="preserve">Vladimír – pro, </w:t>
      </w:r>
      <w:proofErr w:type="spellStart"/>
      <w:r w:rsidR="00AF50BC">
        <w:rPr>
          <w:i/>
        </w:rPr>
        <w:t>Bělor</w:t>
      </w:r>
      <w:proofErr w:type="spellEnd"/>
      <w:r w:rsidR="00AF50BC">
        <w:rPr>
          <w:i/>
        </w:rPr>
        <w:t xml:space="preserve"> Roman – pro, </w:t>
      </w:r>
      <w:proofErr w:type="spellStart"/>
      <w:r w:rsidR="00AF50BC">
        <w:rPr>
          <w:i/>
        </w:rPr>
        <w:t>Berki</w:t>
      </w:r>
      <w:proofErr w:type="spellEnd"/>
      <w:r w:rsidR="00AF50BC">
        <w:rPr>
          <w:i/>
        </w:rPr>
        <w:t xml:space="preserve"> Jan – pro, </w:t>
      </w:r>
      <w:r w:rsidR="00AF50BC">
        <w:rPr>
          <w:i/>
          <w:iCs/>
        </w:rPr>
        <w:t>Exner Martin – pro,</w:t>
      </w:r>
      <w:r w:rsidR="00AF50BC">
        <w:rPr>
          <w:i/>
        </w:rPr>
        <w:t xml:space="preserve"> Kolář Ondřej – pro, </w:t>
      </w:r>
      <w:r w:rsidR="00AF50BC" w:rsidRPr="009523E8">
        <w:rPr>
          <w:i/>
          <w:iCs/>
          <w:color w:val="000000" w:themeColor="text1"/>
        </w:rPr>
        <w:t>v</w:t>
      </w:r>
      <w:r w:rsidR="00AF50BC">
        <w:rPr>
          <w:i/>
          <w:iCs/>
          <w:color w:val="000000" w:themeColor="text1"/>
        </w:rPr>
        <w:t> </w:t>
      </w:r>
      <w:r w:rsidR="00AF50BC" w:rsidRPr="009523E8">
        <w:rPr>
          <w:i/>
          <w:iCs/>
          <w:color w:val="000000" w:themeColor="text1"/>
        </w:rPr>
        <w:t>příloze</w:t>
      </w:r>
      <w:r w:rsidR="00AF50BC">
        <w:rPr>
          <w:i/>
          <w:iCs/>
          <w:color w:val="000000" w:themeColor="text1"/>
        </w:rPr>
        <w:t>/.</w:t>
      </w:r>
    </w:p>
    <w:p w:rsidR="003D2B21" w:rsidRPr="003D2B21" w:rsidRDefault="003D2B21" w:rsidP="003D2B21">
      <w:pPr>
        <w:pStyle w:val="Odstavecseseznamem"/>
        <w:numPr>
          <w:ilvl w:val="0"/>
          <w:numId w:val="12"/>
        </w:numPr>
        <w:pBdr>
          <w:bottom w:val="single" w:sz="4" w:space="1" w:color="auto"/>
        </w:pBdr>
        <w:ind w:hanging="720"/>
        <w:jc w:val="both"/>
        <w:rPr>
          <w:b/>
          <w:color w:val="222222"/>
        </w:rPr>
      </w:pPr>
      <w:r w:rsidRPr="003D2B21">
        <w:rPr>
          <w:b/>
          <w:color w:val="222222"/>
        </w:rPr>
        <w:t>Sdělení předsedy</w:t>
      </w:r>
    </w:p>
    <w:p w:rsidR="00EF2F30" w:rsidRDefault="00EF2F30" w:rsidP="003D2B21">
      <w:pPr>
        <w:widowControl w:val="0"/>
        <w:suppressAutoHyphens/>
        <w:autoSpaceDN w:val="0"/>
        <w:ind w:firstLine="709"/>
        <w:jc w:val="both"/>
        <w:rPr>
          <w:i/>
        </w:rPr>
      </w:pPr>
    </w:p>
    <w:p w:rsidR="00AF50BC" w:rsidRPr="00AF50BC" w:rsidRDefault="004C398B" w:rsidP="00AF50BC">
      <w:pPr>
        <w:ind w:firstLine="709"/>
        <w:jc w:val="both"/>
        <w:rPr>
          <w:i/>
          <w:iCs/>
          <w:color w:val="000000" w:themeColor="text1"/>
        </w:rPr>
      </w:pPr>
      <w:proofErr w:type="spellStart"/>
      <w:r>
        <w:rPr>
          <w:bCs/>
          <w:szCs w:val="24"/>
        </w:rPr>
        <w:t>Mpř</w:t>
      </w:r>
      <w:proofErr w:type="spellEnd"/>
      <w:r>
        <w:rPr>
          <w:bCs/>
          <w:szCs w:val="24"/>
        </w:rPr>
        <w:t xml:space="preserve">. </w:t>
      </w:r>
      <w:r w:rsidRPr="00AF50BC">
        <w:rPr>
          <w:bCs/>
          <w:szCs w:val="24"/>
          <w:u w:val="single"/>
        </w:rPr>
        <w:t xml:space="preserve">P. </w:t>
      </w:r>
      <w:proofErr w:type="spellStart"/>
      <w:r w:rsidRPr="00AF50BC">
        <w:rPr>
          <w:bCs/>
          <w:szCs w:val="24"/>
          <w:u w:val="single"/>
        </w:rPr>
        <w:t>Fifka</w:t>
      </w:r>
      <w:proofErr w:type="spellEnd"/>
      <w:r>
        <w:rPr>
          <w:bCs/>
          <w:szCs w:val="24"/>
        </w:rPr>
        <w:t xml:space="preserve"> informoval, že nadcházející plenární zasedání </w:t>
      </w:r>
      <w:proofErr w:type="spellStart"/>
      <w:r>
        <w:rPr>
          <w:bCs/>
          <w:szCs w:val="24"/>
        </w:rPr>
        <w:t>COSACu</w:t>
      </w:r>
      <w:proofErr w:type="spellEnd"/>
      <w:r>
        <w:rPr>
          <w:bCs/>
          <w:szCs w:val="24"/>
        </w:rPr>
        <w:t xml:space="preserve"> se bude konat ve dnech 24. – 26. března v Bruselu. Čtyřčlennou delegaci </w:t>
      </w:r>
      <w:r w:rsidR="00AF50BC">
        <w:rPr>
          <w:bCs/>
          <w:szCs w:val="24"/>
        </w:rPr>
        <w:t>vytvořili</w:t>
      </w:r>
      <w:r>
        <w:rPr>
          <w:bCs/>
          <w:szCs w:val="24"/>
        </w:rPr>
        <w:t xml:space="preserve"> př. O. </w:t>
      </w:r>
      <w:proofErr w:type="spellStart"/>
      <w:r>
        <w:rPr>
          <w:bCs/>
          <w:szCs w:val="24"/>
        </w:rPr>
        <w:t>Benešík</w:t>
      </w:r>
      <w:proofErr w:type="spellEnd"/>
      <w:r>
        <w:rPr>
          <w:bCs/>
          <w:szCs w:val="24"/>
        </w:rPr>
        <w:t xml:space="preserve">, </w:t>
      </w:r>
      <w:proofErr w:type="spellStart"/>
      <w:r>
        <w:rPr>
          <w:bCs/>
          <w:szCs w:val="24"/>
        </w:rPr>
        <w:t>posl</w:t>
      </w:r>
      <w:proofErr w:type="spellEnd"/>
      <w:r>
        <w:rPr>
          <w:bCs/>
          <w:szCs w:val="24"/>
        </w:rPr>
        <w:t xml:space="preserve">. </w:t>
      </w:r>
      <w:r w:rsidR="00AF50BC">
        <w:rPr>
          <w:bCs/>
          <w:szCs w:val="24"/>
        </w:rPr>
        <w:br/>
      </w:r>
      <w:r>
        <w:rPr>
          <w:bCs/>
          <w:szCs w:val="24"/>
        </w:rPr>
        <w:t xml:space="preserve">A. </w:t>
      </w:r>
      <w:proofErr w:type="spellStart"/>
      <w:r>
        <w:rPr>
          <w:bCs/>
          <w:szCs w:val="24"/>
        </w:rPr>
        <w:t>Babišová</w:t>
      </w:r>
      <w:proofErr w:type="spellEnd"/>
      <w:r>
        <w:rPr>
          <w:bCs/>
          <w:szCs w:val="24"/>
        </w:rPr>
        <w:t xml:space="preserve">, </w:t>
      </w:r>
      <w:proofErr w:type="spellStart"/>
      <w:r>
        <w:rPr>
          <w:bCs/>
          <w:szCs w:val="24"/>
        </w:rPr>
        <w:t>posl</w:t>
      </w:r>
      <w:proofErr w:type="spellEnd"/>
      <w:r>
        <w:rPr>
          <w:bCs/>
          <w:szCs w:val="24"/>
        </w:rPr>
        <w:t xml:space="preserve">. M. Major a </w:t>
      </w:r>
      <w:proofErr w:type="spellStart"/>
      <w:r>
        <w:rPr>
          <w:bCs/>
          <w:szCs w:val="24"/>
        </w:rPr>
        <w:t>posl</w:t>
      </w:r>
      <w:proofErr w:type="spellEnd"/>
      <w:r>
        <w:rPr>
          <w:bCs/>
          <w:szCs w:val="24"/>
        </w:rPr>
        <w:t xml:space="preserve">. P. Staněk, jako náhradník se přihlásil </w:t>
      </w:r>
      <w:proofErr w:type="spellStart"/>
      <w:r>
        <w:rPr>
          <w:bCs/>
          <w:szCs w:val="24"/>
        </w:rPr>
        <w:t>posl</w:t>
      </w:r>
      <w:proofErr w:type="spellEnd"/>
      <w:r>
        <w:rPr>
          <w:bCs/>
          <w:szCs w:val="24"/>
        </w:rPr>
        <w:t xml:space="preserve">. V. Zlínský </w:t>
      </w:r>
      <w:r w:rsidRPr="003F4A1E">
        <w:rPr>
          <w:rFonts w:eastAsia="Times"/>
          <w:i/>
          <w:color w:val="000000" w:themeColor="text1"/>
          <w:szCs w:val="24"/>
        </w:rPr>
        <w:t xml:space="preserve">/usnesení č. </w:t>
      </w:r>
      <w:r>
        <w:rPr>
          <w:rFonts w:eastAsia="Times"/>
          <w:i/>
          <w:color w:val="000000" w:themeColor="text1"/>
          <w:szCs w:val="24"/>
        </w:rPr>
        <w:t>281</w:t>
      </w:r>
      <w:r w:rsidRPr="003F4A1E">
        <w:rPr>
          <w:rFonts w:eastAsia="Times"/>
          <w:i/>
          <w:color w:val="000000" w:themeColor="text1"/>
          <w:szCs w:val="24"/>
        </w:rPr>
        <w:t>,</w:t>
      </w:r>
      <w:r w:rsidRPr="003F4A1E">
        <w:rPr>
          <w:rFonts w:eastAsia="Times"/>
          <w:color w:val="000000" w:themeColor="text1"/>
          <w:szCs w:val="24"/>
        </w:rPr>
        <w:t xml:space="preserve"> </w:t>
      </w:r>
      <w:r w:rsidRPr="00BE0DC7">
        <w:rPr>
          <w:i/>
          <w:iCs/>
        </w:rPr>
        <w:t xml:space="preserve">hlasování </w:t>
      </w:r>
      <w:r>
        <w:rPr>
          <w:i/>
          <w:iCs/>
        </w:rPr>
        <w:t xml:space="preserve">12-0-0, </w:t>
      </w:r>
      <w:proofErr w:type="spellStart"/>
      <w:r w:rsidR="00AF50BC">
        <w:rPr>
          <w:i/>
          <w:iCs/>
        </w:rPr>
        <w:t>Bžoch</w:t>
      </w:r>
      <w:proofErr w:type="spellEnd"/>
      <w:r w:rsidR="00AF50BC">
        <w:rPr>
          <w:i/>
          <w:iCs/>
        </w:rPr>
        <w:t xml:space="preserve"> Jaroslav – pro, </w:t>
      </w:r>
      <w:proofErr w:type="spellStart"/>
      <w:r w:rsidR="00AF50BC">
        <w:rPr>
          <w:i/>
          <w:iCs/>
        </w:rPr>
        <w:t>Jáč</w:t>
      </w:r>
      <w:proofErr w:type="spellEnd"/>
      <w:r w:rsidR="00AF50BC">
        <w:rPr>
          <w:i/>
          <w:iCs/>
        </w:rPr>
        <w:t xml:space="preserve"> Ivan – pro, </w:t>
      </w:r>
      <w:proofErr w:type="spellStart"/>
      <w:r w:rsidR="00AF50BC">
        <w:rPr>
          <w:i/>
          <w:iCs/>
        </w:rPr>
        <w:t>Wenzl</w:t>
      </w:r>
      <w:proofErr w:type="spellEnd"/>
      <w:r w:rsidR="00AF50BC">
        <w:rPr>
          <w:i/>
          <w:iCs/>
        </w:rPr>
        <w:t xml:space="preserve"> Lubomír – pro, </w:t>
      </w:r>
      <w:proofErr w:type="spellStart"/>
      <w:r w:rsidR="00AF50BC">
        <w:rPr>
          <w:i/>
          <w:iCs/>
        </w:rPr>
        <w:t>Fifka</w:t>
      </w:r>
      <w:proofErr w:type="spellEnd"/>
      <w:r w:rsidR="00AF50BC">
        <w:rPr>
          <w:i/>
          <w:iCs/>
        </w:rPr>
        <w:t xml:space="preserve"> Petr – pro, Major Martin – pro, Staněk Pavel – pro, </w:t>
      </w:r>
      <w:proofErr w:type="spellStart"/>
      <w:r w:rsidR="00AF50BC">
        <w:rPr>
          <w:i/>
          <w:iCs/>
        </w:rPr>
        <w:t>Pošarová</w:t>
      </w:r>
      <w:proofErr w:type="spellEnd"/>
      <w:r w:rsidR="00AF50BC">
        <w:rPr>
          <w:i/>
          <w:iCs/>
        </w:rPr>
        <w:t xml:space="preserve"> Marie – pro, </w:t>
      </w:r>
      <w:r w:rsidR="00AF50BC">
        <w:rPr>
          <w:i/>
        </w:rPr>
        <w:t xml:space="preserve">Zlínský Vladimír – pro, </w:t>
      </w:r>
      <w:proofErr w:type="spellStart"/>
      <w:r w:rsidR="00AF50BC">
        <w:rPr>
          <w:i/>
        </w:rPr>
        <w:t>Bělor</w:t>
      </w:r>
      <w:proofErr w:type="spellEnd"/>
      <w:r w:rsidR="00AF50BC">
        <w:rPr>
          <w:i/>
        </w:rPr>
        <w:t xml:space="preserve"> Roman – pro, </w:t>
      </w:r>
      <w:proofErr w:type="spellStart"/>
      <w:r w:rsidR="00AF50BC">
        <w:rPr>
          <w:i/>
        </w:rPr>
        <w:t>Berki</w:t>
      </w:r>
      <w:proofErr w:type="spellEnd"/>
      <w:r w:rsidR="00AF50BC">
        <w:rPr>
          <w:i/>
        </w:rPr>
        <w:t xml:space="preserve"> Jan – pro, </w:t>
      </w:r>
      <w:r w:rsidR="00AF50BC">
        <w:rPr>
          <w:i/>
          <w:iCs/>
        </w:rPr>
        <w:t>Exner Martin – pro,</w:t>
      </w:r>
      <w:r w:rsidR="00AF50BC">
        <w:rPr>
          <w:i/>
        </w:rPr>
        <w:t xml:space="preserve"> Kolář Ondřej – pro, </w:t>
      </w:r>
      <w:r w:rsidR="00AF50BC" w:rsidRPr="009523E8">
        <w:rPr>
          <w:i/>
          <w:iCs/>
          <w:color w:val="000000" w:themeColor="text1"/>
        </w:rPr>
        <w:t>v</w:t>
      </w:r>
      <w:r w:rsidR="00AF50BC">
        <w:rPr>
          <w:i/>
          <w:iCs/>
          <w:color w:val="000000" w:themeColor="text1"/>
        </w:rPr>
        <w:t> </w:t>
      </w:r>
      <w:r w:rsidR="00AF50BC" w:rsidRPr="009523E8">
        <w:rPr>
          <w:i/>
          <w:iCs/>
          <w:color w:val="000000" w:themeColor="text1"/>
        </w:rPr>
        <w:t>příloze</w:t>
      </w:r>
      <w:r w:rsidR="00AF50BC">
        <w:rPr>
          <w:i/>
          <w:iCs/>
          <w:color w:val="000000" w:themeColor="text1"/>
        </w:rPr>
        <w:t>/.</w:t>
      </w:r>
    </w:p>
    <w:p w:rsidR="003D2B21" w:rsidRPr="009D7115" w:rsidRDefault="003D2B21" w:rsidP="00AF50BC">
      <w:pPr>
        <w:ind w:firstLine="709"/>
        <w:jc w:val="both"/>
        <w:rPr>
          <w:i/>
        </w:rPr>
      </w:pPr>
    </w:p>
    <w:p w:rsidR="002E309A" w:rsidRPr="003D2B21" w:rsidRDefault="002E309A" w:rsidP="003D2B21">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3D2B21">
        <w:rPr>
          <w:b/>
          <w:lang w:eastAsia="zh-CN" w:bidi="hi-IN"/>
        </w:rPr>
        <w:t xml:space="preserve">Návrh nařízení Evropského parlamentu a Rady o dobrých životních podmínkách psů </w:t>
      </w:r>
      <w:proofErr w:type="gramStart"/>
      <w:r w:rsidRPr="003D2B21">
        <w:rPr>
          <w:b/>
          <w:lang w:eastAsia="zh-CN" w:bidi="hi-IN"/>
        </w:rPr>
        <w:t>a  koček</w:t>
      </w:r>
      <w:proofErr w:type="gramEnd"/>
      <w:r w:rsidRPr="003D2B21">
        <w:rPr>
          <w:b/>
          <w:lang w:eastAsia="zh-CN" w:bidi="hi-IN"/>
        </w:rPr>
        <w:t xml:space="preserve"> a jejich sledovatelnosti /kód Rady 16406/23, KOM(2023)769 v konečném znění/</w:t>
      </w:r>
    </w:p>
    <w:p w:rsidR="003D2B21" w:rsidRDefault="003D2B21" w:rsidP="00A40B4F">
      <w:pPr>
        <w:pStyle w:val="Bezmezer"/>
        <w:ind w:firstLine="709"/>
        <w:contextualSpacing/>
        <w:jc w:val="both"/>
        <w:rPr>
          <w:rFonts w:ascii="Times New Roman" w:hAnsi="Times New Roman"/>
          <w:spacing w:val="-3"/>
          <w:sz w:val="24"/>
          <w:szCs w:val="24"/>
        </w:rPr>
      </w:pPr>
    </w:p>
    <w:p w:rsidR="00A40B4F" w:rsidRDefault="00A40B4F" w:rsidP="00A40B4F">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EE33B7">
        <w:rPr>
          <w:rFonts w:ascii="Times New Roman" w:hAnsi="Times New Roman"/>
          <w:spacing w:val="-3"/>
          <w:sz w:val="24"/>
          <w:szCs w:val="24"/>
          <w:u w:val="single"/>
        </w:rPr>
        <w:t xml:space="preserve">P. </w:t>
      </w:r>
      <w:proofErr w:type="spellStart"/>
      <w:r w:rsidRPr="00EE33B7">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 xml:space="preserve">tento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3</w:t>
      </w:r>
      <w:r w:rsidR="003D2B21">
        <w:rPr>
          <w:rFonts w:ascii="Times New Roman" w:hAnsi="Times New Roman"/>
          <w:color w:val="000000" w:themeColor="text1"/>
          <w:sz w:val="24"/>
          <w:szCs w:val="24"/>
          <w:lang w:eastAsia="cs-CZ"/>
        </w:rPr>
        <w:t>8</w:t>
      </w:r>
      <w:r w:rsidRPr="00FF3241">
        <w:rPr>
          <w:rFonts w:ascii="Times New Roman" w:hAnsi="Times New Roman"/>
          <w:color w:val="000000" w:themeColor="text1"/>
          <w:sz w:val="24"/>
          <w:szCs w:val="24"/>
          <w:lang w:eastAsia="cs-CZ"/>
        </w:rPr>
        <w:t xml:space="preserve">. schůzi konané dne </w:t>
      </w:r>
      <w:r w:rsidR="003D2B21">
        <w:rPr>
          <w:rFonts w:ascii="Times New Roman" w:hAnsi="Times New Roman"/>
          <w:color w:val="000000" w:themeColor="text1"/>
          <w:sz w:val="24"/>
          <w:szCs w:val="24"/>
          <w:lang w:eastAsia="cs-CZ"/>
        </w:rPr>
        <w:t>10</w:t>
      </w:r>
      <w:r>
        <w:rPr>
          <w:rFonts w:ascii="Times New Roman" w:hAnsi="Times New Roman"/>
          <w:color w:val="000000" w:themeColor="text1"/>
          <w:sz w:val="24"/>
          <w:szCs w:val="24"/>
          <w:lang w:eastAsia="cs-CZ"/>
        </w:rPr>
        <w:t xml:space="preserve">. </w:t>
      </w:r>
      <w:r w:rsidR="003D2B21">
        <w:rPr>
          <w:rFonts w:ascii="Times New Roman" w:hAnsi="Times New Roman"/>
          <w:color w:val="000000" w:themeColor="text1"/>
          <w:sz w:val="24"/>
          <w:szCs w:val="24"/>
          <w:lang w:eastAsia="cs-CZ"/>
        </w:rPr>
        <w:t>ledna</w:t>
      </w:r>
      <w:r>
        <w:rPr>
          <w:rFonts w:ascii="Times New Roman" w:hAnsi="Times New Roman"/>
          <w:color w:val="000000" w:themeColor="text1"/>
          <w:sz w:val="24"/>
          <w:szCs w:val="24"/>
          <w:lang w:eastAsia="cs-CZ"/>
        </w:rPr>
        <w:t xml:space="preserve"> 202</w:t>
      </w:r>
      <w:r w:rsidR="003D2B21">
        <w:rPr>
          <w:rFonts w:ascii="Times New Roman" w:hAnsi="Times New Roman"/>
          <w:color w:val="000000" w:themeColor="text1"/>
          <w:sz w:val="24"/>
          <w:szCs w:val="24"/>
          <w:lang w:eastAsia="cs-CZ"/>
        </w:rPr>
        <w:t>4</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w:t>
      </w:r>
      <w:r w:rsidR="003D2B21">
        <w:rPr>
          <w:rFonts w:ascii="Times New Roman" w:hAnsi="Times New Roman"/>
          <w:color w:val="000000" w:themeColor="text1"/>
          <w:sz w:val="24"/>
          <w:szCs w:val="24"/>
          <w:lang w:eastAsia="cs-CZ"/>
        </w:rPr>
        <w:t>61</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 xml:space="preserve">ou </w:t>
      </w:r>
      <w:r w:rsidRPr="00FF3241">
        <w:rPr>
          <w:rFonts w:ascii="Times New Roman" w:hAnsi="Times New Roman"/>
          <w:color w:val="000000" w:themeColor="text1"/>
          <w:sz w:val="24"/>
          <w:szCs w:val="24"/>
          <w:lang w:eastAsia="cs-CZ"/>
        </w:rPr>
        <w:t>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3D2B21" w:rsidRDefault="00A40B4F" w:rsidP="003D2B21">
      <w:pPr>
        <w:ind w:firstLine="709"/>
        <w:jc w:val="both"/>
      </w:pPr>
      <w:r w:rsidRPr="00670B3D">
        <w:rPr>
          <w:color w:val="000000" w:themeColor="text1"/>
          <w:szCs w:val="24"/>
        </w:rPr>
        <w:t>Dokument představil</w:t>
      </w:r>
      <w:r>
        <w:rPr>
          <w:color w:val="000000" w:themeColor="text1"/>
          <w:szCs w:val="24"/>
        </w:rPr>
        <w:t xml:space="preserve"> </w:t>
      </w:r>
      <w:r w:rsidR="002E309A" w:rsidRPr="00635434">
        <w:rPr>
          <w:rFonts w:eastAsia="SimSun" w:cs="Mangal"/>
          <w:kern w:val="3"/>
          <w:szCs w:val="24"/>
          <w:lang w:eastAsia="zh-CN" w:bidi="hi-IN"/>
        </w:rPr>
        <w:tab/>
      </w:r>
      <w:r w:rsidR="002E309A">
        <w:rPr>
          <w:rFonts w:eastAsia="SimSun" w:cs="Mangal"/>
          <w:kern w:val="3"/>
          <w:szCs w:val="24"/>
          <w:lang w:eastAsia="zh-CN" w:bidi="hi-IN"/>
        </w:rPr>
        <w:t xml:space="preserve">náměstek ministra </w:t>
      </w:r>
      <w:r w:rsidR="002E309A" w:rsidRPr="00635434">
        <w:rPr>
          <w:rFonts w:eastAsia="SimSun" w:cs="Mangal"/>
          <w:kern w:val="3"/>
          <w:szCs w:val="24"/>
          <w:lang w:eastAsia="zh-CN" w:bidi="hi-IN"/>
        </w:rPr>
        <w:t>zemědělství</w:t>
      </w:r>
      <w:r w:rsidR="002E309A">
        <w:rPr>
          <w:rFonts w:eastAsia="SimSun" w:cs="Mangal"/>
          <w:kern w:val="3"/>
          <w:szCs w:val="24"/>
          <w:lang w:eastAsia="zh-CN" w:bidi="hi-IN"/>
        </w:rPr>
        <w:t xml:space="preserve"> </w:t>
      </w:r>
      <w:r w:rsidR="002E309A" w:rsidRPr="00901CC8">
        <w:rPr>
          <w:rFonts w:eastAsia="SimSun" w:cs="Mangal"/>
          <w:kern w:val="3"/>
          <w:szCs w:val="24"/>
          <w:u w:val="single"/>
          <w:lang w:eastAsia="zh-CN" w:bidi="hi-IN"/>
        </w:rPr>
        <w:t>Miroslav Skřivánek</w:t>
      </w:r>
      <w:r w:rsidR="003D2B21">
        <w:rPr>
          <w:rFonts w:eastAsia="SimSun" w:cs="Mangal"/>
          <w:kern w:val="3"/>
          <w:szCs w:val="24"/>
          <w:lang w:eastAsia="zh-CN" w:bidi="hi-IN"/>
        </w:rPr>
        <w:t>.</w:t>
      </w:r>
      <w:r w:rsidR="002E309A">
        <w:rPr>
          <w:rFonts w:eastAsia="SimSun" w:cs="Mangal"/>
          <w:kern w:val="3"/>
          <w:szCs w:val="24"/>
          <w:lang w:eastAsia="zh-CN" w:bidi="hi-IN"/>
        </w:rPr>
        <w:t xml:space="preserve"> </w:t>
      </w:r>
      <w:r w:rsidR="003D2B21" w:rsidRPr="003D2B21">
        <w:rPr>
          <w:rFonts w:eastAsia="SimSun"/>
          <w:kern w:val="3"/>
          <w:szCs w:val="24"/>
          <w:lang w:eastAsia="zh-CN" w:bidi="hi-IN"/>
        </w:rPr>
        <w:t>Uvedl, že n</w:t>
      </w:r>
      <w:r w:rsidR="003D2B21" w:rsidRPr="003D2B21">
        <w:t xml:space="preserve">ávrh stanovuje minimální požadavky na dobré životní podmínky psů a koček chovaných nebo držených v zařízeních nebo uváděných na trh Unie ve smyslu zajištění rovných tržních podmínek. Cílem je regulovat obchod se psy a kočkami na vnitřním trhu, včetně dovozu ze třetích zemí, aby se zajistil racionální rozvoj tohoto odvětví, zabránilo se překážkám obchodu, bojovalo se proti nezákonnému obchodu s kočkami a psy a zároveň byla zajištěna vysoká úroveň ochrany dobrých životních podmínek zvířat. Dle Evropské komise nemůže být těchto cílů dosaženo na úrovni členských států. </w:t>
      </w:r>
    </w:p>
    <w:p w:rsidR="003D2B21" w:rsidRDefault="003D2B21" w:rsidP="003D2B21">
      <w:pPr>
        <w:ind w:firstLine="709"/>
        <w:jc w:val="both"/>
      </w:pPr>
      <w:r>
        <w:t xml:space="preserve">ČR vítá revizi o dobrých životních podmínkách psů a koček a boj proti nelegálnímu obchodu se zvířaty. Důležité je nezvyšovat administrativní zátěž chovatelů. </w:t>
      </w:r>
      <w:r w:rsidR="00711037">
        <w:t>ČR má již velkou část navrhovaných pravidel obsaženu ve vnitrostátních předpisech. V současné době je nařízení diskutováno v pracovních skupinách pod belgickým předsednictvím.</w:t>
      </w:r>
    </w:p>
    <w:p w:rsidR="002E309A" w:rsidRDefault="00B9641C" w:rsidP="00711037">
      <w:pPr>
        <w:ind w:firstLine="709"/>
        <w:jc w:val="both"/>
        <w:rPr>
          <w:rFonts w:eastAsia="SimSun" w:cs="Mangal"/>
          <w:kern w:val="3"/>
          <w:szCs w:val="24"/>
          <w:lang w:eastAsia="zh-CN" w:bidi="hi-IN"/>
        </w:rPr>
      </w:pPr>
      <w:r>
        <w:rPr>
          <w:rFonts w:eastAsia="SimSun" w:cs="Mangal"/>
          <w:kern w:val="3"/>
          <w:szCs w:val="24"/>
          <w:lang w:eastAsia="zh-CN" w:bidi="hi-IN"/>
        </w:rPr>
        <w:t xml:space="preserve">Zpravodaj </w:t>
      </w:r>
      <w:r w:rsidR="002E309A" w:rsidRPr="00901CC8">
        <w:rPr>
          <w:rFonts w:eastAsia="SimSun" w:cs="Mangal"/>
          <w:kern w:val="3"/>
          <w:szCs w:val="24"/>
          <w:u w:val="single"/>
          <w:lang w:eastAsia="zh-CN" w:bidi="hi-IN"/>
        </w:rPr>
        <w:t xml:space="preserve">J. </w:t>
      </w:r>
      <w:proofErr w:type="spellStart"/>
      <w:r w:rsidR="002E309A" w:rsidRPr="00901CC8">
        <w:rPr>
          <w:rFonts w:eastAsia="SimSun" w:cs="Mangal"/>
          <w:kern w:val="3"/>
          <w:szCs w:val="24"/>
          <w:u w:val="single"/>
          <w:lang w:eastAsia="zh-CN" w:bidi="hi-IN"/>
        </w:rPr>
        <w:t>Berki</w:t>
      </w:r>
      <w:proofErr w:type="spellEnd"/>
      <w:r w:rsidR="00711037">
        <w:rPr>
          <w:rFonts w:eastAsia="SimSun" w:cs="Mangal"/>
          <w:kern w:val="3"/>
          <w:szCs w:val="24"/>
          <w:lang w:eastAsia="zh-CN" w:bidi="hi-IN"/>
        </w:rPr>
        <w:t xml:space="preserve"> vyjádřil </w:t>
      </w:r>
      <w:r w:rsidR="00DA641A">
        <w:rPr>
          <w:rFonts w:eastAsia="SimSun" w:cs="Mangal"/>
          <w:kern w:val="3"/>
          <w:szCs w:val="24"/>
          <w:lang w:eastAsia="zh-CN" w:bidi="hi-IN"/>
        </w:rPr>
        <w:t>názor, že zde dochází k</w:t>
      </w:r>
      <w:r w:rsidR="00711037">
        <w:rPr>
          <w:rFonts w:eastAsia="SimSun" w:cs="Mangal"/>
          <w:kern w:val="3"/>
          <w:szCs w:val="24"/>
          <w:lang w:eastAsia="zh-CN" w:bidi="hi-IN"/>
        </w:rPr>
        <w:t xml:space="preserve"> porušení zásad subsidiarity </w:t>
      </w:r>
      <w:r w:rsidR="00DA641A">
        <w:rPr>
          <w:rFonts w:eastAsia="SimSun" w:cs="Mangal"/>
          <w:kern w:val="3"/>
          <w:szCs w:val="24"/>
          <w:lang w:eastAsia="zh-CN" w:bidi="hi-IN"/>
        </w:rPr>
        <w:br/>
      </w:r>
      <w:r w:rsidR="00711037">
        <w:rPr>
          <w:rFonts w:eastAsia="SimSun" w:cs="Mangal"/>
          <w:kern w:val="3"/>
          <w:szCs w:val="24"/>
          <w:lang w:eastAsia="zh-CN" w:bidi="hi-IN"/>
        </w:rPr>
        <w:t>a proporcionality. Otázkou je, jestli by tato oblast neměla být upravena pouze na úrovni členských států. Podpůrná opatření podle něj nepotřebují delší časový limit</w:t>
      </w:r>
      <w:r w:rsidR="00901CC8">
        <w:rPr>
          <w:rFonts w:eastAsia="SimSun" w:cs="Mangal"/>
          <w:kern w:val="3"/>
          <w:szCs w:val="24"/>
          <w:lang w:eastAsia="zh-CN" w:bidi="hi-IN"/>
        </w:rPr>
        <w:t>,</w:t>
      </w:r>
      <w:r w:rsidR="00711037">
        <w:rPr>
          <w:rFonts w:eastAsia="SimSun" w:cs="Mangal"/>
          <w:kern w:val="3"/>
          <w:szCs w:val="24"/>
          <w:lang w:eastAsia="zh-CN" w:bidi="hi-IN"/>
        </w:rPr>
        <w:t xml:space="preserve"> jak žádá vláda ČR. </w:t>
      </w:r>
    </w:p>
    <w:p w:rsidR="00711037" w:rsidRDefault="00901CC8" w:rsidP="00711037">
      <w:pPr>
        <w:ind w:firstLine="709"/>
        <w:jc w:val="both"/>
      </w:pPr>
      <w:r>
        <w:t>Vedoucí oddělení ochrany zvířat</w:t>
      </w:r>
      <w:r w:rsidR="00711037">
        <w:t xml:space="preserve"> </w:t>
      </w:r>
      <w:r w:rsidR="00711037" w:rsidRPr="00901CC8">
        <w:rPr>
          <w:u w:val="single"/>
        </w:rPr>
        <w:t xml:space="preserve">Eva </w:t>
      </w:r>
      <w:proofErr w:type="spellStart"/>
      <w:r w:rsidR="00711037" w:rsidRPr="00901CC8">
        <w:rPr>
          <w:u w:val="single"/>
        </w:rPr>
        <w:t>Kaděrková</w:t>
      </w:r>
      <w:proofErr w:type="spellEnd"/>
      <w:r w:rsidR="00711037">
        <w:t xml:space="preserve"> doplnila, že jde o zcela nové nařízení EK. Nemůže ovlivnit např. frekvenci krmení, ale pro ČR má smysl vytvoření centrálního registru </w:t>
      </w:r>
      <w:proofErr w:type="spellStart"/>
      <w:r w:rsidR="00711037">
        <w:t>čipování</w:t>
      </w:r>
      <w:proofErr w:type="spellEnd"/>
      <w:r w:rsidR="00711037">
        <w:t xml:space="preserve"> zvířat na úrovni členských států. V ČR je vytvářen registr psů, proto potřebuje prodloužit dobu pro podpůrná opatření. Některé státy nemají psy </w:t>
      </w:r>
      <w:proofErr w:type="spellStart"/>
      <w:r w:rsidR="00711037">
        <w:t>načipovány</w:t>
      </w:r>
      <w:proofErr w:type="spellEnd"/>
      <w:r w:rsidR="00711037">
        <w:t xml:space="preserve"> vůbec. Hlavním cílem je potírání množíren, které se vyskytují i v ČR. </w:t>
      </w:r>
    </w:p>
    <w:p w:rsidR="00901CC8" w:rsidRDefault="00901CC8" w:rsidP="00711037">
      <w:pPr>
        <w:ind w:firstLine="709"/>
        <w:jc w:val="both"/>
      </w:pPr>
      <w:r>
        <w:t xml:space="preserve">Podle zpravodaje </w:t>
      </w:r>
      <w:r w:rsidRPr="00901CC8">
        <w:rPr>
          <w:u w:val="single"/>
        </w:rPr>
        <w:t xml:space="preserve">J. </w:t>
      </w:r>
      <w:proofErr w:type="spellStart"/>
      <w:r w:rsidRPr="00901CC8">
        <w:rPr>
          <w:u w:val="single"/>
        </w:rPr>
        <w:t>Berkiho</w:t>
      </w:r>
      <w:proofErr w:type="spellEnd"/>
      <w:r>
        <w:t xml:space="preserve"> by nemělo jít o formu nařízení, ale směrnice.</w:t>
      </w:r>
    </w:p>
    <w:p w:rsidR="00901CC8" w:rsidRPr="00711037" w:rsidRDefault="00901CC8" w:rsidP="00711037">
      <w:pPr>
        <w:ind w:firstLine="709"/>
        <w:jc w:val="both"/>
      </w:pPr>
      <w:proofErr w:type="spellStart"/>
      <w:r>
        <w:t>Posl</w:t>
      </w:r>
      <w:proofErr w:type="spellEnd"/>
      <w:r>
        <w:t xml:space="preserve">. </w:t>
      </w:r>
      <w:r w:rsidRPr="004C398B">
        <w:rPr>
          <w:u w:val="single"/>
        </w:rPr>
        <w:t>V. Zlínský</w:t>
      </w:r>
      <w:r>
        <w:t xml:space="preserve"> požádal o hlasování po bodech.</w:t>
      </w:r>
    </w:p>
    <w:p w:rsidR="00F40E6C" w:rsidRDefault="00901CC8" w:rsidP="00F40E6C">
      <w:pPr>
        <w:autoSpaceDE w:val="0"/>
        <w:autoSpaceDN w:val="0"/>
        <w:adjustRightInd w:val="0"/>
        <w:spacing w:after="120"/>
        <w:ind w:firstLine="709"/>
        <w:contextualSpacing/>
        <w:jc w:val="both"/>
        <w:rPr>
          <w:bCs/>
          <w:iCs/>
          <w:szCs w:val="24"/>
        </w:rPr>
      </w:pPr>
      <w:r w:rsidRPr="00F40E6C">
        <w:rPr>
          <w:rFonts w:eastAsia="SimSun" w:cs="Mangal"/>
          <w:kern w:val="3"/>
          <w:lang w:eastAsia="zh-CN" w:bidi="hi-IN"/>
        </w:rPr>
        <w:t xml:space="preserve">Zpravodaj </w:t>
      </w:r>
      <w:r w:rsidRPr="00F40E6C">
        <w:rPr>
          <w:rFonts w:eastAsia="SimSun" w:cs="Mangal"/>
          <w:kern w:val="3"/>
          <w:u w:val="single"/>
          <w:lang w:eastAsia="zh-CN" w:bidi="hi-IN"/>
        </w:rPr>
        <w:t xml:space="preserve">J. </w:t>
      </w:r>
      <w:proofErr w:type="spellStart"/>
      <w:r w:rsidRPr="00F40E6C">
        <w:rPr>
          <w:rFonts w:eastAsia="SimSun" w:cs="Mangal"/>
          <w:kern w:val="3"/>
          <w:u w:val="single"/>
          <w:lang w:eastAsia="zh-CN" w:bidi="hi-IN"/>
        </w:rPr>
        <w:t>Berki</w:t>
      </w:r>
      <w:proofErr w:type="spellEnd"/>
      <w:r w:rsidRPr="00F40E6C">
        <w:rPr>
          <w:rFonts w:eastAsia="SimSun" w:cs="Mangal"/>
          <w:kern w:val="3"/>
          <w:lang w:eastAsia="zh-CN" w:bidi="hi-IN"/>
        </w:rPr>
        <w:t xml:space="preserve"> n</w:t>
      </w:r>
      <w:r w:rsidR="00995491" w:rsidRPr="00115E09">
        <w:rPr>
          <w:lang w:eastAsia="zh-CN" w:bidi="hi-IN"/>
        </w:rPr>
        <w:t>avrh</w:t>
      </w:r>
      <w:r w:rsidR="00995491">
        <w:rPr>
          <w:lang w:eastAsia="zh-CN" w:bidi="hi-IN"/>
        </w:rPr>
        <w:t>nul</w:t>
      </w:r>
      <w:r w:rsidR="00995491" w:rsidRPr="00115E09">
        <w:rPr>
          <w:lang w:eastAsia="zh-CN" w:bidi="hi-IN"/>
        </w:rPr>
        <w:t xml:space="preserve"> </w:t>
      </w:r>
      <w:r w:rsidR="00995491" w:rsidRPr="00F40E6C">
        <w:rPr>
          <w:rFonts w:eastAsia="SimSun"/>
          <w:kern w:val="3"/>
          <w:lang w:eastAsia="zh-CN" w:bidi="hi-IN"/>
        </w:rPr>
        <w:t>usnesení, ve kterém výbor pro evropské záležitosti</w:t>
      </w:r>
      <w:r w:rsidR="00F40E6C">
        <w:rPr>
          <w:rFonts w:eastAsia="SimSun"/>
          <w:kern w:val="3"/>
          <w:lang w:eastAsia="zh-CN" w:bidi="hi-IN"/>
        </w:rPr>
        <w:t xml:space="preserve"> 1. bere na vědomí</w:t>
      </w:r>
      <w:r w:rsidR="00F40E6C" w:rsidRPr="00F40E6C">
        <w:rPr>
          <w:color w:val="000000"/>
          <w:szCs w:val="24"/>
        </w:rPr>
        <w:t xml:space="preserve"> návrh nařízení a rámcovou pozici vlády k němu;</w:t>
      </w:r>
      <w:r w:rsidR="00F40E6C">
        <w:rPr>
          <w:color w:val="000000"/>
          <w:szCs w:val="24"/>
        </w:rPr>
        <w:t xml:space="preserve"> 2. podporuje</w:t>
      </w:r>
      <w:r w:rsidR="00F40E6C" w:rsidRPr="00F40E6C">
        <w:rPr>
          <w:color w:val="000000"/>
          <w:szCs w:val="24"/>
        </w:rPr>
        <w:t xml:space="preserve"> v obecné rovině kroky, které povedou k větší ochraně koček a psů především v situaci, kdy jsou předmětem obchodu;</w:t>
      </w:r>
      <w:r w:rsidR="00F40E6C">
        <w:rPr>
          <w:color w:val="000000"/>
          <w:szCs w:val="24"/>
        </w:rPr>
        <w:t xml:space="preserve"> 3. vyjadřuje</w:t>
      </w:r>
      <w:r w:rsidR="00F40E6C" w:rsidRPr="00F40E6C">
        <w:rPr>
          <w:color w:val="000000"/>
          <w:szCs w:val="24"/>
        </w:rPr>
        <w:t xml:space="preserve"> pochyby nad relevancí některých navrhovaných opatření a zejména nad tím, aby by se tato problematika řešila formou nařízení;</w:t>
      </w:r>
      <w:r w:rsidR="00F40E6C">
        <w:rPr>
          <w:color w:val="000000"/>
          <w:szCs w:val="24"/>
        </w:rPr>
        <w:t xml:space="preserve"> 4. domnívá se, že některá přechodná období požadovaná v rámcové pozici, jsou navrhována jako příliš dlouhá; 5. je toho názoru, </w:t>
      </w:r>
      <w:r w:rsidR="00F40E6C">
        <w:t>že některá ustanovení n</w:t>
      </w:r>
      <w:r w:rsidR="00F40E6C" w:rsidRPr="00271815">
        <w:t>ávrh</w:t>
      </w:r>
      <w:r w:rsidR="00F40E6C">
        <w:t>u</w:t>
      </w:r>
      <w:r w:rsidR="00F40E6C" w:rsidRPr="00271815">
        <w:t xml:space="preserve"> nařízení Evropského parlamentu a Rady o dobrých životních podmínkách psů a koček a jejich sledovatelnosti /kód Rady 16406/23, KOM(2023) 769 v konečném znění/</w:t>
      </w:r>
      <w:r w:rsidR="00F40E6C">
        <w:t xml:space="preserve"> </w:t>
      </w:r>
      <w:r w:rsidR="00F40E6C" w:rsidRPr="00993C75">
        <w:t xml:space="preserve">nemají přímý dopad na vnitřní trh v takové míře, aby muselo docházet ke sjednocení podmínek </w:t>
      </w:r>
      <w:r w:rsidR="00F40E6C" w:rsidRPr="00993C75">
        <w:lastRenderedPageBreak/>
        <w:t>na unijní úrovni (zejm</w:t>
      </w:r>
      <w:r w:rsidR="00F40E6C">
        <w:t>éna</w:t>
      </w:r>
      <w:r w:rsidR="00F40E6C" w:rsidRPr="00993C75">
        <w:t xml:space="preserve"> pokud jde o úpravu krmení, konkrétních podmínek ustájení jako je teplota, osvětlení)</w:t>
      </w:r>
      <w:r w:rsidR="00F40E6C">
        <w:t xml:space="preserve">, </w:t>
      </w:r>
      <w:r w:rsidR="00F40E6C" w:rsidRPr="00993C75">
        <w:t>a že návrh je tedy v rozporu s principem subsidiarity</w:t>
      </w:r>
      <w:r w:rsidR="00F40E6C">
        <w:t>,</w:t>
      </w:r>
      <w:r w:rsidR="00F40E6C" w:rsidRPr="00993C75">
        <w:t xml:space="preserve"> a</w:t>
      </w:r>
      <w:r w:rsidR="00F40E6C" w:rsidRPr="00A304FC">
        <w:rPr>
          <w:bCs/>
        </w:rPr>
        <w:t xml:space="preserve"> </w:t>
      </w:r>
      <w:r w:rsidR="00F40E6C">
        <w:rPr>
          <w:bCs/>
        </w:rPr>
        <w:t>přijímá</w:t>
      </w:r>
      <w:r w:rsidR="00F40E6C">
        <w:t xml:space="preserve"> </w:t>
      </w:r>
      <w:r w:rsidR="00F40E6C" w:rsidRPr="00993C75">
        <w:t>k němu na základě čl. 6 Protokolu č. 2 o používání zásad subsidiarity a proporcionality odůvodněné stanovisko</w:t>
      </w:r>
      <w:r w:rsidR="00F40E6C">
        <w:t xml:space="preserve"> a 6. pověřuje</w:t>
      </w:r>
      <w:r w:rsidR="00F40E6C">
        <w:rPr>
          <w:color w:val="000000"/>
          <w:szCs w:val="24"/>
        </w:rPr>
        <w:t xml:space="preserve"> </w:t>
      </w:r>
      <w:r w:rsidR="00F40E6C" w:rsidRPr="00F40E6C">
        <w:rPr>
          <w:bCs/>
          <w:iCs/>
          <w:szCs w:val="24"/>
        </w:rPr>
        <w:t xml:space="preserve">předsedu výboru pro evropské záležitosti, aby toto usnesení v souladu </w:t>
      </w:r>
      <w:r w:rsidR="00F40E6C" w:rsidRPr="00F40E6C">
        <w:rPr>
          <w:bCs/>
          <w:iCs/>
          <w:szCs w:val="24"/>
        </w:rPr>
        <w:br/>
        <w:t xml:space="preserve">s jednacím řádem Poslanecké sněmovny prostřednictvím předsedkyně Poslanecké sněmovny postoupil vládě, předsedovi Senátu, předsedkyni Evropského parlamentu, předsedovi Rady </w:t>
      </w:r>
      <w:r w:rsidR="00F40E6C">
        <w:rPr>
          <w:bCs/>
          <w:iCs/>
          <w:szCs w:val="24"/>
        </w:rPr>
        <w:br/>
      </w:r>
      <w:r w:rsidR="00F40E6C" w:rsidRPr="00F40E6C">
        <w:rPr>
          <w:bCs/>
          <w:iCs/>
          <w:szCs w:val="24"/>
        </w:rPr>
        <w:t>a předsedkyni Evropské komise.</w:t>
      </w:r>
    </w:p>
    <w:p w:rsidR="00AF50BC" w:rsidRPr="00F40E6C" w:rsidRDefault="004C398B" w:rsidP="00F40E6C">
      <w:pPr>
        <w:autoSpaceDE w:val="0"/>
        <w:autoSpaceDN w:val="0"/>
        <w:adjustRightInd w:val="0"/>
        <w:spacing w:after="120"/>
        <w:ind w:firstLine="709"/>
        <w:contextualSpacing/>
        <w:jc w:val="both"/>
        <w:rPr>
          <w:color w:val="000000"/>
          <w:szCs w:val="24"/>
        </w:rPr>
      </w:pPr>
      <w:r>
        <w:rPr>
          <w:i/>
        </w:rPr>
        <w:t xml:space="preserve">Hlasování bodů č. 1,2,3 a 5: </w:t>
      </w:r>
      <w:r w:rsidR="00AF50BC">
        <w:rPr>
          <w:i/>
          <w:iCs/>
        </w:rPr>
        <w:t xml:space="preserve">12-0-0, </w:t>
      </w:r>
      <w:proofErr w:type="spellStart"/>
      <w:r w:rsidR="00AF50BC">
        <w:rPr>
          <w:i/>
          <w:iCs/>
        </w:rPr>
        <w:t>Bžoch</w:t>
      </w:r>
      <w:proofErr w:type="spellEnd"/>
      <w:r w:rsidR="00AF50BC">
        <w:rPr>
          <w:i/>
          <w:iCs/>
        </w:rPr>
        <w:t xml:space="preserve"> Jaroslav – pro, </w:t>
      </w:r>
      <w:proofErr w:type="spellStart"/>
      <w:r w:rsidR="00AF50BC">
        <w:rPr>
          <w:i/>
          <w:iCs/>
        </w:rPr>
        <w:t>Jáč</w:t>
      </w:r>
      <w:proofErr w:type="spellEnd"/>
      <w:r w:rsidR="00AF50BC">
        <w:rPr>
          <w:i/>
          <w:iCs/>
        </w:rPr>
        <w:t xml:space="preserve"> Ivan – pro, </w:t>
      </w:r>
      <w:proofErr w:type="spellStart"/>
      <w:r w:rsidR="00AF50BC">
        <w:rPr>
          <w:i/>
          <w:iCs/>
        </w:rPr>
        <w:t>Wenzl</w:t>
      </w:r>
      <w:proofErr w:type="spellEnd"/>
      <w:r w:rsidR="00AF50BC">
        <w:rPr>
          <w:i/>
          <w:iCs/>
        </w:rPr>
        <w:t xml:space="preserve"> Lubomír – pro, </w:t>
      </w:r>
      <w:proofErr w:type="spellStart"/>
      <w:r w:rsidR="00AF09B2">
        <w:rPr>
          <w:i/>
          <w:iCs/>
        </w:rPr>
        <w:t>Beitl</w:t>
      </w:r>
      <w:proofErr w:type="spellEnd"/>
      <w:r w:rsidR="00AF09B2">
        <w:rPr>
          <w:i/>
          <w:iCs/>
        </w:rPr>
        <w:t xml:space="preserve"> Petr – pro, </w:t>
      </w:r>
      <w:proofErr w:type="spellStart"/>
      <w:r w:rsidR="00AF50BC">
        <w:rPr>
          <w:i/>
          <w:iCs/>
        </w:rPr>
        <w:t>Fifka</w:t>
      </w:r>
      <w:proofErr w:type="spellEnd"/>
      <w:r w:rsidR="00AF50BC">
        <w:rPr>
          <w:i/>
          <w:iCs/>
        </w:rPr>
        <w:t xml:space="preserve"> Petr – pro, Major Martin – pro, </w:t>
      </w:r>
      <w:proofErr w:type="spellStart"/>
      <w:r w:rsidR="00AF50BC">
        <w:rPr>
          <w:i/>
          <w:iCs/>
        </w:rPr>
        <w:t>Pošarová</w:t>
      </w:r>
      <w:proofErr w:type="spellEnd"/>
      <w:r w:rsidR="00AF50BC">
        <w:rPr>
          <w:i/>
          <w:iCs/>
        </w:rPr>
        <w:t xml:space="preserve"> Marie – pro, </w:t>
      </w:r>
      <w:r w:rsidR="00AF50BC">
        <w:rPr>
          <w:i/>
        </w:rPr>
        <w:t xml:space="preserve">Zlínský Vladimír – pro, </w:t>
      </w:r>
      <w:proofErr w:type="spellStart"/>
      <w:r w:rsidR="00AF50BC">
        <w:rPr>
          <w:i/>
        </w:rPr>
        <w:t>Bělor</w:t>
      </w:r>
      <w:proofErr w:type="spellEnd"/>
      <w:r w:rsidR="00AF50BC">
        <w:rPr>
          <w:i/>
        </w:rPr>
        <w:t xml:space="preserve"> Roman – pro, </w:t>
      </w:r>
      <w:proofErr w:type="spellStart"/>
      <w:r w:rsidR="00AF50BC">
        <w:rPr>
          <w:i/>
        </w:rPr>
        <w:t>Berki</w:t>
      </w:r>
      <w:proofErr w:type="spellEnd"/>
      <w:r w:rsidR="00AF50BC">
        <w:rPr>
          <w:i/>
        </w:rPr>
        <w:t xml:space="preserve"> Jan – pro, </w:t>
      </w:r>
      <w:r w:rsidR="00AF50BC">
        <w:rPr>
          <w:i/>
          <w:iCs/>
        </w:rPr>
        <w:t>Exner Martin – pro,</w:t>
      </w:r>
      <w:r w:rsidR="00AF50BC">
        <w:rPr>
          <w:i/>
        </w:rPr>
        <w:t xml:space="preserve"> Kolář Ondřej – pro, </w:t>
      </w:r>
      <w:r w:rsidR="00AF50BC" w:rsidRPr="009523E8">
        <w:rPr>
          <w:i/>
          <w:iCs/>
          <w:color w:val="000000" w:themeColor="text1"/>
        </w:rPr>
        <w:t>v</w:t>
      </w:r>
      <w:r w:rsidR="00AF50BC">
        <w:rPr>
          <w:i/>
          <w:iCs/>
          <w:color w:val="000000" w:themeColor="text1"/>
        </w:rPr>
        <w:t> </w:t>
      </w:r>
      <w:r w:rsidR="00AF50BC" w:rsidRPr="009523E8">
        <w:rPr>
          <w:i/>
          <w:iCs/>
          <w:color w:val="000000" w:themeColor="text1"/>
        </w:rPr>
        <w:t>příloze</w:t>
      </w:r>
      <w:r w:rsidR="00AF50BC">
        <w:rPr>
          <w:i/>
          <w:iCs/>
          <w:color w:val="000000" w:themeColor="text1"/>
        </w:rPr>
        <w:t>/.</w:t>
      </w:r>
    </w:p>
    <w:p w:rsidR="00AF09B2" w:rsidRPr="00AF50BC" w:rsidRDefault="00AF50BC" w:rsidP="00F40E6C">
      <w:pPr>
        <w:ind w:firstLine="709"/>
        <w:contextualSpacing/>
        <w:jc w:val="both"/>
        <w:rPr>
          <w:i/>
          <w:iCs/>
          <w:color w:val="000000" w:themeColor="text1"/>
        </w:rPr>
      </w:pPr>
      <w:r>
        <w:rPr>
          <w:i/>
        </w:rPr>
        <w:t>Hlasování b</w:t>
      </w:r>
      <w:r w:rsidR="004C398B">
        <w:rPr>
          <w:i/>
        </w:rPr>
        <w:t>odu č. 4: 10-0-2</w:t>
      </w:r>
      <w:r w:rsidR="00AF09B2">
        <w:rPr>
          <w:i/>
        </w:rPr>
        <w:t xml:space="preserve">, </w:t>
      </w:r>
      <w:proofErr w:type="spellStart"/>
      <w:r w:rsidR="00AF09B2">
        <w:rPr>
          <w:i/>
          <w:iCs/>
        </w:rPr>
        <w:t>Bžoch</w:t>
      </w:r>
      <w:proofErr w:type="spellEnd"/>
      <w:r w:rsidR="00AF09B2">
        <w:rPr>
          <w:i/>
          <w:iCs/>
        </w:rPr>
        <w:t xml:space="preserve"> Jaroslav – pro, </w:t>
      </w:r>
      <w:proofErr w:type="spellStart"/>
      <w:r w:rsidR="00AF09B2">
        <w:rPr>
          <w:i/>
          <w:iCs/>
        </w:rPr>
        <w:t>Jáč</w:t>
      </w:r>
      <w:proofErr w:type="spellEnd"/>
      <w:r w:rsidR="00AF09B2">
        <w:rPr>
          <w:i/>
          <w:iCs/>
        </w:rPr>
        <w:t xml:space="preserve"> Ivan – pro, </w:t>
      </w:r>
      <w:proofErr w:type="spellStart"/>
      <w:r w:rsidR="00AF09B2">
        <w:rPr>
          <w:i/>
          <w:iCs/>
        </w:rPr>
        <w:t>Wenzl</w:t>
      </w:r>
      <w:proofErr w:type="spellEnd"/>
      <w:r w:rsidR="00AF09B2">
        <w:rPr>
          <w:i/>
          <w:iCs/>
        </w:rPr>
        <w:t xml:space="preserve"> Lubomír – pro, </w:t>
      </w:r>
      <w:proofErr w:type="spellStart"/>
      <w:r w:rsidR="00AF09B2">
        <w:rPr>
          <w:i/>
          <w:iCs/>
        </w:rPr>
        <w:t>Beitl</w:t>
      </w:r>
      <w:proofErr w:type="spellEnd"/>
      <w:r w:rsidR="00AF09B2">
        <w:rPr>
          <w:i/>
          <w:iCs/>
        </w:rPr>
        <w:t xml:space="preserve"> Petr – pro, </w:t>
      </w:r>
      <w:proofErr w:type="spellStart"/>
      <w:r w:rsidR="00AF09B2">
        <w:rPr>
          <w:i/>
          <w:iCs/>
        </w:rPr>
        <w:t>Fifka</w:t>
      </w:r>
      <w:proofErr w:type="spellEnd"/>
      <w:r w:rsidR="00AF09B2">
        <w:rPr>
          <w:i/>
          <w:iCs/>
        </w:rPr>
        <w:t xml:space="preserve"> Petr – pro, Major Martin – pro, </w:t>
      </w:r>
      <w:proofErr w:type="spellStart"/>
      <w:r w:rsidR="00AF09B2">
        <w:rPr>
          <w:i/>
          <w:iCs/>
        </w:rPr>
        <w:t>Pošarová</w:t>
      </w:r>
      <w:proofErr w:type="spellEnd"/>
      <w:r w:rsidR="00AF09B2">
        <w:rPr>
          <w:i/>
          <w:iCs/>
        </w:rPr>
        <w:t xml:space="preserve"> Marie – zdržela se, </w:t>
      </w:r>
      <w:r w:rsidR="00AF09B2">
        <w:rPr>
          <w:i/>
        </w:rPr>
        <w:t xml:space="preserve">Zlínský Vladimír – zdržel se, </w:t>
      </w:r>
      <w:proofErr w:type="spellStart"/>
      <w:r w:rsidR="00AF09B2">
        <w:rPr>
          <w:i/>
        </w:rPr>
        <w:t>Bělor</w:t>
      </w:r>
      <w:proofErr w:type="spellEnd"/>
      <w:r w:rsidR="00AF09B2">
        <w:rPr>
          <w:i/>
        </w:rPr>
        <w:t xml:space="preserve"> Roman – pro, </w:t>
      </w:r>
      <w:proofErr w:type="spellStart"/>
      <w:r w:rsidR="00AF09B2">
        <w:rPr>
          <w:i/>
        </w:rPr>
        <w:t>Berki</w:t>
      </w:r>
      <w:proofErr w:type="spellEnd"/>
      <w:r w:rsidR="00AF09B2">
        <w:rPr>
          <w:i/>
        </w:rPr>
        <w:t xml:space="preserve"> Jan – pro, </w:t>
      </w:r>
      <w:r w:rsidR="00AF09B2">
        <w:rPr>
          <w:i/>
          <w:iCs/>
        </w:rPr>
        <w:t>Exner Martin – pro,</w:t>
      </w:r>
      <w:r w:rsidR="00AF09B2">
        <w:rPr>
          <w:i/>
        </w:rPr>
        <w:t xml:space="preserve"> Kolář Ondřej – pro, </w:t>
      </w:r>
      <w:r w:rsidR="00AF09B2" w:rsidRPr="009523E8">
        <w:rPr>
          <w:i/>
          <w:iCs/>
          <w:color w:val="000000" w:themeColor="text1"/>
        </w:rPr>
        <w:t>v</w:t>
      </w:r>
      <w:r w:rsidR="00AF09B2">
        <w:rPr>
          <w:i/>
          <w:iCs/>
          <w:color w:val="000000" w:themeColor="text1"/>
        </w:rPr>
        <w:t> </w:t>
      </w:r>
      <w:r w:rsidR="00AF09B2" w:rsidRPr="009523E8">
        <w:rPr>
          <w:i/>
          <w:iCs/>
          <w:color w:val="000000" w:themeColor="text1"/>
        </w:rPr>
        <w:t>příloze</w:t>
      </w:r>
      <w:r w:rsidR="00AF09B2">
        <w:rPr>
          <w:i/>
          <w:iCs/>
          <w:color w:val="000000" w:themeColor="text1"/>
        </w:rPr>
        <w:t>/.</w:t>
      </w:r>
      <w:r w:rsidR="00F40E6C">
        <w:rPr>
          <w:i/>
          <w:iCs/>
          <w:color w:val="000000" w:themeColor="text1"/>
        </w:rPr>
        <w:t xml:space="preserve"> Bylo přijato usnesení č. 282.</w:t>
      </w:r>
    </w:p>
    <w:p w:rsidR="00C22665" w:rsidRDefault="00C22665" w:rsidP="00C22665">
      <w:pPr>
        <w:tabs>
          <w:tab w:val="center" w:pos="709"/>
          <w:tab w:val="center" w:pos="4536"/>
          <w:tab w:val="center" w:pos="7655"/>
        </w:tabs>
        <w:spacing w:line="256" w:lineRule="auto"/>
        <w:jc w:val="both"/>
        <w:rPr>
          <w:i/>
        </w:rPr>
      </w:pPr>
    </w:p>
    <w:p w:rsidR="002E309A" w:rsidRPr="002E309A" w:rsidRDefault="002E309A" w:rsidP="003D2B21">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2E309A">
        <w:rPr>
          <w:b/>
          <w:lang w:eastAsia="zh-CN" w:bidi="hi-IN"/>
        </w:rPr>
        <w:t xml:space="preserve">Návrh nařízení Evropského parlamentu a Rady o rámci pro monitorování odolnosti evropských lesů /kód Rady 16086/23, </w:t>
      </w:r>
      <w:proofErr w:type="gramStart"/>
      <w:r w:rsidRPr="002E309A">
        <w:rPr>
          <w:b/>
          <w:lang w:eastAsia="zh-CN" w:bidi="hi-IN"/>
        </w:rPr>
        <w:t>KOM(</w:t>
      </w:r>
      <w:proofErr w:type="gramEnd"/>
      <w:r w:rsidRPr="002E309A">
        <w:rPr>
          <w:b/>
          <w:lang w:eastAsia="zh-CN" w:bidi="hi-IN"/>
        </w:rPr>
        <w:t>2023) 728 v konečném znění/</w:t>
      </w:r>
    </w:p>
    <w:p w:rsidR="002E309A" w:rsidRDefault="002E309A" w:rsidP="002E309A">
      <w:pPr>
        <w:widowControl w:val="0"/>
        <w:suppressAutoHyphens/>
        <w:autoSpaceDN w:val="0"/>
        <w:ind w:left="3534" w:hanging="1410"/>
        <w:jc w:val="both"/>
        <w:rPr>
          <w:rFonts w:eastAsia="SimSun" w:cs="Mangal"/>
          <w:kern w:val="3"/>
          <w:szCs w:val="24"/>
          <w:lang w:eastAsia="zh-CN" w:bidi="hi-IN"/>
        </w:rPr>
      </w:pPr>
    </w:p>
    <w:p w:rsidR="000566CE" w:rsidRDefault="000566CE" w:rsidP="000566CE">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EE33B7">
        <w:rPr>
          <w:rFonts w:ascii="Times New Roman" w:hAnsi="Times New Roman"/>
          <w:spacing w:val="-3"/>
          <w:sz w:val="24"/>
          <w:szCs w:val="24"/>
          <w:u w:val="single"/>
        </w:rPr>
        <w:t xml:space="preserve">P. </w:t>
      </w:r>
      <w:proofErr w:type="spellStart"/>
      <w:r w:rsidRPr="00EE33B7">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 xml:space="preserve">tento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3</w:t>
      </w:r>
      <w:r w:rsidR="004860E6">
        <w:rPr>
          <w:rFonts w:ascii="Times New Roman" w:hAnsi="Times New Roman"/>
          <w:color w:val="000000" w:themeColor="text1"/>
          <w:sz w:val="24"/>
          <w:szCs w:val="24"/>
          <w:lang w:eastAsia="cs-CZ"/>
        </w:rPr>
        <w:t>6</w:t>
      </w:r>
      <w:r w:rsidRPr="00FF3241">
        <w:rPr>
          <w:rFonts w:ascii="Times New Roman" w:hAnsi="Times New Roman"/>
          <w:color w:val="000000" w:themeColor="text1"/>
          <w:sz w:val="24"/>
          <w:szCs w:val="24"/>
          <w:lang w:eastAsia="cs-CZ"/>
        </w:rPr>
        <w:t xml:space="preserve">. schůzi konané dne </w:t>
      </w:r>
      <w:r w:rsidR="004860E6">
        <w:rPr>
          <w:rFonts w:ascii="Times New Roman" w:hAnsi="Times New Roman"/>
          <w:color w:val="000000" w:themeColor="text1"/>
          <w:sz w:val="24"/>
          <w:szCs w:val="24"/>
          <w:lang w:eastAsia="cs-CZ"/>
        </w:rPr>
        <w:t>6</w:t>
      </w:r>
      <w:r>
        <w:rPr>
          <w:rFonts w:ascii="Times New Roman" w:hAnsi="Times New Roman"/>
          <w:color w:val="000000" w:themeColor="text1"/>
          <w:sz w:val="24"/>
          <w:szCs w:val="24"/>
          <w:lang w:eastAsia="cs-CZ"/>
        </w:rPr>
        <w:t xml:space="preserve">. </w:t>
      </w:r>
      <w:r w:rsidR="004860E6">
        <w:rPr>
          <w:rFonts w:ascii="Times New Roman" w:hAnsi="Times New Roman"/>
          <w:color w:val="000000" w:themeColor="text1"/>
          <w:sz w:val="24"/>
          <w:szCs w:val="24"/>
          <w:lang w:eastAsia="cs-CZ"/>
        </w:rPr>
        <w:t>prosince</w:t>
      </w:r>
      <w:r>
        <w:rPr>
          <w:rFonts w:ascii="Times New Roman" w:hAnsi="Times New Roman"/>
          <w:color w:val="000000" w:themeColor="text1"/>
          <w:sz w:val="24"/>
          <w:szCs w:val="24"/>
          <w:lang w:eastAsia="cs-CZ"/>
        </w:rPr>
        <w:t xml:space="preserve"> 2023</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w:t>
      </w:r>
      <w:r w:rsidR="004860E6">
        <w:rPr>
          <w:rFonts w:ascii="Times New Roman" w:hAnsi="Times New Roman"/>
          <w:color w:val="000000" w:themeColor="text1"/>
          <w:sz w:val="24"/>
          <w:szCs w:val="24"/>
          <w:lang w:eastAsia="cs-CZ"/>
        </w:rPr>
        <w:t>49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 xml:space="preserve">ou </w:t>
      </w:r>
      <w:r w:rsidRPr="00FF3241">
        <w:rPr>
          <w:rFonts w:ascii="Times New Roman" w:hAnsi="Times New Roman"/>
          <w:color w:val="000000" w:themeColor="text1"/>
          <w:sz w:val="24"/>
          <w:szCs w:val="24"/>
          <w:lang w:eastAsia="cs-CZ"/>
        </w:rPr>
        <w:t>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2E309A" w:rsidRPr="002E309A" w:rsidRDefault="000566CE" w:rsidP="002E309A">
      <w:pPr>
        <w:widowControl w:val="0"/>
        <w:suppressAutoHyphens/>
        <w:autoSpaceDN w:val="0"/>
        <w:ind w:firstLine="709"/>
        <w:jc w:val="both"/>
        <w:rPr>
          <w:rFonts w:eastAsia="SimSun" w:cs="Mangal"/>
          <w:kern w:val="3"/>
          <w:szCs w:val="24"/>
          <w:lang w:eastAsia="zh-CN" w:bidi="hi-IN"/>
        </w:rPr>
      </w:pPr>
      <w:r w:rsidRPr="00670B3D">
        <w:rPr>
          <w:color w:val="000000" w:themeColor="text1"/>
          <w:szCs w:val="24"/>
        </w:rPr>
        <w:t>Dokument představil</w:t>
      </w:r>
      <w:r>
        <w:rPr>
          <w:color w:val="000000" w:themeColor="text1"/>
          <w:szCs w:val="24"/>
        </w:rPr>
        <w:t xml:space="preserve">i </w:t>
      </w:r>
      <w:r w:rsidR="002E309A">
        <w:rPr>
          <w:rFonts w:eastAsia="SimSun" w:cs="Mangal"/>
          <w:kern w:val="3"/>
          <w:szCs w:val="24"/>
          <w:lang w:eastAsia="zh-CN" w:bidi="hi-IN"/>
        </w:rPr>
        <w:t xml:space="preserve">náměstek ministra </w:t>
      </w:r>
      <w:r w:rsidR="002E309A" w:rsidRPr="00635434">
        <w:rPr>
          <w:rFonts w:eastAsia="SimSun" w:cs="Mangal"/>
          <w:kern w:val="3"/>
          <w:szCs w:val="24"/>
          <w:lang w:eastAsia="zh-CN" w:bidi="hi-IN"/>
        </w:rPr>
        <w:t>zemědělství</w:t>
      </w:r>
      <w:r w:rsidR="002E309A">
        <w:rPr>
          <w:rFonts w:eastAsia="SimSun" w:cs="Mangal"/>
          <w:kern w:val="3"/>
          <w:szCs w:val="24"/>
          <w:lang w:eastAsia="zh-CN" w:bidi="hi-IN"/>
        </w:rPr>
        <w:t xml:space="preserve"> Miroslav Skřivánek </w:t>
      </w:r>
      <w:r w:rsidR="004860E6">
        <w:rPr>
          <w:rFonts w:eastAsia="SimSun" w:cs="Mangal"/>
          <w:kern w:val="3"/>
          <w:szCs w:val="24"/>
          <w:lang w:eastAsia="zh-CN" w:bidi="hi-IN"/>
        </w:rPr>
        <w:t>a zástupce vrchního ředitele</w:t>
      </w:r>
      <w:r w:rsidR="002E309A">
        <w:rPr>
          <w:szCs w:val="24"/>
        </w:rPr>
        <w:t xml:space="preserve"> </w:t>
      </w:r>
      <w:r w:rsidR="002E309A" w:rsidRPr="00CB2996">
        <w:rPr>
          <w:szCs w:val="24"/>
        </w:rPr>
        <w:t xml:space="preserve">sekce ochrany přírody a krajiny Ministerstva životního prostředí </w:t>
      </w:r>
      <w:r w:rsidR="004860E6">
        <w:rPr>
          <w:szCs w:val="24"/>
        </w:rPr>
        <w:t>Martin Bílý.</w:t>
      </w:r>
    </w:p>
    <w:p w:rsidR="002E309A" w:rsidRDefault="004860E6" w:rsidP="000566CE">
      <w:pPr>
        <w:widowControl w:val="0"/>
        <w:suppressAutoHyphens/>
        <w:autoSpaceDN w:val="0"/>
        <w:ind w:firstLine="709"/>
        <w:jc w:val="both"/>
        <w:rPr>
          <w:rFonts w:eastAsia="SimSun" w:cs="Mangal"/>
          <w:kern w:val="3"/>
          <w:szCs w:val="24"/>
          <w:lang w:eastAsia="zh-CN" w:bidi="hi-IN"/>
        </w:rPr>
      </w:pPr>
      <w:r>
        <w:rPr>
          <w:rFonts w:eastAsia="SimSun" w:cs="Mangal"/>
          <w:kern w:val="3"/>
          <w:szCs w:val="24"/>
          <w:lang w:eastAsia="zh-CN" w:bidi="hi-IN"/>
        </w:rPr>
        <w:t xml:space="preserve">Nám. </w:t>
      </w:r>
      <w:r w:rsidRPr="004860E6">
        <w:rPr>
          <w:rFonts w:eastAsia="SimSun" w:cs="Mangal"/>
          <w:kern w:val="3"/>
          <w:szCs w:val="24"/>
          <w:u w:val="single"/>
          <w:lang w:eastAsia="zh-CN" w:bidi="hi-IN"/>
        </w:rPr>
        <w:t>M. Skřivánek</w:t>
      </w:r>
      <w:r>
        <w:rPr>
          <w:rFonts w:eastAsia="SimSun" w:cs="Mangal"/>
          <w:kern w:val="3"/>
          <w:szCs w:val="24"/>
          <w:lang w:eastAsia="zh-CN" w:bidi="hi-IN"/>
        </w:rPr>
        <w:t xml:space="preserve"> informoval, že návrh je diskutován pracovními skupinami Rady. Cílem je zajistit kvalitní monitorování lesů, biologickou rozmanitost, reakce na krize atd. ČR souhlasí, chce ale ještě diskutovat oblast efektivity, administrativní a finanční zátěže návrhu. ČR provádí národní inventarizaci lesů, má proto dostatek údajů. Frekvence sběru dat by měla být sladěna v rámci členských států.</w:t>
      </w:r>
    </w:p>
    <w:p w:rsidR="004860E6" w:rsidRDefault="004860E6" w:rsidP="000566CE">
      <w:pPr>
        <w:widowControl w:val="0"/>
        <w:suppressAutoHyphens/>
        <w:autoSpaceDN w:val="0"/>
        <w:ind w:firstLine="709"/>
        <w:jc w:val="both"/>
        <w:rPr>
          <w:rFonts w:eastAsia="SimSun" w:cs="Mangal"/>
          <w:kern w:val="3"/>
          <w:szCs w:val="24"/>
          <w:lang w:eastAsia="zh-CN" w:bidi="hi-IN"/>
        </w:rPr>
      </w:pPr>
      <w:r>
        <w:rPr>
          <w:rFonts w:eastAsia="SimSun" w:cs="Mangal"/>
          <w:kern w:val="3"/>
          <w:szCs w:val="24"/>
          <w:lang w:eastAsia="zh-CN" w:bidi="hi-IN"/>
        </w:rPr>
        <w:t xml:space="preserve">Vrchní ředitel </w:t>
      </w:r>
      <w:r w:rsidRPr="004860E6">
        <w:rPr>
          <w:rFonts w:eastAsia="SimSun" w:cs="Mangal"/>
          <w:kern w:val="3"/>
          <w:szCs w:val="24"/>
          <w:u w:val="single"/>
          <w:lang w:eastAsia="zh-CN" w:bidi="hi-IN"/>
        </w:rPr>
        <w:t>M. Bílý</w:t>
      </w:r>
      <w:r>
        <w:rPr>
          <w:rFonts w:eastAsia="SimSun" w:cs="Mangal"/>
          <w:kern w:val="3"/>
          <w:szCs w:val="24"/>
          <w:lang w:eastAsia="zh-CN" w:bidi="hi-IN"/>
        </w:rPr>
        <w:t xml:space="preserve"> uvedl, že MŽP požaduje vyjmout z návrhu zveřejňování přesných souřadnic monitorovaných ploch lesů.</w:t>
      </w:r>
    </w:p>
    <w:p w:rsidR="0090310B" w:rsidRDefault="0094109C" w:rsidP="0090310B">
      <w:pPr>
        <w:widowControl w:val="0"/>
        <w:suppressAutoHyphens/>
        <w:autoSpaceDN w:val="0"/>
        <w:ind w:firstLine="709"/>
        <w:jc w:val="both"/>
        <w:rPr>
          <w:rFonts w:eastAsia="SimSun" w:cs="Mangal"/>
          <w:kern w:val="3"/>
          <w:szCs w:val="24"/>
          <w:lang w:eastAsia="zh-CN" w:bidi="hi-IN"/>
        </w:rPr>
      </w:pPr>
      <w:r>
        <w:rPr>
          <w:rFonts w:eastAsia="SimSun" w:cs="Mangal"/>
          <w:kern w:val="3"/>
          <w:szCs w:val="24"/>
          <w:lang w:eastAsia="zh-CN" w:bidi="hi-IN"/>
        </w:rPr>
        <w:t xml:space="preserve">Zpravodaj </w:t>
      </w:r>
      <w:r w:rsidR="002E309A" w:rsidRPr="004860E6">
        <w:rPr>
          <w:rFonts w:eastAsia="SimSun" w:cs="Mangal"/>
          <w:kern w:val="3"/>
          <w:szCs w:val="24"/>
          <w:u w:val="single"/>
          <w:lang w:eastAsia="zh-CN" w:bidi="hi-IN"/>
        </w:rPr>
        <w:t xml:space="preserve">I. </w:t>
      </w:r>
      <w:proofErr w:type="spellStart"/>
      <w:r w:rsidR="002E309A" w:rsidRPr="004860E6">
        <w:rPr>
          <w:rFonts w:eastAsia="SimSun" w:cs="Mangal"/>
          <w:kern w:val="3"/>
          <w:szCs w:val="24"/>
          <w:u w:val="single"/>
          <w:lang w:eastAsia="zh-CN" w:bidi="hi-IN"/>
        </w:rPr>
        <w:t>Jáč</w:t>
      </w:r>
      <w:proofErr w:type="spellEnd"/>
      <w:r w:rsidR="004860E6">
        <w:rPr>
          <w:rFonts w:eastAsia="SimSun" w:cs="Mangal"/>
          <w:kern w:val="3"/>
          <w:szCs w:val="24"/>
          <w:lang w:eastAsia="zh-CN" w:bidi="hi-IN"/>
        </w:rPr>
        <w:t xml:space="preserve"> dodal, že jde o vytváření byrokracie a nových povinností Evropskou komisí. ČR sama lesy inventarizuje.</w:t>
      </w:r>
      <w:r w:rsidR="0090310B">
        <w:rPr>
          <w:rFonts w:eastAsia="SimSun" w:cs="Mangal"/>
          <w:kern w:val="3"/>
          <w:szCs w:val="24"/>
          <w:lang w:eastAsia="zh-CN" w:bidi="hi-IN"/>
        </w:rPr>
        <w:t xml:space="preserve"> Monitorování pomocí </w:t>
      </w:r>
      <w:proofErr w:type="spellStart"/>
      <w:r w:rsidR="0090310B">
        <w:rPr>
          <w:rFonts w:eastAsia="SimSun" w:cs="Mangal"/>
          <w:kern w:val="3"/>
          <w:szCs w:val="24"/>
          <w:lang w:eastAsia="zh-CN" w:bidi="hi-IN"/>
        </w:rPr>
        <w:t>geodružic</w:t>
      </w:r>
      <w:proofErr w:type="spellEnd"/>
      <w:r w:rsidR="0090310B">
        <w:rPr>
          <w:rFonts w:eastAsia="SimSun" w:cs="Mangal"/>
          <w:kern w:val="3"/>
          <w:szCs w:val="24"/>
          <w:lang w:eastAsia="zh-CN" w:bidi="hi-IN"/>
        </w:rPr>
        <w:t xml:space="preserve"> je velmi nepřesné. Návrh je třeba sladit tak, aby administrativně nezatěžoval vlastníky lesů. 15 členských států má k návrhu připomínky.</w:t>
      </w:r>
    </w:p>
    <w:p w:rsidR="00AF09B2" w:rsidRDefault="00107479" w:rsidP="00AF09B2">
      <w:pPr>
        <w:ind w:firstLine="709"/>
        <w:jc w:val="both"/>
        <w:rPr>
          <w:i/>
          <w:iCs/>
          <w:color w:val="000000" w:themeColor="text1"/>
        </w:rPr>
      </w:pPr>
      <w:r w:rsidRPr="0090310B">
        <w:rPr>
          <w:rFonts w:eastAsia="SimSun" w:cs="Mangal"/>
          <w:kern w:val="3"/>
          <w:lang w:eastAsia="zh-CN" w:bidi="hi-IN"/>
        </w:rPr>
        <w:t>Zpravodaj n</w:t>
      </w:r>
      <w:r w:rsidRPr="00115E09">
        <w:rPr>
          <w:lang w:eastAsia="zh-CN" w:bidi="hi-IN"/>
        </w:rPr>
        <w:t>avrh</w:t>
      </w:r>
      <w:r>
        <w:rPr>
          <w:lang w:eastAsia="zh-CN" w:bidi="hi-IN"/>
        </w:rPr>
        <w:t>nul</w:t>
      </w:r>
      <w:r w:rsidRPr="00115E09">
        <w:rPr>
          <w:lang w:eastAsia="zh-CN" w:bidi="hi-IN"/>
        </w:rPr>
        <w:t xml:space="preserve"> </w:t>
      </w:r>
      <w:r w:rsidRPr="0090310B">
        <w:rPr>
          <w:rFonts w:eastAsia="SimSun"/>
          <w:kern w:val="3"/>
          <w:lang w:eastAsia="zh-CN" w:bidi="hi-IN"/>
        </w:rPr>
        <w:t xml:space="preserve">usnesení, ve kterém výbor pro evropské záležitosti 1. </w:t>
      </w:r>
      <w:r w:rsidR="00D7265F" w:rsidRPr="0090310B">
        <w:rPr>
          <w:rFonts w:eastAsia="SimSun"/>
          <w:kern w:val="3"/>
          <w:lang w:eastAsia="zh-CN" w:bidi="hi-IN"/>
        </w:rPr>
        <w:t>bere na vědomí</w:t>
      </w:r>
      <w:r w:rsidR="00D7265F" w:rsidRPr="0090310B">
        <w:rPr>
          <w:color w:val="000000" w:themeColor="text1"/>
          <w:spacing w:val="60"/>
          <w:szCs w:val="24"/>
        </w:rPr>
        <w:t xml:space="preserve"> </w:t>
      </w:r>
      <w:bookmarkStart w:id="0" w:name="_Hlk108787724"/>
      <w:r w:rsidR="0090310B" w:rsidRPr="0090310B">
        <w:rPr>
          <w:szCs w:val="24"/>
        </w:rPr>
        <w:t xml:space="preserve">návrh nařízení, </w:t>
      </w:r>
      <w:bookmarkEnd w:id="0"/>
      <w:r w:rsidR="0090310B" w:rsidRPr="0090310B">
        <w:rPr>
          <w:rFonts w:eastAsia="Arial"/>
          <w:iCs/>
          <w:szCs w:val="24"/>
        </w:rPr>
        <w:t>kterým se stanoví rámec</w:t>
      </w:r>
      <w:r w:rsidR="0090310B" w:rsidRPr="0090310B">
        <w:rPr>
          <w:szCs w:val="24"/>
        </w:rPr>
        <w:t>,</w:t>
      </w:r>
      <w:r w:rsidR="0090310B" w:rsidRPr="0090310B">
        <w:rPr>
          <w:rFonts w:eastAsia="Arial"/>
          <w:iCs/>
          <w:szCs w:val="24"/>
        </w:rPr>
        <w:t xml:space="preserve"> pro monitorování odolnosti evropských lesů /kód Rady 16086/23, KOM (2023) 728 v konečném znění/;</w:t>
      </w:r>
      <w:r w:rsidR="0090310B">
        <w:rPr>
          <w:rFonts w:eastAsia="Arial"/>
          <w:iCs/>
          <w:szCs w:val="24"/>
        </w:rPr>
        <w:t xml:space="preserve"> 2. upozorňuje </w:t>
      </w:r>
      <w:r w:rsidR="0090310B" w:rsidRPr="00B44C85">
        <w:rPr>
          <w:szCs w:val="24"/>
        </w:rPr>
        <w:t>na nutnost souhry se stávajícími systémy členských států pro monitoring lesů na národní úrovni, snadnou aplikovatelnost a přiměřenou finanční a administrativní zátěž, kdy bude třeba upřesnit, ze kterého rozpočtu budou hrazeny náklady na zavedení informačního systému na úrovni EU</w:t>
      </w:r>
      <w:r w:rsidR="0090310B">
        <w:rPr>
          <w:szCs w:val="24"/>
        </w:rPr>
        <w:t xml:space="preserve"> a 3. ztotožňuje se </w:t>
      </w:r>
      <w:r w:rsidR="0090310B" w:rsidRPr="00B44C85">
        <w:rPr>
          <w:szCs w:val="24"/>
        </w:rPr>
        <w:t>se stanoviskem vlády ČR k tomuto dokumentu a s jejími výhradami</w:t>
      </w:r>
      <w:r w:rsidR="0090310B">
        <w:rPr>
          <w:szCs w:val="24"/>
        </w:rPr>
        <w:t xml:space="preserve"> </w:t>
      </w:r>
      <w:r w:rsidRPr="00E93E8D">
        <w:rPr>
          <w:rFonts w:eastAsia="Times"/>
          <w:i/>
          <w:color w:val="000000" w:themeColor="text1"/>
        </w:rPr>
        <w:t xml:space="preserve">/usnesení č. </w:t>
      </w:r>
      <w:r w:rsidR="00D7265F">
        <w:rPr>
          <w:rFonts w:eastAsia="Times"/>
          <w:i/>
          <w:color w:val="000000" w:themeColor="text1"/>
        </w:rPr>
        <w:t>2</w:t>
      </w:r>
      <w:r w:rsidR="0090310B">
        <w:rPr>
          <w:rFonts w:eastAsia="Times"/>
          <w:i/>
          <w:color w:val="000000" w:themeColor="text1"/>
        </w:rPr>
        <w:t>83</w:t>
      </w:r>
      <w:r w:rsidRPr="00E93E8D">
        <w:rPr>
          <w:rFonts w:eastAsia="Times"/>
          <w:i/>
          <w:color w:val="000000" w:themeColor="text1"/>
        </w:rPr>
        <w:t>,</w:t>
      </w:r>
      <w:r w:rsidRPr="00E93E8D">
        <w:rPr>
          <w:rFonts w:eastAsia="Times"/>
          <w:color w:val="000000" w:themeColor="text1"/>
        </w:rPr>
        <w:t xml:space="preserve"> </w:t>
      </w:r>
      <w:r w:rsidRPr="00E93E8D">
        <w:rPr>
          <w:i/>
          <w:iCs/>
        </w:rPr>
        <w:t xml:space="preserve">hlasování </w:t>
      </w:r>
      <w:r w:rsidR="0090310B">
        <w:rPr>
          <w:i/>
          <w:iCs/>
        </w:rPr>
        <w:t>8</w:t>
      </w:r>
      <w:r w:rsidRPr="00E93E8D">
        <w:rPr>
          <w:i/>
          <w:iCs/>
        </w:rPr>
        <w:t>-</w:t>
      </w:r>
      <w:r w:rsidR="003417EC">
        <w:rPr>
          <w:i/>
          <w:iCs/>
        </w:rPr>
        <w:t>0</w:t>
      </w:r>
      <w:r w:rsidRPr="00E93E8D">
        <w:rPr>
          <w:i/>
          <w:iCs/>
        </w:rPr>
        <w:t>-</w:t>
      </w:r>
      <w:r w:rsidR="003417EC">
        <w:rPr>
          <w:i/>
          <w:iCs/>
        </w:rPr>
        <w:t>2</w:t>
      </w:r>
      <w:r w:rsidRPr="00E93E8D">
        <w:rPr>
          <w:i/>
          <w:iCs/>
        </w:rPr>
        <w:t>,</w:t>
      </w:r>
      <w:r>
        <w:rPr>
          <w:i/>
          <w:iCs/>
        </w:rPr>
        <w:t xml:space="preserve"> </w:t>
      </w:r>
      <w:proofErr w:type="spellStart"/>
      <w:r w:rsidR="00AF09B2">
        <w:rPr>
          <w:i/>
          <w:iCs/>
        </w:rPr>
        <w:t>Bžoch</w:t>
      </w:r>
      <w:proofErr w:type="spellEnd"/>
      <w:r w:rsidR="00AF09B2">
        <w:rPr>
          <w:i/>
          <w:iCs/>
        </w:rPr>
        <w:t xml:space="preserve"> Jaroslav – pro, </w:t>
      </w:r>
      <w:proofErr w:type="spellStart"/>
      <w:r w:rsidR="00AF09B2">
        <w:rPr>
          <w:i/>
          <w:iCs/>
        </w:rPr>
        <w:t>Jáč</w:t>
      </w:r>
      <w:proofErr w:type="spellEnd"/>
      <w:r w:rsidR="00AF09B2">
        <w:rPr>
          <w:i/>
          <w:iCs/>
        </w:rPr>
        <w:t xml:space="preserve"> Ivan – pro, </w:t>
      </w:r>
      <w:proofErr w:type="spellStart"/>
      <w:r w:rsidR="00AF09B2">
        <w:rPr>
          <w:i/>
          <w:iCs/>
        </w:rPr>
        <w:t>Beitl</w:t>
      </w:r>
      <w:proofErr w:type="spellEnd"/>
      <w:r w:rsidR="00AF09B2">
        <w:rPr>
          <w:i/>
          <w:iCs/>
        </w:rPr>
        <w:t xml:space="preserve"> Petr – pro, </w:t>
      </w:r>
      <w:proofErr w:type="spellStart"/>
      <w:r w:rsidR="00AF09B2">
        <w:rPr>
          <w:i/>
          <w:iCs/>
        </w:rPr>
        <w:t>Fifka</w:t>
      </w:r>
      <w:proofErr w:type="spellEnd"/>
      <w:r w:rsidR="00AF09B2">
        <w:rPr>
          <w:i/>
          <w:iCs/>
        </w:rPr>
        <w:t xml:space="preserve"> Petr – pro, Major Martin – pro, </w:t>
      </w:r>
      <w:proofErr w:type="spellStart"/>
      <w:r w:rsidR="00AF09B2">
        <w:rPr>
          <w:i/>
          <w:iCs/>
        </w:rPr>
        <w:t>Pošarová</w:t>
      </w:r>
      <w:proofErr w:type="spellEnd"/>
      <w:r w:rsidR="00AF09B2">
        <w:rPr>
          <w:i/>
          <w:iCs/>
        </w:rPr>
        <w:t xml:space="preserve"> Marie – zdržela se, </w:t>
      </w:r>
      <w:r w:rsidR="00AF09B2">
        <w:rPr>
          <w:i/>
        </w:rPr>
        <w:t xml:space="preserve">Zlínský Vladimír – zdržel se, </w:t>
      </w:r>
      <w:proofErr w:type="spellStart"/>
      <w:r w:rsidR="00AF09B2">
        <w:rPr>
          <w:i/>
        </w:rPr>
        <w:t>Bělor</w:t>
      </w:r>
      <w:proofErr w:type="spellEnd"/>
      <w:r w:rsidR="00AF09B2">
        <w:rPr>
          <w:i/>
        </w:rPr>
        <w:t xml:space="preserve"> Roman – pro, </w:t>
      </w:r>
      <w:proofErr w:type="spellStart"/>
      <w:r w:rsidR="00AF09B2">
        <w:rPr>
          <w:i/>
        </w:rPr>
        <w:t>Berki</w:t>
      </w:r>
      <w:proofErr w:type="spellEnd"/>
      <w:r w:rsidR="00AF09B2">
        <w:rPr>
          <w:i/>
        </w:rPr>
        <w:t xml:space="preserve"> Jan – pro, </w:t>
      </w:r>
      <w:r w:rsidR="00AF09B2">
        <w:rPr>
          <w:i/>
          <w:iCs/>
        </w:rPr>
        <w:t>Exner Martin – pro,</w:t>
      </w:r>
      <w:r w:rsidR="00AF09B2">
        <w:rPr>
          <w:i/>
        </w:rPr>
        <w:t xml:space="preserve"> </w:t>
      </w:r>
      <w:r w:rsidR="00AF09B2" w:rsidRPr="009523E8">
        <w:rPr>
          <w:i/>
          <w:iCs/>
          <w:color w:val="000000" w:themeColor="text1"/>
        </w:rPr>
        <w:t>v</w:t>
      </w:r>
      <w:r w:rsidR="00AF09B2">
        <w:rPr>
          <w:i/>
          <w:iCs/>
          <w:color w:val="000000" w:themeColor="text1"/>
        </w:rPr>
        <w:t> </w:t>
      </w:r>
      <w:r w:rsidR="00AF09B2" w:rsidRPr="009523E8">
        <w:rPr>
          <w:i/>
          <w:iCs/>
          <w:color w:val="000000" w:themeColor="text1"/>
        </w:rPr>
        <w:t>příloze</w:t>
      </w:r>
      <w:r w:rsidR="00AF09B2">
        <w:rPr>
          <w:i/>
          <w:iCs/>
          <w:color w:val="000000" w:themeColor="text1"/>
        </w:rPr>
        <w:t>/.</w:t>
      </w:r>
    </w:p>
    <w:p w:rsidR="00AF09B2" w:rsidRPr="00AF09B2" w:rsidRDefault="00AF09B2" w:rsidP="00AF09B2">
      <w:pPr>
        <w:ind w:firstLine="709"/>
        <w:jc w:val="both"/>
        <w:rPr>
          <w:i/>
          <w:iCs/>
          <w:color w:val="000000" w:themeColor="text1"/>
        </w:rPr>
      </w:pPr>
    </w:p>
    <w:p w:rsidR="002E309A" w:rsidRPr="0066331F" w:rsidRDefault="002E309A" w:rsidP="003D2B21">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66331F">
        <w:rPr>
          <w:b/>
          <w:lang w:eastAsia="zh-CN" w:bidi="hi-IN"/>
        </w:rPr>
        <w:t xml:space="preserve">Sdělení Komise Evropskému parlamentu, Radě, Evropskému hospodářskému a sociálnímu výboru a Výboru regionů – Vytvoření společného evropského datového prostoru pro mobilitu /kód Rady 16822/23, </w:t>
      </w:r>
      <w:proofErr w:type="gramStart"/>
      <w:r w:rsidRPr="0066331F">
        <w:rPr>
          <w:b/>
          <w:lang w:eastAsia="zh-CN" w:bidi="hi-IN"/>
        </w:rPr>
        <w:t>KOM(</w:t>
      </w:r>
      <w:proofErr w:type="gramEnd"/>
      <w:r w:rsidRPr="0066331F">
        <w:rPr>
          <w:b/>
          <w:lang w:eastAsia="zh-CN" w:bidi="hi-IN"/>
        </w:rPr>
        <w:t>2023) 751 v konečném znění/</w:t>
      </w:r>
    </w:p>
    <w:p w:rsidR="002E309A" w:rsidRPr="0066331F" w:rsidRDefault="002E309A" w:rsidP="003D2B21">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66331F">
        <w:rPr>
          <w:b/>
          <w:lang w:eastAsia="zh-CN" w:bidi="hi-IN"/>
        </w:rPr>
        <w:lastRenderedPageBreak/>
        <w:t xml:space="preserve">Návrh nařízení Evropského parlamentu a Rady, kterým se mění nařízení (ES) č. 261/2004, (ES) č. 1107/2006, (EU) č. 1177/2010, (EU) č. 181/2011 a (EU) 2021/782, pokud jde o prosazování práv cestujících v Unii /kód Rady 16284/23, </w:t>
      </w:r>
      <w:proofErr w:type="gramStart"/>
      <w:r w:rsidRPr="0066331F">
        <w:rPr>
          <w:b/>
          <w:lang w:eastAsia="zh-CN" w:bidi="hi-IN"/>
        </w:rPr>
        <w:t>KOM(</w:t>
      </w:r>
      <w:proofErr w:type="gramEnd"/>
      <w:r w:rsidRPr="0066331F">
        <w:rPr>
          <w:b/>
          <w:lang w:eastAsia="zh-CN" w:bidi="hi-IN"/>
        </w:rPr>
        <w:t>2023) 753 v konečném znění/</w:t>
      </w:r>
    </w:p>
    <w:p w:rsidR="002E309A" w:rsidRPr="0066331F" w:rsidRDefault="002E309A" w:rsidP="003D2B21">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66331F">
        <w:rPr>
          <w:b/>
          <w:lang w:eastAsia="zh-CN" w:bidi="hi-IN"/>
        </w:rPr>
        <w:t xml:space="preserve">Návrh nařízení Evropského parlamentu a Rady o právech cestujících v souvislosti s multimodálními cestami /kód Rady 16307/23, </w:t>
      </w:r>
      <w:proofErr w:type="gramStart"/>
      <w:r w:rsidRPr="0066331F">
        <w:rPr>
          <w:b/>
          <w:lang w:eastAsia="zh-CN" w:bidi="hi-IN"/>
        </w:rPr>
        <w:t>KOM(</w:t>
      </w:r>
      <w:proofErr w:type="gramEnd"/>
      <w:r w:rsidRPr="0066331F">
        <w:rPr>
          <w:b/>
          <w:lang w:eastAsia="zh-CN" w:bidi="hi-IN"/>
        </w:rPr>
        <w:t>2023) 752 v konečném znění/</w:t>
      </w:r>
    </w:p>
    <w:p w:rsidR="002E309A" w:rsidRPr="0066331F" w:rsidRDefault="002E309A" w:rsidP="003D2B21">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66331F">
        <w:rPr>
          <w:b/>
          <w:lang w:eastAsia="zh-CN" w:bidi="hi-IN"/>
        </w:rPr>
        <w:t xml:space="preserve">Návrh směrnice Evropského parlamentu a Rady, kterou se mění směrnice (EU) 2015/2302 s cílem zefektivnit ochranu cestujících a zjednodušit a vyjasnit některé aspekty směrnice /kód Rady 16338/23, </w:t>
      </w:r>
      <w:proofErr w:type="gramStart"/>
      <w:r w:rsidRPr="0066331F">
        <w:rPr>
          <w:b/>
          <w:lang w:eastAsia="zh-CN" w:bidi="hi-IN"/>
        </w:rPr>
        <w:t>KOM(</w:t>
      </w:r>
      <w:proofErr w:type="gramEnd"/>
      <w:r w:rsidRPr="0066331F">
        <w:rPr>
          <w:b/>
          <w:lang w:eastAsia="zh-CN" w:bidi="hi-IN"/>
        </w:rPr>
        <w:t>2023) 905 v konečném znění/</w:t>
      </w:r>
    </w:p>
    <w:p w:rsidR="00551AC1" w:rsidRDefault="00551AC1" w:rsidP="00551AC1">
      <w:pPr>
        <w:widowControl w:val="0"/>
        <w:suppressAutoHyphens/>
        <w:autoSpaceDN w:val="0"/>
        <w:ind w:left="3534" w:hanging="1410"/>
        <w:jc w:val="both"/>
        <w:rPr>
          <w:rFonts w:eastAsia="SimSun" w:cs="Mangal"/>
          <w:kern w:val="3"/>
          <w:szCs w:val="24"/>
          <w:lang w:eastAsia="zh-CN" w:bidi="hi-IN"/>
        </w:rPr>
      </w:pPr>
    </w:p>
    <w:p w:rsidR="005A6C9E" w:rsidRDefault="005A6C9E" w:rsidP="005A6C9E">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EE33B7">
        <w:rPr>
          <w:rFonts w:ascii="Times New Roman" w:hAnsi="Times New Roman"/>
          <w:spacing w:val="-3"/>
          <w:sz w:val="24"/>
          <w:szCs w:val="24"/>
          <w:u w:val="single"/>
        </w:rPr>
        <w:t xml:space="preserve">P. </w:t>
      </w:r>
      <w:proofErr w:type="spellStart"/>
      <w:r w:rsidRPr="00EE33B7">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 xml:space="preserve">tyto </w:t>
      </w:r>
      <w:r w:rsidRPr="00FF3241">
        <w:rPr>
          <w:rFonts w:ascii="Times New Roman" w:hAnsi="Times New Roman"/>
          <w:color w:val="000000" w:themeColor="text1"/>
          <w:sz w:val="24"/>
          <w:szCs w:val="24"/>
          <w:lang w:eastAsia="cs-CZ"/>
        </w:rPr>
        <w:t>dokument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na </w:t>
      </w:r>
      <w:r>
        <w:rPr>
          <w:rFonts w:ascii="Times New Roman" w:hAnsi="Times New Roman"/>
          <w:color w:val="000000" w:themeColor="text1"/>
          <w:sz w:val="24"/>
          <w:szCs w:val="24"/>
          <w:lang w:eastAsia="cs-CZ"/>
        </w:rPr>
        <w:t>3</w:t>
      </w:r>
      <w:r w:rsidR="0032181F">
        <w:rPr>
          <w:rFonts w:ascii="Times New Roman" w:hAnsi="Times New Roman"/>
          <w:color w:val="000000" w:themeColor="text1"/>
          <w:sz w:val="24"/>
          <w:szCs w:val="24"/>
          <w:lang w:eastAsia="cs-CZ"/>
        </w:rPr>
        <w:t>8</w:t>
      </w:r>
      <w:r w:rsidRPr="00FF3241">
        <w:rPr>
          <w:rFonts w:ascii="Times New Roman" w:hAnsi="Times New Roman"/>
          <w:color w:val="000000" w:themeColor="text1"/>
          <w:sz w:val="24"/>
          <w:szCs w:val="24"/>
          <w:lang w:eastAsia="cs-CZ"/>
        </w:rPr>
        <w:t xml:space="preserve">. schůzi konané dne </w:t>
      </w:r>
      <w:r w:rsidR="00937417">
        <w:rPr>
          <w:rFonts w:ascii="Times New Roman" w:hAnsi="Times New Roman"/>
          <w:color w:val="000000" w:themeColor="text1"/>
          <w:sz w:val="24"/>
          <w:szCs w:val="24"/>
          <w:lang w:eastAsia="cs-CZ"/>
        </w:rPr>
        <w:t>10</w:t>
      </w:r>
      <w:r>
        <w:rPr>
          <w:rFonts w:ascii="Times New Roman" w:hAnsi="Times New Roman"/>
          <w:color w:val="000000" w:themeColor="text1"/>
          <w:sz w:val="24"/>
          <w:szCs w:val="24"/>
          <w:lang w:eastAsia="cs-CZ"/>
        </w:rPr>
        <w:t xml:space="preserve">. </w:t>
      </w:r>
      <w:r w:rsidR="00937417">
        <w:rPr>
          <w:rFonts w:ascii="Times New Roman" w:hAnsi="Times New Roman"/>
          <w:color w:val="000000" w:themeColor="text1"/>
          <w:sz w:val="24"/>
          <w:szCs w:val="24"/>
          <w:lang w:eastAsia="cs-CZ"/>
        </w:rPr>
        <w:t>ledna 2024</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w:t>
      </w:r>
      <w:r w:rsidR="00937417">
        <w:rPr>
          <w:rFonts w:ascii="Times New Roman" w:hAnsi="Times New Roman"/>
          <w:color w:val="000000" w:themeColor="text1"/>
          <w:sz w:val="24"/>
          <w:szCs w:val="24"/>
          <w:lang w:eastAsia="cs-CZ"/>
        </w:rPr>
        <w:t>61</w:t>
      </w:r>
      <w:r w:rsidRPr="00FF3241">
        <w:rPr>
          <w:rFonts w:ascii="Times New Roman" w:hAnsi="Times New Roman"/>
          <w:color w:val="000000" w:themeColor="text1"/>
          <w:sz w:val="24"/>
          <w:szCs w:val="24"/>
          <w:lang w:eastAsia="cs-CZ"/>
        </w:rPr>
        <w:t>. Konstatoval, že poslanci obdrželi text</w:t>
      </w:r>
      <w:r w:rsidR="00937417">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dokument</w:t>
      </w:r>
      <w:r w:rsidR="00937417">
        <w:rPr>
          <w:rFonts w:ascii="Times New Roman" w:hAnsi="Times New Roman"/>
          <w:color w:val="000000" w:themeColor="text1"/>
          <w:sz w:val="24"/>
          <w:szCs w:val="24"/>
          <w:lang w:eastAsia="cs-CZ"/>
        </w:rPr>
        <w:t>ů</w:t>
      </w:r>
      <w:r w:rsidRPr="00FF3241">
        <w:rPr>
          <w:rFonts w:ascii="Times New Roman" w:hAnsi="Times New Roman"/>
          <w:color w:val="000000" w:themeColor="text1"/>
          <w:sz w:val="24"/>
          <w:szCs w:val="24"/>
          <w:lang w:eastAsia="cs-CZ"/>
        </w:rPr>
        <w:t>, rámcov</w:t>
      </w:r>
      <w:r w:rsidR="00937417">
        <w:rPr>
          <w:rFonts w:ascii="Times New Roman" w:hAnsi="Times New Roman"/>
          <w:color w:val="000000" w:themeColor="text1"/>
          <w:sz w:val="24"/>
          <w:szCs w:val="24"/>
          <w:lang w:eastAsia="cs-CZ"/>
        </w:rPr>
        <w:t>é</w:t>
      </w:r>
      <w:r>
        <w:rPr>
          <w:rFonts w:ascii="Times New Roman" w:hAnsi="Times New Roman"/>
          <w:color w:val="000000" w:themeColor="text1"/>
          <w:sz w:val="24"/>
          <w:szCs w:val="24"/>
          <w:lang w:eastAsia="cs-CZ"/>
        </w:rPr>
        <w:t xml:space="preserve"> </w:t>
      </w:r>
      <w:r w:rsidRPr="00FF3241">
        <w:rPr>
          <w:rFonts w:ascii="Times New Roman" w:hAnsi="Times New Roman"/>
          <w:color w:val="000000" w:themeColor="text1"/>
          <w:sz w:val="24"/>
          <w:szCs w:val="24"/>
          <w:lang w:eastAsia="cs-CZ"/>
        </w:rPr>
        <w:t>pozic</w:t>
      </w:r>
      <w:r w:rsidR="00937417">
        <w:rPr>
          <w:rFonts w:ascii="Times New Roman" w:hAnsi="Times New Roman"/>
          <w:color w:val="000000" w:themeColor="text1"/>
          <w:sz w:val="24"/>
          <w:szCs w:val="24"/>
          <w:lang w:eastAsia="cs-CZ"/>
        </w:rPr>
        <w:t>e</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5A6C9E" w:rsidRDefault="005A6C9E" w:rsidP="005A6C9E">
      <w:pPr>
        <w:widowControl w:val="0"/>
        <w:suppressAutoHyphens/>
        <w:autoSpaceDN w:val="0"/>
        <w:ind w:firstLine="709"/>
        <w:jc w:val="both"/>
        <w:rPr>
          <w:rFonts w:eastAsia="SimSun" w:cs="Mangal"/>
          <w:kern w:val="3"/>
          <w:szCs w:val="24"/>
          <w:lang w:eastAsia="zh-CN" w:bidi="hi-IN"/>
        </w:rPr>
      </w:pPr>
      <w:r w:rsidRPr="00A2592A">
        <w:rPr>
          <w:color w:val="000000" w:themeColor="text1"/>
          <w:szCs w:val="24"/>
        </w:rPr>
        <w:t>Dokument představil</w:t>
      </w:r>
      <w:r>
        <w:rPr>
          <w:color w:val="000000" w:themeColor="text1"/>
          <w:szCs w:val="24"/>
        </w:rPr>
        <w:t>i</w:t>
      </w:r>
      <w:r w:rsidRPr="00A2592A">
        <w:rPr>
          <w:color w:val="000000" w:themeColor="text1"/>
          <w:szCs w:val="24"/>
        </w:rPr>
        <w:t xml:space="preserve"> </w:t>
      </w:r>
      <w:r w:rsidR="0066331F">
        <w:rPr>
          <w:lang w:eastAsia="zh-CN" w:bidi="hi-IN"/>
        </w:rPr>
        <w:t xml:space="preserve">vrchní ředitel Sekce veřejné dopravy a správních agend </w:t>
      </w:r>
      <w:r w:rsidR="0066331F" w:rsidRPr="00635434">
        <w:rPr>
          <w:lang w:eastAsia="zh-CN" w:bidi="hi-IN"/>
        </w:rPr>
        <w:t>Ministerstva dopravy</w:t>
      </w:r>
      <w:r w:rsidR="0066331F">
        <w:rPr>
          <w:lang w:eastAsia="zh-CN" w:bidi="hi-IN"/>
        </w:rPr>
        <w:t xml:space="preserve"> Ladislav Němec</w:t>
      </w:r>
      <w:r w:rsidR="0066331F">
        <w:rPr>
          <w:rFonts w:eastAsia="SimSun" w:cs="Mangal"/>
          <w:kern w:val="3"/>
          <w:szCs w:val="24"/>
          <w:lang w:eastAsia="zh-CN" w:bidi="hi-IN"/>
        </w:rPr>
        <w:t xml:space="preserve"> a </w:t>
      </w:r>
      <w:r w:rsidR="0066331F" w:rsidRPr="00B37AD0">
        <w:rPr>
          <w:rFonts w:eastAsia="SimSun"/>
          <w:kern w:val="3"/>
          <w:szCs w:val="24"/>
        </w:rPr>
        <w:t>vrchní ředitel sekce koordinace evropských fondů, mezinárodních vztahů a cestovního ruchu Ministerstva pro místní rozvoj Stanislav Schneidr</w:t>
      </w:r>
      <w:r w:rsidR="0066331F">
        <w:rPr>
          <w:rFonts w:eastAsia="SimSun"/>
          <w:kern w:val="3"/>
          <w:szCs w:val="24"/>
        </w:rPr>
        <w:t>.</w:t>
      </w:r>
    </w:p>
    <w:p w:rsidR="00C16F5C" w:rsidRDefault="00937417" w:rsidP="00875129">
      <w:pPr>
        <w:spacing w:line="254" w:lineRule="auto"/>
        <w:ind w:firstLine="709"/>
        <w:jc w:val="both"/>
      </w:pPr>
      <w:r w:rsidRPr="00C16F5C">
        <w:rPr>
          <w:rFonts w:eastAsia="SimSun"/>
          <w:kern w:val="3"/>
          <w:szCs w:val="24"/>
          <w:lang w:eastAsia="zh-CN" w:bidi="hi-IN"/>
        </w:rPr>
        <w:t xml:space="preserve">Vrchní ředitel </w:t>
      </w:r>
      <w:r w:rsidRPr="00C16F5C">
        <w:rPr>
          <w:rFonts w:eastAsia="SimSun"/>
          <w:kern w:val="3"/>
          <w:szCs w:val="24"/>
          <w:u w:val="single"/>
          <w:lang w:eastAsia="zh-CN" w:bidi="hi-IN"/>
        </w:rPr>
        <w:t>L. Němec</w:t>
      </w:r>
      <w:r w:rsidRPr="00C16F5C">
        <w:rPr>
          <w:rFonts w:eastAsia="SimSun"/>
          <w:kern w:val="3"/>
          <w:szCs w:val="24"/>
          <w:lang w:eastAsia="zh-CN" w:bidi="hi-IN"/>
        </w:rPr>
        <w:t xml:space="preserve"> uvedl, že cílem sdělení je </w:t>
      </w:r>
      <w:r w:rsidR="00587E98" w:rsidRPr="00C16F5C">
        <w:rPr>
          <w:rFonts w:eastAsia="SimSun"/>
          <w:kern w:val="3"/>
          <w:szCs w:val="24"/>
          <w:lang w:eastAsia="zh-CN" w:bidi="hi-IN"/>
        </w:rPr>
        <w:t xml:space="preserve">vytvořit </w:t>
      </w:r>
      <w:r w:rsidRPr="00C16F5C">
        <w:t>společn</w:t>
      </w:r>
      <w:r w:rsidR="00C16F5C" w:rsidRPr="00C16F5C">
        <w:t>ý</w:t>
      </w:r>
      <w:r w:rsidRPr="00C16F5C">
        <w:t xml:space="preserve"> evropsk</w:t>
      </w:r>
      <w:r w:rsidR="00C16F5C" w:rsidRPr="00C16F5C">
        <w:t>ý</w:t>
      </w:r>
      <w:r w:rsidRPr="00C16F5C">
        <w:t xml:space="preserve"> datov</w:t>
      </w:r>
      <w:r w:rsidR="00C16F5C" w:rsidRPr="00C16F5C">
        <w:t>ý</w:t>
      </w:r>
      <w:r w:rsidRPr="00C16F5C">
        <w:t xml:space="preserve"> prostoru pro mobilitu, který by měl usnadnit přístup k datům ze stávajících a budoucích zdrojů dat o dopravě a mobilitě, jejich sdružování a sdílení. Záměrem však není vytvořit prostřednictvím této iniciativy jednu rozsáhlou centralizovanou databázi nebo jedinou hardwarovou infrastrukturu, </w:t>
      </w:r>
      <w:r w:rsidR="00C16F5C" w:rsidRPr="00C16F5C">
        <w:t>ale</w:t>
      </w:r>
      <w:r w:rsidRPr="00C16F5C">
        <w:t xml:space="preserve"> místo, které nabídne rámec pro propojení a sdružování mnoha různých ekosystémů dopravních dat, jež jsou heterogenní a často obtížně dostupná či </w:t>
      </w:r>
      <w:proofErr w:type="spellStart"/>
      <w:r w:rsidRPr="00C16F5C">
        <w:t>vyhledatelná</w:t>
      </w:r>
      <w:proofErr w:type="spellEnd"/>
      <w:r w:rsidRPr="00C16F5C">
        <w:t xml:space="preserve">. </w:t>
      </w:r>
      <w:r w:rsidR="00C16F5C">
        <w:t>ČR podporuje efektivnější využití dat, posílení přeshraniční spolupráce, inovaci dopravních služeb a technologií.</w:t>
      </w:r>
    </w:p>
    <w:p w:rsidR="001502FF" w:rsidRDefault="00C16F5C" w:rsidP="00875129">
      <w:pPr>
        <w:spacing w:line="254" w:lineRule="auto"/>
        <w:ind w:firstLine="709"/>
        <w:jc w:val="both"/>
      </w:pPr>
      <w:r>
        <w:t xml:space="preserve">Vrchní ředitel </w:t>
      </w:r>
      <w:r w:rsidRPr="009F1103">
        <w:rPr>
          <w:u w:val="single"/>
        </w:rPr>
        <w:t>S. Schneider</w:t>
      </w:r>
      <w:r>
        <w:t xml:space="preserve"> </w:t>
      </w:r>
      <w:r w:rsidR="00775406">
        <w:t xml:space="preserve">informoval, že návrh směrnice </w:t>
      </w:r>
      <w:r w:rsidR="00710D08">
        <w:t>stanovuje obecné cíle</w:t>
      </w:r>
      <w:r w:rsidR="004E266E">
        <w:t>,</w:t>
      </w:r>
      <w:r w:rsidR="00710D08">
        <w:t xml:space="preserve"> jako jsou posílení ochrany spotřebitele, vyjasnění pravidel organizátorů zájezdů, vrácení peněz za zrušené zájezdy, vyjasnění některých ustanovení a definic. ČR návrh revize vítá, národní úprava již některé úpravy obsahuje. V návrhu shledává problém limitu záloh</w:t>
      </w:r>
      <w:r w:rsidR="003767B0">
        <w:t xml:space="preserve">, limitu pro pojišťovny </w:t>
      </w:r>
      <w:r w:rsidR="00AF09B2">
        <w:br/>
      </w:r>
      <w:r w:rsidR="003767B0">
        <w:t xml:space="preserve">a zajištění vrácení peněz ze strany dodavatelů v případě zrušení zájezdu. Pro malé a střední podnikatele to může znamenat problémy s cash </w:t>
      </w:r>
      <w:proofErr w:type="spellStart"/>
      <w:r w:rsidR="003767B0">
        <w:t>flow</w:t>
      </w:r>
      <w:proofErr w:type="spellEnd"/>
      <w:r w:rsidR="003767B0">
        <w:t xml:space="preserve">. </w:t>
      </w:r>
    </w:p>
    <w:p w:rsidR="003767B0" w:rsidRDefault="003767B0" w:rsidP="00875129">
      <w:pPr>
        <w:spacing w:line="254" w:lineRule="auto"/>
        <w:ind w:firstLine="709"/>
        <w:jc w:val="both"/>
      </w:pPr>
      <w:r>
        <w:t xml:space="preserve">Vrchní ředitel </w:t>
      </w:r>
      <w:r w:rsidRPr="009F1103">
        <w:rPr>
          <w:u w:val="single"/>
        </w:rPr>
        <w:t>L. Němec</w:t>
      </w:r>
      <w:r>
        <w:t xml:space="preserve"> k návrhu č. 14 uvedl, že zlepšuje prosazování práv cestujících</w:t>
      </w:r>
      <w:r w:rsidR="00F85B3B">
        <w:t xml:space="preserve">, </w:t>
      </w:r>
      <w:r w:rsidR="00400D79">
        <w:t xml:space="preserve">snaží se o multimodální propojení jednotlivých druhů veřejné dopravy (letecké, železniční, silniční a vodní). ČR vnímá návrh jako přínosný, má ale řadu nedostatků, např. definování přepravních smluv. </w:t>
      </w:r>
    </w:p>
    <w:p w:rsidR="0066331F" w:rsidRDefault="0066331F" w:rsidP="00875129">
      <w:pPr>
        <w:spacing w:line="254" w:lineRule="auto"/>
        <w:ind w:firstLine="709"/>
        <w:jc w:val="both"/>
        <w:rPr>
          <w:rFonts w:eastAsia="SimSun"/>
          <w:kern w:val="3"/>
          <w:szCs w:val="24"/>
          <w:lang w:eastAsia="zh-CN" w:bidi="hi-IN"/>
        </w:rPr>
      </w:pPr>
      <w:r w:rsidRPr="00C16F5C">
        <w:rPr>
          <w:rFonts w:eastAsia="SimSun"/>
          <w:kern w:val="3"/>
          <w:szCs w:val="24"/>
          <w:lang w:eastAsia="zh-CN" w:bidi="hi-IN"/>
        </w:rPr>
        <w:t xml:space="preserve">Zpravodaj </w:t>
      </w:r>
      <w:r w:rsidRPr="009F1103">
        <w:rPr>
          <w:rFonts w:eastAsia="SimSun"/>
          <w:kern w:val="3"/>
          <w:szCs w:val="24"/>
          <w:u w:val="single"/>
          <w:lang w:eastAsia="zh-CN" w:bidi="hi-IN"/>
        </w:rPr>
        <w:t>M. Exner</w:t>
      </w:r>
      <w:r w:rsidR="00946FFD">
        <w:rPr>
          <w:rFonts w:eastAsia="SimSun"/>
          <w:kern w:val="3"/>
          <w:szCs w:val="24"/>
          <w:lang w:eastAsia="zh-CN" w:bidi="hi-IN"/>
        </w:rPr>
        <w:t xml:space="preserve"> doplnil, že ČR žádá vyhodnocení administrativní zátěže spojené s vytvořením propojeného datového prostoru i multimodální dopravy. </w:t>
      </w:r>
      <w:r w:rsidR="009F1103">
        <w:rPr>
          <w:rFonts w:eastAsia="SimSun"/>
          <w:kern w:val="3"/>
          <w:szCs w:val="24"/>
          <w:lang w:eastAsia="zh-CN" w:bidi="hi-IN"/>
        </w:rPr>
        <w:t xml:space="preserve">V návrhu směrnice </w:t>
      </w:r>
      <w:r w:rsidR="009F1103">
        <w:rPr>
          <w:rFonts w:eastAsia="SimSun"/>
          <w:kern w:val="3"/>
          <w:szCs w:val="24"/>
          <w:lang w:eastAsia="zh-CN" w:bidi="hi-IN"/>
        </w:rPr>
        <w:br/>
        <w:t>o ochraně cestujících je třeba vyjasnit detaily.</w:t>
      </w:r>
    </w:p>
    <w:p w:rsidR="009F1103" w:rsidRDefault="009F1103" w:rsidP="00875129">
      <w:pPr>
        <w:spacing w:line="254" w:lineRule="auto"/>
        <w:ind w:firstLine="709"/>
        <w:jc w:val="both"/>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9F1103">
        <w:rPr>
          <w:rFonts w:eastAsia="SimSun"/>
          <w:kern w:val="3"/>
          <w:szCs w:val="24"/>
          <w:u w:val="single"/>
          <w:lang w:eastAsia="zh-CN" w:bidi="hi-IN"/>
        </w:rPr>
        <w:t>V. Zlínský</w:t>
      </w:r>
      <w:r>
        <w:rPr>
          <w:rFonts w:eastAsia="SimSun"/>
          <w:kern w:val="3"/>
          <w:szCs w:val="24"/>
          <w:lang w:eastAsia="zh-CN" w:bidi="hi-IN"/>
        </w:rPr>
        <w:t xml:space="preserve"> byl zpravodajem dokumentu o evropském prostoru pro zdravotní data. Nyní VEZ projednává evropský prostor pro dopravní data. Může to přinést negativní důsledky v podobě zneužívání dat. Zajímalo jej, co je to </w:t>
      </w:r>
      <w:proofErr w:type="spellStart"/>
      <w:r>
        <w:rPr>
          <w:rFonts w:eastAsia="SimSun"/>
          <w:kern w:val="3"/>
          <w:szCs w:val="24"/>
          <w:lang w:eastAsia="zh-CN" w:bidi="hi-IN"/>
        </w:rPr>
        <w:t>cloud</w:t>
      </w:r>
      <w:proofErr w:type="spellEnd"/>
      <w:r>
        <w:rPr>
          <w:rFonts w:eastAsia="SimSun"/>
          <w:kern w:val="3"/>
          <w:szCs w:val="24"/>
          <w:lang w:eastAsia="zh-CN" w:bidi="hi-IN"/>
        </w:rPr>
        <w:t xml:space="preserve"> to </w:t>
      </w:r>
      <w:proofErr w:type="spellStart"/>
      <w:r w:rsidR="004E266E">
        <w:rPr>
          <w:rFonts w:eastAsia="SimSun"/>
          <w:kern w:val="3"/>
          <w:szCs w:val="24"/>
          <w:lang w:eastAsia="zh-CN" w:bidi="hi-IN"/>
        </w:rPr>
        <w:t>e</w:t>
      </w:r>
      <w:r>
        <w:rPr>
          <w:rFonts w:eastAsia="SimSun"/>
          <w:kern w:val="3"/>
          <w:szCs w:val="24"/>
          <w:lang w:eastAsia="zh-CN" w:bidi="hi-IN"/>
        </w:rPr>
        <w:t>dge</w:t>
      </w:r>
      <w:proofErr w:type="spellEnd"/>
      <w:r>
        <w:rPr>
          <w:rFonts w:eastAsia="SimSun"/>
          <w:kern w:val="3"/>
          <w:szCs w:val="24"/>
          <w:lang w:eastAsia="zh-CN" w:bidi="hi-IN"/>
        </w:rPr>
        <w:t xml:space="preserve"> a kde se data uloží a kým budou zpracována.</w:t>
      </w:r>
    </w:p>
    <w:p w:rsidR="009F1103" w:rsidRPr="00C16F5C" w:rsidRDefault="009F1103" w:rsidP="00875129">
      <w:pPr>
        <w:spacing w:line="254" w:lineRule="auto"/>
        <w:ind w:firstLine="709"/>
        <w:jc w:val="both"/>
        <w:rPr>
          <w:rFonts w:eastAsia="SimSun"/>
          <w:kern w:val="3"/>
          <w:szCs w:val="24"/>
          <w:lang w:eastAsia="zh-CN" w:bidi="hi-IN"/>
        </w:rPr>
      </w:pPr>
      <w:r w:rsidRPr="00AF09B2">
        <w:rPr>
          <w:rFonts w:eastAsia="SimSun"/>
          <w:kern w:val="3"/>
          <w:szCs w:val="24"/>
          <w:u w:val="single"/>
          <w:lang w:eastAsia="zh-CN" w:bidi="hi-IN"/>
        </w:rPr>
        <w:t>T. Čížková</w:t>
      </w:r>
      <w:r>
        <w:rPr>
          <w:rFonts w:eastAsia="SimSun"/>
          <w:kern w:val="3"/>
          <w:szCs w:val="24"/>
          <w:lang w:eastAsia="zh-CN" w:bidi="hi-IN"/>
        </w:rPr>
        <w:t xml:space="preserve"> z Ministerstva dopravy vysvětlila, že inteligentní platforma </w:t>
      </w:r>
      <w:proofErr w:type="spellStart"/>
      <w:r>
        <w:rPr>
          <w:rFonts w:eastAsia="SimSun"/>
          <w:kern w:val="3"/>
          <w:szCs w:val="24"/>
          <w:lang w:eastAsia="zh-CN" w:bidi="hi-IN"/>
        </w:rPr>
        <w:t>cloud</w:t>
      </w:r>
      <w:proofErr w:type="spellEnd"/>
      <w:r>
        <w:rPr>
          <w:rFonts w:eastAsia="SimSun"/>
          <w:kern w:val="3"/>
          <w:szCs w:val="24"/>
          <w:lang w:eastAsia="zh-CN" w:bidi="hi-IN"/>
        </w:rPr>
        <w:t xml:space="preserve"> to </w:t>
      </w:r>
      <w:proofErr w:type="spellStart"/>
      <w:r w:rsidR="004E266E">
        <w:rPr>
          <w:rFonts w:eastAsia="SimSun"/>
          <w:kern w:val="3"/>
          <w:szCs w:val="24"/>
          <w:lang w:eastAsia="zh-CN" w:bidi="hi-IN"/>
        </w:rPr>
        <w:t>e</w:t>
      </w:r>
      <w:r>
        <w:rPr>
          <w:rFonts w:eastAsia="SimSun"/>
          <w:kern w:val="3"/>
          <w:szCs w:val="24"/>
          <w:lang w:eastAsia="zh-CN" w:bidi="hi-IN"/>
        </w:rPr>
        <w:t>dge</w:t>
      </w:r>
      <w:proofErr w:type="spellEnd"/>
      <w:r>
        <w:rPr>
          <w:rFonts w:eastAsia="SimSun"/>
          <w:kern w:val="3"/>
          <w:szCs w:val="24"/>
          <w:lang w:eastAsia="zh-CN" w:bidi="hi-IN"/>
        </w:rPr>
        <w:t xml:space="preserve"> propojí národní datová centra s centrálním datovým systémem</w:t>
      </w:r>
      <w:r w:rsidR="00F33A2E">
        <w:rPr>
          <w:rFonts w:eastAsia="SimSun"/>
          <w:kern w:val="3"/>
          <w:szCs w:val="24"/>
          <w:lang w:eastAsia="zh-CN" w:bidi="hi-IN"/>
        </w:rPr>
        <w:t xml:space="preserve">. Technologická řešení k propojení s celoevropským </w:t>
      </w:r>
      <w:proofErr w:type="spellStart"/>
      <w:r w:rsidR="00F33A2E">
        <w:rPr>
          <w:rFonts w:eastAsia="SimSun"/>
          <w:kern w:val="3"/>
          <w:szCs w:val="24"/>
          <w:lang w:eastAsia="zh-CN" w:bidi="hi-IN"/>
        </w:rPr>
        <w:t>cloudem</w:t>
      </w:r>
      <w:proofErr w:type="spellEnd"/>
      <w:r w:rsidR="00F33A2E">
        <w:rPr>
          <w:rFonts w:eastAsia="SimSun"/>
          <w:kern w:val="3"/>
          <w:szCs w:val="24"/>
          <w:lang w:eastAsia="zh-CN" w:bidi="hi-IN"/>
        </w:rPr>
        <w:t xml:space="preserve"> se připravují, s tím budou spojeny určité finanční náklady. </w:t>
      </w:r>
    </w:p>
    <w:p w:rsidR="0066331F" w:rsidRPr="00F33A2E" w:rsidRDefault="00F33A2E" w:rsidP="00875129">
      <w:pPr>
        <w:spacing w:line="254" w:lineRule="auto"/>
        <w:ind w:firstLine="709"/>
        <w:jc w:val="both"/>
        <w:rPr>
          <w:rFonts w:eastAsia="SimSun" w:cs="Mangal"/>
          <w:kern w:val="3"/>
          <w:szCs w:val="24"/>
          <w:lang w:eastAsia="zh-CN" w:bidi="hi-IN"/>
        </w:rPr>
      </w:pPr>
      <w:r>
        <w:t xml:space="preserve">Vrchní ředitel </w:t>
      </w:r>
      <w:r w:rsidRPr="009F1103">
        <w:rPr>
          <w:u w:val="single"/>
        </w:rPr>
        <w:t>L. Němec</w:t>
      </w:r>
      <w:r w:rsidRPr="00F33A2E">
        <w:t xml:space="preserve"> </w:t>
      </w:r>
      <w:r>
        <w:t xml:space="preserve">doplnil, že data nebudou na </w:t>
      </w:r>
      <w:proofErr w:type="spellStart"/>
      <w:r>
        <w:t>cloudu</w:t>
      </w:r>
      <w:proofErr w:type="spellEnd"/>
      <w:r>
        <w:t xml:space="preserve"> centralizována, pouze na žádost dojde k jejich propojení.</w:t>
      </w:r>
    </w:p>
    <w:p w:rsidR="005A6C9E" w:rsidRDefault="00D45AE4" w:rsidP="00AF09B2">
      <w:pPr>
        <w:ind w:firstLine="709"/>
        <w:jc w:val="both"/>
        <w:rPr>
          <w:i/>
          <w:iCs/>
          <w:color w:val="000000" w:themeColor="text1"/>
        </w:rPr>
      </w:pPr>
      <w:r>
        <w:rPr>
          <w:rFonts w:eastAsia="SimSun" w:cs="Mangal"/>
          <w:kern w:val="3"/>
          <w:szCs w:val="24"/>
          <w:lang w:eastAsia="zh-CN" w:bidi="hi-IN"/>
        </w:rPr>
        <w:lastRenderedPageBreak/>
        <w:t xml:space="preserve">Zpravodaj </w:t>
      </w:r>
      <w:r w:rsidR="00F33A2E" w:rsidRPr="00F33A2E">
        <w:rPr>
          <w:rFonts w:eastAsia="SimSun" w:cs="Mangal"/>
          <w:kern w:val="3"/>
          <w:szCs w:val="24"/>
          <w:u w:val="single"/>
          <w:lang w:eastAsia="zh-CN" w:bidi="hi-IN"/>
        </w:rPr>
        <w:t>M. Exner</w:t>
      </w:r>
      <w:r w:rsidR="003228A1">
        <w:rPr>
          <w:rFonts w:eastAsia="SimSun" w:cs="Mangal"/>
          <w:kern w:val="3"/>
          <w:szCs w:val="24"/>
          <w:lang w:eastAsia="zh-CN" w:bidi="hi-IN"/>
        </w:rPr>
        <w:t xml:space="preserve"> </w:t>
      </w:r>
      <w:r w:rsidR="00C86D38">
        <w:rPr>
          <w:rFonts w:eastAsia="SimSun" w:cs="Mangal"/>
          <w:kern w:val="3"/>
          <w:szCs w:val="24"/>
          <w:lang w:eastAsia="zh-CN" w:bidi="hi-IN"/>
        </w:rPr>
        <w:t>n</w:t>
      </w:r>
      <w:r w:rsidR="00C86D38" w:rsidRPr="00115E09">
        <w:rPr>
          <w:lang w:eastAsia="zh-CN" w:bidi="hi-IN"/>
        </w:rPr>
        <w:t>avrh</w:t>
      </w:r>
      <w:r w:rsidR="00C86D38">
        <w:rPr>
          <w:lang w:eastAsia="zh-CN" w:bidi="hi-IN"/>
        </w:rPr>
        <w:t>nul</w:t>
      </w:r>
      <w:r w:rsidR="00C86D38" w:rsidRPr="00115E09">
        <w:rPr>
          <w:lang w:eastAsia="zh-CN" w:bidi="hi-IN"/>
        </w:rPr>
        <w:t xml:space="preserve"> </w:t>
      </w:r>
      <w:r w:rsidR="00C86D38" w:rsidRPr="00E8727E">
        <w:rPr>
          <w:rFonts w:eastAsia="SimSun"/>
          <w:kern w:val="3"/>
          <w:lang w:eastAsia="zh-CN" w:bidi="hi-IN"/>
        </w:rPr>
        <w:t xml:space="preserve">usnesení, ve kterém výbor pro evropské </w:t>
      </w:r>
      <w:r w:rsidR="00C86D38">
        <w:rPr>
          <w:rFonts w:eastAsia="SimSun"/>
          <w:kern w:val="3"/>
          <w:lang w:eastAsia="zh-CN" w:bidi="hi-IN"/>
        </w:rPr>
        <w:t xml:space="preserve">záležitosti </w:t>
      </w:r>
      <w:r w:rsidR="00F33A2E">
        <w:rPr>
          <w:rFonts w:eastAsia="SimSun"/>
          <w:kern w:val="3"/>
          <w:lang w:eastAsia="zh-CN" w:bidi="hi-IN"/>
        </w:rPr>
        <w:br/>
        <w:t>1. projednal</w:t>
      </w:r>
      <w:r w:rsidR="00F33A2E">
        <w:t xml:space="preserve"> </w:t>
      </w:r>
      <w:r w:rsidR="00F33A2E" w:rsidRPr="00F33A2E">
        <w:rPr>
          <w:szCs w:val="24"/>
        </w:rPr>
        <w:t>tyto dokumenty;</w:t>
      </w:r>
      <w:r w:rsidR="00F33A2E">
        <w:rPr>
          <w:szCs w:val="24"/>
        </w:rPr>
        <w:t xml:space="preserve"> 2. podporuje</w:t>
      </w:r>
      <w:r w:rsidR="00F33A2E" w:rsidRPr="00F33A2E">
        <w:rPr>
          <w:szCs w:val="24"/>
        </w:rPr>
        <w:t xml:space="preserve"> rámcové pozice vlády k nim;</w:t>
      </w:r>
      <w:r w:rsidR="00F33A2E">
        <w:rPr>
          <w:szCs w:val="24"/>
        </w:rPr>
        <w:t xml:space="preserve"> 3. vítá</w:t>
      </w:r>
      <w:r w:rsidR="00F33A2E" w:rsidRPr="00F33A2E">
        <w:rPr>
          <w:b/>
          <w:bCs/>
          <w:szCs w:val="24"/>
        </w:rPr>
        <w:t xml:space="preserve"> </w:t>
      </w:r>
      <w:r w:rsidR="00F33A2E" w:rsidRPr="00F33A2E">
        <w:rPr>
          <w:szCs w:val="24"/>
        </w:rPr>
        <w:t>garanci jednotných a vymahatelných práv cestujících v</w:t>
      </w:r>
      <w:r w:rsidR="00F33A2E">
        <w:rPr>
          <w:szCs w:val="24"/>
        </w:rPr>
        <w:t> </w:t>
      </w:r>
      <w:r w:rsidR="00F33A2E" w:rsidRPr="00F33A2E">
        <w:rPr>
          <w:szCs w:val="24"/>
        </w:rPr>
        <w:t>EU</w:t>
      </w:r>
      <w:r w:rsidR="00F33A2E">
        <w:rPr>
          <w:szCs w:val="24"/>
        </w:rPr>
        <w:t xml:space="preserve"> a 4. varuje</w:t>
      </w:r>
      <w:r w:rsidR="00F33A2E" w:rsidRPr="00F33A2E">
        <w:rPr>
          <w:szCs w:val="24"/>
        </w:rPr>
        <w:t xml:space="preserve"> však před zvyšováním byrokratické zátěže na dopravní firmy</w:t>
      </w:r>
      <w:r w:rsidR="006E61A4">
        <w:rPr>
          <w:szCs w:val="24"/>
        </w:rPr>
        <w:t xml:space="preserve"> </w:t>
      </w:r>
      <w:r w:rsidR="00C86D38" w:rsidRPr="00E93E8D">
        <w:rPr>
          <w:rFonts w:eastAsia="Times"/>
          <w:i/>
          <w:color w:val="000000" w:themeColor="text1"/>
        </w:rPr>
        <w:t xml:space="preserve">/usnesení č. </w:t>
      </w:r>
      <w:r w:rsidR="00C86D38">
        <w:rPr>
          <w:rFonts w:eastAsia="Times"/>
          <w:i/>
          <w:color w:val="000000" w:themeColor="text1"/>
        </w:rPr>
        <w:t>2</w:t>
      </w:r>
      <w:r w:rsidR="00F33A2E">
        <w:rPr>
          <w:rFonts w:eastAsia="Times"/>
          <w:i/>
          <w:color w:val="000000" w:themeColor="text1"/>
        </w:rPr>
        <w:t>84</w:t>
      </w:r>
      <w:r w:rsidR="00C86D38" w:rsidRPr="00E93E8D">
        <w:rPr>
          <w:rFonts w:eastAsia="Times"/>
          <w:i/>
          <w:color w:val="000000" w:themeColor="text1"/>
        </w:rPr>
        <w:t>,</w:t>
      </w:r>
      <w:r w:rsidR="00C86D38" w:rsidRPr="00E93E8D">
        <w:rPr>
          <w:rFonts w:eastAsia="Times"/>
          <w:color w:val="000000" w:themeColor="text1"/>
        </w:rPr>
        <w:t xml:space="preserve"> </w:t>
      </w:r>
      <w:r w:rsidR="00C86D38" w:rsidRPr="00E93E8D">
        <w:rPr>
          <w:i/>
          <w:iCs/>
        </w:rPr>
        <w:t xml:space="preserve">hlasování </w:t>
      </w:r>
      <w:r w:rsidR="00B811B3">
        <w:rPr>
          <w:i/>
          <w:iCs/>
        </w:rPr>
        <w:t>7</w:t>
      </w:r>
      <w:r w:rsidR="00C86D38" w:rsidRPr="00E93E8D">
        <w:rPr>
          <w:i/>
          <w:iCs/>
        </w:rPr>
        <w:t>-</w:t>
      </w:r>
      <w:r w:rsidR="00B811B3">
        <w:rPr>
          <w:i/>
          <w:iCs/>
        </w:rPr>
        <w:t>1</w:t>
      </w:r>
      <w:r w:rsidR="00C86D38" w:rsidRPr="00E93E8D">
        <w:rPr>
          <w:i/>
          <w:iCs/>
        </w:rPr>
        <w:t>-</w:t>
      </w:r>
      <w:r w:rsidR="00B811B3">
        <w:rPr>
          <w:i/>
          <w:iCs/>
        </w:rPr>
        <w:t>1</w:t>
      </w:r>
      <w:r w:rsidR="00C86D38" w:rsidRPr="00E93E8D">
        <w:rPr>
          <w:i/>
          <w:iCs/>
        </w:rPr>
        <w:t>,</w:t>
      </w:r>
      <w:r w:rsidR="00C86D38">
        <w:rPr>
          <w:i/>
          <w:iCs/>
        </w:rPr>
        <w:t xml:space="preserve"> </w:t>
      </w:r>
      <w:proofErr w:type="spellStart"/>
      <w:r w:rsidR="00AF09B2">
        <w:rPr>
          <w:i/>
          <w:iCs/>
        </w:rPr>
        <w:t>Bžoch</w:t>
      </w:r>
      <w:proofErr w:type="spellEnd"/>
      <w:r w:rsidR="00AF09B2">
        <w:rPr>
          <w:i/>
          <w:iCs/>
        </w:rPr>
        <w:t xml:space="preserve"> Jaroslav – pro, </w:t>
      </w:r>
      <w:proofErr w:type="spellStart"/>
      <w:r w:rsidR="00AF09B2">
        <w:rPr>
          <w:i/>
          <w:iCs/>
        </w:rPr>
        <w:t>Jáč</w:t>
      </w:r>
      <w:proofErr w:type="spellEnd"/>
      <w:r w:rsidR="00AF09B2">
        <w:rPr>
          <w:i/>
          <w:iCs/>
        </w:rPr>
        <w:t xml:space="preserve"> Ivan – pro, </w:t>
      </w:r>
      <w:proofErr w:type="spellStart"/>
      <w:r w:rsidR="00AF09B2">
        <w:rPr>
          <w:i/>
          <w:iCs/>
        </w:rPr>
        <w:t>Fifka</w:t>
      </w:r>
      <w:proofErr w:type="spellEnd"/>
      <w:r w:rsidR="00AF09B2">
        <w:rPr>
          <w:i/>
          <w:iCs/>
        </w:rPr>
        <w:t xml:space="preserve"> Petr – pro, Major Martin – pro, </w:t>
      </w:r>
      <w:proofErr w:type="spellStart"/>
      <w:r w:rsidR="00AF09B2">
        <w:rPr>
          <w:i/>
          <w:iCs/>
        </w:rPr>
        <w:t>Pošarová</w:t>
      </w:r>
      <w:proofErr w:type="spellEnd"/>
      <w:r w:rsidR="00AF09B2">
        <w:rPr>
          <w:i/>
          <w:iCs/>
        </w:rPr>
        <w:t xml:space="preserve"> Marie – zdržela se, </w:t>
      </w:r>
      <w:r w:rsidR="00AF09B2">
        <w:rPr>
          <w:i/>
        </w:rPr>
        <w:t xml:space="preserve">Zlínský Vladimír – </w:t>
      </w:r>
      <w:r w:rsidR="004E266E">
        <w:rPr>
          <w:i/>
        </w:rPr>
        <w:t>proti</w:t>
      </w:r>
      <w:r w:rsidR="00AF09B2">
        <w:rPr>
          <w:i/>
        </w:rPr>
        <w:t xml:space="preserve">, </w:t>
      </w:r>
      <w:proofErr w:type="spellStart"/>
      <w:r w:rsidR="00AF09B2">
        <w:rPr>
          <w:i/>
        </w:rPr>
        <w:t>Bělor</w:t>
      </w:r>
      <w:proofErr w:type="spellEnd"/>
      <w:r w:rsidR="00AF09B2">
        <w:rPr>
          <w:i/>
        </w:rPr>
        <w:t xml:space="preserve"> Roman – pro, </w:t>
      </w:r>
      <w:proofErr w:type="spellStart"/>
      <w:r w:rsidR="00AF09B2">
        <w:rPr>
          <w:i/>
        </w:rPr>
        <w:t>Berki</w:t>
      </w:r>
      <w:proofErr w:type="spellEnd"/>
      <w:r w:rsidR="00AF09B2">
        <w:rPr>
          <w:i/>
        </w:rPr>
        <w:t xml:space="preserve"> Jan – pro, </w:t>
      </w:r>
      <w:r w:rsidR="00AF09B2">
        <w:rPr>
          <w:i/>
          <w:iCs/>
        </w:rPr>
        <w:t>Exner Martin – pro,</w:t>
      </w:r>
      <w:r w:rsidR="00AF09B2">
        <w:rPr>
          <w:i/>
        </w:rPr>
        <w:t xml:space="preserve"> </w:t>
      </w:r>
      <w:r w:rsidR="00AF09B2" w:rsidRPr="009523E8">
        <w:rPr>
          <w:i/>
          <w:iCs/>
          <w:color w:val="000000" w:themeColor="text1"/>
        </w:rPr>
        <w:t>v</w:t>
      </w:r>
      <w:r w:rsidR="00AF09B2">
        <w:rPr>
          <w:i/>
          <w:iCs/>
          <w:color w:val="000000" w:themeColor="text1"/>
        </w:rPr>
        <w:t> </w:t>
      </w:r>
      <w:r w:rsidR="00AF09B2" w:rsidRPr="009523E8">
        <w:rPr>
          <w:i/>
          <w:iCs/>
          <w:color w:val="000000" w:themeColor="text1"/>
        </w:rPr>
        <w:t>příloze</w:t>
      </w:r>
      <w:r w:rsidR="00AF09B2">
        <w:rPr>
          <w:i/>
          <w:iCs/>
          <w:color w:val="000000" w:themeColor="text1"/>
        </w:rPr>
        <w:t>/.</w:t>
      </w:r>
    </w:p>
    <w:p w:rsidR="00AF09B2" w:rsidRPr="00AF09B2" w:rsidRDefault="00AF09B2" w:rsidP="00AF09B2">
      <w:pPr>
        <w:ind w:firstLine="709"/>
        <w:jc w:val="both"/>
        <w:rPr>
          <w:i/>
          <w:iCs/>
          <w:color w:val="000000" w:themeColor="text1"/>
        </w:rPr>
      </w:pPr>
    </w:p>
    <w:p w:rsidR="0066331F" w:rsidRPr="0066331F" w:rsidRDefault="0066331F" w:rsidP="003D2B21">
      <w:pPr>
        <w:pStyle w:val="Odstavecseseznamem"/>
        <w:widowControl w:val="0"/>
        <w:numPr>
          <w:ilvl w:val="3"/>
          <w:numId w:val="6"/>
        </w:numPr>
        <w:pBdr>
          <w:bottom w:val="single" w:sz="4" w:space="1" w:color="auto"/>
        </w:pBdr>
        <w:suppressAutoHyphens/>
        <w:autoSpaceDN w:val="0"/>
        <w:ind w:left="709" w:hanging="709"/>
        <w:jc w:val="both"/>
        <w:rPr>
          <w:b/>
          <w:lang w:eastAsia="zh-CN" w:bidi="hi-IN"/>
        </w:rPr>
      </w:pPr>
      <w:r w:rsidRPr="0066331F">
        <w:rPr>
          <w:b/>
          <w:lang w:eastAsia="zh-CN" w:bidi="hi-IN"/>
        </w:rPr>
        <w:t xml:space="preserve">Sdělení Komise Evropskému parlamentu, Radě, Evropskému hospodářskému a sociálnímu výboru a Výboru regionů – Elektrizační soustavy, chybějící článek – Akční plán EU pro elektrizační soustavy /kód Rady 16137/23, </w:t>
      </w:r>
      <w:proofErr w:type="gramStart"/>
      <w:r w:rsidRPr="0066331F">
        <w:rPr>
          <w:b/>
          <w:lang w:eastAsia="zh-CN" w:bidi="hi-IN"/>
        </w:rPr>
        <w:t>KOM(</w:t>
      </w:r>
      <w:proofErr w:type="gramEnd"/>
      <w:r w:rsidRPr="0066331F">
        <w:rPr>
          <w:b/>
          <w:lang w:eastAsia="zh-CN" w:bidi="hi-IN"/>
        </w:rPr>
        <w:t>2023) 757 v konečném znění/</w:t>
      </w:r>
    </w:p>
    <w:p w:rsidR="0066331F" w:rsidRDefault="0066331F" w:rsidP="0066331F">
      <w:pPr>
        <w:pStyle w:val="Bezmezer"/>
        <w:ind w:firstLine="709"/>
        <w:contextualSpacing/>
        <w:jc w:val="both"/>
        <w:rPr>
          <w:rFonts w:ascii="Times New Roman" w:hAnsi="Times New Roman"/>
          <w:spacing w:val="-3"/>
          <w:sz w:val="24"/>
          <w:szCs w:val="24"/>
        </w:rPr>
      </w:pPr>
    </w:p>
    <w:p w:rsidR="0066331F" w:rsidRDefault="0066331F" w:rsidP="0066331F">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EE33B7">
        <w:rPr>
          <w:rFonts w:ascii="Times New Roman" w:hAnsi="Times New Roman"/>
          <w:spacing w:val="-3"/>
          <w:sz w:val="24"/>
          <w:szCs w:val="24"/>
          <w:u w:val="single"/>
        </w:rPr>
        <w:t xml:space="preserve">P. </w:t>
      </w:r>
      <w:proofErr w:type="spellStart"/>
      <w:r w:rsidRPr="00EE33B7">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 xml:space="preserve">tento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3</w:t>
      </w:r>
      <w:r w:rsidR="00BB66DD">
        <w:rPr>
          <w:rFonts w:ascii="Times New Roman" w:hAnsi="Times New Roman"/>
          <w:color w:val="000000" w:themeColor="text1"/>
          <w:sz w:val="24"/>
          <w:szCs w:val="24"/>
          <w:lang w:eastAsia="cs-CZ"/>
        </w:rPr>
        <w:t>6</w:t>
      </w:r>
      <w:r w:rsidRPr="00FF3241">
        <w:rPr>
          <w:rFonts w:ascii="Times New Roman" w:hAnsi="Times New Roman"/>
          <w:color w:val="000000" w:themeColor="text1"/>
          <w:sz w:val="24"/>
          <w:szCs w:val="24"/>
          <w:lang w:eastAsia="cs-CZ"/>
        </w:rPr>
        <w:t xml:space="preserve">. schůzi konané dne </w:t>
      </w:r>
      <w:r w:rsidR="005C31A3">
        <w:rPr>
          <w:rFonts w:ascii="Times New Roman" w:hAnsi="Times New Roman"/>
          <w:color w:val="000000" w:themeColor="text1"/>
          <w:sz w:val="24"/>
          <w:szCs w:val="24"/>
          <w:lang w:eastAsia="cs-CZ"/>
        </w:rPr>
        <w:t>6</w:t>
      </w:r>
      <w:r>
        <w:rPr>
          <w:rFonts w:ascii="Times New Roman" w:hAnsi="Times New Roman"/>
          <w:color w:val="000000" w:themeColor="text1"/>
          <w:sz w:val="24"/>
          <w:szCs w:val="24"/>
          <w:lang w:eastAsia="cs-CZ"/>
        </w:rPr>
        <w:t xml:space="preserve">. </w:t>
      </w:r>
      <w:r w:rsidR="005C31A3">
        <w:rPr>
          <w:rFonts w:ascii="Times New Roman" w:hAnsi="Times New Roman"/>
          <w:color w:val="000000" w:themeColor="text1"/>
          <w:sz w:val="24"/>
          <w:szCs w:val="24"/>
          <w:lang w:eastAsia="cs-CZ"/>
        </w:rPr>
        <w:t>prosince</w:t>
      </w:r>
      <w:r>
        <w:rPr>
          <w:rFonts w:ascii="Times New Roman" w:hAnsi="Times New Roman"/>
          <w:color w:val="000000" w:themeColor="text1"/>
          <w:sz w:val="24"/>
          <w:szCs w:val="24"/>
          <w:lang w:eastAsia="cs-CZ"/>
        </w:rPr>
        <w:t xml:space="preserve"> 2023</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w:t>
      </w:r>
      <w:r w:rsidR="005C31A3">
        <w:rPr>
          <w:rFonts w:ascii="Times New Roman" w:hAnsi="Times New Roman"/>
          <w:color w:val="000000" w:themeColor="text1"/>
          <w:sz w:val="24"/>
          <w:szCs w:val="24"/>
          <w:lang w:eastAsia="cs-CZ"/>
        </w:rPr>
        <w:t>49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 xml:space="preserve">ou </w:t>
      </w:r>
      <w:r w:rsidRPr="00FF3241">
        <w:rPr>
          <w:rFonts w:ascii="Times New Roman" w:hAnsi="Times New Roman"/>
          <w:color w:val="000000" w:themeColor="text1"/>
          <w:sz w:val="24"/>
          <w:szCs w:val="24"/>
          <w:lang w:eastAsia="cs-CZ"/>
        </w:rPr>
        <w:t>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875129" w:rsidRDefault="0066331F" w:rsidP="0066331F">
      <w:pPr>
        <w:ind w:firstLine="709"/>
        <w:jc w:val="both"/>
        <w:rPr>
          <w:szCs w:val="24"/>
        </w:rPr>
      </w:pPr>
      <w:r w:rsidRPr="00670B3D">
        <w:rPr>
          <w:color w:val="000000" w:themeColor="text1"/>
          <w:szCs w:val="24"/>
        </w:rPr>
        <w:t>Dokument představil</w:t>
      </w:r>
      <w:r w:rsidRPr="0066331F">
        <w:rPr>
          <w:szCs w:val="24"/>
        </w:rPr>
        <w:t xml:space="preserve"> </w:t>
      </w:r>
      <w:r w:rsidRPr="009036A7">
        <w:rPr>
          <w:szCs w:val="24"/>
        </w:rPr>
        <w:t xml:space="preserve">zástupce vrchního ředitele Sekce energetiky a jaderných zdrojů </w:t>
      </w:r>
      <w:r w:rsidRPr="009036A7">
        <w:rPr>
          <w:rFonts w:eastAsia="SimSun"/>
          <w:kern w:val="3"/>
          <w:szCs w:val="24"/>
          <w:lang w:eastAsia="zh-CN" w:bidi="hi-IN"/>
        </w:rPr>
        <w:t>Ministerstva průmyslu a obchodu</w:t>
      </w:r>
      <w:r w:rsidRPr="009036A7">
        <w:rPr>
          <w:szCs w:val="24"/>
        </w:rPr>
        <w:t xml:space="preserve"> </w:t>
      </w:r>
      <w:r w:rsidRPr="001524AB">
        <w:rPr>
          <w:szCs w:val="24"/>
          <w:u w:val="single"/>
        </w:rPr>
        <w:t xml:space="preserve">Tomáš </w:t>
      </w:r>
      <w:proofErr w:type="spellStart"/>
      <w:r w:rsidRPr="001524AB">
        <w:rPr>
          <w:szCs w:val="24"/>
          <w:u w:val="single"/>
        </w:rPr>
        <w:t>Ehler</w:t>
      </w:r>
      <w:proofErr w:type="spellEnd"/>
      <w:r>
        <w:rPr>
          <w:szCs w:val="24"/>
        </w:rPr>
        <w:t>.</w:t>
      </w:r>
      <w:r w:rsidR="005C31A3">
        <w:rPr>
          <w:szCs w:val="24"/>
        </w:rPr>
        <w:t xml:space="preserve"> EK zdůrazňuje klíčovou úlohu energetických sítí při transformaci energetických systémů. Cílem je umožnit přechod na novou dekarbonizovanou energetiku.  Akční plán obsahuje 14 opatření v sedmi oblastech, např. vývoj nových projektů, plánování nových sítí a efektivní využívání stávajících, posílení dodavatelských řetězců. ČR se již podílí na plnění cílů akčního plánu, který ale není závazný. ČR se neztotožňuje se sdílením nákladů na obnovitelné zdroje na moři, vítá důraz na </w:t>
      </w:r>
      <w:proofErr w:type="spellStart"/>
      <w:r w:rsidR="005C31A3">
        <w:rPr>
          <w:szCs w:val="24"/>
        </w:rPr>
        <w:t>kyberbezpečnostní</w:t>
      </w:r>
      <w:proofErr w:type="spellEnd"/>
      <w:r w:rsidR="005C31A3">
        <w:rPr>
          <w:szCs w:val="24"/>
        </w:rPr>
        <w:t xml:space="preserve"> aspekty.</w:t>
      </w:r>
    </w:p>
    <w:p w:rsidR="005C31A3" w:rsidRDefault="005C31A3" w:rsidP="0066331F">
      <w:pPr>
        <w:ind w:firstLine="709"/>
        <w:jc w:val="both"/>
        <w:rPr>
          <w:szCs w:val="24"/>
        </w:rPr>
      </w:pPr>
      <w:r>
        <w:rPr>
          <w:szCs w:val="24"/>
        </w:rPr>
        <w:t xml:space="preserve">Zpravodaj </w:t>
      </w:r>
      <w:r w:rsidRPr="001524AB">
        <w:rPr>
          <w:szCs w:val="24"/>
          <w:u w:val="single"/>
        </w:rPr>
        <w:t xml:space="preserve">R. </w:t>
      </w:r>
      <w:proofErr w:type="spellStart"/>
      <w:r w:rsidRPr="001524AB">
        <w:rPr>
          <w:szCs w:val="24"/>
          <w:u w:val="single"/>
        </w:rPr>
        <w:t>Bělor</w:t>
      </w:r>
      <w:proofErr w:type="spellEnd"/>
      <w:r>
        <w:rPr>
          <w:szCs w:val="24"/>
        </w:rPr>
        <w:t xml:space="preserve"> podporuje rámcovou pozici vlády.</w:t>
      </w:r>
      <w:r w:rsidR="00142D4D">
        <w:rPr>
          <w:szCs w:val="24"/>
        </w:rPr>
        <w:t xml:space="preserve"> Jde o katalog iniciativ v energetické oblasti</w:t>
      </w:r>
      <w:r w:rsidR="001524AB">
        <w:rPr>
          <w:szCs w:val="24"/>
        </w:rPr>
        <w:t>. Odpovídá debat</w:t>
      </w:r>
      <w:r w:rsidR="00AF09B2">
        <w:rPr>
          <w:szCs w:val="24"/>
        </w:rPr>
        <w:t>ě</w:t>
      </w:r>
      <w:r w:rsidR="001524AB">
        <w:rPr>
          <w:szCs w:val="24"/>
        </w:rPr>
        <w:t xml:space="preserve"> o stavu energetiky v ČR. Dochází k decentralizaci výroby energií. </w:t>
      </w:r>
    </w:p>
    <w:p w:rsidR="00AF09B2" w:rsidRDefault="001524AB" w:rsidP="00AF09B2">
      <w:pPr>
        <w:ind w:firstLine="709"/>
        <w:jc w:val="both"/>
        <w:rPr>
          <w:i/>
          <w:iCs/>
          <w:color w:val="000000" w:themeColor="text1"/>
        </w:rPr>
      </w:pPr>
      <w:r>
        <w:rPr>
          <w:rFonts w:eastAsia="SimSun" w:cs="Mangal"/>
          <w:kern w:val="3"/>
          <w:szCs w:val="24"/>
        </w:rPr>
        <w:t>Zpravodaj n</w:t>
      </w:r>
      <w:r w:rsidRPr="00115E09">
        <w:t>avrh</w:t>
      </w:r>
      <w:r>
        <w:t>nul</w:t>
      </w:r>
      <w:r w:rsidRPr="00115E09">
        <w:t xml:space="preserve"> </w:t>
      </w:r>
      <w:r w:rsidRPr="00E8727E">
        <w:rPr>
          <w:rFonts w:eastAsia="SimSun"/>
          <w:kern w:val="3"/>
        </w:rPr>
        <w:t xml:space="preserve">usnesení, ve kterém výbor pro evropské </w:t>
      </w:r>
      <w:r>
        <w:rPr>
          <w:rFonts w:eastAsia="SimSun"/>
          <w:kern w:val="3"/>
        </w:rPr>
        <w:t xml:space="preserve">záležitosti </w:t>
      </w:r>
      <w:r>
        <w:rPr>
          <w:rFonts w:eastAsia="SimSun"/>
          <w:kern w:val="3"/>
        </w:rPr>
        <w:br/>
        <w:t xml:space="preserve">1. bere na vědomí </w:t>
      </w:r>
      <w:r>
        <w:rPr>
          <w:color w:val="000000"/>
          <w:szCs w:val="24"/>
        </w:rPr>
        <w:t>sdělení</w:t>
      </w:r>
      <w:r>
        <w:t xml:space="preserve"> Komise – Elektrizační soustavy, chybějící článek – Akční plán EU pro elektrizační soustavy; 2. vítá</w:t>
      </w:r>
      <w:r>
        <w:rPr>
          <w:color w:val="000000" w:themeColor="text1"/>
          <w:szCs w:val="24"/>
        </w:rPr>
        <w:t xml:space="preserve"> tento dokument reflektující současný komplexní pohled na energetiku a budoucí rozvoj evropských elektrizačních soustav a 3. podporuje</w:t>
      </w:r>
      <w:r w:rsidRPr="006B5B5E">
        <w:rPr>
          <w:color w:val="000000" w:themeColor="text1"/>
          <w:spacing w:val="60"/>
          <w:szCs w:val="24"/>
        </w:rPr>
        <w:t xml:space="preserve"> </w:t>
      </w:r>
      <w:r>
        <w:rPr>
          <w:color w:val="000000" w:themeColor="text1"/>
          <w:szCs w:val="24"/>
        </w:rPr>
        <w:t xml:space="preserve">stanovisko vlády ČR k tomuto dokumentu včetně námitek vlády vůči opatření č. 5 v klíčové oblasti III. předmětného sdělení Evropské komise </w:t>
      </w:r>
      <w:r w:rsidRPr="00E93E8D">
        <w:rPr>
          <w:rFonts w:eastAsia="Times"/>
          <w:i/>
          <w:color w:val="000000" w:themeColor="text1"/>
        </w:rPr>
        <w:t xml:space="preserve">/usnesení č. </w:t>
      </w:r>
      <w:r>
        <w:rPr>
          <w:rFonts w:eastAsia="Times"/>
          <w:i/>
          <w:color w:val="000000" w:themeColor="text1"/>
        </w:rPr>
        <w:t>285</w:t>
      </w:r>
      <w:r w:rsidRPr="00E93E8D">
        <w:rPr>
          <w:rFonts w:eastAsia="Times"/>
          <w:i/>
          <w:color w:val="000000" w:themeColor="text1"/>
        </w:rPr>
        <w:t>,</w:t>
      </w:r>
      <w:r w:rsidRPr="00E93E8D">
        <w:rPr>
          <w:rFonts w:eastAsia="Times"/>
          <w:color w:val="000000" w:themeColor="text1"/>
        </w:rPr>
        <w:t xml:space="preserve"> </w:t>
      </w:r>
      <w:r w:rsidRPr="00E93E8D">
        <w:rPr>
          <w:i/>
          <w:iCs/>
        </w:rPr>
        <w:t xml:space="preserve">hlasování </w:t>
      </w:r>
      <w:r>
        <w:rPr>
          <w:i/>
          <w:iCs/>
        </w:rPr>
        <w:t>8</w:t>
      </w:r>
      <w:r w:rsidRPr="00E93E8D">
        <w:rPr>
          <w:i/>
          <w:iCs/>
        </w:rPr>
        <w:t>-</w:t>
      </w:r>
      <w:r>
        <w:rPr>
          <w:i/>
          <w:iCs/>
        </w:rPr>
        <w:t>2</w:t>
      </w:r>
      <w:r w:rsidRPr="00E93E8D">
        <w:rPr>
          <w:i/>
          <w:iCs/>
        </w:rPr>
        <w:t>-</w:t>
      </w:r>
      <w:r>
        <w:rPr>
          <w:i/>
          <w:iCs/>
        </w:rPr>
        <w:t>0</w:t>
      </w:r>
      <w:r w:rsidRPr="00E93E8D">
        <w:rPr>
          <w:i/>
          <w:iCs/>
        </w:rPr>
        <w:t>,</w:t>
      </w:r>
      <w:r>
        <w:rPr>
          <w:i/>
          <w:iCs/>
        </w:rPr>
        <w:t xml:space="preserve"> </w:t>
      </w:r>
      <w:proofErr w:type="spellStart"/>
      <w:r w:rsidR="00AF09B2">
        <w:rPr>
          <w:i/>
          <w:iCs/>
        </w:rPr>
        <w:t>Bžoch</w:t>
      </w:r>
      <w:proofErr w:type="spellEnd"/>
      <w:r w:rsidR="00AF09B2">
        <w:rPr>
          <w:i/>
          <w:iCs/>
        </w:rPr>
        <w:t xml:space="preserve"> Jaroslav – pro, </w:t>
      </w:r>
      <w:proofErr w:type="spellStart"/>
      <w:r w:rsidR="00AF09B2">
        <w:rPr>
          <w:i/>
          <w:iCs/>
        </w:rPr>
        <w:t>Jáč</w:t>
      </w:r>
      <w:proofErr w:type="spellEnd"/>
      <w:r w:rsidR="00AF09B2">
        <w:rPr>
          <w:i/>
          <w:iCs/>
        </w:rPr>
        <w:t xml:space="preserve"> Ivan – pro, </w:t>
      </w:r>
      <w:proofErr w:type="spellStart"/>
      <w:r w:rsidR="00AF09B2">
        <w:rPr>
          <w:i/>
          <w:iCs/>
        </w:rPr>
        <w:t>Beitl</w:t>
      </w:r>
      <w:proofErr w:type="spellEnd"/>
      <w:r w:rsidR="00AF09B2">
        <w:rPr>
          <w:i/>
          <w:iCs/>
        </w:rPr>
        <w:t xml:space="preserve"> Petr – pro, </w:t>
      </w:r>
      <w:proofErr w:type="spellStart"/>
      <w:r w:rsidR="00AF09B2">
        <w:rPr>
          <w:i/>
          <w:iCs/>
        </w:rPr>
        <w:t>Fifka</w:t>
      </w:r>
      <w:proofErr w:type="spellEnd"/>
      <w:r w:rsidR="00AF09B2">
        <w:rPr>
          <w:i/>
          <w:iCs/>
        </w:rPr>
        <w:t xml:space="preserve"> Petr – pro, Major Martin – pro, </w:t>
      </w:r>
      <w:proofErr w:type="spellStart"/>
      <w:r w:rsidR="00AF09B2">
        <w:rPr>
          <w:i/>
          <w:iCs/>
        </w:rPr>
        <w:t>Pošarová</w:t>
      </w:r>
      <w:proofErr w:type="spellEnd"/>
      <w:r w:rsidR="00AF09B2">
        <w:rPr>
          <w:i/>
          <w:iCs/>
        </w:rPr>
        <w:t xml:space="preserve"> Marie – </w:t>
      </w:r>
      <w:r w:rsidR="00C016C8">
        <w:rPr>
          <w:i/>
          <w:iCs/>
        </w:rPr>
        <w:t>proti</w:t>
      </w:r>
      <w:r w:rsidR="00AF09B2">
        <w:rPr>
          <w:i/>
          <w:iCs/>
        </w:rPr>
        <w:t xml:space="preserve">, </w:t>
      </w:r>
      <w:r w:rsidR="00AF09B2">
        <w:rPr>
          <w:i/>
        </w:rPr>
        <w:t xml:space="preserve">Zlínský Vladimír – </w:t>
      </w:r>
      <w:r w:rsidR="00C016C8">
        <w:rPr>
          <w:i/>
        </w:rPr>
        <w:t>proti</w:t>
      </w:r>
      <w:r w:rsidR="00AF09B2">
        <w:rPr>
          <w:i/>
        </w:rPr>
        <w:t xml:space="preserve">, </w:t>
      </w:r>
      <w:proofErr w:type="spellStart"/>
      <w:r w:rsidR="00AF09B2">
        <w:rPr>
          <w:i/>
        </w:rPr>
        <w:t>Bělor</w:t>
      </w:r>
      <w:proofErr w:type="spellEnd"/>
      <w:r w:rsidR="00AF09B2">
        <w:rPr>
          <w:i/>
        </w:rPr>
        <w:t xml:space="preserve"> Roman – pro, </w:t>
      </w:r>
      <w:proofErr w:type="spellStart"/>
      <w:r w:rsidR="00AF09B2">
        <w:rPr>
          <w:i/>
        </w:rPr>
        <w:t>Berki</w:t>
      </w:r>
      <w:proofErr w:type="spellEnd"/>
      <w:r w:rsidR="00AF09B2">
        <w:rPr>
          <w:i/>
        </w:rPr>
        <w:t xml:space="preserve"> Jan – pro, </w:t>
      </w:r>
      <w:r w:rsidR="00AF09B2">
        <w:rPr>
          <w:i/>
          <w:iCs/>
        </w:rPr>
        <w:t>Exner Martin – pro,</w:t>
      </w:r>
      <w:r w:rsidR="00AF09B2">
        <w:rPr>
          <w:i/>
        </w:rPr>
        <w:t xml:space="preserve"> </w:t>
      </w:r>
      <w:r w:rsidR="00AF09B2" w:rsidRPr="009523E8">
        <w:rPr>
          <w:i/>
          <w:iCs/>
          <w:color w:val="000000" w:themeColor="text1"/>
        </w:rPr>
        <w:t>v</w:t>
      </w:r>
      <w:r w:rsidR="00AF09B2">
        <w:rPr>
          <w:i/>
          <w:iCs/>
          <w:color w:val="000000" w:themeColor="text1"/>
        </w:rPr>
        <w:t> </w:t>
      </w:r>
      <w:r w:rsidR="00AF09B2" w:rsidRPr="009523E8">
        <w:rPr>
          <w:i/>
          <w:iCs/>
          <w:color w:val="000000" w:themeColor="text1"/>
        </w:rPr>
        <w:t>příloze</w:t>
      </w:r>
      <w:r w:rsidR="00AF09B2">
        <w:rPr>
          <w:i/>
          <w:iCs/>
          <w:color w:val="000000" w:themeColor="text1"/>
        </w:rPr>
        <w:t>/.</w:t>
      </w:r>
    </w:p>
    <w:p w:rsidR="00C879C3" w:rsidRDefault="00C879C3" w:rsidP="00AF09B2">
      <w:pPr>
        <w:pStyle w:val="DefaultText"/>
        <w:widowControl w:val="0"/>
        <w:autoSpaceDN w:val="0"/>
        <w:ind w:firstLine="709"/>
        <w:jc w:val="both"/>
        <w:textAlignment w:val="baseline"/>
        <w:rPr>
          <w:rFonts w:eastAsia="SimSun" w:cs="Mangal"/>
          <w:kern w:val="3"/>
          <w:szCs w:val="24"/>
        </w:rPr>
      </w:pPr>
    </w:p>
    <w:p w:rsidR="00C879C3" w:rsidRPr="00C879C3" w:rsidRDefault="00C879C3" w:rsidP="003D2B21">
      <w:pPr>
        <w:pStyle w:val="Odstavecseseznamem"/>
        <w:widowControl w:val="0"/>
        <w:numPr>
          <w:ilvl w:val="3"/>
          <w:numId w:val="6"/>
        </w:numPr>
        <w:pBdr>
          <w:bottom w:val="single" w:sz="4" w:space="1" w:color="auto"/>
        </w:pBdr>
        <w:suppressAutoHyphens/>
        <w:autoSpaceDN w:val="0"/>
        <w:ind w:left="851" w:hanging="851"/>
        <w:jc w:val="both"/>
        <w:rPr>
          <w:b/>
          <w:lang w:eastAsia="zh-CN" w:bidi="hi-IN"/>
        </w:rPr>
      </w:pPr>
      <w:r w:rsidRPr="00C879C3">
        <w:rPr>
          <w:b/>
          <w:lang w:eastAsia="zh-CN" w:bidi="hi-IN"/>
        </w:rPr>
        <w:t xml:space="preserve">Sdělení Komise Evropskému parlamentu, Radě, Evropskému hospodářskému a sociálnímu výboru a Výboru regionů – Zpráva o stavu zdravotní připravenosti 2023 /kód Rady 16927/23, </w:t>
      </w:r>
      <w:proofErr w:type="gramStart"/>
      <w:r w:rsidRPr="00C879C3">
        <w:rPr>
          <w:b/>
          <w:lang w:eastAsia="zh-CN" w:bidi="hi-IN"/>
        </w:rPr>
        <w:t>KOM(</w:t>
      </w:r>
      <w:proofErr w:type="gramEnd"/>
      <w:r w:rsidRPr="00C879C3">
        <w:rPr>
          <w:b/>
          <w:lang w:eastAsia="zh-CN" w:bidi="hi-IN"/>
        </w:rPr>
        <w:t>2023) 792 v konečném znění/</w:t>
      </w:r>
    </w:p>
    <w:p w:rsidR="00C879C3" w:rsidRDefault="00C879C3" w:rsidP="00C879C3">
      <w:pPr>
        <w:widowControl w:val="0"/>
        <w:suppressAutoHyphens/>
        <w:autoSpaceDN w:val="0"/>
        <w:ind w:left="3534" w:hanging="1410"/>
        <w:jc w:val="both"/>
        <w:rPr>
          <w:rFonts w:eastAsia="SimSun" w:cs="Mangal"/>
          <w:kern w:val="3"/>
          <w:szCs w:val="24"/>
          <w:lang w:eastAsia="zh-CN" w:bidi="hi-IN"/>
        </w:rPr>
      </w:pPr>
    </w:p>
    <w:p w:rsidR="00C879C3" w:rsidRDefault="00C879C3" w:rsidP="00C879C3">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EE33B7">
        <w:rPr>
          <w:rFonts w:ascii="Times New Roman" w:hAnsi="Times New Roman"/>
          <w:spacing w:val="-3"/>
          <w:sz w:val="24"/>
          <w:szCs w:val="24"/>
          <w:u w:val="single"/>
        </w:rPr>
        <w:t xml:space="preserve">P. </w:t>
      </w:r>
      <w:proofErr w:type="spellStart"/>
      <w:r w:rsidRPr="00EE33B7">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 xml:space="preserve">tento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3</w:t>
      </w:r>
      <w:r w:rsidR="001524AB">
        <w:rPr>
          <w:rFonts w:ascii="Times New Roman" w:hAnsi="Times New Roman"/>
          <w:color w:val="000000" w:themeColor="text1"/>
          <w:sz w:val="24"/>
          <w:szCs w:val="24"/>
          <w:lang w:eastAsia="cs-CZ"/>
        </w:rPr>
        <w:t>8</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w:t>
      </w:r>
      <w:r w:rsidR="001524AB">
        <w:rPr>
          <w:rFonts w:ascii="Times New Roman" w:hAnsi="Times New Roman"/>
          <w:color w:val="000000" w:themeColor="text1"/>
          <w:sz w:val="24"/>
          <w:szCs w:val="24"/>
          <w:lang w:eastAsia="cs-CZ"/>
        </w:rPr>
        <w:t>0</w:t>
      </w:r>
      <w:r>
        <w:rPr>
          <w:rFonts w:ascii="Times New Roman" w:hAnsi="Times New Roman"/>
          <w:color w:val="000000" w:themeColor="text1"/>
          <w:sz w:val="24"/>
          <w:szCs w:val="24"/>
          <w:lang w:eastAsia="cs-CZ"/>
        </w:rPr>
        <w:t>. l</w:t>
      </w:r>
      <w:r w:rsidR="001524AB">
        <w:rPr>
          <w:rFonts w:ascii="Times New Roman" w:hAnsi="Times New Roman"/>
          <w:color w:val="000000" w:themeColor="text1"/>
          <w:sz w:val="24"/>
          <w:szCs w:val="24"/>
          <w:lang w:eastAsia="cs-CZ"/>
        </w:rPr>
        <w:t>edna</w:t>
      </w:r>
      <w:r>
        <w:rPr>
          <w:rFonts w:ascii="Times New Roman" w:hAnsi="Times New Roman"/>
          <w:color w:val="000000" w:themeColor="text1"/>
          <w:sz w:val="24"/>
          <w:szCs w:val="24"/>
          <w:lang w:eastAsia="cs-CZ"/>
        </w:rPr>
        <w:t xml:space="preserve"> 202</w:t>
      </w:r>
      <w:r w:rsidR="001524AB">
        <w:rPr>
          <w:rFonts w:ascii="Times New Roman" w:hAnsi="Times New Roman"/>
          <w:color w:val="000000" w:themeColor="text1"/>
          <w:sz w:val="24"/>
          <w:szCs w:val="24"/>
          <w:lang w:eastAsia="cs-CZ"/>
        </w:rPr>
        <w:t>4</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w:t>
      </w:r>
      <w:r w:rsidR="001524AB">
        <w:rPr>
          <w:rFonts w:ascii="Times New Roman" w:hAnsi="Times New Roman"/>
          <w:color w:val="000000" w:themeColor="text1"/>
          <w:sz w:val="24"/>
          <w:szCs w:val="24"/>
          <w:lang w:eastAsia="cs-CZ"/>
        </w:rPr>
        <w:t>61</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 xml:space="preserve">ou </w:t>
      </w:r>
      <w:r w:rsidRPr="00FF3241">
        <w:rPr>
          <w:rFonts w:ascii="Times New Roman" w:hAnsi="Times New Roman"/>
          <w:color w:val="000000" w:themeColor="text1"/>
          <w:sz w:val="24"/>
          <w:szCs w:val="24"/>
          <w:lang w:eastAsia="cs-CZ"/>
        </w:rPr>
        <w:t>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C879C3" w:rsidRDefault="00C879C3" w:rsidP="00354EE9">
      <w:pPr>
        <w:ind w:firstLine="709"/>
        <w:jc w:val="both"/>
        <w:rPr>
          <w:rFonts w:eastAsia="SimSun" w:cs="Mangal"/>
          <w:kern w:val="3"/>
          <w:szCs w:val="24"/>
          <w:lang w:eastAsia="zh-CN" w:bidi="hi-IN"/>
        </w:rPr>
      </w:pPr>
      <w:r w:rsidRPr="00670B3D">
        <w:rPr>
          <w:color w:val="000000" w:themeColor="text1"/>
          <w:szCs w:val="24"/>
        </w:rPr>
        <w:t>Dokument představil</w:t>
      </w:r>
      <w:r w:rsidRPr="0066331F">
        <w:rPr>
          <w:szCs w:val="24"/>
        </w:rPr>
        <w:t xml:space="preserve"> </w:t>
      </w:r>
      <w:r w:rsidRPr="00635434">
        <w:rPr>
          <w:rFonts w:eastAsia="SimSun" w:cs="Mangal"/>
          <w:kern w:val="3"/>
          <w:szCs w:val="24"/>
          <w:lang w:eastAsia="zh-CN" w:bidi="hi-IN"/>
        </w:rPr>
        <w:tab/>
      </w:r>
      <w:r>
        <w:rPr>
          <w:rFonts w:eastAsia="SimSun" w:cs="Mangal"/>
          <w:kern w:val="3"/>
          <w:szCs w:val="24"/>
          <w:lang w:eastAsia="zh-CN" w:bidi="hi-IN"/>
        </w:rPr>
        <w:t xml:space="preserve">náměstek ministra </w:t>
      </w:r>
      <w:r w:rsidRPr="00635434">
        <w:rPr>
          <w:rFonts w:eastAsia="SimSun" w:cs="Mangal"/>
          <w:kern w:val="3"/>
          <w:szCs w:val="24"/>
          <w:lang w:eastAsia="zh-CN" w:bidi="hi-IN"/>
        </w:rPr>
        <w:t xml:space="preserve">zdravotnictví </w:t>
      </w:r>
      <w:r w:rsidRPr="00354EE9">
        <w:rPr>
          <w:rFonts w:eastAsia="SimSun" w:cs="Mangal"/>
          <w:kern w:val="3"/>
          <w:szCs w:val="24"/>
          <w:u w:val="single"/>
          <w:lang w:eastAsia="zh-CN" w:bidi="hi-IN"/>
        </w:rPr>
        <w:t>Václav Pláteník</w:t>
      </w:r>
      <w:r w:rsidR="001524AB">
        <w:rPr>
          <w:rFonts w:eastAsia="SimSun" w:cs="Mangal"/>
          <w:kern w:val="3"/>
          <w:szCs w:val="24"/>
          <w:lang w:eastAsia="zh-CN" w:bidi="hi-IN"/>
        </w:rPr>
        <w:t xml:space="preserve">. EK zveřejňuje poslední čtyři roky od pandemie </w:t>
      </w:r>
      <w:proofErr w:type="spellStart"/>
      <w:r w:rsidR="001524AB">
        <w:rPr>
          <w:rFonts w:eastAsia="SimSun" w:cs="Mangal"/>
          <w:kern w:val="3"/>
          <w:szCs w:val="24"/>
          <w:lang w:eastAsia="zh-CN" w:bidi="hi-IN"/>
        </w:rPr>
        <w:t>covid</w:t>
      </w:r>
      <w:proofErr w:type="spellEnd"/>
      <w:r w:rsidR="001524AB">
        <w:rPr>
          <w:rFonts w:eastAsia="SimSun" w:cs="Mangal"/>
          <w:kern w:val="3"/>
          <w:szCs w:val="24"/>
          <w:lang w:eastAsia="zh-CN" w:bidi="hi-IN"/>
        </w:rPr>
        <w:t xml:space="preserve"> každoročně zprávu o stavu zdravotní připravenosti. </w:t>
      </w:r>
      <w:r w:rsidR="00354EE9">
        <w:rPr>
          <w:rFonts w:eastAsia="SimSun" w:cs="Mangal"/>
          <w:kern w:val="3"/>
          <w:szCs w:val="24"/>
          <w:lang w:eastAsia="zh-CN" w:bidi="hi-IN"/>
        </w:rPr>
        <w:t xml:space="preserve">Identifikuje události ohrožující obyvatele EU. Významným rizikem pro veřejné zdraví </w:t>
      </w:r>
      <w:r w:rsidR="00354EE9">
        <w:rPr>
          <w:rFonts w:eastAsia="SimSun" w:cs="Mangal"/>
          <w:kern w:val="3"/>
          <w:szCs w:val="24"/>
          <w:lang w:eastAsia="zh-CN" w:bidi="hi-IN"/>
        </w:rPr>
        <w:br/>
        <w:t>i ekonomiku je mikrobiální rezistence. Pro minimalizaci jejích dopadů je klíčová dostupnost léků. Pro dohled nad infekčními onemocněními jsou důležitá kvalitní a rychle vyhodnotitelná data, proto je nutná také spolupráce na mezinárodní úrovni. ČR nepodporuje všechna řešení EK, mnohá jsou duplicitní (např. vznik velkého množství pracovních skupin a jejich doporučení).</w:t>
      </w:r>
    </w:p>
    <w:p w:rsidR="00C016C8" w:rsidRDefault="00C879C3" w:rsidP="00C016C8">
      <w:pPr>
        <w:ind w:firstLine="709"/>
        <w:jc w:val="both"/>
        <w:rPr>
          <w:i/>
          <w:iCs/>
          <w:color w:val="000000" w:themeColor="text1"/>
        </w:rPr>
      </w:pPr>
      <w:r>
        <w:rPr>
          <w:rFonts w:eastAsia="SimSun" w:cs="Mangal"/>
          <w:kern w:val="3"/>
          <w:szCs w:val="24"/>
        </w:rPr>
        <w:lastRenderedPageBreak/>
        <w:t xml:space="preserve">Zpravodaj </w:t>
      </w:r>
      <w:r w:rsidRPr="00C016C8">
        <w:rPr>
          <w:rFonts w:eastAsia="SimSun" w:cs="Mangal"/>
          <w:kern w:val="3"/>
          <w:szCs w:val="24"/>
          <w:u w:val="single"/>
        </w:rPr>
        <w:t xml:space="preserve">P. </w:t>
      </w:r>
      <w:proofErr w:type="spellStart"/>
      <w:r w:rsidRPr="00C016C8">
        <w:rPr>
          <w:rFonts w:eastAsia="SimSun" w:cs="Mangal"/>
          <w:kern w:val="3"/>
          <w:szCs w:val="24"/>
          <w:u w:val="single"/>
        </w:rPr>
        <w:t>Fifka</w:t>
      </w:r>
      <w:proofErr w:type="spellEnd"/>
      <w:r w:rsidR="000029F1">
        <w:rPr>
          <w:rFonts w:eastAsia="SimSun" w:cs="Mangal"/>
          <w:kern w:val="3"/>
          <w:szCs w:val="24"/>
        </w:rPr>
        <w:t xml:space="preserve"> doplnil důležitý faktor </w:t>
      </w:r>
      <w:proofErr w:type="spellStart"/>
      <w:r w:rsidR="000029F1">
        <w:rPr>
          <w:rFonts w:eastAsia="SimSun" w:cs="Mangal"/>
          <w:kern w:val="3"/>
          <w:szCs w:val="24"/>
        </w:rPr>
        <w:t>proočkovanosti</w:t>
      </w:r>
      <w:proofErr w:type="spellEnd"/>
      <w:r w:rsidR="000029F1">
        <w:rPr>
          <w:rFonts w:eastAsia="SimSun" w:cs="Mangal"/>
          <w:kern w:val="3"/>
          <w:szCs w:val="24"/>
        </w:rPr>
        <w:t xml:space="preserve"> obyvatel a existenci hrozby chemických a jaderných zbraní. N</w:t>
      </w:r>
      <w:r w:rsidR="000029F1" w:rsidRPr="00115E09">
        <w:t>avrh</w:t>
      </w:r>
      <w:r w:rsidR="000029F1">
        <w:t>nul</w:t>
      </w:r>
      <w:r w:rsidR="000029F1" w:rsidRPr="00115E09">
        <w:t xml:space="preserve"> </w:t>
      </w:r>
      <w:r w:rsidR="000029F1" w:rsidRPr="00E8727E">
        <w:rPr>
          <w:rFonts w:eastAsia="SimSun"/>
          <w:kern w:val="3"/>
        </w:rPr>
        <w:t xml:space="preserve">usnesení, ve kterém výbor pro evropské </w:t>
      </w:r>
      <w:r w:rsidR="000029F1">
        <w:rPr>
          <w:rFonts w:eastAsia="SimSun"/>
          <w:kern w:val="3"/>
        </w:rPr>
        <w:t xml:space="preserve">záležitosti </w:t>
      </w:r>
      <w:r w:rsidR="000029F1">
        <w:rPr>
          <w:rFonts w:eastAsia="SimSun"/>
          <w:kern w:val="3"/>
        </w:rPr>
        <w:br/>
        <w:t>1. bere na vědomí</w:t>
      </w:r>
      <w:r w:rsidR="000029F1">
        <w:rPr>
          <w:rFonts w:eastAsia="SimSun" w:cs="Mangal"/>
          <w:kern w:val="3"/>
          <w:szCs w:val="24"/>
        </w:rPr>
        <w:t xml:space="preserve"> </w:t>
      </w:r>
      <w:r w:rsidR="00BE0401">
        <w:rPr>
          <w:rFonts w:eastAsia="SimSun" w:cs="Mangal"/>
          <w:color w:val="000000"/>
          <w:kern w:val="3"/>
          <w:szCs w:val="24"/>
        </w:rPr>
        <w:t>s</w:t>
      </w:r>
      <w:r w:rsidR="00BE0401" w:rsidRPr="00956FDA">
        <w:rPr>
          <w:rFonts w:eastAsia="SimSun" w:cs="Mangal"/>
          <w:color w:val="000000"/>
          <w:kern w:val="3"/>
          <w:szCs w:val="24"/>
        </w:rPr>
        <w:t>dělení Komise Evropskému parlamentu, Radě, Evropskému hospodářskému a sociálnímu výboru a Výboru regionů – Zpráva o stavu zdravotní připravenosti 2023</w:t>
      </w:r>
      <w:r w:rsidR="00BE0401">
        <w:rPr>
          <w:rFonts w:eastAsia="SimSun" w:cs="Mangal"/>
          <w:color w:val="000000"/>
          <w:kern w:val="3"/>
          <w:szCs w:val="24"/>
        </w:rPr>
        <w:t>;</w:t>
      </w:r>
      <w:r w:rsidR="000029F1">
        <w:rPr>
          <w:rFonts w:eastAsia="SimSun" w:cs="Mangal"/>
          <w:color w:val="000000"/>
          <w:kern w:val="3"/>
          <w:szCs w:val="24"/>
        </w:rPr>
        <w:t xml:space="preserve"> </w:t>
      </w:r>
      <w:r w:rsidR="000029F1">
        <w:rPr>
          <w:rFonts w:eastAsia="SimSun" w:cs="Mangal"/>
          <w:color w:val="000000"/>
          <w:kern w:val="3"/>
          <w:szCs w:val="24"/>
        </w:rPr>
        <w:br/>
        <w:t>2. podporuje</w:t>
      </w:r>
      <w:r w:rsidR="00BE0401" w:rsidRPr="00956FDA">
        <w:rPr>
          <w:b/>
          <w:kern w:val="3"/>
          <w:szCs w:val="24"/>
        </w:rPr>
        <w:t xml:space="preserve"> </w:t>
      </w:r>
      <w:r w:rsidR="00BE0401" w:rsidRPr="00956FDA">
        <w:rPr>
          <w:kern w:val="3"/>
          <w:szCs w:val="24"/>
        </w:rPr>
        <w:t xml:space="preserve">stanovisko </w:t>
      </w:r>
      <w:r w:rsidR="00BE0401">
        <w:rPr>
          <w:kern w:val="3"/>
          <w:szCs w:val="24"/>
        </w:rPr>
        <w:t>v</w:t>
      </w:r>
      <w:r w:rsidR="00BE0401" w:rsidRPr="00956FDA">
        <w:rPr>
          <w:kern w:val="3"/>
          <w:szCs w:val="24"/>
        </w:rPr>
        <w:t>lády ČR k tomuto Sdělení</w:t>
      </w:r>
      <w:r w:rsidR="00BE0401">
        <w:rPr>
          <w:kern w:val="3"/>
          <w:szCs w:val="24"/>
        </w:rPr>
        <w:t>;</w:t>
      </w:r>
      <w:r w:rsidR="000029F1">
        <w:rPr>
          <w:kern w:val="3"/>
          <w:szCs w:val="24"/>
        </w:rPr>
        <w:t xml:space="preserve"> 3. vítá </w:t>
      </w:r>
      <w:r w:rsidR="00BE0401" w:rsidRPr="00956FDA">
        <w:rPr>
          <w:b/>
          <w:kern w:val="3"/>
          <w:szCs w:val="24"/>
        </w:rPr>
        <w:t xml:space="preserve"> </w:t>
      </w:r>
      <w:r w:rsidR="00BE0401" w:rsidRPr="00956FDA">
        <w:rPr>
          <w:kern w:val="3"/>
          <w:szCs w:val="24"/>
        </w:rPr>
        <w:t>zejména</w:t>
      </w:r>
      <w:r w:rsidR="00BE0401" w:rsidRPr="00956FDA">
        <w:rPr>
          <w:b/>
          <w:kern w:val="3"/>
          <w:szCs w:val="24"/>
        </w:rPr>
        <w:t xml:space="preserve"> </w:t>
      </w:r>
      <w:r w:rsidR="00BE0401" w:rsidRPr="00956FDA">
        <w:rPr>
          <w:kern w:val="3"/>
          <w:szCs w:val="24"/>
        </w:rPr>
        <w:t xml:space="preserve">opatření na podporu </w:t>
      </w:r>
      <w:proofErr w:type="spellStart"/>
      <w:r w:rsidR="00BE0401" w:rsidRPr="00956FDA">
        <w:rPr>
          <w:kern w:val="3"/>
          <w:szCs w:val="24"/>
        </w:rPr>
        <w:t>proočkovanosti</w:t>
      </w:r>
      <w:proofErr w:type="spellEnd"/>
      <w:r w:rsidR="00BE0401" w:rsidRPr="00956FDA">
        <w:rPr>
          <w:kern w:val="3"/>
          <w:szCs w:val="24"/>
        </w:rPr>
        <w:t xml:space="preserve"> a prevence antimikrobiální rezistence</w:t>
      </w:r>
      <w:r w:rsidR="000029F1">
        <w:rPr>
          <w:kern w:val="3"/>
          <w:szCs w:val="24"/>
        </w:rPr>
        <w:t xml:space="preserve"> a 4. upozorňuje</w:t>
      </w:r>
      <w:r w:rsidR="00BE0401" w:rsidRPr="00956FDA">
        <w:rPr>
          <w:kern w:val="3"/>
          <w:szCs w:val="24"/>
        </w:rPr>
        <w:t xml:space="preserve"> na nutnost jednoznačnosti doporučení a souladu požadavků ze strany jednotlivých organizací EK na členské státy</w:t>
      </w:r>
      <w:r w:rsidR="000029F1">
        <w:rPr>
          <w:kern w:val="3"/>
          <w:szCs w:val="24"/>
        </w:rPr>
        <w:t xml:space="preserve"> </w:t>
      </w:r>
      <w:r w:rsidR="000029F1" w:rsidRPr="00E93E8D">
        <w:rPr>
          <w:rFonts w:eastAsia="Times"/>
          <w:i/>
          <w:color w:val="000000" w:themeColor="text1"/>
        </w:rPr>
        <w:t xml:space="preserve">/usnesení č. </w:t>
      </w:r>
      <w:r w:rsidR="000029F1">
        <w:rPr>
          <w:rFonts w:eastAsia="Times"/>
          <w:i/>
          <w:color w:val="000000" w:themeColor="text1"/>
        </w:rPr>
        <w:t>286</w:t>
      </w:r>
      <w:r w:rsidR="000029F1" w:rsidRPr="00E93E8D">
        <w:rPr>
          <w:rFonts w:eastAsia="Times"/>
          <w:i/>
          <w:color w:val="000000" w:themeColor="text1"/>
        </w:rPr>
        <w:t>,</w:t>
      </w:r>
      <w:r w:rsidR="000029F1" w:rsidRPr="00E93E8D">
        <w:rPr>
          <w:rFonts w:eastAsia="Times"/>
          <w:color w:val="000000" w:themeColor="text1"/>
        </w:rPr>
        <w:t xml:space="preserve"> </w:t>
      </w:r>
      <w:r w:rsidR="000029F1" w:rsidRPr="00E93E8D">
        <w:rPr>
          <w:i/>
          <w:iCs/>
        </w:rPr>
        <w:t xml:space="preserve">hlasování </w:t>
      </w:r>
      <w:r w:rsidR="000029F1">
        <w:rPr>
          <w:i/>
          <w:iCs/>
        </w:rPr>
        <w:t>7</w:t>
      </w:r>
      <w:r w:rsidR="000029F1" w:rsidRPr="00E93E8D">
        <w:rPr>
          <w:i/>
          <w:iCs/>
        </w:rPr>
        <w:t>-</w:t>
      </w:r>
      <w:r w:rsidR="000029F1">
        <w:rPr>
          <w:i/>
          <w:iCs/>
        </w:rPr>
        <w:t>2</w:t>
      </w:r>
      <w:r w:rsidR="000029F1" w:rsidRPr="00E93E8D">
        <w:rPr>
          <w:i/>
          <w:iCs/>
        </w:rPr>
        <w:t>-</w:t>
      </w:r>
      <w:r w:rsidR="000029F1">
        <w:rPr>
          <w:i/>
          <w:iCs/>
        </w:rPr>
        <w:t>0</w:t>
      </w:r>
      <w:r w:rsidR="000029F1" w:rsidRPr="00E93E8D">
        <w:rPr>
          <w:i/>
          <w:iCs/>
        </w:rPr>
        <w:t>,</w:t>
      </w:r>
      <w:r w:rsidR="000029F1">
        <w:rPr>
          <w:i/>
          <w:iCs/>
        </w:rPr>
        <w:t xml:space="preserve"> </w:t>
      </w:r>
      <w:proofErr w:type="spellStart"/>
      <w:r w:rsidR="00C016C8">
        <w:rPr>
          <w:i/>
          <w:iCs/>
        </w:rPr>
        <w:t>Jáč</w:t>
      </w:r>
      <w:proofErr w:type="spellEnd"/>
      <w:r w:rsidR="00C016C8">
        <w:rPr>
          <w:i/>
          <w:iCs/>
        </w:rPr>
        <w:t xml:space="preserve"> Ivan – pro, </w:t>
      </w:r>
      <w:proofErr w:type="spellStart"/>
      <w:r w:rsidR="00C016C8">
        <w:rPr>
          <w:i/>
          <w:iCs/>
        </w:rPr>
        <w:t>Beitl</w:t>
      </w:r>
      <w:proofErr w:type="spellEnd"/>
      <w:r w:rsidR="00C016C8">
        <w:rPr>
          <w:i/>
          <w:iCs/>
        </w:rPr>
        <w:t xml:space="preserve"> Petr – pro, </w:t>
      </w:r>
      <w:proofErr w:type="spellStart"/>
      <w:r w:rsidR="00C016C8">
        <w:rPr>
          <w:i/>
          <w:iCs/>
        </w:rPr>
        <w:t>Fifka</w:t>
      </w:r>
      <w:proofErr w:type="spellEnd"/>
      <w:r w:rsidR="00C016C8">
        <w:rPr>
          <w:i/>
          <w:iCs/>
        </w:rPr>
        <w:t xml:space="preserve"> Petr – pro, Major Martin – pro, </w:t>
      </w:r>
      <w:proofErr w:type="spellStart"/>
      <w:r w:rsidR="00C016C8">
        <w:rPr>
          <w:i/>
          <w:iCs/>
        </w:rPr>
        <w:t>Pošarová</w:t>
      </w:r>
      <w:proofErr w:type="spellEnd"/>
      <w:r w:rsidR="00C016C8">
        <w:rPr>
          <w:i/>
          <w:iCs/>
        </w:rPr>
        <w:t xml:space="preserve"> Marie – proti, </w:t>
      </w:r>
      <w:r w:rsidR="00C016C8">
        <w:rPr>
          <w:i/>
        </w:rPr>
        <w:t xml:space="preserve">Zlínský Vladimír – proti, </w:t>
      </w:r>
      <w:proofErr w:type="spellStart"/>
      <w:r w:rsidR="00C016C8">
        <w:rPr>
          <w:i/>
        </w:rPr>
        <w:t>Bělor</w:t>
      </w:r>
      <w:proofErr w:type="spellEnd"/>
      <w:r w:rsidR="00C016C8">
        <w:rPr>
          <w:i/>
        </w:rPr>
        <w:t xml:space="preserve"> Roman – pro, </w:t>
      </w:r>
      <w:proofErr w:type="spellStart"/>
      <w:r w:rsidR="00C016C8">
        <w:rPr>
          <w:i/>
        </w:rPr>
        <w:t>Berki</w:t>
      </w:r>
      <w:proofErr w:type="spellEnd"/>
      <w:r w:rsidR="00C016C8">
        <w:rPr>
          <w:i/>
        </w:rPr>
        <w:t xml:space="preserve"> Jan – pro, </w:t>
      </w:r>
      <w:r w:rsidR="00C016C8">
        <w:rPr>
          <w:i/>
          <w:iCs/>
        </w:rPr>
        <w:t>Exner Martin – pro,</w:t>
      </w:r>
      <w:r w:rsidR="00C016C8">
        <w:rPr>
          <w:i/>
        </w:rPr>
        <w:t xml:space="preserve"> </w:t>
      </w:r>
      <w:r w:rsidR="00C016C8" w:rsidRPr="009523E8">
        <w:rPr>
          <w:i/>
          <w:iCs/>
          <w:color w:val="000000" w:themeColor="text1"/>
        </w:rPr>
        <w:t>v</w:t>
      </w:r>
      <w:r w:rsidR="00C016C8">
        <w:rPr>
          <w:i/>
          <w:iCs/>
          <w:color w:val="000000" w:themeColor="text1"/>
        </w:rPr>
        <w:t> </w:t>
      </w:r>
      <w:r w:rsidR="00C016C8" w:rsidRPr="009523E8">
        <w:rPr>
          <w:i/>
          <w:iCs/>
          <w:color w:val="000000" w:themeColor="text1"/>
        </w:rPr>
        <w:t>příloze</w:t>
      </w:r>
      <w:r w:rsidR="00C016C8">
        <w:rPr>
          <w:i/>
          <w:iCs/>
          <w:color w:val="000000" w:themeColor="text1"/>
        </w:rPr>
        <w:t>/.</w:t>
      </w:r>
    </w:p>
    <w:p w:rsidR="00BE0401" w:rsidRPr="000029F1" w:rsidRDefault="00BE0401" w:rsidP="00C016C8">
      <w:pPr>
        <w:pStyle w:val="DefaultText"/>
        <w:widowControl w:val="0"/>
        <w:autoSpaceDN w:val="0"/>
        <w:ind w:firstLine="709"/>
        <w:jc w:val="both"/>
        <w:textAlignment w:val="baseline"/>
        <w:rPr>
          <w:rFonts w:eastAsia="SimSun" w:cs="Mangal"/>
          <w:kern w:val="3"/>
          <w:szCs w:val="24"/>
        </w:rPr>
      </w:pPr>
    </w:p>
    <w:p w:rsidR="00875129" w:rsidRDefault="00875129" w:rsidP="00875129">
      <w:pPr>
        <w:ind w:firstLine="709"/>
        <w:jc w:val="both"/>
        <w:rPr>
          <w:rFonts w:eastAsia="SimSun" w:cs="Mangal"/>
          <w:kern w:val="3"/>
          <w:szCs w:val="24"/>
          <w:lang w:eastAsia="zh-CN" w:bidi="hi-IN"/>
        </w:rPr>
      </w:pPr>
    </w:p>
    <w:p w:rsidR="00BC2D86" w:rsidRPr="00B96F8E" w:rsidRDefault="00BC2D86" w:rsidP="009C068E">
      <w:pPr>
        <w:widowControl w:val="0"/>
        <w:suppressAutoHyphens/>
        <w:autoSpaceDN w:val="0"/>
        <w:ind w:left="3534" w:hanging="2825"/>
        <w:jc w:val="both"/>
        <w:rPr>
          <w:rFonts w:eastAsia="SimSun" w:cs="Mangal"/>
          <w:kern w:val="3"/>
          <w:szCs w:val="24"/>
          <w:lang w:eastAsia="zh-CN" w:bidi="hi-IN"/>
        </w:rPr>
      </w:pPr>
      <w:r w:rsidRPr="00B96F8E">
        <w:rPr>
          <w:rFonts w:eastAsia="SimSun" w:cs="Mangal"/>
          <w:kern w:val="3"/>
          <w:szCs w:val="24"/>
          <w:lang w:eastAsia="zh-CN" w:bidi="hi-IN"/>
        </w:rPr>
        <w:tab/>
      </w:r>
      <w:r w:rsidRPr="00B96F8E">
        <w:rPr>
          <w:rFonts w:eastAsia="SimSun" w:cs="Mangal"/>
          <w:kern w:val="3"/>
          <w:szCs w:val="24"/>
          <w:lang w:eastAsia="zh-CN" w:bidi="hi-IN"/>
        </w:rPr>
        <w:tab/>
      </w:r>
    </w:p>
    <w:p w:rsidR="001224AA" w:rsidRPr="00B96F8E" w:rsidRDefault="00BC2D86" w:rsidP="001F3C6F">
      <w:pPr>
        <w:suppressAutoHyphens/>
        <w:ind w:left="1104"/>
        <w:jc w:val="both"/>
        <w:rPr>
          <w:rFonts w:eastAsia="SimSun" w:cs="Mangal"/>
          <w:kern w:val="3"/>
          <w:szCs w:val="24"/>
          <w:lang w:eastAsia="zh-CN" w:bidi="hi-IN"/>
        </w:rPr>
      </w:pPr>
      <w:r w:rsidRPr="00B96F8E">
        <w:rPr>
          <w:szCs w:val="24"/>
          <w:lang w:eastAsia="zh-CN" w:bidi="hi-IN"/>
        </w:rPr>
        <w:tab/>
      </w:r>
      <w:r w:rsidRPr="00B96F8E">
        <w:rPr>
          <w:szCs w:val="24"/>
          <w:lang w:eastAsia="zh-CN" w:bidi="hi-IN"/>
        </w:rPr>
        <w:tab/>
      </w:r>
      <w:r w:rsidR="001224AA" w:rsidRPr="00B96F8E">
        <w:rPr>
          <w:rFonts w:eastAsia="SimSun" w:cs="Mangal"/>
          <w:kern w:val="3"/>
          <w:szCs w:val="24"/>
          <w:lang w:eastAsia="zh-CN" w:bidi="hi-IN"/>
        </w:rPr>
        <w:tab/>
      </w:r>
    </w:p>
    <w:p w:rsidR="001809A8" w:rsidRPr="000E6E58" w:rsidRDefault="001224AA" w:rsidP="000E6E58">
      <w:pPr>
        <w:suppressAutoHyphens/>
        <w:ind w:left="1104"/>
        <w:jc w:val="both"/>
        <w:rPr>
          <w:szCs w:val="24"/>
          <w:lang w:eastAsia="zh-CN" w:bidi="hi-IN"/>
        </w:rPr>
      </w:pPr>
      <w:r w:rsidRPr="00B96F8E">
        <w:rPr>
          <w:szCs w:val="24"/>
          <w:lang w:eastAsia="zh-CN" w:bidi="hi-IN"/>
        </w:rPr>
        <w:tab/>
      </w:r>
      <w:r w:rsidRPr="00B96F8E">
        <w:rPr>
          <w:szCs w:val="24"/>
          <w:lang w:eastAsia="zh-CN" w:bidi="hi-IN"/>
        </w:rPr>
        <w:tab/>
        <w:t xml:space="preserve"> </w:t>
      </w:r>
    </w:p>
    <w:p w:rsidR="0020397C" w:rsidRPr="000E6E58" w:rsidRDefault="00774F35" w:rsidP="000E6E58">
      <w:pPr>
        <w:pStyle w:val="PS-slovanseznam"/>
        <w:numPr>
          <w:ilvl w:val="0"/>
          <w:numId w:val="0"/>
        </w:numPr>
        <w:spacing w:line="240" w:lineRule="auto"/>
        <w:contextualSpacing/>
        <w:rPr>
          <w:sz w:val="22"/>
        </w:rPr>
      </w:pPr>
      <w:r w:rsidRPr="004C02D4">
        <w:rPr>
          <w:sz w:val="22"/>
        </w:rPr>
        <w:t>Schůze skončila v</w:t>
      </w:r>
      <w:r w:rsidR="000C682E">
        <w:rPr>
          <w:sz w:val="22"/>
        </w:rPr>
        <w:t>e 12</w:t>
      </w:r>
      <w:r w:rsidR="00230B79">
        <w:rPr>
          <w:sz w:val="22"/>
        </w:rPr>
        <w:t>.</w:t>
      </w:r>
      <w:r w:rsidR="00065308">
        <w:rPr>
          <w:sz w:val="22"/>
        </w:rPr>
        <w:t>0</w:t>
      </w:r>
      <w:r w:rsidR="002B787F">
        <w:rPr>
          <w:sz w:val="22"/>
        </w:rPr>
        <w:t>0</w:t>
      </w:r>
      <w:r w:rsidR="00235575" w:rsidRPr="004C02D4">
        <w:rPr>
          <w:sz w:val="22"/>
        </w:rPr>
        <w:t xml:space="preserve"> </w:t>
      </w:r>
      <w:r w:rsidR="00E76C2B" w:rsidRPr="004C02D4">
        <w:rPr>
          <w:sz w:val="22"/>
        </w:rPr>
        <w:t>hodin.</w:t>
      </w:r>
    </w:p>
    <w:p w:rsidR="006B4381" w:rsidRPr="00735308" w:rsidRDefault="00774F35" w:rsidP="00774F35">
      <w:pPr>
        <w:pStyle w:val="Normlnweb"/>
        <w:rPr>
          <w:spacing w:val="0"/>
          <w:sz w:val="20"/>
          <w:szCs w:val="20"/>
        </w:rPr>
      </w:pPr>
      <w:r w:rsidRPr="00735308">
        <w:rPr>
          <w:i/>
          <w:iCs/>
          <w:spacing w:val="0"/>
          <w:sz w:val="20"/>
          <w:szCs w:val="20"/>
        </w:rPr>
        <w:t>/zapsala Eva Hadravová/</w:t>
      </w:r>
    </w:p>
    <w:p w:rsidR="00B15A14" w:rsidRDefault="00B15A14" w:rsidP="00774F35">
      <w:pPr>
        <w:pStyle w:val="Normlnweb"/>
        <w:rPr>
          <w:spacing w:val="0"/>
          <w:sz w:val="20"/>
          <w:szCs w:val="20"/>
        </w:rPr>
      </w:pPr>
    </w:p>
    <w:p w:rsidR="00DC4B8F" w:rsidRDefault="00DC4B8F" w:rsidP="00774F35">
      <w:pPr>
        <w:pStyle w:val="Normlnweb"/>
        <w:rPr>
          <w:spacing w:val="0"/>
          <w:sz w:val="20"/>
          <w:szCs w:val="20"/>
        </w:rPr>
      </w:pPr>
    </w:p>
    <w:p w:rsidR="00DC4B8F" w:rsidRDefault="00DC4B8F" w:rsidP="00774F35">
      <w:pPr>
        <w:pStyle w:val="Normlnweb"/>
        <w:rPr>
          <w:spacing w:val="0"/>
          <w:sz w:val="20"/>
          <w:szCs w:val="20"/>
        </w:rPr>
      </w:pPr>
    </w:p>
    <w:p w:rsidR="00DC4B8F" w:rsidRPr="00735308" w:rsidRDefault="00DC4B8F" w:rsidP="00774F35">
      <w:pPr>
        <w:pStyle w:val="Normlnweb"/>
        <w:rPr>
          <w:spacing w:val="0"/>
          <w:sz w:val="20"/>
          <w:szCs w:val="20"/>
        </w:rPr>
      </w:pPr>
      <w:bookmarkStart w:id="1" w:name="_GoBack"/>
      <w:bookmarkEnd w:id="1"/>
    </w:p>
    <w:p w:rsidR="00C34CDC" w:rsidRDefault="00C34CDC" w:rsidP="00774F35">
      <w:pPr>
        <w:pStyle w:val="Bezmezer"/>
      </w:pPr>
    </w:p>
    <w:p w:rsidR="007B7C49" w:rsidRDefault="007B7C49" w:rsidP="00774F35">
      <w:pPr>
        <w:pStyle w:val="Bezmezer"/>
      </w:pPr>
    </w:p>
    <w:p w:rsidR="00E02F5D" w:rsidRDefault="000029F1" w:rsidP="006625D2">
      <w:pPr>
        <w:pStyle w:val="Bezmezer"/>
        <w:ind w:firstLine="709"/>
        <w:rPr>
          <w:rFonts w:ascii="Times New Roman" w:hAnsi="Times New Roman"/>
          <w:sz w:val="24"/>
          <w:szCs w:val="24"/>
        </w:rPr>
      </w:pPr>
      <w:r>
        <w:rPr>
          <w:rFonts w:ascii="Times New Roman" w:hAnsi="Times New Roman"/>
          <w:sz w:val="24"/>
          <w:szCs w:val="24"/>
        </w:rPr>
        <w:t xml:space="preserve">Jaroslav </w:t>
      </w:r>
      <w:proofErr w:type="spellStart"/>
      <w:r>
        <w:rPr>
          <w:rFonts w:ascii="Times New Roman" w:hAnsi="Times New Roman"/>
          <w:sz w:val="24"/>
          <w:szCs w:val="24"/>
        </w:rPr>
        <w:t>Bžoch</w:t>
      </w:r>
      <w:proofErr w:type="spellEnd"/>
      <w:r w:rsidR="00DC4B8F">
        <w:rPr>
          <w:rFonts w:ascii="Times New Roman" w:hAnsi="Times New Roman"/>
          <w:sz w:val="24"/>
          <w:szCs w:val="24"/>
        </w:rPr>
        <w:t xml:space="preserve"> v. r.</w:t>
      </w:r>
      <w:r w:rsidR="006625D2">
        <w:rPr>
          <w:rFonts w:ascii="Times New Roman" w:hAnsi="Times New Roman"/>
          <w:sz w:val="24"/>
          <w:szCs w:val="24"/>
        </w:rPr>
        <w:tab/>
      </w:r>
      <w:r w:rsidR="00FC1592">
        <w:rPr>
          <w:rFonts w:ascii="Times New Roman" w:hAnsi="Times New Roman"/>
          <w:sz w:val="24"/>
          <w:szCs w:val="24"/>
        </w:rPr>
        <w:tab/>
      </w:r>
      <w:r w:rsidR="000E6E58">
        <w:rPr>
          <w:rFonts w:ascii="Times New Roman" w:hAnsi="Times New Roman"/>
          <w:sz w:val="24"/>
          <w:szCs w:val="24"/>
        </w:rPr>
        <w:tab/>
      </w:r>
      <w:r w:rsidR="00161DB0">
        <w:rPr>
          <w:rFonts w:ascii="Times New Roman" w:hAnsi="Times New Roman"/>
          <w:sz w:val="24"/>
          <w:szCs w:val="24"/>
        </w:rPr>
        <w:tab/>
      </w:r>
      <w:r w:rsidR="00C879C3">
        <w:rPr>
          <w:rFonts w:ascii="Times New Roman" w:hAnsi="Times New Roman"/>
          <w:sz w:val="24"/>
          <w:szCs w:val="24"/>
        </w:rPr>
        <w:tab/>
      </w:r>
      <w:r w:rsidR="00161DB0">
        <w:rPr>
          <w:rFonts w:ascii="Times New Roman" w:hAnsi="Times New Roman"/>
          <w:sz w:val="24"/>
          <w:szCs w:val="24"/>
        </w:rPr>
        <w:t xml:space="preserve">Petr </w:t>
      </w:r>
      <w:proofErr w:type="spellStart"/>
      <w:r w:rsidR="00161DB0">
        <w:rPr>
          <w:rFonts w:ascii="Times New Roman" w:hAnsi="Times New Roman"/>
          <w:sz w:val="24"/>
          <w:szCs w:val="24"/>
        </w:rPr>
        <w:t>Fifka</w:t>
      </w:r>
      <w:proofErr w:type="spellEnd"/>
      <w:r w:rsidR="00DC4B8F">
        <w:rPr>
          <w:rFonts w:ascii="Times New Roman" w:hAnsi="Times New Roman"/>
          <w:sz w:val="24"/>
          <w:szCs w:val="24"/>
        </w:rPr>
        <w:t xml:space="preserve"> v. r.</w:t>
      </w:r>
    </w:p>
    <w:p w:rsidR="00352430" w:rsidRDefault="00DF00BB" w:rsidP="00856C84">
      <w:pPr>
        <w:pStyle w:val="Bezmezer"/>
        <w:ind w:left="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1592">
        <w:rPr>
          <w:rFonts w:ascii="Times New Roman" w:hAnsi="Times New Roman"/>
          <w:sz w:val="24"/>
          <w:szCs w:val="24"/>
        </w:rPr>
        <w:tab/>
      </w:r>
      <w:r w:rsidR="00161DB0">
        <w:rPr>
          <w:rFonts w:ascii="Times New Roman" w:hAnsi="Times New Roman"/>
          <w:sz w:val="24"/>
          <w:szCs w:val="24"/>
        </w:rPr>
        <w:t>místo</w:t>
      </w:r>
      <w:r>
        <w:rPr>
          <w:rFonts w:ascii="Times New Roman" w:hAnsi="Times New Roman"/>
          <w:sz w:val="24"/>
          <w:szCs w:val="24"/>
        </w:rPr>
        <w:t>p</w:t>
      </w:r>
      <w:r w:rsidR="00774F35" w:rsidRPr="00AD5B6A">
        <w:rPr>
          <w:rFonts w:ascii="Times New Roman" w:hAnsi="Times New Roman"/>
          <w:sz w:val="24"/>
          <w:szCs w:val="24"/>
        </w:rPr>
        <w:t>ředseda výboru</w:t>
      </w:r>
    </w:p>
    <w:sectPr w:rsidR="00352430" w:rsidSect="00613B9D">
      <w:headerReference w:type="even" r:id="rId8"/>
      <w:headerReference w:type="default" r:id="rId9"/>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0BC" w:rsidRDefault="00AF50BC">
      <w:r>
        <w:separator/>
      </w:r>
    </w:p>
  </w:endnote>
  <w:endnote w:type="continuationSeparator" w:id="0">
    <w:p w:rsidR="00AF50BC" w:rsidRDefault="00AF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0BC" w:rsidRDefault="00AF50BC">
      <w:r>
        <w:separator/>
      </w:r>
    </w:p>
  </w:footnote>
  <w:footnote w:type="continuationSeparator" w:id="0">
    <w:p w:rsidR="00AF50BC" w:rsidRDefault="00AF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0BC" w:rsidRDefault="00AF50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F50BC" w:rsidRDefault="00AF50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0BC" w:rsidRDefault="00AF50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AF50BC" w:rsidRDefault="00AF50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03D529E4"/>
    <w:multiLevelType w:val="hybridMultilevel"/>
    <w:tmpl w:val="6D0254A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771"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3" w15:restartNumberingAfterBreak="0">
    <w:nsid w:val="1C4E0A62"/>
    <w:multiLevelType w:val="hybridMultilevel"/>
    <w:tmpl w:val="54E4489A"/>
    <w:lvl w:ilvl="0" w:tplc="B490A0F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3C60C20"/>
    <w:multiLevelType w:val="hybridMultilevel"/>
    <w:tmpl w:val="69B80DA2"/>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9221E0"/>
    <w:multiLevelType w:val="hybridMultilevel"/>
    <w:tmpl w:val="C0C00F4C"/>
    <w:lvl w:ilvl="0" w:tplc="5B3EE52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E44AB"/>
    <w:multiLevelType w:val="hybridMultilevel"/>
    <w:tmpl w:val="3F006BE0"/>
    <w:lvl w:ilvl="0" w:tplc="1EBC7D8E">
      <w:numFmt w:val="bullet"/>
      <w:lvlText w:val="-"/>
      <w:lvlJc w:val="left"/>
      <w:pPr>
        <w:ind w:left="0" w:hanging="360"/>
      </w:pPr>
      <w:rPr>
        <w:rFonts w:ascii="Times New Roman" w:eastAsia="Times New Roman" w:hAnsi="Times New Roman" w:cs="Times New Roman" w:hint="default"/>
      </w:rPr>
    </w:lvl>
    <w:lvl w:ilvl="1" w:tplc="04050003">
      <w:start w:val="1"/>
      <w:numFmt w:val="bullet"/>
      <w:lvlText w:val="o"/>
      <w:lvlJc w:val="left"/>
      <w:pPr>
        <w:ind w:left="720" w:hanging="360"/>
      </w:pPr>
      <w:rPr>
        <w:rFonts w:ascii="Courier New" w:hAnsi="Courier New" w:cs="Courier New" w:hint="default"/>
      </w:rPr>
    </w:lvl>
    <w:lvl w:ilvl="2" w:tplc="04050005">
      <w:start w:val="1"/>
      <w:numFmt w:val="bullet"/>
      <w:lvlText w:val=""/>
      <w:lvlJc w:val="left"/>
      <w:pPr>
        <w:ind w:left="1440" w:hanging="360"/>
      </w:pPr>
      <w:rPr>
        <w:rFonts w:ascii="Wingdings" w:hAnsi="Wingdings" w:hint="default"/>
      </w:rPr>
    </w:lvl>
    <w:lvl w:ilvl="3" w:tplc="04050001">
      <w:start w:val="1"/>
      <w:numFmt w:val="bullet"/>
      <w:lvlText w:val=""/>
      <w:lvlJc w:val="left"/>
      <w:pPr>
        <w:ind w:left="2160" w:hanging="360"/>
      </w:pPr>
      <w:rPr>
        <w:rFonts w:ascii="Symbol" w:hAnsi="Symbol" w:hint="default"/>
      </w:rPr>
    </w:lvl>
    <w:lvl w:ilvl="4" w:tplc="04050003">
      <w:start w:val="1"/>
      <w:numFmt w:val="bullet"/>
      <w:lvlText w:val="o"/>
      <w:lvlJc w:val="left"/>
      <w:pPr>
        <w:ind w:left="2880" w:hanging="360"/>
      </w:pPr>
      <w:rPr>
        <w:rFonts w:ascii="Courier New" w:hAnsi="Courier New" w:cs="Courier New" w:hint="default"/>
      </w:rPr>
    </w:lvl>
    <w:lvl w:ilvl="5" w:tplc="04050005">
      <w:start w:val="1"/>
      <w:numFmt w:val="bullet"/>
      <w:lvlText w:val=""/>
      <w:lvlJc w:val="left"/>
      <w:pPr>
        <w:ind w:left="3600" w:hanging="360"/>
      </w:pPr>
      <w:rPr>
        <w:rFonts w:ascii="Wingdings" w:hAnsi="Wingdings" w:hint="default"/>
      </w:rPr>
    </w:lvl>
    <w:lvl w:ilvl="6" w:tplc="04050001">
      <w:start w:val="1"/>
      <w:numFmt w:val="bullet"/>
      <w:lvlText w:val=""/>
      <w:lvlJc w:val="left"/>
      <w:pPr>
        <w:ind w:left="4320" w:hanging="360"/>
      </w:pPr>
      <w:rPr>
        <w:rFonts w:ascii="Symbol" w:hAnsi="Symbol" w:hint="default"/>
      </w:rPr>
    </w:lvl>
    <w:lvl w:ilvl="7" w:tplc="04050003">
      <w:start w:val="1"/>
      <w:numFmt w:val="bullet"/>
      <w:lvlText w:val="o"/>
      <w:lvlJc w:val="left"/>
      <w:pPr>
        <w:ind w:left="5040" w:hanging="360"/>
      </w:pPr>
      <w:rPr>
        <w:rFonts w:ascii="Courier New" w:hAnsi="Courier New" w:cs="Courier New" w:hint="default"/>
      </w:rPr>
    </w:lvl>
    <w:lvl w:ilvl="8" w:tplc="04050005">
      <w:start w:val="1"/>
      <w:numFmt w:val="bullet"/>
      <w:lvlText w:val=""/>
      <w:lvlJc w:val="left"/>
      <w:pPr>
        <w:ind w:left="5760" w:hanging="360"/>
      </w:pPr>
      <w:rPr>
        <w:rFonts w:ascii="Wingdings" w:hAnsi="Wingdings" w:hint="default"/>
      </w:rPr>
    </w:lvl>
  </w:abstractNum>
  <w:abstractNum w:abstractNumId="7"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8" w15:restartNumberingAfterBreak="0">
    <w:nsid w:val="50EB0134"/>
    <w:multiLevelType w:val="hybridMultilevel"/>
    <w:tmpl w:val="795408CC"/>
    <w:lvl w:ilvl="0" w:tplc="D9AE625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113001E"/>
    <w:multiLevelType w:val="hybridMultilevel"/>
    <w:tmpl w:val="E0DE2124"/>
    <w:lvl w:ilvl="0" w:tplc="E536CE4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25C4B6F"/>
    <w:multiLevelType w:val="hybridMultilevel"/>
    <w:tmpl w:val="060084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55D40122"/>
    <w:multiLevelType w:val="hybridMultilevel"/>
    <w:tmpl w:val="8D848D4E"/>
    <w:lvl w:ilvl="0" w:tplc="8CF2C244">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D572E1E"/>
    <w:multiLevelType w:val="multilevel"/>
    <w:tmpl w:val="C32E4B6E"/>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3AF01D8"/>
    <w:multiLevelType w:val="hybridMultilevel"/>
    <w:tmpl w:val="C01447D4"/>
    <w:lvl w:ilvl="0" w:tplc="0C3CBD5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72563013"/>
    <w:multiLevelType w:val="hybridMultilevel"/>
    <w:tmpl w:val="72C09FB0"/>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271D4A"/>
    <w:multiLevelType w:val="hybridMultilevel"/>
    <w:tmpl w:val="96F0DD54"/>
    <w:lvl w:ilvl="0" w:tplc="7CECE5F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78DE3815"/>
    <w:multiLevelType w:val="hybridMultilevel"/>
    <w:tmpl w:val="614C170A"/>
    <w:lvl w:ilvl="0" w:tplc="609EFAC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5"/>
    <w:rsid w:val="0000036A"/>
    <w:rsid w:val="00001125"/>
    <w:rsid w:val="00001187"/>
    <w:rsid w:val="000029F1"/>
    <w:rsid w:val="00002E31"/>
    <w:rsid w:val="00003A13"/>
    <w:rsid w:val="00003C39"/>
    <w:rsid w:val="000043AA"/>
    <w:rsid w:val="00006F20"/>
    <w:rsid w:val="000074B3"/>
    <w:rsid w:val="000101EF"/>
    <w:rsid w:val="0001081A"/>
    <w:rsid w:val="0001135C"/>
    <w:rsid w:val="0001163C"/>
    <w:rsid w:val="00011640"/>
    <w:rsid w:val="00011F25"/>
    <w:rsid w:val="00012B06"/>
    <w:rsid w:val="00012BBE"/>
    <w:rsid w:val="00012F3D"/>
    <w:rsid w:val="00013C59"/>
    <w:rsid w:val="00014E8C"/>
    <w:rsid w:val="000158BC"/>
    <w:rsid w:val="00015E64"/>
    <w:rsid w:val="00015F29"/>
    <w:rsid w:val="0001621D"/>
    <w:rsid w:val="00017DAB"/>
    <w:rsid w:val="0002124E"/>
    <w:rsid w:val="00022CD9"/>
    <w:rsid w:val="00022CF1"/>
    <w:rsid w:val="00022D8F"/>
    <w:rsid w:val="0002352A"/>
    <w:rsid w:val="0002446D"/>
    <w:rsid w:val="000249E6"/>
    <w:rsid w:val="00024D4B"/>
    <w:rsid w:val="000250C6"/>
    <w:rsid w:val="0002516F"/>
    <w:rsid w:val="000256A1"/>
    <w:rsid w:val="00026308"/>
    <w:rsid w:val="000270A0"/>
    <w:rsid w:val="00030810"/>
    <w:rsid w:val="000310B6"/>
    <w:rsid w:val="000310DD"/>
    <w:rsid w:val="00031E1C"/>
    <w:rsid w:val="00032A30"/>
    <w:rsid w:val="00033C86"/>
    <w:rsid w:val="00034044"/>
    <w:rsid w:val="00034133"/>
    <w:rsid w:val="000354B3"/>
    <w:rsid w:val="000372A1"/>
    <w:rsid w:val="00037525"/>
    <w:rsid w:val="000378DE"/>
    <w:rsid w:val="00037C93"/>
    <w:rsid w:val="000421A6"/>
    <w:rsid w:val="00043130"/>
    <w:rsid w:val="00043599"/>
    <w:rsid w:val="000435E6"/>
    <w:rsid w:val="00043943"/>
    <w:rsid w:val="00043A58"/>
    <w:rsid w:val="00044400"/>
    <w:rsid w:val="0004506E"/>
    <w:rsid w:val="00046673"/>
    <w:rsid w:val="00046906"/>
    <w:rsid w:val="00050CDF"/>
    <w:rsid w:val="000510E6"/>
    <w:rsid w:val="00051470"/>
    <w:rsid w:val="00051C68"/>
    <w:rsid w:val="00051F3B"/>
    <w:rsid w:val="000526CF"/>
    <w:rsid w:val="000529C8"/>
    <w:rsid w:val="00054F1A"/>
    <w:rsid w:val="000550C1"/>
    <w:rsid w:val="000553F2"/>
    <w:rsid w:val="0005636A"/>
    <w:rsid w:val="000566CE"/>
    <w:rsid w:val="00056E3D"/>
    <w:rsid w:val="000576A0"/>
    <w:rsid w:val="0006091C"/>
    <w:rsid w:val="00060962"/>
    <w:rsid w:val="00062AD2"/>
    <w:rsid w:val="00063D25"/>
    <w:rsid w:val="000643C5"/>
    <w:rsid w:val="00064842"/>
    <w:rsid w:val="00064AA7"/>
    <w:rsid w:val="00065308"/>
    <w:rsid w:val="00066166"/>
    <w:rsid w:val="00066E17"/>
    <w:rsid w:val="000705F8"/>
    <w:rsid w:val="00070A94"/>
    <w:rsid w:val="00070BB1"/>
    <w:rsid w:val="00071572"/>
    <w:rsid w:val="00071F6F"/>
    <w:rsid w:val="000720A0"/>
    <w:rsid w:val="0007290D"/>
    <w:rsid w:val="00072C7A"/>
    <w:rsid w:val="00073EC9"/>
    <w:rsid w:val="0007405C"/>
    <w:rsid w:val="00075104"/>
    <w:rsid w:val="000753FA"/>
    <w:rsid w:val="000761E0"/>
    <w:rsid w:val="00076AAC"/>
    <w:rsid w:val="00076E9B"/>
    <w:rsid w:val="0007772C"/>
    <w:rsid w:val="00077C2D"/>
    <w:rsid w:val="0008086F"/>
    <w:rsid w:val="00080C06"/>
    <w:rsid w:val="00083322"/>
    <w:rsid w:val="000852EA"/>
    <w:rsid w:val="00085E1C"/>
    <w:rsid w:val="00085E52"/>
    <w:rsid w:val="000861F0"/>
    <w:rsid w:val="000864E3"/>
    <w:rsid w:val="00087717"/>
    <w:rsid w:val="00087798"/>
    <w:rsid w:val="00087B6D"/>
    <w:rsid w:val="00087DB8"/>
    <w:rsid w:val="00090B76"/>
    <w:rsid w:val="000913B0"/>
    <w:rsid w:val="0009323C"/>
    <w:rsid w:val="00093428"/>
    <w:rsid w:val="00094B5E"/>
    <w:rsid w:val="00094DC2"/>
    <w:rsid w:val="00097375"/>
    <w:rsid w:val="000979B4"/>
    <w:rsid w:val="000A000E"/>
    <w:rsid w:val="000A0348"/>
    <w:rsid w:val="000A0669"/>
    <w:rsid w:val="000A0766"/>
    <w:rsid w:val="000A0767"/>
    <w:rsid w:val="000A16AE"/>
    <w:rsid w:val="000A275D"/>
    <w:rsid w:val="000A283D"/>
    <w:rsid w:val="000A2A26"/>
    <w:rsid w:val="000A3262"/>
    <w:rsid w:val="000A367A"/>
    <w:rsid w:val="000A4324"/>
    <w:rsid w:val="000A4A10"/>
    <w:rsid w:val="000A4FC0"/>
    <w:rsid w:val="000A5DE0"/>
    <w:rsid w:val="000A5EE1"/>
    <w:rsid w:val="000A6246"/>
    <w:rsid w:val="000A65C7"/>
    <w:rsid w:val="000A6719"/>
    <w:rsid w:val="000A726A"/>
    <w:rsid w:val="000A7847"/>
    <w:rsid w:val="000B0720"/>
    <w:rsid w:val="000B0C0A"/>
    <w:rsid w:val="000B1123"/>
    <w:rsid w:val="000B1246"/>
    <w:rsid w:val="000B199F"/>
    <w:rsid w:val="000B2CFF"/>
    <w:rsid w:val="000B3129"/>
    <w:rsid w:val="000B3BFD"/>
    <w:rsid w:val="000B3D4D"/>
    <w:rsid w:val="000B456C"/>
    <w:rsid w:val="000B4B00"/>
    <w:rsid w:val="000B50E1"/>
    <w:rsid w:val="000B6B31"/>
    <w:rsid w:val="000B7460"/>
    <w:rsid w:val="000C0B15"/>
    <w:rsid w:val="000C0E32"/>
    <w:rsid w:val="000C1AD6"/>
    <w:rsid w:val="000C1F94"/>
    <w:rsid w:val="000C32EC"/>
    <w:rsid w:val="000C38C4"/>
    <w:rsid w:val="000C487C"/>
    <w:rsid w:val="000C50A3"/>
    <w:rsid w:val="000C5255"/>
    <w:rsid w:val="000C527A"/>
    <w:rsid w:val="000C636F"/>
    <w:rsid w:val="000C682E"/>
    <w:rsid w:val="000C7348"/>
    <w:rsid w:val="000C77E8"/>
    <w:rsid w:val="000D01B6"/>
    <w:rsid w:val="000D04B8"/>
    <w:rsid w:val="000D0D72"/>
    <w:rsid w:val="000D1DC8"/>
    <w:rsid w:val="000D26CA"/>
    <w:rsid w:val="000D26CE"/>
    <w:rsid w:val="000D2DD0"/>
    <w:rsid w:val="000D352A"/>
    <w:rsid w:val="000D45A7"/>
    <w:rsid w:val="000D484D"/>
    <w:rsid w:val="000D49CE"/>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41D5"/>
    <w:rsid w:val="000E4255"/>
    <w:rsid w:val="000E4A40"/>
    <w:rsid w:val="000E4FE5"/>
    <w:rsid w:val="000E5D2D"/>
    <w:rsid w:val="000E6E58"/>
    <w:rsid w:val="000F0581"/>
    <w:rsid w:val="000F08EA"/>
    <w:rsid w:val="000F1084"/>
    <w:rsid w:val="000F11EE"/>
    <w:rsid w:val="000F132A"/>
    <w:rsid w:val="000F137C"/>
    <w:rsid w:val="000F2020"/>
    <w:rsid w:val="000F358C"/>
    <w:rsid w:val="000F395A"/>
    <w:rsid w:val="000F3B25"/>
    <w:rsid w:val="000F3C42"/>
    <w:rsid w:val="000F56CC"/>
    <w:rsid w:val="000F6A06"/>
    <w:rsid w:val="000F6ABF"/>
    <w:rsid w:val="000F6D12"/>
    <w:rsid w:val="000F78A8"/>
    <w:rsid w:val="000F7ACF"/>
    <w:rsid w:val="001001F8"/>
    <w:rsid w:val="001009A6"/>
    <w:rsid w:val="001010F2"/>
    <w:rsid w:val="001018EA"/>
    <w:rsid w:val="00102A20"/>
    <w:rsid w:val="00102B91"/>
    <w:rsid w:val="001031DC"/>
    <w:rsid w:val="0010328C"/>
    <w:rsid w:val="0010466F"/>
    <w:rsid w:val="00104990"/>
    <w:rsid w:val="00104D40"/>
    <w:rsid w:val="00104E5E"/>
    <w:rsid w:val="001055F0"/>
    <w:rsid w:val="001055FB"/>
    <w:rsid w:val="00105E2F"/>
    <w:rsid w:val="00106A2F"/>
    <w:rsid w:val="00107479"/>
    <w:rsid w:val="0011032E"/>
    <w:rsid w:val="00110B3B"/>
    <w:rsid w:val="0011167D"/>
    <w:rsid w:val="00111D22"/>
    <w:rsid w:val="00112114"/>
    <w:rsid w:val="001132CB"/>
    <w:rsid w:val="0011359B"/>
    <w:rsid w:val="00114082"/>
    <w:rsid w:val="00114822"/>
    <w:rsid w:val="00114856"/>
    <w:rsid w:val="00115E09"/>
    <w:rsid w:val="00116F11"/>
    <w:rsid w:val="00116F8D"/>
    <w:rsid w:val="0011785B"/>
    <w:rsid w:val="00117CD6"/>
    <w:rsid w:val="00120561"/>
    <w:rsid w:val="00120870"/>
    <w:rsid w:val="00120FAB"/>
    <w:rsid w:val="00121DA9"/>
    <w:rsid w:val="001224AA"/>
    <w:rsid w:val="00122686"/>
    <w:rsid w:val="001226E6"/>
    <w:rsid w:val="00122B35"/>
    <w:rsid w:val="00122E86"/>
    <w:rsid w:val="001235CB"/>
    <w:rsid w:val="00124675"/>
    <w:rsid w:val="001246CA"/>
    <w:rsid w:val="00124D26"/>
    <w:rsid w:val="001257C7"/>
    <w:rsid w:val="00126070"/>
    <w:rsid w:val="00126205"/>
    <w:rsid w:val="001263F6"/>
    <w:rsid w:val="0012700B"/>
    <w:rsid w:val="0012702B"/>
    <w:rsid w:val="001271DD"/>
    <w:rsid w:val="00127383"/>
    <w:rsid w:val="00127D5C"/>
    <w:rsid w:val="001303EB"/>
    <w:rsid w:val="00132B3D"/>
    <w:rsid w:val="00132F03"/>
    <w:rsid w:val="001330CF"/>
    <w:rsid w:val="001339D5"/>
    <w:rsid w:val="00133CAA"/>
    <w:rsid w:val="001347D4"/>
    <w:rsid w:val="00135D6D"/>
    <w:rsid w:val="001361C6"/>
    <w:rsid w:val="00136343"/>
    <w:rsid w:val="00136581"/>
    <w:rsid w:val="00136662"/>
    <w:rsid w:val="00136825"/>
    <w:rsid w:val="00136D7D"/>
    <w:rsid w:val="00136E34"/>
    <w:rsid w:val="001372F0"/>
    <w:rsid w:val="00137503"/>
    <w:rsid w:val="001401A5"/>
    <w:rsid w:val="0014023C"/>
    <w:rsid w:val="00141A30"/>
    <w:rsid w:val="00142D4D"/>
    <w:rsid w:val="00143082"/>
    <w:rsid w:val="00145740"/>
    <w:rsid w:val="001475D8"/>
    <w:rsid w:val="00147635"/>
    <w:rsid w:val="0014765A"/>
    <w:rsid w:val="001476B4"/>
    <w:rsid w:val="001502C2"/>
    <w:rsid w:val="001502FF"/>
    <w:rsid w:val="0015089E"/>
    <w:rsid w:val="0015117C"/>
    <w:rsid w:val="00151581"/>
    <w:rsid w:val="001519B4"/>
    <w:rsid w:val="00151D8B"/>
    <w:rsid w:val="00151DB1"/>
    <w:rsid w:val="001523C0"/>
    <w:rsid w:val="001524AB"/>
    <w:rsid w:val="00152BC0"/>
    <w:rsid w:val="00152EB4"/>
    <w:rsid w:val="001530BF"/>
    <w:rsid w:val="00153488"/>
    <w:rsid w:val="00153583"/>
    <w:rsid w:val="00153B74"/>
    <w:rsid w:val="00153D4E"/>
    <w:rsid w:val="00153F67"/>
    <w:rsid w:val="00154D6B"/>
    <w:rsid w:val="00155094"/>
    <w:rsid w:val="00155491"/>
    <w:rsid w:val="00155C8F"/>
    <w:rsid w:val="00156205"/>
    <w:rsid w:val="0015628C"/>
    <w:rsid w:val="001562E1"/>
    <w:rsid w:val="001564E9"/>
    <w:rsid w:val="00157454"/>
    <w:rsid w:val="00157A11"/>
    <w:rsid w:val="00157C17"/>
    <w:rsid w:val="00157CAE"/>
    <w:rsid w:val="00157D20"/>
    <w:rsid w:val="00157E5A"/>
    <w:rsid w:val="00160B77"/>
    <w:rsid w:val="00161021"/>
    <w:rsid w:val="0016178E"/>
    <w:rsid w:val="00161DB0"/>
    <w:rsid w:val="00161F18"/>
    <w:rsid w:val="0016300E"/>
    <w:rsid w:val="00163FBA"/>
    <w:rsid w:val="00164C4C"/>
    <w:rsid w:val="00165910"/>
    <w:rsid w:val="00165C47"/>
    <w:rsid w:val="00166ACE"/>
    <w:rsid w:val="001720C9"/>
    <w:rsid w:val="0017274C"/>
    <w:rsid w:val="00172EB4"/>
    <w:rsid w:val="001745B6"/>
    <w:rsid w:val="00175A38"/>
    <w:rsid w:val="00175B01"/>
    <w:rsid w:val="0017622D"/>
    <w:rsid w:val="0017665A"/>
    <w:rsid w:val="00176891"/>
    <w:rsid w:val="001772ED"/>
    <w:rsid w:val="001775C9"/>
    <w:rsid w:val="00177BDF"/>
    <w:rsid w:val="00177F70"/>
    <w:rsid w:val="001809A8"/>
    <w:rsid w:val="00180BB3"/>
    <w:rsid w:val="00180E81"/>
    <w:rsid w:val="00180F63"/>
    <w:rsid w:val="00181AB6"/>
    <w:rsid w:val="00181CF0"/>
    <w:rsid w:val="00182D1C"/>
    <w:rsid w:val="00182DDC"/>
    <w:rsid w:val="00182DE6"/>
    <w:rsid w:val="001840A4"/>
    <w:rsid w:val="001841EA"/>
    <w:rsid w:val="00184641"/>
    <w:rsid w:val="00184C27"/>
    <w:rsid w:val="00184C57"/>
    <w:rsid w:val="00185BFE"/>
    <w:rsid w:val="001872C0"/>
    <w:rsid w:val="001877A7"/>
    <w:rsid w:val="00187B46"/>
    <w:rsid w:val="00187EEE"/>
    <w:rsid w:val="00187F08"/>
    <w:rsid w:val="001901EE"/>
    <w:rsid w:val="0019047F"/>
    <w:rsid w:val="00190DF6"/>
    <w:rsid w:val="00191982"/>
    <w:rsid w:val="00191FD5"/>
    <w:rsid w:val="00192539"/>
    <w:rsid w:val="00192612"/>
    <w:rsid w:val="00194C31"/>
    <w:rsid w:val="00196028"/>
    <w:rsid w:val="00196954"/>
    <w:rsid w:val="001A00A5"/>
    <w:rsid w:val="001A0C33"/>
    <w:rsid w:val="001A20A3"/>
    <w:rsid w:val="001A2306"/>
    <w:rsid w:val="001A33AB"/>
    <w:rsid w:val="001A344D"/>
    <w:rsid w:val="001A382E"/>
    <w:rsid w:val="001A417E"/>
    <w:rsid w:val="001A4732"/>
    <w:rsid w:val="001A4CE5"/>
    <w:rsid w:val="001A4D4B"/>
    <w:rsid w:val="001A4E39"/>
    <w:rsid w:val="001A50B8"/>
    <w:rsid w:val="001A5375"/>
    <w:rsid w:val="001A60CB"/>
    <w:rsid w:val="001A61DC"/>
    <w:rsid w:val="001A6739"/>
    <w:rsid w:val="001A69F1"/>
    <w:rsid w:val="001A6B2F"/>
    <w:rsid w:val="001A7264"/>
    <w:rsid w:val="001A740D"/>
    <w:rsid w:val="001B0DD1"/>
    <w:rsid w:val="001B231D"/>
    <w:rsid w:val="001B271E"/>
    <w:rsid w:val="001B2804"/>
    <w:rsid w:val="001B2E07"/>
    <w:rsid w:val="001B31ED"/>
    <w:rsid w:val="001B354F"/>
    <w:rsid w:val="001B373E"/>
    <w:rsid w:val="001B3BBA"/>
    <w:rsid w:val="001B3E11"/>
    <w:rsid w:val="001B3E82"/>
    <w:rsid w:val="001B47AC"/>
    <w:rsid w:val="001B58F6"/>
    <w:rsid w:val="001B5F56"/>
    <w:rsid w:val="001B665D"/>
    <w:rsid w:val="001B76F6"/>
    <w:rsid w:val="001C0365"/>
    <w:rsid w:val="001C038E"/>
    <w:rsid w:val="001C0859"/>
    <w:rsid w:val="001C10B2"/>
    <w:rsid w:val="001C1C71"/>
    <w:rsid w:val="001C4366"/>
    <w:rsid w:val="001C4C42"/>
    <w:rsid w:val="001C50FF"/>
    <w:rsid w:val="001C54A9"/>
    <w:rsid w:val="001C54B0"/>
    <w:rsid w:val="001C584A"/>
    <w:rsid w:val="001C64CE"/>
    <w:rsid w:val="001C67A7"/>
    <w:rsid w:val="001D00DD"/>
    <w:rsid w:val="001D0471"/>
    <w:rsid w:val="001D0F67"/>
    <w:rsid w:val="001D16F0"/>
    <w:rsid w:val="001D18AE"/>
    <w:rsid w:val="001D1D91"/>
    <w:rsid w:val="001D4797"/>
    <w:rsid w:val="001D4B32"/>
    <w:rsid w:val="001D4B84"/>
    <w:rsid w:val="001D5583"/>
    <w:rsid w:val="001D682F"/>
    <w:rsid w:val="001D7115"/>
    <w:rsid w:val="001E017B"/>
    <w:rsid w:val="001E25F2"/>
    <w:rsid w:val="001E33C4"/>
    <w:rsid w:val="001E3B25"/>
    <w:rsid w:val="001E3B71"/>
    <w:rsid w:val="001E493D"/>
    <w:rsid w:val="001E4B62"/>
    <w:rsid w:val="001E6F29"/>
    <w:rsid w:val="001E7297"/>
    <w:rsid w:val="001E75B7"/>
    <w:rsid w:val="001E7CEA"/>
    <w:rsid w:val="001E7D0B"/>
    <w:rsid w:val="001E7D6F"/>
    <w:rsid w:val="001F0611"/>
    <w:rsid w:val="001F0D92"/>
    <w:rsid w:val="001F1BBC"/>
    <w:rsid w:val="001F200E"/>
    <w:rsid w:val="001F26E7"/>
    <w:rsid w:val="001F34D7"/>
    <w:rsid w:val="001F3C6F"/>
    <w:rsid w:val="001F42FC"/>
    <w:rsid w:val="001F468F"/>
    <w:rsid w:val="001F4E5A"/>
    <w:rsid w:val="001F61B2"/>
    <w:rsid w:val="001F6216"/>
    <w:rsid w:val="001F6CC3"/>
    <w:rsid w:val="001F76D6"/>
    <w:rsid w:val="001F7C12"/>
    <w:rsid w:val="0020032B"/>
    <w:rsid w:val="0020064C"/>
    <w:rsid w:val="0020067F"/>
    <w:rsid w:val="00201993"/>
    <w:rsid w:val="00202078"/>
    <w:rsid w:val="00202994"/>
    <w:rsid w:val="00202D55"/>
    <w:rsid w:val="00203087"/>
    <w:rsid w:val="0020397C"/>
    <w:rsid w:val="00204622"/>
    <w:rsid w:val="00204C63"/>
    <w:rsid w:val="00205211"/>
    <w:rsid w:val="00205ACD"/>
    <w:rsid w:val="00206223"/>
    <w:rsid w:val="00206854"/>
    <w:rsid w:val="00206D4F"/>
    <w:rsid w:val="002073FE"/>
    <w:rsid w:val="00210609"/>
    <w:rsid w:val="0021075A"/>
    <w:rsid w:val="00210976"/>
    <w:rsid w:val="002113A9"/>
    <w:rsid w:val="0021235E"/>
    <w:rsid w:val="00212668"/>
    <w:rsid w:val="00212FB2"/>
    <w:rsid w:val="00213128"/>
    <w:rsid w:val="00213165"/>
    <w:rsid w:val="0021334B"/>
    <w:rsid w:val="00213789"/>
    <w:rsid w:val="00213865"/>
    <w:rsid w:val="0021428E"/>
    <w:rsid w:val="002143BD"/>
    <w:rsid w:val="0021448A"/>
    <w:rsid w:val="002157A5"/>
    <w:rsid w:val="00215EAD"/>
    <w:rsid w:val="002161EE"/>
    <w:rsid w:val="00217771"/>
    <w:rsid w:val="0022055E"/>
    <w:rsid w:val="00220C87"/>
    <w:rsid w:val="00220DE7"/>
    <w:rsid w:val="00220FBF"/>
    <w:rsid w:val="0022106D"/>
    <w:rsid w:val="002213DF"/>
    <w:rsid w:val="0022161D"/>
    <w:rsid w:val="00221767"/>
    <w:rsid w:val="00222511"/>
    <w:rsid w:val="0022271B"/>
    <w:rsid w:val="002228ED"/>
    <w:rsid w:val="00223B55"/>
    <w:rsid w:val="00223B9F"/>
    <w:rsid w:val="002249EA"/>
    <w:rsid w:val="00224B54"/>
    <w:rsid w:val="00225058"/>
    <w:rsid w:val="002251FA"/>
    <w:rsid w:val="00225CCA"/>
    <w:rsid w:val="002278BE"/>
    <w:rsid w:val="00227974"/>
    <w:rsid w:val="00227B19"/>
    <w:rsid w:val="00230605"/>
    <w:rsid w:val="002308B6"/>
    <w:rsid w:val="00230B79"/>
    <w:rsid w:val="002316D9"/>
    <w:rsid w:val="00231CDD"/>
    <w:rsid w:val="002321EA"/>
    <w:rsid w:val="002322FF"/>
    <w:rsid w:val="00233BDD"/>
    <w:rsid w:val="00235575"/>
    <w:rsid w:val="002362B3"/>
    <w:rsid w:val="0023691A"/>
    <w:rsid w:val="00236C64"/>
    <w:rsid w:val="00236D0B"/>
    <w:rsid w:val="00237A96"/>
    <w:rsid w:val="00237F39"/>
    <w:rsid w:val="0024023D"/>
    <w:rsid w:val="00240EB8"/>
    <w:rsid w:val="002417DA"/>
    <w:rsid w:val="00241C12"/>
    <w:rsid w:val="002423FB"/>
    <w:rsid w:val="00242A33"/>
    <w:rsid w:val="002436A3"/>
    <w:rsid w:val="00243861"/>
    <w:rsid w:val="00245B82"/>
    <w:rsid w:val="002464DB"/>
    <w:rsid w:val="00246632"/>
    <w:rsid w:val="00246FB7"/>
    <w:rsid w:val="00250CA0"/>
    <w:rsid w:val="00251752"/>
    <w:rsid w:val="00251B28"/>
    <w:rsid w:val="002531F9"/>
    <w:rsid w:val="0025410A"/>
    <w:rsid w:val="0025440A"/>
    <w:rsid w:val="00254CB2"/>
    <w:rsid w:val="00255BA4"/>
    <w:rsid w:val="00255E59"/>
    <w:rsid w:val="00256124"/>
    <w:rsid w:val="00256E84"/>
    <w:rsid w:val="00261618"/>
    <w:rsid w:val="00261AA4"/>
    <w:rsid w:val="00262112"/>
    <w:rsid w:val="0026363C"/>
    <w:rsid w:val="0026459B"/>
    <w:rsid w:val="002658C3"/>
    <w:rsid w:val="00265F18"/>
    <w:rsid w:val="002665AB"/>
    <w:rsid w:val="0027033C"/>
    <w:rsid w:val="002703B0"/>
    <w:rsid w:val="00273E89"/>
    <w:rsid w:val="00273EB2"/>
    <w:rsid w:val="0027493C"/>
    <w:rsid w:val="00276CAA"/>
    <w:rsid w:val="00276D25"/>
    <w:rsid w:val="00277BE2"/>
    <w:rsid w:val="0028129E"/>
    <w:rsid w:val="002814CC"/>
    <w:rsid w:val="00281B3B"/>
    <w:rsid w:val="00281FB4"/>
    <w:rsid w:val="0028235B"/>
    <w:rsid w:val="00282AF4"/>
    <w:rsid w:val="002832F8"/>
    <w:rsid w:val="00285246"/>
    <w:rsid w:val="002858F0"/>
    <w:rsid w:val="0028683C"/>
    <w:rsid w:val="002872D8"/>
    <w:rsid w:val="0028779F"/>
    <w:rsid w:val="00287959"/>
    <w:rsid w:val="00287B6D"/>
    <w:rsid w:val="002905B3"/>
    <w:rsid w:val="002921AF"/>
    <w:rsid w:val="002929CB"/>
    <w:rsid w:val="00293800"/>
    <w:rsid w:val="00293C30"/>
    <w:rsid w:val="002950FF"/>
    <w:rsid w:val="00295780"/>
    <w:rsid w:val="0029738F"/>
    <w:rsid w:val="00297832"/>
    <w:rsid w:val="00297975"/>
    <w:rsid w:val="002A10F4"/>
    <w:rsid w:val="002A17C4"/>
    <w:rsid w:val="002A194F"/>
    <w:rsid w:val="002A1F81"/>
    <w:rsid w:val="002A205F"/>
    <w:rsid w:val="002A4248"/>
    <w:rsid w:val="002A4F64"/>
    <w:rsid w:val="002A6AC5"/>
    <w:rsid w:val="002A6ADC"/>
    <w:rsid w:val="002A6C05"/>
    <w:rsid w:val="002A72B5"/>
    <w:rsid w:val="002A77BF"/>
    <w:rsid w:val="002A7D47"/>
    <w:rsid w:val="002B12C4"/>
    <w:rsid w:val="002B1F4A"/>
    <w:rsid w:val="002B2529"/>
    <w:rsid w:val="002B3098"/>
    <w:rsid w:val="002B34AD"/>
    <w:rsid w:val="002B4059"/>
    <w:rsid w:val="002B48D3"/>
    <w:rsid w:val="002B5A9D"/>
    <w:rsid w:val="002B64A3"/>
    <w:rsid w:val="002B653D"/>
    <w:rsid w:val="002B69EB"/>
    <w:rsid w:val="002B7692"/>
    <w:rsid w:val="002B787F"/>
    <w:rsid w:val="002B7B34"/>
    <w:rsid w:val="002C0235"/>
    <w:rsid w:val="002C2848"/>
    <w:rsid w:val="002C2D3C"/>
    <w:rsid w:val="002C2D45"/>
    <w:rsid w:val="002C2DE9"/>
    <w:rsid w:val="002C37EF"/>
    <w:rsid w:val="002C3862"/>
    <w:rsid w:val="002C443D"/>
    <w:rsid w:val="002C5E73"/>
    <w:rsid w:val="002C705D"/>
    <w:rsid w:val="002C76F7"/>
    <w:rsid w:val="002C7734"/>
    <w:rsid w:val="002D01E1"/>
    <w:rsid w:val="002D0985"/>
    <w:rsid w:val="002D12CD"/>
    <w:rsid w:val="002D1C85"/>
    <w:rsid w:val="002D237A"/>
    <w:rsid w:val="002D294B"/>
    <w:rsid w:val="002D325A"/>
    <w:rsid w:val="002D374F"/>
    <w:rsid w:val="002D45F8"/>
    <w:rsid w:val="002D53D6"/>
    <w:rsid w:val="002D55A2"/>
    <w:rsid w:val="002D5C73"/>
    <w:rsid w:val="002D6F33"/>
    <w:rsid w:val="002D70CA"/>
    <w:rsid w:val="002E109A"/>
    <w:rsid w:val="002E127F"/>
    <w:rsid w:val="002E19E4"/>
    <w:rsid w:val="002E22D2"/>
    <w:rsid w:val="002E24AF"/>
    <w:rsid w:val="002E2C39"/>
    <w:rsid w:val="002E309A"/>
    <w:rsid w:val="002E4226"/>
    <w:rsid w:val="002E4D8E"/>
    <w:rsid w:val="002E4F46"/>
    <w:rsid w:val="002E5913"/>
    <w:rsid w:val="002E5A2B"/>
    <w:rsid w:val="002E5E23"/>
    <w:rsid w:val="002E6221"/>
    <w:rsid w:val="002E6D47"/>
    <w:rsid w:val="002E6D81"/>
    <w:rsid w:val="002E7DC0"/>
    <w:rsid w:val="002F0066"/>
    <w:rsid w:val="002F161F"/>
    <w:rsid w:val="002F16BF"/>
    <w:rsid w:val="002F2386"/>
    <w:rsid w:val="002F2EAB"/>
    <w:rsid w:val="002F51F4"/>
    <w:rsid w:val="002F52A9"/>
    <w:rsid w:val="00301B84"/>
    <w:rsid w:val="00301C14"/>
    <w:rsid w:val="00302469"/>
    <w:rsid w:val="00303691"/>
    <w:rsid w:val="00303DD1"/>
    <w:rsid w:val="00304243"/>
    <w:rsid w:val="00304E03"/>
    <w:rsid w:val="00304F85"/>
    <w:rsid w:val="00305B53"/>
    <w:rsid w:val="00305C8A"/>
    <w:rsid w:val="00306ED3"/>
    <w:rsid w:val="0030716F"/>
    <w:rsid w:val="00307D08"/>
    <w:rsid w:val="00310141"/>
    <w:rsid w:val="0031041E"/>
    <w:rsid w:val="00310D0D"/>
    <w:rsid w:val="0031150B"/>
    <w:rsid w:val="00311951"/>
    <w:rsid w:val="00312384"/>
    <w:rsid w:val="00312813"/>
    <w:rsid w:val="00312A23"/>
    <w:rsid w:val="00312C6D"/>
    <w:rsid w:val="003136CF"/>
    <w:rsid w:val="00313829"/>
    <w:rsid w:val="00313DDE"/>
    <w:rsid w:val="003157BD"/>
    <w:rsid w:val="003163A5"/>
    <w:rsid w:val="0031767D"/>
    <w:rsid w:val="003179EA"/>
    <w:rsid w:val="0032181F"/>
    <w:rsid w:val="00321876"/>
    <w:rsid w:val="003218AB"/>
    <w:rsid w:val="00322589"/>
    <w:rsid w:val="003228A1"/>
    <w:rsid w:val="00322C0F"/>
    <w:rsid w:val="00322F57"/>
    <w:rsid w:val="00323653"/>
    <w:rsid w:val="00324575"/>
    <w:rsid w:val="00324DDE"/>
    <w:rsid w:val="00325C86"/>
    <w:rsid w:val="00325D8B"/>
    <w:rsid w:val="00325E60"/>
    <w:rsid w:val="0032631E"/>
    <w:rsid w:val="00326A3E"/>
    <w:rsid w:val="00327A0F"/>
    <w:rsid w:val="00332DCF"/>
    <w:rsid w:val="00332DED"/>
    <w:rsid w:val="003331B0"/>
    <w:rsid w:val="0033412C"/>
    <w:rsid w:val="003349A6"/>
    <w:rsid w:val="00335578"/>
    <w:rsid w:val="00335714"/>
    <w:rsid w:val="00335ABF"/>
    <w:rsid w:val="003361EF"/>
    <w:rsid w:val="00336994"/>
    <w:rsid w:val="0033714B"/>
    <w:rsid w:val="00340015"/>
    <w:rsid w:val="0034039B"/>
    <w:rsid w:val="00340EDE"/>
    <w:rsid w:val="003414F7"/>
    <w:rsid w:val="003417EC"/>
    <w:rsid w:val="00343CAE"/>
    <w:rsid w:val="00345322"/>
    <w:rsid w:val="003457E3"/>
    <w:rsid w:val="00345F05"/>
    <w:rsid w:val="00345F34"/>
    <w:rsid w:val="00347712"/>
    <w:rsid w:val="00351EDD"/>
    <w:rsid w:val="00352430"/>
    <w:rsid w:val="00353399"/>
    <w:rsid w:val="003549BC"/>
    <w:rsid w:val="00354EE9"/>
    <w:rsid w:val="00354F63"/>
    <w:rsid w:val="00356B64"/>
    <w:rsid w:val="003574E8"/>
    <w:rsid w:val="00357D08"/>
    <w:rsid w:val="003600EA"/>
    <w:rsid w:val="0036045C"/>
    <w:rsid w:val="003607EC"/>
    <w:rsid w:val="00360AB4"/>
    <w:rsid w:val="00360D16"/>
    <w:rsid w:val="00361BB6"/>
    <w:rsid w:val="00362D16"/>
    <w:rsid w:val="003635F7"/>
    <w:rsid w:val="003640DC"/>
    <w:rsid w:val="00364B08"/>
    <w:rsid w:val="00365675"/>
    <w:rsid w:val="00365AF7"/>
    <w:rsid w:val="00366C00"/>
    <w:rsid w:val="003677E3"/>
    <w:rsid w:val="0036797D"/>
    <w:rsid w:val="00367EC1"/>
    <w:rsid w:val="0037011D"/>
    <w:rsid w:val="00370738"/>
    <w:rsid w:val="00370E03"/>
    <w:rsid w:val="00370EB0"/>
    <w:rsid w:val="00371FB0"/>
    <w:rsid w:val="00372AA5"/>
    <w:rsid w:val="00373941"/>
    <w:rsid w:val="003740AA"/>
    <w:rsid w:val="003740D0"/>
    <w:rsid w:val="003744CD"/>
    <w:rsid w:val="003753AE"/>
    <w:rsid w:val="00376433"/>
    <w:rsid w:val="003767B0"/>
    <w:rsid w:val="003771B1"/>
    <w:rsid w:val="00380AA9"/>
    <w:rsid w:val="00381735"/>
    <w:rsid w:val="00381D6E"/>
    <w:rsid w:val="0038235F"/>
    <w:rsid w:val="003824AA"/>
    <w:rsid w:val="00382AAD"/>
    <w:rsid w:val="00383E49"/>
    <w:rsid w:val="00383F41"/>
    <w:rsid w:val="00384815"/>
    <w:rsid w:val="0038553D"/>
    <w:rsid w:val="00386F99"/>
    <w:rsid w:val="00386FF4"/>
    <w:rsid w:val="00387440"/>
    <w:rsid w:val="0039107F"/>
    <w:rsid w:val="00392027"/>
    <w:rsid w:val="00392077"/>
    <w:rsid w:val="0039228B"/>
    <w:rsid w:val="00392931"/>
    <w:rsid w:val="00392B2D"/>
    <w:rsid w:val="00392C92"/>
    <w:rsid w:val="003933BB"/>
    <w:rsid w:val="00393AC7"/>
    <w:rsid w:val="00393CA8"/>
    <w:rsid w:val="00393E05"/>
    <w:rsid w:val="00394ED3"/>
    <w:rsid w:val="00395862"/>
    <w:rsid w:val="00395A96"/>
    <w:rsid w:val="00395E91"/>
    <w:rsid w:val="00396838"/>
    <w:rsid w:val="00397A84"/>
    <w:rsid w:val="003A07B0"/>
    <w:rsid w:val="003A1104"/>
    <w:rsid w:val="003A1550"/>
    <w:rsid w:val="003A19FD"/>
    <w:rsid w:val="003A1CF1"/>
    <w:rsid w:val="003A1E50"/>
    <w:rsid w:val="003A2BCB"/>
    <w:rsid w:val="003A3392"/>
    <w:rsid w:val="003A3551"/>
    <w:rsid w:val="003A3C71"/>
    <w:rsid w:val="003A4FAC"/>
    <w:rsid w:val="003A6138"/>
    <w:rsid w:val="003A63EB"/>
    <w:rsid w:val="003A6708"/>
    <w:rsid w:val="003A6CC5"/>
    <w:rsid w:val="003A779E"/>
    <w:rsid w:val="003B0625"/>
    <w:rsid w:val="003B0BB6"/>
    <w:rsid w:val="003B1983"/>
    <w:rsid w:val="003B28DB"/>
    <w:rsid w:val="003B2A9A"/>
    <w:rsid w:val="003B3DC1"/>
    <w:rsid w:val="003B3EC6"/>
    <w:rsid w:val="003B4E45"/>
    <w:rsid w:val="003B527B"/>
    <w:rsid w:val="003B5338"/>
    <w:rsid w:val="003B5459"/>
    <w:rsid w:val="003B6515"/>
    <w:rsid w:val="003B69CD"/>
    <w:rsid w:val="003B7D07"/>
    <w:rsid w:val="003C0AE7"/>
    <w:rsid w:val="003C1964"/>
    <w:rsid w:val="003C1C72"/>
    <w:rsid w:val="003C2C0D"/>
    <w:rsid w:val="003C2E08"/>
    <w:rsid w:val="003C2FD4"/>
    <w:rsid w:val="003C530D"/>
    <w:rsid w:val="003C6599"/>
    <w:rsid w:val="003C6AC3"/>
    <w:rsid w:val="003C7231"/>
    <w:rsid w:val="003C7699"/>
    <w:rsid w:val="003C777D"/>
    <w:rsid w:val="003C7800"/>
    <w:rsid w:val="003C7F10"/>
    <w:rsid w:val="003D0406"/>
    <w:rsid w:val="003D0A27"/>
    <w:rsid w:val="003D1450"/>
    <w:rsid w:val="003D2988"/>
    <w:rsid w:val="003D2B21"/>
    <w:rsid w:val="003D2D60"/>
    <w:rsid w:val="003D3695"/>
    <w:rsid w:val="003D3D95"/>
    <w:rsid w:val="003D4BD6"/>
    <w:rsid w:val="003D5872"/>
    <w:rsid w:val="003D615C"/>
    <w:rsid w:val="003E05C1"/>
    <w:rsid w:val="003E0644"/>
    <w:rsid w:val="003E0F69"/>
    <w:rsid w:val="003E0FAC"/>
    <w:rsid w:val="003E3430"/>
    <w:rsid w:val="003E3452"/>
    <w:rsid w:val="003E3B2F"/>
    <w:rsid w:val="003E3C1C"/>
    <w:rsid w:val="003E462F"/>
    <w:rsid w:val="003E4E0B"/>
    <w:rsid w:val="003E5676"/>
    <w:rsid w:val="003E7910"/>
    <w:rsid w:val="003E79DE"/>
    <w:rsid w:val="003F0C87"/>
    <w:rsid w:val="003F0DDA"/>
    <w:rsid w:val="003F103D"/>
    <w:rsid w:val="003F1527"/>
    <w:rsid w:val="003F24C6"/>
    <w:rsid w:val="003F4166"/>
    <w:rsid w:val="003F482E"/>
    <w:rsid w:val="003F4A0C"/>
    <w:rsid w:val="003F4A1E"/>
    <w:rsid w:val="003F6459"/>
    <w:rsid w:val="003F68A1"/>
    <w:rsid w:val="003F6EA5"/>
    <w:rsid w:val="003F709C"/>
    <w:rsid w:val="003F77E4"/>
    <w:rsid w:val="0040039D"/>
    <w:rsid w:val="0040078A"/>
    <w:rsid w:val="0040084E"/>
    <w:rsid w:val="00400D79"/>
    <w:rsid w:val="0040349F"/>
    <w:rsid w:val="004037C2"/>
    <w:rsid w:val="00403EF7"/>
    <w:rsid w:val="00404C01"/>
    <w:rsid w:val="00405054"/>
    <w:rsid w:val="004051CD"/>
    <w:rsid w:val="004074AB"/>
    <w:rsid w:val="00407D0E"/>
    <w:rsid w:val="0041180D"/>
    <w:rsid w:val="00411DF4"/>
    <w:rsid w:val="00412FFE"/>
    <w:rsid w:val="0041323B"/>
    <w:rsid w:val="00414170"/>
    <w:rsid w:val="00415026"/>
    <w:rsid w:val="0041607D"/>
    <w:rsid w:val="00416238"/>
    <w:rsid w:val="00416EDD"/>
    <w:rsid w:val="004175E1"/>
    <w:rsid w:val="0042104B"/>
    <w:rsid w:val="004215A6"/>
    <w:rsid w:val="0042307E"/>
    <w:rsid w:val="00423532"/>
    <w:rsid w:val="00423C49"/>
    <w:rsid w:val="004243DF"/>
    <w:rsid w:val="00424E2A"/>
    <w:rsid w:val="00424E3F"/>
    <w:rsid w:val="004256EA"/>
    <w:rsid w:val="00425AF6"/>
    <w:rsid w:val="00426141"/>
    <w:rsid w:val="00426230"/>
    <w:rsid w:val="004269BD"/>
    <w:rsid w:val="004271CD"/>
    <w:rsid w:val="004304E7"/>
    <w:rsid w:val="0043073F"/>
    <w:rsid w:val="00430F49"/>
    <w:rsid w:val="00433FED"/>
    <w:rsid w:val="004342E3"/>
    <w:rsid w:val="00434A3A"/>
    <w:rsid w:val="00435362"/>
    <w:rsid w:val="00436AD5"/>
    <w:rsid w:val="00436C02"/>
    <w:rsid w:val="00436DC9"/>
    <w:rsid w:val="00436FC1"/>
    <w:rsid w:val="0044162A"/>
    <w:rsid w:val="00442750"/>
    <w:rsid w:val="0044349B"/>
    <w:rsid w:val="0044352C"/>
    <w:rsid w:val="00444754"/>
    <w:rsid w:val="004448DD"/>
    <w:rsid w:val="004449BC"/>
    <w:rsid w:val="0044775F"/>
    <w:rsid w:val="0045108E"/>
    <w:rsid w:val="00451A76"/>
    <w:rsid w:val="00451FAA"/>
    <w:rsid w:val="00452850"/>
    <w:rsid w:val="00453BE2"/>
    <w:rsid w:val="0045412E"/>
    <w:rsid w:val="004541CD"/>
    <w:rsid w:val="004542B8"/>
    <w:rsid w:val="004547E1"/>
    <w:rsid w:val="00455EA2"/>
    <w:rsid w:val="004563B5"/>
    <w:rsid w:val="004569E5"/>
    <w:rsid w:val="004620F1"/>
    <w:rsid w:val="004620F3"/>
    <w:rsid w:val="004628F2"/>
    <w:rsid w:val="00462AE4"/>
    <w:rsid w:val="004644FF"/>
    <w:rsid w:val="00464CE5"/>
    <w:rsid w:val="00465893"/>
    <w:rsid w:val="00467100"/>
    <w:rsid w:val="004672DA"/>
    <w:rsid w:val="00467A3C"/>
    <w:rsid w:val="00467A94"/>
    <w:rsid w:val="004707F4"/>
    <w:rsid w:val="004715F1"/>
    <w:rsid w:val="0047236E"/>
    <w:rsid w:val="004727D0"/>
    <w:rsid w:val="004739A3"/>
    <w:rsid w:val="00473DE2"/>
    <w:rsid w:val="0047418B"/>
    <w:rsid w:val="00474AAD"/>
    <w:rsid w:val="00475191"/>
    <w:rsid w:val="00475DD1"/>
    <w:rsid w:val="00476332"/>
    <w:rsid w:val="004765A0"/>
    <w:rsid w:val="00476D3D"/>
    <w:rsid w:val="0047757B"/>
    <w:rsid w:val="0048021D"/>
    <w:rsid w:val="0048045D"/>
    <w:rsid w:val="004812FF"/>
    <w:rsid w:val="00482EE5"/>
    <w:rsid w:val="00483BF6"/>
    <w:rsid w:val="004860E6"/>
    <w:rsid w:val="00490D12"/>
    <w:rsid w:val="00490D7E"/>
    <w:rsid w:val="004920B3"/>
    <w:rsid w:val="00494715"/>
    <w:rsid w:val="00494D9F"/>
    <w:rsid w:val="0049564C"/>
    <w:rsid w:val="00495EBB"/>
    <w:rsid w:val="00496678"/>
    <w:rsid w:val="00496980"/>
    <w:rsid w:val="0049777D"/>
    <w:rsid w:val="00497852"/>
    <w:rsid w:val="00497B9A"/>
    <w:rsid w:val="00497EEF"/>
    <w:rsid w:val="004A0E01"/>
    <w:rsid w:val="004A0E7D"/>
    <w:rsid w:val="004A1BB7"/>
    <w:rsid w:val="004A1CF7"/>
    <w:rsid w:val="004A21B6"/>
    <w:rsid w:val="004A2CC7"/>
    <w:rsid w:val="004A3047"/>
    <w:rsid w:val="004A319F"/>
    <w:rsid w:val="004A32DC"/>
    <w:rsid w:val="004A3611"/>
    <w:rsid w:val="004A3AA5"/>
    <w:rsid w:val="004A3D4F"/>
    <w:rsid w:val="004A40A8"/>
    <w:rsid w:val="004A40CB"/>
    <w:rsid w:val="004A4487"/>
    <w:rsid w:val="004A4C2F"/>
    <w:rsid w:val="004A4F6E"/>
    <w:rsid w:val="004A57F1"/>
    <w:rsid w:val="004A66E9"/>
    <w:rsid w:val="004A6A3A"/>
    <w:rsid w:val="004A6E05"/>
    <w:rsid w:val="004A6FAD"/>
    <w:rsid w:val="004A7E52"/>
    <w:rsid w:val="004A7E62"/>
    <w:rsid w:val="004B1B90"/>
    <w:rsid w:val="004B1C1A"/>
    <w:rsid w:val="004B38E7"/>
    <w:rsid w:val="004B3C41"/>
    <w:rsid w:val="004B3EFF"/>
    <w:rsid w:val="004B41B3"/>
    <w:rsid w:val="004B429D"/>
    <w:rsid w:val="004B4695"/>
    <w:rsid w:val="004B4D97"/>
    <w:rsid w:val="004B4ED1"/>
    <w:rsid w:val="004B55D2"/>
    <w:rsid w:val="004B615E"/>
    <w:rsid w:val="004B67AB"/>
    <w:rsid w:val="004B6EFC"/>
    <w:rsid w:val="004B7791"/>
    <w:rsid w:val="004B7E5B"/>
    <w:rsid w:val="004B7EE8"/>
    <w:rsid w:val="004C02D4"/>
    <w:rsid w:val="004C1684"/>
    <w:rsid w:val="004C28FE"/>
    <w:rsid w:val="004C3061"/>
    <w:rsid w:val="004C398B"/>
    <w:rsid w:val="004C5065"/>
    <w:rsid w:val="004C5D14"/>
    <w:rsid w:val="004C7027"/>
    <w:rsid w:val="004C729B"/>
    <w:rsid w:val="004C7779"/>
    <w:rsid w:val="004C7870"/>
    <w:rsid w:val="004C7BE0"/>
    <w:rsid w:val="004D0390"/>
    <w:rsid w:val="004D08AC"/>
    <w:rsid w:val="004D0CA7"/>
    <w:rsid w:val="004D1831"/>
    <w:rsid w:val="004D2331"/>
    <w:rsid w:val="004D3AC4"/>
    <w:rsid w:val="004D45D3"/>
    <w:rsid w:val="004D7759"/>
    <w:rsid w:val="004E02EB"/>
    <w:rsid w:val="004E07C8"/>
    <w:rsid w:val="004E09DB"/>
    <w:rsid w:val="004E0B40"/>
    <w:rsid w:val="004E100A"/>
    <w:rsid w:val="004E145B"/>
    <w:rsid w:val="004E17E3"/>
    <w:rsid w:val="004E1DE1"/>
    <w:rsid w:val="004E200A"/>
    <w:rsid w:val="004E266E"/>
    <w:rsid w:val="004E269F"/>
    <w:rsid w:val="004E2C39"/>
    <w:rsid w:val="004E2DC0"/>
    <w:rsid w:val="004E3C8A"/>
    <w:rsid w:val="004E4EC5"/>
    <w:rsid w:val="004E61E9"/>
    <w:rsid w:val="004E6F71"/>
    <w:rsid w:val="004E75F4"/>
    <w:rsid w:val="004E7C8A"/>
    <w:rsid w:val="004F0159"/>
    <w:rsid w:val="004F1260"/>
    <w:rsid w:val="004F1511"/>
    <w:rsid w:val="004F1F61"/>
    <w:rsid w:val="004F2109"/>
    <w:rsid w:val="004F2FC4"/>
    <w:rsid w:val="004F4220"/>
    <w:rsid w:val="004F4D55"/>
    <w:rsid w:val="004F54C3"/>
    <w:rsid w:val="004F5954"/>
    <w:rsid w:val="004F5B08"/>
    <w:rsid w:val="004F5C6B"/>
    <w:rsid w:val="004F6056"/>
    <w:rsid w:val="00500709"/>
    <w:rsid w:val="00500FB5"/>
    <w:rsid w:val="00501095"/>
    <w:rsid w:val="00502C6B"/>
    <w:rsid w:val="005031A0"/>
    <w:rsid w:val="00503737"/>
    <w:rsid w:val="0050477F"/>
    <w:rsid w:val="00504804"/>
    <w:rsid w:val="00504B08"/>
    <w:rsid w:val="00505CA4"/>
    <w:rsid w:val="00506208"/>
    <w:rsid w:val="005064E1"/>
    <w:rsid w:val="0050673C"/>
    <w:rsid w:val="00506CCE"/>
    <w:rsid w:val="005077BC"/>
    <w:rsid w:val="0051097A"/>
    <w:rsid w:val="00510B34"/>
    <w:rsid w:val="00510E27"/>
    <w:rsid w:val="0051152C"/>
    <w:rsid w:val="0051191E"/>
    <w:rsid w:val="00513BB3"/>
    <w:rsid w:val="00513EC0"/>
    <w:rsid w:val="00514E47"/>
    <w:rsid w:val="00515396"/>
    <w:rsid w:val="005159CB"/>
    <w:rsid w:val="005161C8"/>
    <w:rsid w:val="00516ED3"/>
    <w:rsid w:val="00520604"/>
    <w:rsid w:val="00521A23"/>
    <w:rsid w:val="0052275A"/>
    <w:rsid w:val="0052301B"/>
    <w:rsid w:val="00523AAC"/>
    <w:rsid w:val="005243AC"/>
    <w:rsid w:val="005243B1"/>
    <w:rsid w:val="00525EDF"/>
    <w:rsid w:val="00525F6A"/>
    <w:rsid w:val="00526D0F"/>
    <w:rsid w:val="005271FC"/>
    <w:rsid w:val="0052767A"/>
    <w:rsid w:val="00531966"/>
    <w:rsid w:val="00531D91"/>
    <w:rsid w:val="00531F59"/>
    <w:rsid w:val="0053386F"/>
    <w:rsid w:val="0053392A"/>
    <w:rsid w:val="005346B6"/>
    <w:rsid w:val="00535A8B"/>
    <w:rsid w:val="0053632E"/>
    <w:rsid w:val="005363BE"/>
    <w:rsid w:val="005375B2"/>
    <w:rsid w:val="00542CF3"/>
    <w:rsid w:val="00544373"/>
    <w:rsid w:val="00544569"/>
    <w:rsid w:val="00544B73"/>
    <w:rsid w:val="00544D17"/>
    <w:rsid w:val="00546924"/>
    <w:rsid w:val="005473DF"/>
    <w:rsid w:val="00547D0F"/>
    <w:rsid w:val="00551166"/>
    <w:rsid w:val="00551253"/>
    <w:rsid w:val="00551AC1"/>
    <w:rsid w:val="00551BBF"/>
    <w:rsid w:val="0055401D"/>
    <w:rsid w:val="00554132"/>
    <w:rsid w:val="00554590"/>
    <w:rsid w:val="00555D3A"/>
    <w:rsid w:val="00556FC8"/>
    <w:rsid w:val="00560448"/>
    <w:rsid w:val="00560F69"/>
    <w:rsid w:val="005629F5"/>
    <w:rsid w:val="00562D50"/>
    <w:rsid w:val="0056351E"/>
    <w:rsid w:val="00563C8B"/>
    <w:rsid w:val="00564564"/>
    <w:rsid w:val="00565B52"/>
    <w:rsid w:val="005660F0"/>
    <w:rsid w:val="00567687"/>
    <w:rsid w:val="00567799"/>
    <w:rsid w:val="005678E3"/>
    <w:rsid w:val="00572E26"/>
    <w:rsid w:val="00573F7A"/>
    <w:rsid w:val="00574336"/>
    <w:rsid w:val="005743C7"/>
    <w:rsid w:val="005748A0"/>
    <w:rsid w:val="00574E6B"/>
    <w:rsid w:val="00576572"/>
    <w:rsid w:val="005770C3"/>
    <w:rsid w:val="005777C1"/>
    <w:rsid w:val="005806A0"/>
    <w:rsid w:val="00581278"/>
    <w:rsid w:val="005816BA"/>
    <w:rsid w:val="005817E6"/>
    <w:rsid w:val="005817EE"/>
    <w:rsid w:val="005843C8"/>
    <w:rsid w:val="0058450D"/>
    <w:rsid w:val="00584CC7"/>
    <w:rsid w:val="00584E12"/>
    <w:rsid w:val="00585482"/>
    <w:rsid w:val="0058574F"/>
    <w:rsid w:val="00585D1A"/>
    <w:rsid w:val="005869EE"/>
    <w:rsid w:val="00587E33"/>
    <w:rsid w:val="00587E98"/>
    <w:rsid w:val="00587EAB"/>
    <w:rsid w:val="005908EF"/>
    <w:rsid w:val="00591459"/>
    <w:rsid w:val="0059160A"/>
    <w:rsid w:val="00592144"/>
    <w:rsid w:val="00594A7F"/>
    <w:rsid w:val="00594D1E"/>
    <w:rsid w:val="00595225"/>
    <w:rsid w:val="005952EF"/>
    <w:rsid w:val="00596C84"/>
    <w:rsid w:val="005A0205"/>
    <w:rsid w:val="005A0461"/>
    <w:rsid w:val="005A0545"/>
    <w:rsid w:val="005A1B15"/>
    <w:rsid w:val="005A2231"/>
    <w:rsid w:val="005A27CF"/>
    <w:rsid w:val="005A3EF4"/>
    <w:rsid w:val="005A3F2A"/>
    <w:rsid w:val="005A3FF7"/>
    <w:rsid w:val="005A42F9"/>
    <w:rsid w:val="005A46B6"/>
    <w:rsid w:val="005A4EA0"/>
    <w:rsid w:val="005A5803"/>
    <w:rsid w:val="005A5CDC"/>
    <w:rsid w:val="005A62F1"/>
    <w:rsid w:val="005A6C9E"/>
    <w:rsid w:val="005A7A37"/>
    <w:rsid w:val="005A7F92"/>
    <w:rsid w:val="005B09FB"/>
    <w:rsid w:val="005B0B11"/>
    <w:rsid w:val="005B26C0"/>
    <w:rsid w:val="005B440F"/>
    <w:rsid w:val="005B475C"/>
    <w:rsid w:val="005B5422"/>
    <w:rsid w:val="005B57FD"/>
    <w:rsid w:val="005B671A"/>
    <w:rsid w:val="005B707D"/>
    <w:rsid w:val="005C0463"/>
    <w:rsid w:val="005C0E8E"/>
    <w:rsid w:val="005C1891"/>
    <w:rsid w:val="005C31A3"/>
    <w:rsid w:val="005C6315"/>
    <w:rsid w:val="005C7648"/>
    <w:rsid w:val="005C798C"/>
    <w:rsid w:val="005C79D5"/>
    <w:rsid w:val="005D0501"/>
    <w:rsid w:val="005D059E"/>
    <w:rsid w:val="005D10B4"/>
    <w:rsid w:val="005D160B"/>
    <w:rsid w:val="005D2012"/>
    <w:rsid w:val="005D2946"/>
    <w:rsid w:val="005D303C"/>
    <w:rsid w:val="005D35A7"/>
    <w:rsid w:val="005D3A43"/>
    <w:rsid w:val="005D532D"/>
    <w:rsid w:val="005D5C93"/>
    <w:rsid w:val="005D5F3A"/>
    <w:rsid w:val="005D6A82"/>
    <w:rsid w:val="005D7021"/>
    <w:rsid w:val="005D705C"/>
    <w:rsid w:val="005D7A50"/>
    <w:rsid w:val="005E2E97"/>
    <w:rsid w:val="005E42FE"/>
    <w:rsid w:val="005E59C0"/>
    <w:rsid w:val="005E7047"/>
    <w:rsid w:val="005E758C"/>
    <w:rsid w:val="005F0126"/>
    <w:rsid w:val="005F1D69"/>
    <w:rsid w:val="005F2096"/>
    <w:rsid w:val="005F2C84"/>
    <w:rsid w:val="005F3004"/>
    <w:rsid w:val="005F3134"/>
    <w:rsid w:val="005F33C3"/>
    <w:rsid w:val="005F357C"/>
    <w:rsid w:val="005F39D5"/>
    <w:rsid w:val="005F4B06"/>
    <w:rsid w:val="005F5679"/>
    <w:rsid w:val="005F6E9B"/>
    <w:rsid w:val="005F6F89"/>
    <w:rsid w:val="00601121"/>
    <w:rsid w:val="00601C7B"/>
    <w:rsid w:val="0060223C"/>
    <w:rsid w:val="006026C0"/>
    <w:rsid w:val="00603839"/>
    <w:rsid w:val="00603EF9"/>
    <w:rsid w:val="00604DDB"/>
    <w:rsid w:val="00604EE4"/>
    <w:rsid w:val="00606C05"/>
    <w:rsid w:val="006073B4"/>
    <w:rsid w:val="006102E6"/>
    <w:rsid w:val="0061060F"/>
    <w:rsid w:val="006110D4"/>
    <w:rsid w:val="00611A84"/>
    <w:rsid w:val="00611B74"/>
    <w:rsid w:val="0061205A"/>
    <w:rsid w:val="006126C2"/>
    <w:rsid w:val="006129A9"/>
    <w:rsid w:val="00613359"/>
    <w:rsid w:val="00613B9D"/>
    <w:rsid w:val="006143D0"/>
    <w:rsid w:val="00614737"/>
    <w:rsid w:val="00614AE5"/>
    <w:rsid w:val="0061528C"/>
    <w:rsid w:val="0061530D"/>
    <w:rsid w:val="00616026"/>
    <w:rsid w:val="00617500"/>
    <w:rsid w:val="00620108"/>
    <w:rsid w:val="006207C5"/>
    <w:rsid w:val="00621A97"/>
    <w:rsid w:val="00624D80"/>
    <w:rsid w:val="0062513B"/>
    <w:rsid w:val="0062588F"/>
    <w:rsid w:val="0062590F"/>
    <w:rsid w:val="00626E48"/>
    <w:rsid w:val="00626FBB"/>
    <w:rsid w:val="006279C8"/>
    <w:rsid w:val="00627D10"/>
    <w:rsid w:val="006307C7"/>
    <w:rsid w:val="00630A45"/>
    <w:rsid w:val="00630CEC"/>
    <w:rsid w:val="00630EFE"/>
    <w:rsid w:val="0063176A"/>
    <w:rsid w:val="00631A33"/>
    <w:rsid w:val="00631E61"/>
    <w:rsid w:val="00632D22"/>
    <w:rsid w:val="0063355D"/>
    <w:rsid w:val="00633E23"/>
    <w:rsid w:val="00633F5C"/>
    <w:rsid w:val="00634814"/>
    <w:rsid w:val="00634A58"/>
    <w:rsid w:val="00635743"/>
    <w:rsid w:val="00635C76"/>
    <w:rsid w:val="00636B6B"/>
    <w:rsid w:val="006371B2"/>
    <w:rsid w:val="006371B3"/>
    <w:rsid w:val="0064054C"/>
    <w:rsid w:val="00642156"/>
    <w:rsid w:val="00642C68"/>
    <w:rsid w:val="00643A17"/>
    <w:rsid w:val="00643C90"/>
    <w:rsid w:val="00644231"/>
    <w:rsid w:val="00644404"/>
    <w:rsid w:val="0064520E"/>
    <w:rsid w:val="006452E6"/>
    <w:rsid w:val="006463CF"/>
    <w:rsid w:val="00647237"/>
    <w:rsid w:val="0064776B"/>
    <w:rsid w:val="00647849"/>
    <w:rsid w:val="00650594"/>
    <w:rsid w:val="006515BA"/>
    <w:rsid w:val="006515CA"/>
    <w:rsid w:val="006521D5"/>
    <w:rsid w:val="00652F07"/>
    <w:rsid w:val="00655581"/>
    <w:rsid w:val="00655BA5"/>
    <w:rsid w:val="00655EDB"/>
    <w:rsid w:val="006562FF"/>
    <w:rsid w:val="00656393"/>
    <w:rsid w:val="006569A3"/>
    <w:rsid w:val="006570E8"/>
    <w:rsid w:val="0065795D"/>
    <w:rsid w:val="00660213"/>
    <w:rsid w:val="00660AD5"/>
    <w:rsid w:val="006625D2"/>
    <w:rsid w:val="00662997"/>
    <w:rsid w:val="0066331F"/>
    <w:rsid w:val="00663FCF"/>
    <w:rsid w:val="0066410E"/>
    <w:rsid w:val="0066424B"/>
    <w:rsid w:val="0066438F"/>
    <w:rsid w:val="00666265"/>
    <w:rsid w:val="00666526"/>
    <w:rsid w:val="0066701C"/>
    <w:rsid w:val="00670B3D"/>
    <w:rsid w:val="00670D12"/>
    <w:rsid w:val="00671EAE"/>
    <w:rsid w:val="0067330F"/>
    <w:rsid w:val="0067344B"/>
    <w:rsid w:val="00674901"/>
    <w:rsid w:val="00675138"/>
    <w:rsid w:val="00675E36"/>
    <w:rsid w:val="00676174"/>
    <w:rsid w:val="006766DE"/>
    <w:rsid w:val="00676D2B"/>
    <w:rsid w:val="00677D74"/>
    <w:rsid w:val="0068000A"/>
    <w:rsid w:val="006800EB"/>
    <w:rsid w:val="00680A24"/>
    <w:rsid w:val="00680AE5"/>
    <w:rsid w:val="00680E49"/>
    <w:rsid w:val="006818C4"/>
    <w:rsid w:val="00681BA8"/>
    <w:rsid w:val="006824F0"/>
    <w:rsid w:val="006826BD"/>
    <w:rsid w:val="00682B3C"/>
    <w:rsid w:val="0068309D"/>
    <w:rsid w:val="0068345F"/>
    <w:rsid w:val="00683EF6"/>
    <w:rsid w:val="006844EA"/>
    <w:rsid w:val="00684807"/>
    <w:rsid w:val="006849C2"/>
    <w:rsid w:val="00684CDF"/>
    <w:rsid w:val="0068551A"/>
    <w:rsid w:val="00687E70"/>
    <w:rsid w:val="00687F25"/>
    <w:rsid w:val="00687F80"/>
    <w:rsid w:val="00691FFD"/>
    <w:rsid w:val="00692A33"/>
    <w:rsid w:val="0069536D"/>
    <w:rsid w:val="006959C5"/>
    <w:rsid w:val="00695ADE"/>
    <w:rsid w:val="006969DB"/>
    <w:rsid w:val="006972AB"/>
    <w:rsid w:val="006979A6"/>
    <w:rsid w:val="00697C0A"/>
    <w:rsid w:val="006A018A"/>
    <w:rsid w:val="006A0225"/>
    <w:rsid w:val="006A09EC"/>
    <w:rsid w:val="006A0A91"/>
    <w:rsid w:val="006A1DBF"/>
    <w:rsid w:val="006A1E0A"/>
    <w:rsid w:val="006A2314"/>
    <w:rsid w:val="006A30C2"/>
    <w:rsid w:val="006A30F7"/>
    <w:rsid w:val="006A38B5"/>
    <w:rsid w:val="006A59A3"/>
    <w:rsid w:val="006A5C50"/>
    <w:rsid w:val="006A5D7D"/>
    <w:rsid w:val="006A6CA0"/>
    <w:rsid w:val="006A7AAC"/>
    <w:rsid w:val="006A7FC3"/>
    <w:rsid w:val="006B0836"/>
    <w:rsid w:val="006B08C3"/>
    <w:rsid w:val="006B37F9"/>
    <w:rsid w:val="006B4381"/>
    <w:rsid w:val="006B51ED"/>
    <w:rsid w:val="006B5391"/>
    <w:rsid w:val="006B55F9"/>
    <w:rsid w:val="006B5CD6"/>
    <w:rsid w:val="006B5F2C"/>
    <w:rsid w:val="006B6239"/>
    <w:rsid w:val="006B653E"/>
    <w:rsid w:val="006B711C"/>
    <w:rsid w:val="006B73FB"/>
    <w:rsid w:val="006B789A"/>
    <w:rsid w:val="006B7ADC"/>
    <w:rsid w:val="006B7B95"/>
    <w:rsid w:val="006B7E5A"/>
    <w:rsid w:val="006B7EA6"/>
    <w:rsid w:val="006C1C7A"/>
    <w:rsid w:val="006C29D0"/>
    <w:rsid w:val="006C3826"/>
    <w:rsid w:val="006C4A78"/>
    <w:rsid w:val="006C4ACE"/>
    <w:rsid w:val="006C4F01"/>
    <w:rsid w:val="006C54EF"/>
    <w:rsid w:val="006C55EC"/>
    <w:rsid w:val="006C5716"/>
    <w:rsid w:val="006C5D6C"/>
    <w:rsid w:val="006C6EFD"/>
    <w:rsid w:val="006C6F0F"/>
    <w:rsid w:val="006C700D"/>
    <w:rsid w:val="006C7260"/>
    <w:rsid w:val="006C7E90"/>
    <w:rsid w:val="006D186F"/>
    <w:rsid w:val="006D1B1B"/>
    <w:rsid w:val="006D233F"/>
    <w:rsid w:val="006D282E"/>
    <w:rsid w:val="006D3889"/>
    <w:rsid w:val="006D3FF9"/>
    <w:rsid w:val="006D4A4A"/>
    <w:rsid w:val="006D4DA4"/>
    <w:rsid w:val="006D52A1"/>
    <w:rsid w:val="006D5F9B"/>
    <w:rsid w:val="006D7D84"/>
    <w:rsid w:val="006E0053"/>
    <w:rsid w:val="006E09B1"/>
    <w:rsid w:val="006E1235"/>
    <w:rsid w:val="006E1862"/>
    <w:rsid w:val="006E26E1"/>
    <w:rsid w:val="006E3296"/>
    <w:rsid w:val="006E3435"/>
    <w:rsid w:val="006E39AF"/>
    <w:rsid w:val="006E3B59"/>
    <w:rsid w:val="006E46C1"/>
    <w:rsid w:val="006E4824"/>
    <w:rsid w:val="006E48EC"/>
    <w:rsid w:val="006E4AF9"/>
    <w:rsid w:val="006E521D"/>
    <w:rsid w:val="006E61A4"/>
    <w:rsid w:val="006E655F"/>
    <w:rsid w:val="006E78E4"/>
    <w:rsid w:val="006F08DD"/>
    <w:rsid w:val="006F1432"/>
    <w:rsid w:val="006F2F7C"/>
    <w:rsid w:val="006F38D7"/>
    <w:rsid w:val="006F4C45"/>
    <w:rsid w:val="006F5636"/>
    <w:rsid w:val="006F6D97"/>
    <w:rsid w:val="007000AC"/>
    <w:rsid w:val="007007E3"/>
    <w:rsid w:val="00700961"/>
    <w:rsid w:val="0070115F"/>
    <w:rsid w:val="00701374"/>
    <w:rsid w:val="00701634"/>
    <w:rsid w:val="0070263B"/>
    <w:rsid w:val="00702866"/>
    <w:rsid w:val="007041A8"/>
    <w:rsid w:val="00705815"/>
    <w:rsid w:val="0070672E"/>
    <w:rsid w:val="00710168"/>
    <w:rsid w:val="007109B9"/>
    <w:rsid w:val="00710D08"/>
    <w:rsid w:val="00711037"/>
    <w:rsid w:val="00711184"/>
    <w:rsid w:val="00712815"/>
    <w:rsid w:val="00712D88"/>
    <w:rsid w:val="00713166"/>
    <w:rsid w:val="007141DD"/>
    <w:rsid w:val="00714715"/>
    <w:rsid w:val="00714C55"/>
    <w:rsid w:val="00714D8C"/>
    <w:rsid w:val="00714DDF"/>
    <w:rsid w:val="0071540A"/>
    <w:rsid w:val="00715CAB"/>
    <w:rsid w:val="00715FC0"/>
    <w:rsid w:val="00716023"/>
    <w:rsid w:val="007202D5"/>
    <w:rsid w:val="0072052D"/>
    <w:rsid w:val="0072085D"/>
    <w:rsid w:val="007217AE"/>
    <w:rsid w:val="0072210D"/>
    <w:rsid w:val="00722700"/>
    <w:rsid w:val="00722C67"/>
    <w:rsid w:val="0072321F"/>
    <w:rsid w:val="00724A6B"/>
    <w:rsid w:val="0072555B"/>
    <w:rsid w:val="007268D9"/>
    <w:rsid w:val="00726A1B"/>
    <w:rsid w:val="00726B19"/>
    <w:rsid w:val="00727E10"/>
    <w:rsid w:val="00730304"/>
    <w:rsid w:val="0073313A"/>
    <w:rsid w:val="0073468E"/>
    <w:rsid w:val="00734851"/>
    <w:rsid w:val="00734E0E"/>
    <w:rsid w:val="00734E16"/>
    <w:rsid w:val="00735308"/>
    <w:rsid w:val="00736F23"/>
    <w:rsid w:val="00737CD9"/>
    <w:rsid w:val="00737D55"/>
    <w:rsid w:val="007402DC"/>
    <w:rsid w:val="00740980"/>
    <w:rsid w:val="00742D6D"/>
    <w:rsid w:val="00742FBB"/>
    <w:rsid w:val="00743384"/>
    <w:rsid w:val="00744172"/>
    <w:rsid w:val="00744764"/>
    <w:rsid w:val="00744D72"/>
    <w:rsid w:val="00745287"/>
    <w:rsid w:val="007454FC"/>
    <w:rsid w:val="00746E8A"/>
    <w:rsid w:val="00747855"/>
    <w:rsid w:val="0075028C"/>
    <w:rsid w:val="0075131E"/>
    <w:rsid w:val="0075193A"/>
    <w:rsid w:val="00751CBC"/>
    <w:rsid w:val="00752151"/>
    <w:rsid w:val="00752411"/>
    <w:rsid w:val="00752718"/>
    <w:rsid w:val="00752D79"/>
    <w:rsid w:val="007542B0"/>
    <w:rsid w:val="0075434E"/>
    <w:rsid w:val="007556AF"/>
    <w:rsid w:val="00755A1B"/>
    <w:rsid w:val="00755A73"/>
    <w:rsid w:val="0075647D"/>
    <w:rsid w:val="00756E57"/>
    <w:rsid w:val="00757438"/>
    <w:rsid w:val="007575F6"/>
    <w:rsid w:val="00757FAA"/>
    <w:rsid w:val="00760141"/>
    <w:rsid w:val="00760B6F"/>
    <w:rsid w:val="007615FA"/>
    <w:rsid w:val="00761A05"/>
    <w:rsid w:val="00761F74"/>
    <w:rsid w:val="007621BD"/>
    <w:rsid w:val="00763A3C"/>
    <w:rsid w:val="00764389"/>
    <w:rsid w:val="00765962"/>
    <w:rsid w:val="00765C67"/>
    <w:rsid w:val="007663E2"/>
    <w:rsid w:val="00766CEE"/>
    <w:rsid w:val="00766EC9"/>
    <w:rsid w:val="00770A54"/>
    <w:rsid w:val="00770B4A"/>
    <w:rsid w:val="007716F1"/>
    <w:rsid w:val="00771900"/>
    <w:rsid w:val="007727C5"/>
    <w:rsid w:val="007729A6"/>
    <w:rsid w:val="00773174"/>
    <w:rsid w:val="00773DEB"/>
    <w:rsid w:val="007749F0"/>
    <w:rsid w:val="00774AC1"/>
    <w:rsid w:val="00774C8A"/>
    <w:rsid w:val="00774F35"/>
    <w:rsid w:val="00775406"/>
    <w:rsid w:val="00775BAF"/>
    <w:rsid w:val="00776654"/>
    <w:rsid w:val="00777455"/>
    <w:rsid w:val="0077790A"/>
    <w:rsid w:val="00777A3A"/>
    <w:rsid w:val="00777C09"/>
    <w:rsid w:val="00777E96"/>
    <w:rsid w:val="007810DA"/>
    <w:rsid w:val="007818D1"/>
    <w:rsid w:val="0078288E"/>
    <w:rsid w:val="00782A2C"/>
    <w:rsid w:val="00782BBB"/>
    <w:rsid w:val="00782C35"/>
    <w:rsid w:val="0078307E"/>
    <w:rsid w:val="00783B29"/>
    <w:rsid w:val="00784181"/>
    <w:rsid w:val="00784520"/>
    <w:rsid w:val="00784557"/>
    <w:rsid w:val="007849D7"/>
    <w:rsid w:val="0078524A"/>
    <w:rsid w:val="00785255"/>
    <w:rsid w:val="0078581F"/>
    <w:rsid w:val="0078734F"/>
    <w:rsid w:val="00787FB2"/>
    <w:rsid w:val="00790192"/>
    <w:rsid w:val="00790546"/>
    <w:rsid w:val="007911F5"/>
    <w:rsid w:val="007913E3"/>
    <w:rsid w:val="00791984"/>
    <w:rsid w:val="00791FFD"/>
    <w:rsid w:val="00792995"/>
    <w:rsid w:val="007930D4"/>
    <w:rsid w:val="00793EBA"/>
    <w:rsid w:val="007954BD"/>
    <w:rsid w:val="00795C92"/>
    <w:rsid w:val="00797F2C"/>
    <w:rsid w:val="007A03B8"/>
    <w:rsid w:val="007A03DB"/>
    <w:rsid w:val="007A12F4"/>
    <w:rsid w:val="007A1A84"/>
    <w:rsid w:val="007A31E1"/>
    <w:rsid w:val="007A35CD"/>
    <w:rsid w:val="007A3A34"/>
    <w:rsid w:val="007A3CC3"/>
    <w:rsid w:val="007A3E4E"/>
    <w:rsid w:val="007A40EA"/>
    <w:rsid w:val="007A43F2"/>
    <w:rsid w:val="007A56E8"/>
    <w:rsid w:val="007A5993"/>
    <w:rsid w:val="007A71FD"/>
    <w:rsid w:val="007B078C"/>
    <w:rsid w:val="007B0A5D"/>
    <w:rsid w:val="007B0DA2"/>
    <w:rsid w:val="007B1C40"/>
    <w:rsid w:val="007B54FB"/>
    <w:rsid w:val="007B6A9A"/>
    <w:rsid w:val="007B6C4E"/>
    <w:rsid w:val="007B7141"/>
    <w:rsid w:val="007B7559"/>
    <w:rsid w:val="007B7C49"/>
    <w:rsid w:val="007B7CEF"/>
    <w:rsid w:val="007C0254"/>
    <w:rsid w:val="007C0CAF"/>
    <w:rsid w:val="007C2484"/>
    <w:rsid w:val="007C3C62"/>
    <w:rsid w:val="007C4196"/>
    <w:rsid w:val="007C46C0"/>
    <w:rsid w:val="007C4B30"/>
    <w:rsid w:val="007C593C"/>
    <w:rsid w:val="007C7884"/>
    <w:rsid w:val="007C79A6"/>
    <w:rsid w:val="007D007C"/>
    <w:rsid w:val="007D0411"/>
    <w:rsid w:val="007D0743"/>
    <w:rsid w:val="007D1610"/>
    <w:rsid w:val="007D1AC2"/>
    <w:rsid w:val="007D1E2D"/>
    <w:rsid w:val="007D2821"/>
    <w:rsid w:val="007D382C"/>
    <w:rsid w:val="007D3C20"/>
    <w:rsid w:val="007D3D7F"/>
    <w:rsid w:val="007D44BD"/>
    <w:rsid w:val="007D50E3"/>
    <w:rsid w:val="007D5B76"/>
    <w:rsid w:val="007D5C40"/>
    <w:rsid w:val="007D69B0"/>
    <w:rsid w:val="007D69E7"/>
    <w:rsid w:val="007D6D96"/>
    <w:rsid w:val="007D7484"/>
    <w:rsid w:val="007E0945"/>
    <w:rsid w:val="007E1C1B"/>
    <w:rsid w:val="007E1C92"/>
    <w:rsid w:val="007E1CCD"/>
    <w:rsid w:val="007E1E32"/>
    <w:rsid w:val="007E242C"/>
    <w:rsid w:val="007E359A"/>
    <w:rsid w:val="007E35E7"/>
    <w:rsid w:val="007E3709"/>
    <w:rsid w:val="007E3D42"/>
    <w:rsid w:val="007E49A8"/>
    <w:rsid w:val="007F08A3"/>
    <w:rsid w:val="007F0B43"/>
    <w:rsid w:val="007F0EB0"/>
    <w:rsid w:val="007F1261"/>
    <w:rsid w:val="007F1EB2"/>
    <w:rsid w:val="007F2468"/>
    <w:rsid w:val="007F2935"/>
    <w:rsid w:val="007F4E78"/>
    <w:rsid w:val="007F50F9"/>
    <w:rsid w:val="007F61E3"/>
    <w:rsid w:val="007F77D8"/>
    <w:rsid w:val="007F7AED"/>
    <w:rsid w:val="007F7C11"/>
    <w:rsid w:val="007F7DDD"/>
    <w:rsid w:val="00801AC5"/>
    <w:rsid w:val="00801B5E"/>
    <w:rsid w:val="00802354"/>
    <w:rsid w:val="00802BDF"/>
    <w:rsid w:val="00802D98"/>
    <w:rsid w:val="0080397E"/>
    <w:rsid w:val="00804982"/>
    <w:rsid w:val="00805957"/>
    <w:rsid w:val="00805DED"/>
    <w:rsid w:val="00806A8B"/>
    <w:rsid w:val="00806B41"/>
    <w:rsid w:val="00806E6E"/>
    <w:rsid w:val="00807803"/>
    <w:rsid w:val="008079A2"/>
    <w:rsid w:val="008101F4"/>
    <w:rsid w:val="008104E4"/>
    <w:rsid w:val="00811D90"/>
    <w:rsid w:val="008120AB"/>
    <w:rsid w:val="008122EB"/>
    <w:rsid w:val="008124BA"/>
    <w:rsid w:val="00812947"/>
    <w:rsid w:val="00812CA6"/>
    <w:rsid w:val="00812F82"/>
    <w:rsid w:val="0081417D"/>
    <w:rsid w:val="00814F6C"/>
    <w:rsid w:val="00821C6D"/>
    <w:rsid w:val="00821CB1"/>
    <w:rsid w:val="008221D0"/>
    <w:rsid w:val="0082291D"/>
    <w:rsid w:val="00823047"/>
    <w:rsid w:val="008248E6"/>
    <w:rsid w:val="00824E7E"/>
    <w:rsid w:val="00824EB4"/>
    <w:rsid w:val="0082542E"/>
    <w:rsid w:val="008254D2"/>
    <w:rsid w:val="00825697"/>
    <w:rsid w:val="00825D70"/>
    <w:rsid w:val="0082622B"/>
    <w:rsid w:val="00826232"/>
    <w:rsid w:val="00826431"/>
    <w:rsid w:val="00826674"/>
    <w:rsid w:val="0083035C"/>
    <w:rsid w:val="008318C8"/>
    <w:rsid w:val="008329F6"/>
    <w:rsid w:val="00833C02"/>
    <w:rsid w:val="00834BDF"/>
    <w:rsid w:val="00834E74"/>
    <w:rsid w:val="00837045"/>
    <w:rsid w:val="00837643"/>
    <w:rsid w:val="008401F8"/>
    <w:rsid w:val="00840A79"/>
    <w:rsid w:val="00840B1C"/>
    <w:rsid w:val="008418E8"/>
    <w:rsid w:val="008427D6"/>
    <w:rsid w:val="008436E5"/>
    <w:rsid w:val="0084407F"/>
    <w:rsid w:val="008447EF"/>
    <w:rsid w:val="008463F5"/>
    <w:rsid w:val="00846B6A"/>
    <w:rsid w:val="00847C73"/>
    <w:rsid w:val="00851143"/>
    <w:rsid w:val="008515D3"/>
    <w:rsid w:val="008519CB"/>
    <w:rsid w:val="00852282"/>
    <w:rsid w:val="00852769"/>
    <w:rsid w:val="00853646"/>
    <w:rsid w:val="00854101"/>
    <w:rsid w:val="00855033"/>
    <w:rsid w:val="0085554E"/>
    <w:rsid w:val="00856C84"/>
    <w:rsid w:val="00861034"/>
    <w:rsid w:val="00861465"/>
    <w:rsid w:val="0086147D"/>
    <w:rsid w:val="00861845"/>
    <w:rsid w:val="00863D6D"/>
    <w:rsid w:val="00863E8E"/>
    <w:rsid w:val="00864BC3"/>
    <w:rsid w:val="00864F5F"/>
    <w:rsid w:val="00866639"/>
    <w:rsid w:val="00867499"/>
    <w:rsid w:val="0086789E"/>
    <w:rsid w:val="00867C58"/>
    <w:rsid w:val="00867F57"/>
    <w:rsid w:val="008707BA"/>
    <w:rsid w:val="00870C3B"/>
    <w:rsid w:val="00871EF6"/>
    <w:rsid w:val="008725D2"/>
    <w:rsid w:val="00873212"/>
    <w:rsid w:val="00873D5E"/>
    <w:rsid w:val="00874209"/>
    <w:rsid w:val="0087451A"/>
    <w:rsid w:val="00874975"/>
    <w:rsid w:val="00874E44"/>
    <w:rsid w:val="00875129"/>
    <w:rsid w:val="00875427"/>
    <w:rsid w:val="0087566E"/>
    <w:rsid w:val="00875A14"/>
    <w:rsid w:val="00875B06"/>
    <w:rsid w:val="00875F3D"/>
    <w:rsid w:val="00876816"/>
    <w:rsid w:val="00876D1C"/>
    <w:rsid w:val="008771AB"/>
    <w:rsid w:val="00877549"/>
    <w:rsid w:val="00877C22"/>
    <w:rsid w:val="00880A00"/>
    <w:rsid w:val="008810C2"/>
    <w:rsid w:val="008815DF"/>
    <w:rsid w:val="008816B4"/>
    <w:rsid w:val="0088201F"/>
    <w:rsid w:val="008827ED"/>
    <w:rsid w:val="00883F0A"/>
    <w:rsid w:val="0088431B"/>
    <w:rsid w:val="00884A51"/>
    <w:rsid w:val="00884D7E"/>
    <w:rsid w:val="00884EAE"/>
    <w:rsid w:val="008857AD"/>
    <w:rsid w:val="008857B6"/>
    <w:rsid w:val="008861AB"/>
    <w:rsid w:val="00886479"/>
    <w:rsid w:val="0088731B"/>
    <w:rsid w:val="008874BB"/>
    <w:rsid w:val="0089120A"/>
    <w:rsid w:val="00891368"/>
    <w:rsid w:val="00891BFB"/>
    <w:rsid w:val="0089240E"/>
    <w:rsid w:val="00892D45"/>
    <w:rsid w:val="00893047"/>
    <w:rsid w:val="0089335C"/>
    <w:rsid w:val="008939E7"/>
    <w:rsid w:val="008939F2"/>
    <w:rsid w:val="00893A64"/>
    <w:rsid w:val="00893ACE"/>
    <w:rsid w:val="00895264"/>
    <w:rsid w:val="008952F3"/>
    <w:rsid w:val="008959D4"/>
    <w:rsid w:val="008968E2"/>
    <w:rsid w:val="0089715A"/>
    <w:rsid w:val="008A0F7B"/>
    <w:rsid w:val="008A1386"/>
    <w:rsid w:val="008A1432"/>
    <w:rsid w:val="008A1AF3"/>
    <w:rsid w:val="008A1B32"/>
    <w:rsid w:val="008A366A"/>
    <w:rsid w:val="008A36E7"/>
    <w:rsid w:val="008A370B"/>
    <w:rsid w:val="008A3B03"/>
    <w:rsid w:val="008A3BCF"/>
    <w:rsid w:val="008A3E1C"/>
    <w:rsid w:val="008A41B2"/>
    <w:rsid w:val="008A5F7C"/>
    <w:rsid w:val="008A6400"/>
    <w:rsid w:val="008A67BA"/>
    <w:rsid w:val="008A6ED0"/>
    <w:rsid w:val="008A7FE1"/>
    <w:rsid w:val="008B0013"/>
    <w:rsid w:val="008B20AB"/>
    <w:rsid w:val="008B20B6"/>
    <w:rsid w:val="008B20DC"/>
    <w:rsid w:val="008B2C88"/>
    <w:rsid w:val="008B35F2"/>
    <w:rsid w:val="008B3DDE"/>
    <w:rsid w:val="008B483F"/>
    <w:rsid w:val="008B566F"/>
    <w:rsid w:val="008B6DA7"/>
    <w:rsid w:val="008B704A"/>
    <w:rsid w:val="008B7526"/>
    <w:rsid w:val="008B7627"/>
    <w:rsid w:val="008B7B07"/>
    <w:rsid w:val="008B7D8A"/>
    <w:rsid w:val="008B7EED"/>
    <w:rsid w:val="008C0DDB"/>
    <w:rsid w:val="008C1C84"/>
    <w:rsid w:val="008C4A8D"/>
    <w:rsid w:val="008C4EA3"/>
    <w:rsid w:val="008C5256"/>
    <w:rsid w:val="008C5665"/>
    <w:rsid w:val="008C5B72"/>
    <w:rsid w:val="008C633A"/>
    <w:rsid w:val="008C64E5"/>
    <w:rsid w:val="008C688F"/>
    <w:rsid w:val="008C7210"/>
    <w:rsid w:val="008C7A37"/>
    <w:rsid w:val="008C7CBE"/>
    <w:rsid w:val="008D0BD8"/>
    <w:rsid w:val="008D0D09"/>
    <w:rsid w:val="008D17D8"/>
    <w:rsid w:val="008D2589"/>
    <w:rsid w:val="008D2B78"/>
    <w:rsid w:val="008D2D62"/>
    <w:rsid w:val="008D2EE9"/>
    <w:rsid w:val="008D3914"/>
    <w:rsid w:val="008D4311"/>
    <w:rsid w:val="008D6358"/>
    <w:rsid w:val="008D7576"/>
    <w:rsid w:val="008D7E4C"/>
    <w:rsid w:val="008D7F45"/>
    <w:rsid w:val="008E153B"/>
    <w:rsid w:val="008E2FD8"/>
    <w:rsid w:val="008E3588"/>
    <w:rsid w:val="008E3DEA"/>
    <w:rsid w:val="008E406B"/>
    <w:rsid w:val="008E4123"/>
    <w:rsid w:val="008E4F0E"/>
    <w:rsid w:val="008E4FD0"/>
    <w:rsid w:val="008E63C2"/>
    <w:rsid w:val="008E6D90"/>
    <w:rsid w:val="008E7AAF"/>
    <w:rsid w:val="008F0C87"/>
    <w:rsid w:val="008F0CA8"/>
    <w:rsid w:val="008F1932"/>
    <w:rsid w:val="008F1BB6"/>
    <w:rsid w:val="008F3CC1"/>
    <w:rsid w:val="008F4823"/>
    <w:rsid w:val="008F4E42"/>
    <w:rsid w:val="008F50C8"/>
    <w:rsid w:val="008F5D96"/>
    <w:rsid w:val="008F5EF4"/>
    <w:rsid w:val="00900565"/>
    <w:rsid w:val="00901624"/>
    <w:rsid w:val="00901CC8"/>
    <w:rsid w:val="00901D86"/>
    <w:rsid w:val="00902835"/>
    <w:rsid w:val="0090310B"/>
    <w:rsid w:val="00903252"/>
    <w:rsid w:val="00903B4E"/>
    <w:rsid w:val="009040C1"/>
    <w:rsid w:val="0090436E"/>
    <w:rsid w:val="009063DE"/>
    <w:rsid w:val="00906C4E"/>
    <w:rsid w:val="009070B2"/>
    <w:rsid w:val="0090716A"/>
    <w:rsid w:val="009079F6"/>
    <w:rsid w:val="00910562"/>
    <w:rsid w:val="00910B96"/>
    <w:rsid w:val="009113EE"/>
    <w:rsid w:val="00913904"/>
    <w:rsid w:val="009149FD"/>
    <w:rsid w:val="0091531A"/>
    <w:rsid w:val="00915509"/>
    <w:rsid w:val="00915BD3"/>
    <w:rsid w:val="009166D1"/>
    <w:rsid w:val="00916A38"/>
    <w:rsid w:val="0091738F"/>
    <w:rsid w:val="00920D97"/>
    <w:rsid w:val="00921F7F"/>
    <w:rsid w:val="009224D1"/>
    <w:rsid w:val="0092285D"/>
    <w:rsid w:val="00924161"/>
    <w:rsid w:val="009248B9"/>
    <w:rsid w:val="00925CA8"/>
    <w:rsid w:val="00925E67"/>
    <w:rsid w:val="009266A3"/>
    <w:rsid w:val="00926EF3"/>
    <w:rsid w:val="00927651"/>
    <w:rsid w:val="009278FB"/>
    <w:rsid w:val="0093024C"/>
    <w:rsid w:val="00930744"/>
    <w:rsid w:val="009308B0"/>
    <w:rsid w:val="00930F9A"/>
    <w:rsid w:val="0093127E"/>
    <w:rsid w:val="009317D0"/>
    <w:rsid w:val="009329A4"/>
    <w:rsid w:val="00932CD4"/>
    <w:rsid w:val="00933D5B"/>
    <w:rsid w:val="009340F9"/>
    <w:rsid w:val="009344EC"/>
    <w:rsid w:val="00934AEB"/>
    <w:rsid w:val="00934FF9"/>
    <w:rsid w:val="00935003"/>
    <w:rsid w:val="0093504E"/>
    <w:rsid w:val="00935F17"/>
    <w:rsid w:val="00935FBC"/>
    <w:rsid w:val="00936E39"/>
    <w:rsid w:val="00937417"/>
    <w:rsid w:val="0094061F"/>
    <w:rsid w:val="0094109C"/>
    <w:rsid w:val="00941F79"/>
    <w:rsid w:val="00942AE7"/>
    <w:rsid w:val="00942D22"/>
    <w:rsid w:val="00943A4A"/>
    <w:rsid w:val="009457AF"/>
    <w:rsid w:val="00946E6E"/>
    <w:rsid w:val="00946FFD"/>
    <w:rsid w:val="0094731B"/>
    <w:rsid w:val="00947B1B"/>
    <w:rsid w:val="00950017"/>
    <w:rsid w:val="00950081"/>
    <w:rsid w:val="00950A20"/>
    <w:rsid w:val="009510EF"/>
    <w:rsid w:val="00951109"/>
    <w:rsid w:val="009521AF"/>
    <w:rsid w:val="009523E8"/>
    <w:rsid w:val="00952C21"/>
    <w:rsid w:val="00952E0D"/>
    <w:rsid w:val="009532C8"/>
    <w:rsid w:val="009534DF"/>
    <w:rsid w:val="0095350B"/>
    <w:rsid w:val="009537C7"/>
    <w:rsid w:val="00954937"/>
    <w:rsid w:val="0095574F"/>
    <w:rsid w:val="00956E48"/>
    <w:rsid w:val="0095723C"/>
    <w:rsid w:val="00957638"/>
    <w:rsid w:val="00957C68"/>
    <w:rsid w:val="0096047A"/>
    <w:rsid w:val="00960EE3"/>
    <w:rsid w:val="00960FC9"/>
    <w:rsid w:val="0096199D"/>
    <w:rsid w:val="00962A27"/>
    <w:rsid w:val="00962EF7"/>
    <w:rsid w:val="009635E0"/>
    <w:rsid w:val="009636EE"/>
    <w:rsid w:val="00963B44"/>
    <w:rsid w:val="00963C86"/>
    <w:rsid w:val="00964AC4"/>
    <w:rsid w:val="009651DB"/>
    <w:rsid w:val="00965D0E"/>
    <w:rsid w:val="009662F2"/>
    <w:rsid w:val="0096794F"/>
    <w:rsid w:val="00970007"/>
    <w:rsid w:val="00971800"/>
    <w:rsid w:val="009723E5"/>
    <w:rsid w:val="009731B5"/>
    <w:rsid w:val="0097343A"/>
    <w:rsid w:val="00973FB0"/>
    <w:rsid w:val="0097402D"/>
    <w:rsid w:val="00974376"/>
    <w:rsid w:val="009748E9"/>
    <w:rsid w:val="00974F0D"/>
    <w:rsid w:val="00975920"/>
    <w:rsid w:val="00980E07"/>
    <w:rsid w:val="00981520"/>
    <w:rsid w:val="00982303"/>
    <w:rsid w:val="009838C5"/>
    <w:rsid w:val="00984055"/>
    <w:rsid w:val="009854D8"/>
    <w:rsid w:val="0098578B"/>
    <w:rsid w:val="00986090"/>
    <w:rsid w:val="00986D8D"/>
    <w:rsid w:val="00992515"/>
    <w:rsid w:val="00992657"/>
    <w:rsid w:val="00993577"/>
    <w:rsid w:val="00993758"/>
    <w:rsid w:val="00993EAD"/>
    <w:rsid w:val="00994871"/>
    <w:rsid w:val="00994A8A"/>
    <w:rsid w:val="00995491"/>
    <w:rsid w:val="00995E86"/>
    <w:rsid w:val="00996BEA"/>
    <w:rsid w:val="00997E8F"/>
    <w:rsid w:val="009A0C0F"/>
    <w:rsid w:val="009A3080"/>
    <w:rsid w:val="009A5E00"/>
    <w:rsid w:val="009A620A"/>
    <w:rsid w:val="009A77F6"/>
    <w:rsid w:val="009A7A85"/>
    <w:rsid w:val="009A7FFC"/>
    <w:rsid w:val="009B3589"/>
    <w:rsid w:val="009B3CEB"/>
    <w:rsid w:val="009B40B2"/>
    <w:rsid w:val="009B50E4"/>
    <w:rsid w:val="009B62BE"/>
    <w:rsid w:val="009B6526"/>
    <w:rsid w:val="009B6AA0"/>
    <w:rsid w:val="009B6F4B"/>
    <w:rsid w:val="009C068E"/>
    <w:rsid w:val="009C0E39"/>
    <w:rsid w:val="009C0F60"/>
    <w:rsid w:val="009C0FDC"/>
    <w:rsid w:val="009C3380"/>
    <w:rsid w:val="009C459A"/>
    <w:rsid w:val="009C50D3"/>
    <w:rsid w:val="009C580F"/>
    <w:rsid w:val="009C5840"/>
    <w:rsid w:val="009C59EE"/>
    <w:rsid w:val="009C6151"/>
    <w:rsid w:val="009C64AD"/>
    <w:rsid w:val="009C6552"/>
    <w:rsid w:val="009C6553"/>
    <w:rsid w:val="009C6996"/>
    <w:rsid w:val="009C6CD0"/>
    <w:rsid w:val="009C73EC"/>
    <w:rsid w:val="009C7800"/>
    <w:rsid w:val="009D0BD3"/>
    <w:rsid w:val="009D10A4"/>
    <w:rsid w:val="009D16C9"/>
    <w:rsid w:val="009D1771"/>
    <w:rsid w:val="009D2FFF"/>
    <w:rsid w:val="009D30AD"/>
    <w:rsid w:val="009D3608"/>
    <w:rsid w:val="009D6573"/>
    <w:rsid w:val="009D660F"/>
    <w:rsid w:val="009D67ED"/>
    <w:rsid w:val="009D6FA2"/>
    <w:rsid w:val="009D7115"/>
    <w:rsid w:val="009D7405"/>
    <w:rsid w:val="009E08EA"/>
    <w:rsid w:val="009E102A"/>
    <w:rsid w:val="009E119E"/>
    <w:rsid w:val="009E12A5"/>
    <w:rsid w:val="009E1C54"/>
    <w:rsid w:val="009E1FE4"/>
    <w:rsid w:val="009E2236"/>
    <w:rsid w:val="009E2671"/>
    <w:rsid w:val="009E2774"/>
    <w:rsid w:val="009E30BB"/>
    <w:rsid w:val="009E312D"/>
    <w:rsid w:val="009E3F19"/>
    <w:rsid w:val="009E44AA"/>
    <w:rsid w:val="009E4814"/>
    <w:rsid w:val="009E55B5"/>
    <w:rsid w:val="009E56A4"/>
    <w:rsid w:val="009E5C1F"/>
    <w:rsid w:val="009E607F"/>
    <w:rsid w:val="009E66EB"/>
    <w:rsid w:val="009E76D5"/>
    <w:rsid w:val="009F0897"/>
    <w:rsid w:val="009F0E97"/>
    <w:rsid w:val="009F1103"/>
    <w:rsid w:val="009F1855"/>
    <w:rsid w:val="009F1EFD"/>
    <w:rsid w:val="009F2019"/>
    <w:rsid w:val="009F316D"/>
    <w:rsid w:val="009F4310"/>
    <w:rsid w:val="009F564E"/>
    <w:rsid w:val="009F7A3F"/>
    <w:rsid w:val="00A00009"/>
    <w:rsid w:val="00A00144"/>
    <w:rsid w:val="00A00A7E"/>
    <w:rsid w:val="00A00E7F"/>
    <w:rsid w:val="00A014BD"/>
    <w:rsid w:val="00A0158E"/>
    <w:rsid w:val="00A0209B"/>
    <w:rsid w:val="00A02399"/>
    <w:rsid w:val="00A02A26"/>
    <w:rsid w:val="00A02CDF"/>
    <w:rsid w:val="00A0391A"/>
    <w:rsid w:val="00A04601"/>
    <w:rsid w:val="00A04E48"/>
    <w:rsid w:val="00A0530C"/>
    <w:rsid w:val="00A05C40"/>
    <w:rsid w:val="00A05C9A"/>
    <w:rsid w:val="00A07AA7"/>
    <w:rsid w:val="00A07D31"/>
    <w:rsid w:val="00A105A3"/>
    <w:rsid w:val="00A1148B"/>
    <w:rsid w:val="00A115F0"/>
    <w:rsid w:val="00A118A5"/>
    <w:rsid w:val="00A1221B"/>
    <w:rsid w:val="00A134E5"/>
    <w:rsid w:val="00A1409B"/>
    <w:rsid w:val="00A14197"/>
    <w:rsid w:val="00A1501E"/>
    <w:rsid w:val="00A151A8"/>
    <w:rsid w:val="00A15A78"/>
    <w:rsid w:val="00A16389"/>
    <w:rsid w:val="00A174FD"/>
    <w:rsid w:val="00A17546"/>
    <w:rsid w:val="00A17853"/>
    <w:rsid w:val="00A17E7E"/>
    <w:rsid w:val="00A17F7C"/>
    <w:rsid w:val="00A22323"/>
    <w:rsid w:val="00A23655"/>
    <w:rsid w:val="00A23894"/>
    <w:rsid w:val="00A239B7"/>
    <w:rsid w:val="00A23CFD"/>
    <w:rsid w:val="00A24256"/>
    <w:rsid w:val="00A2592A"/>
    <w:rsid w:val="00A259DC"/>
    <w:rsid w:val="00A261F8"/>
    <w:rsid w:val="00A26508"/>
    <w:rsid w:val="00A26FB5"/>
    <w:rsid w:val="00A278C1"/>
    <w:rsid w:val="00A27910"/>
    <w:rsid w:val="00A30E5B"/>
    <w:rsid w:val="00A31210"/>
    <w:rsid w:val="00A32191"/>
    <w:rsid w:val="00A3330E"/>
    <w:rsid w:val="00A338EB"/>
    <w:rsid w:val="00A3449D"/>
    <w:rsid w:val="00A35ECE"/>
    <w:rsid w:val="00A36646"/>
    <w:rsid w:val="00A36D29"/>
    <w:rsid w:val="00A37D99"/>
    <w:rsid w:val="00A40B4F"/>
    <w:rsid w:val="00A419E6"/>
    <w:rsid w:val="00A42230"/>
    <w:rsid w:val="00A4317C"/>
    <w:rsid w:val="00A435F0"/>
    <w:rsid w:val="00A4457B"/>
    <w:rsid w:val="00A44D37"/>
    <w:rsid w:val="00A45182"/>
    <w:rsid w:val="00A45312"/>
    <w:rsid w:val="00A46EE1"/>
    <w:rsid w:val="00A4731D"/>
    <w:rsid w:val="00A477DF"/>
    <w:rsid w:val="00A47861"/>
    <w:rsid w:val="00A50355"/>
    <w:rsid w:val="00A51945"/>
    <w:rsid w:val="00A519F4"/>
    <w:rsid w:val="00A51A53"/>
    <w:rsid w:val="00A51E35"/>
    <w:rsid w:val="00A5301C"/>
    <w:rsid w:val="00A543CF"/>
    <w:rsid w:val="00A54420"/>
    <w:rsid w:val="00A54D60"/>
    <w:rsid w:val="00A559EF"/>
    <w:rsid w:val="00A55EEB"/>
    <w:rsid w:val="00A56A5D"/>
    <w:rsid w:val="00A56DBA"/>
    <w:rsid w:val="00A57344"/>
    <w:rsid w:val="00A60213"/>
    <w:rsid w:val="00A60D5F"/>
    <w:rsid w:val="00A613DE"/>
    <w:rsid w:val="00A62E31"/>
    <w:rsid w:val="00A63768"/>
    <w:rsid w:val="00A639BE"/>
    <w:rsid w:val="00A640DD"/>
    <w:rsid w:val="00A649FA"/>
    <w:rsid w:val="00A65F75"/>
    <w:rsid w:val="00A664A1"/>
    <w:rsid w:val="00A6666A"/>
    <w:rsid w:val="00A66773"/>
    <w:rsid w:val="00A67892"/>
    <w:rsid w:val="00A678E4"/>
    <w:rsid w:val="00A71035"/>
    <w:rsid w:val="00A7107E"/>
    <w:rsid w:val="00A72CD4"/>
    <w:rsid w:val="00A72F69"/>
    <w:rsid w:val="00A73AF3"/>
    <w:rsid w:val="00A73FE0"/>
    <w:rsid w:val="00A74297"/>
    <w:rsid w:val="00A74796"/>
    <w:rsid w:val="00A74DC5"/>
    <w:rsid w:val="00A74F2D"/>
    <w:rsid w:val="00A76BC7"/>
    <w:rsid w:val="00A77567"/>
    <w:rsid w:val="00A8044D"/>
    <w:rsid w:val="00A80A21"/>
    <w:rsid w:val="00A80BBB"/>
    <w:rsid w:val="00A80CC2"/>
    <w:rsid w:val="00A80E33"/>
    <w:rsid w:val="00A819B9"/>
    <w:rsid w:val="00A823DF"/>
    <w:rsid w:val="00A823E4"/>
    <w:rsid w:val="00A82AE5"/>
    <w:rsid w:val="00A82F35"/>
    <w:rsid w:val="00A83118"/>
    <w:rsid w:val="00A83AD2"/>
    <w:rsid w:val="00A83F98"/>
    <w:rsid w:val="00A84BF2"/>
    <w:rsid w:val="00A84D4E"/>
    <w:rsid w:val="00A85D6C"/>
    <w:rsid w:val="00A87710"/>
    <w:rsid w:val="00A87F97"/>
    <w:rsid w:val="00A90000"/>
    <w:rsid w:val="00A90C47"/>
    <w:rsid w:val="00A90F63"/>
    <w:rsid w:val="00A912A2"/>
    <w:rsid w:val="00A91C67"/>
    <w:rsid w:val="00A92D80"/>
    <w:rsid w:val="00A93D55"/>
    <w:rsid w:val="00A94959"/>
    <w:rsid w:val="00A953F9"/>
    <w:rsid w:val="00A9580D"/>
    <w:rsid w:val="00A9743D"/>
    <w:rsid w:val="00A974F1"/>
    <w:rsid w:val="00A97635"/>
    <w:rsid w:val="00A97DE6"/>
    <w:rsid w:val="00AA037C"/>
    <w:rsid w:val="00AA0F24"/>
    <w:rsid w:val="00AA1ADD"/>
    <w:rsid w:val="00AA1F9B"/>
    <w:rsid w:val="00AA2B4E"/>
    <w:rsid w:val="00AA3B15"/>
    <w:rsid w:val="00AA457D"/>
    <w:rsid w:val="00AA4784"/>
    <w:rsid w:val="00AA508E"/>
    <w:rsid w:val="00AA580A"/>
    <w:rsid w:val="00AA5BF7"/>
    <w:rsid w:val="00AA6E8D"/>
    <w:rsid w:val="00AA7094"/>
    <w:rsid w:val="00AA7B4E"/>
    <w:rsid w:val="00AB002B"/>
    <w:rsid w:val="00AB0ACD"/>
    <w:rsid w:val="00AB10C6"/>
    <w:rsid w:val="00AB11EB"/>
    <w:rsid w:val="00AB12BC"/>
    <w:rsid w:val="00AB1384"/>
    <w:rsid w:val="00AB242C"/>
    <w:rsid w:val="00AB29DB"/>
    <w:rsid w:val="00AB3AAE"/>
    <w:rsid w:val="00AB3D07"/>
    <w:rsid w:val="00AB43ED"/>
    <w:rsid w:val="00AB54AB"/>
    <w:rsid w:val="00AB5DE3"/>
    <w:rsid w:val="00AB5F67"/>
    <w:rsid w:val="00AB63A5"/>
    <w:rsid w:val="00AB64E3"/>
    <w:rsid w:val="00AB695F"/>
    <w:rsid w:val="00AB6E5C"/>
    <w:rsid w:val="00AB7186"/>
    <w:rsid w:val="00AB71AA"/>
    <w:rsid w:val="00AB798F"/>
    <w:rsid w:val="00AB79D5"/>
    <w:rsid w:val="00AB7F1B"/>
    <w:rsid w:val="00AC0373"/>
    <w:rsid w:val="00AC19AC"/>
    <w:rsid w:val="00AC1F32"/>
    <w:rsid w:val="00AC2B80"/>
    <w:rsid w:val="00AC2E5C"/>
    <w:rsid w:val="00AC36C8"/>
    <w:rsid w:val="00AC46F7"/>
    <w:rsid w:val="00AC48E0"/>
    <w:rsid w:val="00AC5814"/>
    <w:rsid w:val="00AC5942"/>
    <w:rsid w:val="00AC6BEE"/>
    <w:rsid w:val="00AC70B1"/>
    <w:rsid w:val="00AC7301"/>
    <w:rsid w:val="00AC7AC0"/>
    <w:rsid w:val="00AC7C01"/>
    <w:rsid w:val="00AD076E"/>
    <w:rsid w:val="00AD0A19"/>
    <w:rsid w:val="00AD10E1"/>
    <w:rsid w:val="00AD14BA"/>
    <w:rsid w:val="00AD2C77"/>
    <w:rsid w:val="00AD39F1"/>
    <w:rsid w:val="00AD3E28"/>
    <w:rsid w:val="00AD55BC"/>
    <w:rsid w:val="00AD5B6A"/>
    <w:rsid w:val="00AD64DD"/>
    <w:rsid w:val="00AD6A05"/>
    <w:rsid w:val="00AD755D"/>
    <w:rsid w:val="00AE00E3"/>
    <w:rsid w:val="00AE0AF4"/>
    <w:rsid w:val="00AE219E"/>
    <w:rsid w:val="00AE3D0C"/>
    <w:rsid w:val="00AE3DFE"/>
    <w:rsid w:val="00AE732D"/>
    <w:rsid w:val="00AE7F08"/>
    <w:rsid w:val="00AF09A2"/>
    <w:rsid w:val="00AF09B2"/>
    <w:rsid w:val="00AF0A27"/>
    <w:rsid w:val="00AF101F"/>
    <w:rsid w:val="00AF1982"/>
    <w:rsid w:val="00AF1A2B"/>
    <w:rsid w:val="00AF2457"/>
    <w:rsid w:val="00AF2FF1"/>
    <w:rsid w:val="00AF3D58"/>
    <w:rsid w:val="00AF437D"/>
    <w:rsid w:val="00AF4BF6"/>
    <w:rsid w:val="00AF50BC"/>
    <w:rsid w:val="00AF60A1"/>
    <w:rsid w:val="00AF7C17"/>
    <w:rsid w:val="00B00001"/>
    <w:rsid w:val="00B016BB"/>
    <w:rsid w:val="00B01829"/>
    <w:rsid w:val="00B027AA"/>
    <w:rsid w:val="00B043C5"/>
    <w:rsid w:val="00B04A6E"/>
    <w:rsid w:val="00B05169"/>
    <w:rsid w:val="00B05B27"/>
    <w:rsid w:val="00B061DE"/>
    <w:rsid w:val="00B06865"/>
    <w:rsid w:val="00B06B2E"/>
    <w:rsid w:val="00B07AAD"/>
    <w:rsid w:val="00B100D9"/>
    <w:rsid w:val="00B10703"/>
    <w:rsid w:val="00B10A91"/>
    <w:rsid w:val="00B11194"/>
    <w:rsid w:val="00B11273"/>
    <w:rsid w:val="00B11427"/>
    <w:rsid w:val="00B12BB7"/>
    <w:rsid w:val="00B12CA7"/>
    <w:rsid w:val="00B13015"/>
    <w:rsid w:val="00B1422B"/>
    <w:rsid w:val="00B14971"/>
    <w:rsid w:val="00B14FC8"/>
    <w:rsid w:val="00B159FE"/>
    <w:rsid w:val="00B15A14"/>
    <w:rsid w:val="00B17A17"/>
    <w:rsid w:val="00B17A8A"/>
    <w:rsid w:val="00B17F97"/>
    <w:rsid w:val="00B201BE"/>
    <w:rsid w:val="00B2028F"/>
    <w:rsid w:val="00B202AF"/>
    <w:rsid w:val="00B20D7D"/>
    <w:rsid w:val="00B217BB"/>
    <w:rsid w:val="00B21C02"/>
    <w:rsid w:val="00B21D2F"/>
    <w:rsid w:val="00B22594"/>
    <w:rsid w:val="00B226D6"/>
    <w:rsid w:val="00B226FA"/>
    <w:rsid w:val="00B23135"/>
    <w:rsid w:val="00B23EC6"/>
    <w:rsid w:val="00B23EF9"/>
    <w:rsid w:val="00B23FF4"/>
    <w:rsid w:val="00B2632D"/>
    <w:rsid w:val="00B266EF"/>
    <w:rsid w:val="00B27AC1"/>
    <w:rsid w:val="00B3078E"/>
    <w:rsid w:val="00B30EC9"/>
    <w:rsid w:val="00B34547"/>
    <w:rsid w:val="00B355CC"/>
    <w:rsid w:val="00B35655"/>
    <w:rsid w:val="00B35666"/>
    <w:rsid w:val="00B358B3"/>
    <w:rsid w:val="00B35F14"/>
    <w:rsid w:val="00B36698"/>
    <w:rsid w:val="00B3713F"/>
    <w:rsid w:val="00B4069B"/>
    <w:rsid w:val="00B40B9C"/>
    <w:rsid w:val="00B4140D"/>
    <w:rsid w:val="00B42DAC"/>
    <w:rsid w:val="00B42E18"/>
    <w:rsid w:val="00B4324B"/>
    <w:rsid w:val="00B438FE"/>
    <w:rsid w:val="00B43FF7"/>
    <w:rsid w:val="00B444DD"/>
    <w:rsid w:val="00B44B50"/>
    <w:rsid w:val="00B454C5"/>
    <w:rsid w:val="00B455C9"/>
    <w:rsid w:val="00B46665"/>
    <w:rsid w:val="00B46819"/>
    <w:rsid w:val="00B46C93"/>
    <w:rsid w:val="00B4742A"/>
    <w:rsid w:val="00B5153D"/>
    <w:rsid w:val="00B548DF"/>
    <w:rsid w:val="00B54EDA"/>
    <w:rsid w:val="00B55ACF"/>
    <w:rsid w:val="00B55C27"/>
    <w:rsid w:val="00B55CB0"/>
    <w:rsid w:val="00B56F66"/>
    <w:rsid w:val="00B57E1D"/>
    <w:rsid w:val="00B60218"/>
    <w:rsid w:val="00B60439"/>
    <w:rsid w:val="00B606DE"/>
    <w:rsid w:val="00B60E74"/>
    <w:rsid w:val="00B64D96"/>
    <w:rsid w:val="00B64EDF"/>
    <w:rsid w:val="00B65840"/>
    <w:rsid w:val="00B677B3"/>
    <w:rsid w:val="00B67992"/>
    <w:rsid w:val="00B7059B"/>
    <w:rsid w:val="00B70733"/>
    <w:rsid w:val="00B71767"/>
    <w:rsid w:val="00B71D60"/>
    <w:rsid w:val="00B725F3"/>
    <w:rsid w:val="00B73364"/>
    <w:rsid w:val="00B74651"/>
    <w:rsid w:val="00B74C17"/>
    <w:rsid w:val="00B7588C"/>
    <w:rsid w:val="00B75CEF"/>
    <w:rsid w:val="00B76606"/>
    <w:rsid w:val="00B76607"/>
    <w:rsid w:val="00B76771"/>
    <w:rsid w:val="00B76979"/>
    <w:rsid w:val="00B7745B"/>
    <w:rsid w:val="00B77479"/>
    <w:rsid w:val="00B77D09"/>
    <w:rsid w:val="00B77DDF"/>
    <w:rsid w:val="00B80C00"/>
    <w:rsid w:val="00B811B3"/>
    <w:rsid w:val="00B81BA4"/>
    <w:rsid w:val="00B81CCA"/>
    <w:rsid w:val="00B82188"/>
    <w:rsid w:val="00B82636"/>
    <w:rsid w:val="00B8306F"/>
    <w:rsid w:val="00B830AD"/>
    <w:rsid w:val="00B8329B"/>
    <w:rsid w:val="00B837DE"/>
    <w:rsid w:val="00B83E97"/>
    <w:rsid w:val="00B842AE"/>
    <w:rsid w:val="00B84437"/>
    <w:rsid w:val="00B84484"/>
    <w:rsid w:val="00B84A52"/>
    <w:rsid w:val="00B84FD9"/>
    <w:rsid w:val="00B85362"/>
    <w:rsid w:val="00B856CF"/>
    <w:rsid w:val="00B85FB8"/>
    <w:rsid w:val="00B86850"/>
    <w:rsid w:val="00B86DEB"/>
    <w:rsid w:val="00B87596"/>
    <w:rsid w:val="00B876DF"/>
    <w:rsid w:val="00B87BE3"/>
    <w:rsid w:val="00B87E89"/>
    <w:rsid w:val="00B90089"/>
    <w:rsid w:val="00B90498"/>
    <w:rsid w:val="00B90B2E"/>
    <w:rsid w:val="00B9254D"/>
    <w:rsid w:val="00B92AD5"/>
    <w:rsid w:val="00B92B9F"/>
    <w:rsid w:val="00B93458"/>
    <w:rsid w:val="00B941C9"/>
    <w:rsid w:val="00B943BE"/>
    <w:rsid w:val="00B94949"/>
    <w:rsid w:val="00B95462"/>
    <w:rsid w:val="00B963CC"/>
    <w:rsid w:val="00B9641C"/>
    <w:rsid w:val="00B96A5D"/>
    <w:rsid w:val="00B971AD"/>
    <w:rsid w:val="00B97E97"/>
    <w:rsid w:val="00BA02BC"/>
    <w:rsid w:val="00BA0841"/>
    <w:rsid w:val="00BA0D54"/>
    <w:rsid w:val="00BA1117"/>
    <w:rsid w:val="00BA1A8A"/>
    <w:rsid w:val="00BA21F3"/>
    <w:rsid w:val="00BA3513"/>
    <w:rsid w:val="00BA3584"/>
    <w:rsid w:val="00BA4028"/>
    <w:rsid w:val="00BA452C"/>
    <w:rsid w:val="00BA4536"/>
    <w:rsid w:val="00BA4958"/>
    <w:rsid w:val="00BA4F67"/>
    <w:rsid w:val="00BA5211"/>
    <w:rsid w:val="00BA55F5"/>
    <w:rsid w:val="00BA5ECA"/>
    <w:rsid w:val="00BA6206"/>
    <w:rsid w:val="00BA6D67"/>
    <w:rsid w:val="00BB0A4A"/>
    <w:rsid w:val="00BB0BFB"/>
    <w:rsid w:val="00BB0EC3"/>
    <w:rsid w:val="00BB1F26"/>
    <w:rsid w:val="00BB20F3"/>
    <w:rsid w:val="00BB2655"/>
    <w:rsid w:val="00BB3FE6"/>
    <w:rsid w:val="00BB465A"/>
    <w:rsid w:val="00BB4E1F"/>
    <w:rsid w:val="00BB52B6"/>
    <w:rsid w:val="00BB595A"/>
    <w:rsid w:val="00BB5DC9"/>
    <w:rsid w:val="00BB63B7"/>
    <w:rsid w:val="00BB66DD"/>
    <w:rsid w:val="00BB6E4A"/>
    <w:rsid w:val="00BB7339"/>
    <w:rsid w:val="00BB7822"/>
    <w:rsid w:val="00BC0F32"/>
    <w:rsid w:val="00BC1260"/>
    <w:rsid w:val="00BC12E0"/>
    <w:rsid w:val="00BC1533"/>
    <w:rsid w:val="00BC1759"/>
    <w:rsid w:val="00BC2D86"/>
    <w:rsid w:val="00BC417A"/>
    <w:rsid w:val="00BC516E"/>
    <w:rsid w:val="00BC5A60"/>
    <w:rsid w:val="00BC69E9"/>
    <w:rsid w:val="00BC6F0C"/>
    <w:rsid w:val="00BD02D1"/>
    <w:rsid w:val="00BD097B"/>
    <w:rsid w:val="00BD0CD3"/>
    <w:rsid w:val="00BD0CDB"/>
    <w:rsid w:val="00BD29C6"/>
    <w:rsid w:val="00BD2D5A"/>
    <w:rsid w:val="00BD4774"/>
    <w:rsid w:val="00BD48E4"/>
    <w:rsid w:val="00BD4B6A"/>
    <w:rsid w:val="00BD54BF"/>
    <w:rsid w:val="00BD5BDE"/>
    <w:rsid w:val="00BD6091"/>
    <w:rsid w:val="00BD6BA7"/>
    <w:rsid w:val="00BD7C6E"/>
    <w:rsid w:val="00BE0176"/>
    <w:rsid w:val="00BE0401"/>
    <w:rsid w:val="00BE1307"/>
    <w:rsid w:val="00BE1F8B"/>
    <w:rsid w:val="00BE3062"/>
    <w:rsid w:val="00BE30B7"/>
    <w:rsid w:val="00BE34E6"/>
    <w:rsid w:val="00BE4354"/>
    <w:rsid w:val="00BE452A"/>
    <w:rsid w:val="00BE519E"/>
    <w:rsid w:val="00BE5D92"/>
    <w:rsid w:val="00BE6A24"/>
    <w:rsid w:val="00BE6F57"/>
    <w:rsid w:val="00BF1E1F"/>
    <w:rsid w:val="00BF234B"/>
    <w:rsid w:val="00BF2B18"/>
    <w:rsid w:val="00BF379A"/>
    <w:rsid w:val="00BF5F6E"/>
    <w:rsid w:val="00BF61A1"/>
    <w:rsid w:val="00BF748D"/>
    <w:rsid w:val="00BF76EA"/>
    <w:rsid w:val="00BF799F"/>
    <w:rsid w:val="00C016C8"/>
    <w:rsid w:val="00C01D0B"/>
    <w:rsid w:val="00C0377F"/>
    <w:rsid w:val="00C05237"/>
    <w:rsid w:val="00C0527D"/>
    <w:rsid w:val="00C061AD"/>
    <w:rsid w:val="00C061D6"/>
    <w:rsid w:val="00C065F7"/>
    <w:rsid w:val="00C068A5"/>
    <w:rsid w:val="00C06D4F"/>
    <w:rsid w:val="00C0728A"/>
    <w:rsid w:val="00C07711"/>
    <w:rsid w:val="00C07AA5"/>
    <w:rsid w:val="00C11A88"/>
    <w:rsid w:val="00C11B68"/>
    <w:rsid w:val="00C11CAB"/>
    <w:rsid w:val="00C13080"/>
    <w:rsid w:val="00C13EC4"/>
    <w:rsid w:val="00C14776"/>
    <w:rsid w:val="00C151C6"/>
    <w:rsid w:val="00C15315"/>
    <w:rsid w:val="00C16B59"/>
    <w:rsid w:val="00C16F5C"/>
    <w:rsid w:val="00C170AE"/>
    <w:rsid w:val="00C17A23"/>
    <w:rsid w:val="00C20D01"/>
    <w:rsid w:val="00C20D3B"/>
    <w:rsid w:val="00C20FA9"/>
    <w:rsid w:val="00C213E0"/>
    <w:rsid w:val="00C21951"/>
    <w:rsid w:val="00C21D73"/>
    <w:rsid w:val="00C22445"/>
    <w:rsid w:val="00C22665"/>
    <w:rsid w:val="00C2313B"/>
    <w:rsid w:val="00C233BC"/>
    <w:rsid w:val="00C23A7F"/>
    <w:rsid w:val="00C26C69"/>
    <w:rsid w:val="00C2794A"/>
    <w:rsid w:val="00C27A91"/>
    <w:rsid w:val="00C30592"/>
    <w:rsid w:val="00C311F6"/>
    <w:rsid w:val="00C31757"/>
    <w:rsid w:val="00C31A96"/>
    <w:rsid w:val="00C31EAC"/>
    <w:rsid w:val="00C32B22"/>
    <w:rsid w:val="00C32E08"/>
    <w:rsid w:val="00C32F14"/>
    <w:rsid w:val="00C32FD0"/>
    <w:rsid w:val="00C33164"/>
    <w:rsid w:val="00C331A8"/>
    <w:rsid w:val="00C333C2"/>
    <w:rsid w:val="00C34063"/>
    <w:rsid w:val="00C342E0"/>
    <w:rsid w:val="00C348CB"/>
    <w:rsid w:val="00C34CDC"/>
    <w:rsid w:val="00C351E4"/>
    <w:rsid w:val="00C35209"/>
    <w:rsid w:val="00C35283"/>
    <w:rsid w:val="00C355D9"/>
    <w:rsid w:val="00C36457"/>
    <w:rsid w:val="00C3689D"/>
    <w:rsid w:val="00C37454"/>
    <w:rsid w:val="00C40B2A"/>
    <w:rsid w:val="00C40B5E"/>
    <w:rsid w:val="00C40C60"/>
    <w:rsid w:val="00C40E8F"/>
    <w:rsid w:val="00C4105F"/>
    <w:rsid w:val="00C41186"/>
    <w:rsid w:val="00C41864"/>
    <w:rsid w:val="00C419D9"/>
    <w:rsid w:val="00C43AE7"/>
    <w:rsid w:val="00C43ED2"/>
    <w:rsid w:val="00C45215"/>
    <w:rsid w:val="00C456E8"/>
    <w:rsid w:val="00C47863"/>
    <w:rsid w:val="00C50695"/>
    <w:rsid w:val="00C515D9"/>
    <w:rsid w:val="00C5232B"/>
    <w:rsid w:val="00C52928"/>
    <w:rsid w:val="00C53209"/>
    <w:rsid w:val="00C5385C"/>
    <w:rsid w:val="00C5481A"/>
    <w:rsid w:val="00C54A5C"/>
    <w:rsid w:val="00C559E7"/>
    <w:rsid w:val="00C561F8"/>
    <w:rsid w:val="00C568DF"/>
    <w:rsid w:val="00C57362"/>
    <w:rsid w:val="00C577F8"/>
    <w:rsid w:val="00C57835"/>
    <w:rsid w:val="00C5796F"/>
    <w:rsid w:val="00C57A62"/>
    <w:rsid w:val="00C600F5"/>
    <w:rsid w:val="00C60BC6"/>
    <w:rsid w:val="00C6119A"/>
    <w:rsid w:val="00C612BB"/>
    <w:rsid w:val="00C61E88"/>
    <w:rsid w:val="00C622C7"/>
    <w:rsid w:val="00C630AF"/>
    <w:rsid w:val="00C63FAD"/>
    <w:rsid w:val="00C655F1"/>
    <w:rsid w:val="00C66C6D"/>
    <w:rsid w:val="00C67BEE"/>
    <w:rsid w:val="00C704E0"/>
    <w:rsid w:val="00C71E84"/>
    <w:rsid w:val="00C722E0"/>
    <w:rsid w:val="00C72494"/>
    <w:rsid w:val="00C7259C"/>
    <w:rsid w:val="00C74545"/>
    <w:rsid w:val="00C74A31"/>
    <w:rsid w:val="00C757A6"/>
    <w:rsid w:val="00C75BAC"/>
    <w:rsid w:val="00C75EE0"/>
    <w:rsid w:val="00C76062"/>
    <w:rsid w:val="00C763C1"/>
    <w:rsid w:val="00C76529"/>
    <w:rsid w:val="00C768A3"/>
    <w:rsid w:val="00C77B22"/>
    <w:rsid w:val="00C8261B"/>
    <w:rsid w:val="00C82F01"/>
    <w:rsid w:val="00C8402A"/>
    <w:rsid w:val="00C84769"/>
    <w:rsid w:val="00C847D1"/>
    <w:rsid w:val="00C85959"/>
    <w:rsid w:val="00C85FC2"/>
    <w:rsid w:val="00C86D38"/>
    <w:rsid w:val="00C86E53"/>
    <w:rsid w:val="00C870E3"/>
    <w:rsid w:val="00C879C3"/>
    <w:rsid w:val="00C9015C"/>
    <w:rsid w:val="00C923C2"/>
    <w:rsid w:val="00C924F1"/>
    <w:rsid w:val="00C92982"/>
    <w:rsid w:val="00C9310D"/>
    <w:rsid w:val="00C93A6B"/>
    <w:rsid w:val="00C9408C"/>
    <w:rsid w:val="00C9471C"/>
    <w:rsid w:val="00C956F5"/>
    <w:rsid w:val="00C958A0"/>
    <w:rsid w:val="00C95F80"/>
    <w:rsid w:val="00C96820"/>
    <w:rsid w:val="00C96CF6"/>
    <w:rsid w:val="00C976E9"/>
    <w:rsid w:val="00CA01D9"/>
    <w:rsid w:val="00CA0878"/>
    <w:rsid w:val="00CA13C0"/>
    <w:rsid w:val="00CA13CB"/>
    <w:rsid w:val="00CA1452"/>
    <w:rsid w:val="00CA3173"/>
    <w:rsid w:val="00CA3F7B"/>
    <w:rsid w:val="00CA4C63"/>
    <w:rsid w:val="00CA4EFD"/>
    <w:rsid w:val="00CA515F"/>
    <w:rsid w:val="00CA6066"/>
    <w:rsid w:val="00CA77F7"/>
    <w:rsid w:val="00CA7875"/>
    <w:rsid w:val="00CA79BA"/>
    <w:rsid w:val="00CA7A32"/>
    <w:rsid w:val="00CA7C33"/>
    <w:rsid w:val="00CB004A"/>
    <w:rsid w:val="00CB05E3"/>
    <w:rsid w:val="00CB08D3"/>
    <w:rsid w:val="00CB0F4D"/>
    <w:rsid w:val="00CB23E7"/>
    <w:rsid w:val="00CB2635"/>
    <w:rsid w:val="00CB3B1D"/>
    <w:rsid w:val="00CB4A2A"/>
    <w:rsid w:val="00CB5949"/>
    <w:rsid w:val="00CB5EB6"/>
    <w:rsid w:val="00CB6C9A"/>
    <w:rsid w:val="00CB79A9"/>
    <w:rsid w:val="00CB7EA9"/>
    <w:rsid w:val="00CC0819"/>
    <w:rsid w:val="00CC103F"/>
    <w:rsid w:val="00CC13A2"/>
    <w:rsid w:val="00CC1481"/>
    <w:rsid w:val="00CC2F91"/>
    <w:rsid w:val="00CC35AD"/>
    <w:rsid w:val="00CC4045"/>
    <w:rsid w:val="00CC5399"/>
    <w:rsid w:val="00CC54F2"/>
    <w:rsid w:val="00CC61A7"/>
    <w:rsid w:val="00CD088A"/>
    <w:rsid w:val="00CD0F47"/>
    <w:rsid w:val="00CD15DE"/>
    <w:rsid w:val="00CD1892"/>
    <w:rsid w:val="00CD1A3D"/>
    <w:rsid w:val="00CD2A31"/>
    <w:rsid w:val="00CD2F0D"/>
    <w:rsid w:val="00CD4D7D"/>
    <w:rsid w:val="00CD5184"/>
    <w:rsid w:val="00CD5DF8"/>
    <w:rsid w:val="00CD5E9E"/>
    <w:rsid w:val="00CD640B"/>
    <w:rsid w:val="00CD67E6"/>
    <w:rsid w:val="00CD6EF2"/>
    <w:rsid w:val="00CD711C"/>
    <w:rsid w:val="00CD7CF0"/>
    <w:rsid w:val="00CE08D7"/>
    <w:rsid w:val="00CE189F"/>
    <w:rsid w:val="00CE1F80"/>
    <w:rsid w:val="00CE24B6"/>
    <w:rsid w:val="00CE3B62"/>
    <w:rsid w:val="00CE3F5C"/>
    <w:rsid w:val="00CE4AED"/>
    <w:rsid w:val="00CE4C98"/>
    <w:rsid w:val="00CE557E"/>
    <w:rsid w:val="00CE597D"/>
    <w:rsid w:val="00CE7E8B"/>
    <w:rsid w:val="00CE7FA5"/>
    <w:rsid w:val="00CE7FE1"/>
    <w:rsid w:val="00CF053C"/>
    <w:rsid w:val="00CF0567"/>
    <w:rsid w:val="00CF0845"/>
    <w:rsid w:val="00CF10EF"/>
    <w:rsid w:val="00CF12CD"/>
    <w:rsid w:val="00CF1D1E"/>
    <w:rsid w:val="00CF229C"/>
    <w:rsid w:val="00CF2872"/>
    <w:rsid w:val="00CF3244"/>
    <w:rsid w:val="00CF5117"/>
    <w:rsid w:val="00CF550B"/>
    <w:rsid w:val="00CF57B5"/>
    <w:rsid w:val="00CF6492"/>
    <w:rsid w:val="00CF655A"/>
    <w:rsid w:val="00CF6A0E"/>
    <w:rsid w:val="00CF7376"/>
    <w:rsid w:val="00CF7ECF"/>
    <w:rsid w:val="00CF7EEB"/>
    <w:rsid w:val="00D0024B"/>
    <w:rsid w:val="00D0111E"/>
    <w:rsid w:val="00D0113F"/>
    <w:rsid w:val="00D014EF"/>
    <w:rsid w:val="00D01677"/>
    <w:rsid w:val="00D021D1"/>
    <w:rsid w:val="00D02295"/>
    <w:rsid w:val="00D023D7"/>
    <w:rsid w:val="00D037C2"/>
    <w:rsid w:val="00D03E6D"/>
    <w:rsid w:val="00D04A92"/>
    <w:rsid w:val="00D0573B"/>
    <w:rsid w:val="00D05C28"/>
    <w:rsid w:val="00D06772"/>
    <w:rsid w:val="00D06B30"/>
    <w:rsid w:val="00D07F39"/>
    <w:rsid w:val="00D1041D"/>
    <w:rsid w:val="00D10C3A"/>
    <w:rsid w:val="00D1138A"/>
    <w:rsid w:val="00D11428"/>
    <w:rsid w:val="00D114E5"/>
    <w:rsid w:val="00D116B3"/>
    <w:rsid w:val="00D11F7D"/>
    <w:rsid w:val="00D12CC0"/>
    <w:rsid w:val="00D12EC5"/>
    <w:rsid w:val="00D1320C"/>
    <w:rsid w:val="00D137A1"/>
    <w:rsid w:val="00D147DD"/>
    <w:rsid w:val="00D14CD7"/>
    <w:rsid w:val="00D1608E"/>
    <w:rsid w:val="00D1744F"/>
    <w:rsid w:val="00D208CC"/>
    <w:rsid w:val="00D20D44"/>
    <w:rsid w:val="00D21B57"/>
    <w:rsid w:val="00D227AD"/>
    <w:rsid w:val="00D22F3D"/>
    <w:rsid w:val="00D23A59"/>
    <w:rsid w:val="00D240F2"/>
    <w:rsid w:val="00D25511"/>
    <w:rsid w:val="00D262D0"/>
    <w:rsid w:val="00D264FE"/>
    <w:rsid w:val="00D265BB"/>
    <w:rsid w:val="00D2679F"/>
    <w:rsid w:val="00D27578"/>
    <w:rsid w:val="00D303C4"/>
    <w:rsid w:val="00D30793"/>
    <w:rsid w:val="00D309E5"/>
    <w:rsid w:val="00D30E2E"/>
    <w:rsid w:val="00D324D0"/>
    <w:rsid w:val="00D32A28"/>
    <w:rsid w:val="00D33A85"/>
    <w:rsid w:val="00D356C5"/>
    <w:rsid w:val="00D35A2A"/>
    <w:rsid w:val="00D365E1"/>
    <w:rsid w:val="00D37516"/>
    <w:rsid w:val="00D37968"/>
    <w:rsid w:val="00D37B0B"/>
    <w:rsid w:val="00D40B07"/>
    <w:rsid w:val="00D4106B"/>
    <w:rsid w:val="00D41B7A"/>
    <w:rsid w:val="00D41F5B"/>
    <w:rsid w:val="00D42072"/>
    <w:rsid w:val="00D42731"/>
    <w:rsid w:val="00D427AC"/>
    <w:rsid w:val="00D42AA1"/>
    <w:rsid w:val="00D44061"/>
    <w:rsid w:val="00D44894"/>
    <w:rsid w:val="00D44E83"/>
    <w:rsid w:val="00D4532D"/>
    <w:rsid w:val="00D45AE4"/>
    <w:rsid w:val="00D45D63"/>
    <w:rsid w:val="00D45FC6"/>
    <w:rsid w:val="00D46190"/>
    <w:rsid w:val="00D470CB"/>
    <w:rsid w:val="00D501E7"/>
    <w:rsid w:val="00D5022F"/>
    <w:rsid w:val="00D50368"/>
    <w:rsid w:val="00D508AA"/>
    <w:rsid w:val="00D50FF2"/>
    <w:rsid w:val="00D5425C"/>
    <w:rsid w:val="00D55B9A"/>
    <w:rsid w:val="00D56BA6"/>
    <w:rsid w:val="00D600DA"/>
    <w:rsid w:val="00D61050"/>
    <w:rsid w:val="00D6190B"/>
    <w:rsid w:val="00D61F13"/>
    <w:rsid w:val="00D62528"/>
    <w:rsid w:val="00D62C67"/>
    <w:rsid w:val="00D62F5C"/>
    <w:rsid w:val="00D6397F"/>
    <w:rsid w:val="00D639C5"/>
    <w:rsid w:val="00D646D6"/>
    <w:rsid w:val="00D65479"/>
    <w:rsid w:val="00D66659"/>
    <w:rsid w:val="00D67571"/>
    <w:rsid w:val="00D70920"/>
    <w:rsid w:val="00D71D23"/>
    <w:rsid w:val="00D7265F"/>
    <w:rsid w:val="00D727B0"/>
    <w:rsid w:val="00D72CC5"/>
    <w:rsid w:val="00D72E21"/>
    <w:rsid w:val="00D74727"/>
    <w:rsid w:val="00D74DDA"/>
    <w:rsid w:val="00D75D6E"/>
    <w:rsid w:val="00D75E70"/>
    <w:rsid w:val="00D76736"/>
    <w:rsid w:val="00D7681A"/>
    <w:rsid w:val="00D76B43"/>
    <w:rsid w:val="00D77FC0"/>
    <w:rsid w:val="00D8054F"/>
    <w:rsid w:val="00D80889"/>
    <w:rsid w:val="00D81E31"/>
    <w:rsid w:val="00D81FFE"/>
    <w:rsid w:val="00D82F81"/>
    <w:rsid w:val="00D8380D"/>
    <w:rsid w:val="00D84624"/>
    <w:rsid w:val="00D850EF"/>
    <w:rsid w:val="00D852C0"/>
    <w:rsid w:val="00D859F6"/>
    <w:rsid w:val="00D86732"/>
    <w:rsid w:val="00D867DA"/>
    <w:rsid w:val="00D86882"/>
    <w:rsid w:val="00D86AF4"/>
    <w:rsid w:val="00D909EE"/>
    <w:rsid w:val="00D91AA7"/>
    <w:rsid w:val="00D92254"/>
    <w:rsid w:val="00D927D4"/>
    <w:rsid w:val="00D92BB1"/>
    <w:rsid w:val="00D92EFB"/>
    <w:rsid w:val="00D92F07"/>
    <w:rsid w:val="00D92F68"/>
    <w:rsid w:val="00D93861"/>
    <w:rsid w:val="00D93A4E"/>
    <w:rsid w:val="00D9464A"/>
    <w:rsid w:val="00D94860"/>
    <w:rsid w:val="00D949E7"/>
    <w:rsid w:val="00D94E99"/>
    <w:rsid w:val="00D95DD0"/>
    <w:rsid w:val="00D967EF"/>
    <w:rsid w:val="00D971D7"/>
    <w:rsid w:val="00D97427"/>
    <w:rsid w:val="00DA1715"/>
    <w:rsid w:val="00DA2A62"/>
    <w:rsid w:val="00DA4A01"/>
    <w:rsid w:val="00DA57F0"/>
    <w:rsid w:val="00DA5CE7"/>
    <w:rsid w:val="00DA5F0B"/>
    <w:rsid w:val="00DA641A"/>
    <w:rsid w:val="00DA6A7F"/>
    <w:rsid w:val="00DA6DEB"/>
    <w:rsid w:val="00DA6F78"/>
    <w:rsid w:val="00DA7AC2"/>
    <w:rsid w:val="00DB05B4"/>
    <w:rsid w:val="00DB2C5D"/>
    <w:rsid w:val="00DB2C7D"/>
    <w:rsid w:val="00DB3254"/>
    <w:rsid w:val="00DB3BE4"/>
    <w:rsid w:val="00DB465F"/>
    <w:rsid w:val="00DB594F"/>
    <w:rsid w:val="00DB62DD"/>
    <w:rsid w:val="00DB7364"/>
    <w:rsid w:val="00DC0456"/>
    <w:rsid w:val="00DC0AD6"/>
    <w:rsid w:val="00DC1112"/>
    <w:rsid w:val="00DC1D00"/>
    <w:rsid w:val="00DC242C"/>
    <w:rsid w:val="00DC387E"/>
    <w:rsid w:val="00DC42BE"/>
    <w:rsid w:val="00DC4935"/>
    <w:rsid w:val="00DC4B8F"/>
    <w:rsid w:val="00DC5686"/>
    <w:rsid w:val="00DC59C9"/>
    <w:rsid w:val="00DC5A87"/>
    <w:rsid w:val="00DC6BEF"/>
    <w:rsid w:val="00DC6E37"/>
    <w:rsid w:val="00DC7834"/>
    <w:rsid w:val="00DC7896"/>
    <w:rsid w:val="00DC7ADD"/>
    <w:rsid w:val="00DD0519"/>
    <w:rsid w:val="00DD0843"/>
    <w:rsid w:val="00DD1676"/>
    <w:rsid w:val="00DD1A58"/>
    <w:rsid w:val="00DD3591"/>
    <w:rsid w:val="00DD3C38"/>
    <w:rsid w:val="00DD4784"/>
    <w:rsid w:val="00DD54D0"/>
    <w:rsid w:val="00DD6CE8"/>
    <w:rsid w:val="00DD732D"/>
    <w:rsid w:val="00DE07ED"/>
    <w:rsid w:val="00DE1045"/>
    <w:rsid w:val="00DE1788"/>
    <w:rsid w:val="00DE1A4A"/>
    <w:rsid w:val="00DE1A6C"/>
    <w:rsid w:val="00DE202B"/>
    <w:rsid w:val="00DE2808"/>
    <w:rsid w:val="00DE30F0"/>
    <w:rsid w:val="00DE3B24"/>
    <w:rsid w:val="00DE42DB"/>
    <w:rsid w:val="00DE4367"/>
    <w:rsid w:val="00DE54A9"/>
    <w:rsid w:val="00DE5E43"/>
    <w:rsid w:val="00DE6E74"/>
    <w:rsid w:val="00DE7CFC"/>
    <w:rsid w:val="00DE7F32"/>
    <w:rsid w:val="00DF0086"/>
    <w:rsid w:val="00DF00BB"/>
    <w:rsid w:val="00DF0319"/>
    <w:rsid w:val="00DF1304"/>
    <w:rsid w:val="00DF15BE"/>
    <w:rsid w:val="00DF2159"/>
    <w:rsid w:val="00DF4723"/>
    <w:rsid w:val="00DF487D"/>
    <w:rsid w:val="00DF4DF3"/>
    <w:rsid w:val="00DF4EB4"/>
    <w:rsid w:val="00DF4F7B"/>
    <w:rsid w:val="00DF5651"/>
    <w:rsid w:val="00DF5782"/>
    <w:rsid w:val="00DF5D50"/>
    <w:rsid w:val="00DF62F2"/>
    <w:rsid w:val="00E009B6"/>
    <w:rsid w:val="00E00A06"/>
    <w:rsid w:val="00E01D02"/>
    <w:rsid w:val="00E0204B"/>
    <w:rsid w:val="00E020C3"/>
    <w:rsid w:val="00E02292"/>
    <w:rsid w:val="00E02782"/>
    <w:rsid w:val="00E02F5D"/>
    <w:rsid w:val="00E0343D"/>
    <w:rsid w:val="00E1024D"/>
    <w:rsid w:val="00E107B4"/>
    <w:rsid w:val="00E10A6D"/>
    <w:rsid w:val="00E10BFF"/>
    <w:rsid w:val="00E11522"/>
    <w:rsid w:val="00E1360F"/>
    <w:rsid w:val="00E14223"/>
    <w:rsid w:val="00E157CF"/>
    <w:rsid w:val="00E15852"/>
    <w:rsid w:val="00E1694D"/>
    <w:rsid w:val="00E16D4B"/>
    <w:rsid w:val="00E17306"/>
    <w:rsid w:val="00E17619"/>
    <w:rsid w:val="00E17E39"/>
    <w:rsid w:val="00E20248"/>
    <w:rsid w:val="00E20DF4"/>
    <w:rsid w:val="00E2105C"/>
    <w:rsid w:val="00E21875"/>
    <w:rsid w:val="00E21AD0"/>
    <w:rsid w:val="00E21D99"/>
    <w:rsid w:val="00E22EF8"/>
    <w:rsid w:val="00E236BA"/>
    <w:rsid w:val="00E2382D"/>
    <w:rsid w:val="00E23B60"/>
    <w:rsid w:val="00E23FE6"/>
    <w:rsid w:val="00E24ED8"/>
    <w:rsid w:val="00E253A9"/>
    <w:rsid w:val="00E25FDD"/>
    <w:rsid w:val="00E26D4C"/>
    <w:rsid w:val="00E2708D"/>
    <w:rsid w:val="00E30DC8"/>
    <w:rsid w:val="00E316E9"/>
    <w:rsid w:val="00E31760"/>
    <w:rsid w:val="00E328E3"/>
    <w:rsid w:val="00E33D97"/>
    <w:rsid w:val="00E33E3B"/>
    <w:rsid w:val="00E33E73"/>
    <w:rsid w:val="00E3430F"/>
    <w:rsid w:val="00E34F95"/>
    <w:rsid w:val="00E352DA"/>
    <w:rsid w:val="00E355E7"/>
    <w:rsid w:val="00E35BE0"/>
    <w:rsid w:val="00E35C73"/>
    <w:rsid w:val="00E37D22"/>
    <w:rsid w:val="00E406DB"/>
    <w:rsid w:val="00E40CBA"/>
    <w:rsid w:val="00E40CF2"/>
    <w:rsid w:val="00E423AD"/>
    <w:rsid w:val="00E43639"/>
    <w:rsid w:val="00E446A6"/>
    <w:rsid w:val="00E451F0"/>
    <w:rsid w:val="00E4520E"/>
    <w:rsid w:val="00E45F10"/>
    <w:rsid w:val="00E46135"/>
    <w:rsid w:val="00E465E0"/>
    <w:rsid w:val="00E4754F"/>
    <w:rsid w:val="00E5008F"/>
    <w:rsid w:val="00E506B0"/>
    <w:rsid w:val="00E50A7F"/>
    <w:rsid w:val="00E50C28"/>
    <w:rsid w:val="00E53981"/>
    <w:rsid w:val="00E54506"/>
    <w:rsid w:val="00E54678"/>
    <w:rsid w:val="00E554C3"/>
    <w:rsid w:val="00E55658"/>
    <w:rsid w:val="00E55A20"/>
    <w:rsid w:val="00E55DEE"/>
    <w:rsid w:val="00E5657C"/>
    <w:rsid w:val="00E56EA6"/>
    <w:rsid w:val="00E57531"/>
    <w:rsid w:val="00E608A4"/>
    <w:rsid w:val="00E60BB3"/>
    <w:rsid w:val="00E615F4"/>
    <w:rsid w:val="00E618BA"/>
    <w:rsid w:val="00E61AE3"/>
    <w:rsid w:val="00E62050"/>
    <w:rsid w:val="00E6281B"/>
    <w:rsid w:val="00E62BBB"/>
    <w:rsid w:val="00E62CED"/>
    <w:rsid w:val="00E6483E"/>
    <w:rsid w:val="00E64EEA"/>
    <w:rsid w:val="00E64FBE"/>
    <w:rsid w:val="00E65DC8"/>
    <w:rsid w:val="00E66284"/>
    <w:rsid w:val="00E669F6"/>
    <w:rsid w:val="00E66C97"/>
    <w:rsid w:val="00E67161"/>
    <w:rsid w:val="00E67170"/>
    <w:rsid w:val="00E704D4"/>
    <w:rsid w:val="00E71132"/>
    <w:rsid w:val="00E71237"/>
    <w:rsid w:val="00E714C3"/>
    <w:rsid w:val="00E7196E"/>
    <w:rsid w:val="00E71AED"/>
    <w:rsid w:val="00E729C0"/>
    <w:rsid w:val="00E72B53"/>
    <w:rsid w:val="00E733A1"/>
    <w:rsid w:val="00E735DC"/>
    <w:rsid w:val="00E7370A"/>
    <w:rsid w:val="00E73840"/>
    <w:rsid w:val="00E73BF9"/>
    <w:rsid w:val="00E73D6D"/>
    <w:rsid w:val="00E7403F"/>
    <w:rsid w:val="00E76211"/>
    <w:rsid w:val="00E767AE"/>
    <w:rsid w:val="00E76C2B"/>
    <w:rsid w:val="00E80C0C"/>
    <w:rsid w:val="00E81F3C"/>
    <w:rsid w:val="00E824D4"/>
    <w:rsid w:val="00E83035"/>
    <w:rsid w:val="00E832D1"/>
    <w:rsid w:val="00E84BA1"/>
    <w:rsid w:val="00E8599D"/>
    <w:rsid w:val="00E85B37"/>
    <w:rsid w:val="00E8600C"/>
    <w:rsid w:val="00E86847"/>
    <w:rsid w:val="00E8727E"/>
    <w:rsid w:val="00E878D4"/>
    <w:rsid w:val="00E87A3C"/>
    <w:rsid w:val="00E9012F"/>
    <w:rsid w:val="00E904D1"/>
    <w:rsid w:val="00E91ABD"/>
    <w:rsid w:val="00E91CFB"/>
    <w:rsid w:val="00E92001"/>
    <w:rsid w:val="00E93E8D"/>
    <w:rsid w:val="00E959F5"/>
    <w:rsid w:val="00E961BA"/>
    <w:rsid w:val="00E96BD1"/>
    <w:rsid w:val="00E976F5"/>
    <w:rsid w:val="00E97DB8"/>
    <w:rsid w:val="00EA1D63"/>
    <w:rsid w:val="00EA23E7"/>
    <w:rsid w:val="00EA323E"/>
    <w:rsid w:val="00EA35C2"/>
    <w:rsid w:val="00EA43D7"/>
    <w:rsid w:val="00EA487C"/>
    <w:rsid w:val="00EA4B01"/>
    <w:rsid w:val="00EA4D88"/>
    <w:rsid w:val="00EA520F"/>
    <w:rsid w:val="00EA57C7"/>
    <w:rsid w:val="00EA5878"/>
    <w:rsid w:val="00EA6561"/>
    <w:rsid w:val="00EA69AC"/>
    <w:rsid w:val="00EB02E3"/>
    <w:rsid w:val="00EB0929"/>
    <w:rsid w:val="00EB1406"/>
    <w:rsid w:val="00EB197D"/>
    <w:rsid w:val="00EB2F83"/>
    <w:rsid w:val="00EB357A"/>
    <w:rsid w:val="00EB3A9C"/>
    <w:rsid w:val="00EB3F9D"/>
    <w:rsid w:val="00EB48E5"/>
    <w:rsid w:val="00EB4DCF"/>
    <w:rsid w:val="00EB4FD1"/>
    <w:rsid w:val="00EB6445"/>
    <w:rsid w:val="00EB6E83"/>
    <w:rsid w:val="00EB76DF"/>
    <w:rsid w:val="00EB7D9A"/>
    <w:rsid w:val="00EC0B24"/>
    <w:rsid w:val="00EC0B76"/>
    <w:rsid w:val="00EC0DB6"/>
    <w:rsid w:val="00EC0DFA"/>
    <w:rsid w:val="00EC0F62"/>
    <w:rsid w:val="00EC1032"/>
    <w:rsid w:val="00EC1054"/>
    <w:rsid w:val="00EC2106"/>
    <w:rsid w:val="00EC28EF"/>
    <w:rsid w:val="00EC3FC8"/>
    <w:rsid w:val="00EC416E"/>
    <w:rsid w:val="00EC41C6"/>
    <w:rsid w:val="00EC4524"/>
    <w:rsid w:val="00EC4594"/>
    <w:rsid w:val="00EC45A4"/>
    <w:rsid w:val="00EC4C65"/>
    <w:rsid w:val="00EC56B1"/>
    <w:rsid w:val="00EC5DA8"/>
    <w:rsid w:val="00EC5DCA"/>
    <w:rsid w:val="00EC6634"/>
    <w:rsid w:val="00EC676D"/>
    <w:rsid w:val="00EC7492"/>
    <w:rsid w:val="00EC79F0"/>
    <w:rsid w:val="00ED00EA"/>
    <w:rsid w:val="00ED101B"/>
    <w:rsid w:val="00ED1496"/>
    <w:rsid w:val="00ED1814"/>
    <w:rsid w:val="00ED1DA3"/>
    <w:rsid w:val="00ED1F0F"/>
    <w:rsid w:val="00ED2937"/>
    <w:rsid w:val="00ED3C8E"/>
    <w:rsid w:val="00ED3F67"/>
    <w:rsid w:val="00ED41A1"/>
    <w:rsid w:val="00ED4B99"/>
    <w:rsid w:val="00ED4C30"/>
    <w:rsid w:val="00ED53A0"/>
    <w:rsid w:val="00ED68D9"/>
    <w:rsid w:val="00ED75D7"/>
    <w:rsid w:val="00ED7E4A"/>
    <w:rsid w:val="00ED7E4B"/>
    <w:rsid w:val="00EE07A4"/>
    <w:rsid w:val="00EE0B7F"/>
    <w:rsid w:val="00EE13C6"/>
    <w:rsid w:val="00EE2151"/>
    <w:rsid w:val="00EE258B"/>
    <w:rsid w:val="00EE2F41"/>
    <w:rsid w:val="00EE33B7"/>
    <w:rsid w:val="00EE36CC"/>
    <w:rsid w:val="00EE422C"/>
    <w:rsid w:val="00EE6943"/>
    <w:rsid w:val="00EE791C"/>
    <w:rsid w:val="00EF07DF"/>
    <w:rsid w:val="00EF28DC"/>
    <w:rsid w:val="00EF2F30"/>
    <w:rsid w:val="00EF314F"/>
    <w:rsid w:val="00EF34CE"/>
    <w:rsid w:val="00EF4C78"/>
    <w:rsid w:val="00EF553E"/>
    <w:rsid w:val="00EF5FD5"/>
    <w:rsid w:val="00EF62B1"/>
    <w:rsid w:val="00EF6412"/>
    <w:rsid w:val="00EF6AC2"/>
    <w:rsid w:val="00EF6F8D"/>
    <w:rsid w:val="00EF7006"/>
    <w:rsid w:val="00EF78FF"/>
    <w:rsid w:val="00EF7C0B"/>
    <w:rsid w:val="00EF7E8F"/>
    <w:rsid w:val="00EF7EA0"/>
    <w:rsid w:val="00F00361"/>
    <w:rsid w:val="00F02C03"/>
    <w:rsid w:val="00F03922"/>
    <w:rsid w:val="00F06561"/>
    <w:rsid w:val="00F067E3"/>
    <w:rsid w:val="00F06CDE"/>
    <w:rsid w:val="00F107D1"/>
    <w:rsid w:val="00F11AC8"/>
    <w:rsid w:val="00F11BCD"/>
    <w:rsid w:val="00F1258C"/>
    <w:rsid w:val="00F128C5"/>
    <w:rsid w:val="00F13557"/>
    <w:rsid w:val="00F13B83"/>
    <w:rsid w:val="00F13C59"/>
    <w:rsid w:val="00F13EF2"/>
    <w:rsid w:val="00F1577A"/>
    <w:rsid w:val="00F16299"/>
    <w:rsid w:val="00F203E8"/>
    <w:rsid w:val="00F20950"/>
    <w:rsid w:val="00F21D74"/>
    <w:rsid w:val="00F21E01"/>
    <w:rsid w:val="00F2284E"/>
    <w:rsid w:val="00F22A69"/>
    <w:rsid w:val="00F22EC6"/>
    <w:rsid w:val="00F23568"/>
    <w:rsid w:val="00F23EFE"/>
    <w:rsid w:val="00F247C9"/>
    <w:rsid w:val="00F251DB"/>
    <w:rsid w:val="00F2557A"/>
    <w:rsid w:val="00F2619A"/>
    <w:rsid w:val="00F26E28"/>
    <w:rsid w:val="00F30410"/>
    <w:rsid w:val="00F30AB0"/>
    <w:rsid w:val="00F31E88"/>
    <w:rsid w:val="00F328AD"/>
    <w:rsid w:val="00F33971"/>
    <w:rsid w:val="00F33A2E"/>
    <w:rsid w:val="00F33B6C"/>
    <w:rsid w:val="00F33BA1"/>
    <w:rsid w:val="00F33F3E"/>
    <w:rsid w:val="00F34062"/>
    <w:rsid w:val="00F347D3"/>
    <w:rsid w:val="00F36B4C"/>
    <w:rsid w:val="00F36C85"/>
    <w:rsid w:val="00F36C9D"/>
    <w:rsid w:val="00F40496"/>
    <w:rsid w:val="00F40989"/>
    <w:rsid w:val="00F40BA7"/>
    <w:rsid w:val="00F40BE8"/>
    <w:rsid w:val="00F40CDF"/>
    <w:rsid w:val="00F40E6C"/>
    <w:rsid w:val="00F41659"/>
    <w:rsid w:val="00F4168D"/>
    <w:rsid w:val="00F418BA"/>
    <w:rsid w:val="00F426CD"/>
    <w:rsid w:val="00F42FAA"/>
    <w:rsid w:val="00F455FC"/>
    <w:rsid w:val="00F45F00"/>
    <w:rsid w:val="00F463D7"/>
    <w:rsid w:val="00F469A9"/>
    <w:rsid w:val="00F47970"/>
    <w:rsid w:val="00F50154"/>
    <w:rsid w:val="00F50391"/>
    <w:rsid w:val="00F50635"/>
    <w:rsid w:val="00F51C9B"/>
    <w:rsid w:val="00F524F8"/>
    <w:rsid w:val="00F526CD"/>
    <w:rsid w:val="00F53242"/>
    <w:rsid w:val="00F54466"/>
    <w:rsid w:val="00F54DC5"/>
    <w:rsid w:val="00F5524E"/>
    <w:rsid w:val="00F55C62"/>
    <w:rsid w:val="00F561CB"/>
    <w:rsid w:val="00F5643B"/>
    <w:rsid w:val="00F56449"/>
    <w:rsid w:val="00F5707E"/>
    <w:rsid w:val="00F5713A"/>
    <w:rsid w:val="00F5799D"/>
    <w:rsid w:val="00F57B34"/>
    <w:rsid w:val="00F6037C"/>
    <w:rsid w:val="00F603E4"/>
    <w:rsid w:val="00F60530"/>
    <w:rsid w:val="00F605A5"/>
    <w:rsid w:val="00F60AB6"/>
    <w:rsid w:val="00F610F0"/>
    <w:rsid w:val="00F61C27"/>
    <w:rsid w:val="00F61F15"/>
    <w:rsid w:val="00F63A82"/>
    <w:rsid w:val="00F64165"/>
    <w:rsid w:val="00F65150"/>
    <w:rsid w:val="00F65541"/>
    <w:rsid w:val="00F65DA6"/>
    <w:rsid w:val="00F660EB"/>
    <w:rsid w:val="00F66E6F"/>
    <w:rsid w:val="00F678A8"/>
    <w:rsid w:val="00F70025"/>
    <w:rsid w:val="00F7051C"/>
    <w:rsid w:val="00F70564"/>
    <w:rsid w:val="00F70CF9"/>
    <w:rsid w:val="00F721A9"/>
    <w:rsid w:val="00F72E70"/>
    <w:rsid w:val="00F72F6E"/>
    <w:rsid w:val="00F7358A"/>
    <w:rsid w:val="00F749DF"/>
    <w:rsid w:val="00F74DBD"/>
    <w:rsid w:val="00F74F31"/>
    <w:rsid w:val="00F75DB5"/>
    <w:rsid w:val="00F75E35"/>
    <w:rsid w:val="00F77AA8"/>
    <w:rsid w:val="00F8001E"/>
    <w:rsid w:val="00F80C86"/>
    <w:rsid w:val="00F80F44"/>
    <w:rsid w:val="00F8117E"/>
    <w:rsid w:val="00F81844"/>
    <w:rsid w:val="00F81EF6"/>
    <w:rsid w:val="00F82EF9"/>
    <w:rsid w:val="00F83605"/>
    <w:rsid w:val="00F8375F"/>
    <w:rsid w:val="00F840CD"/>
    <w:rsid w:val="00F8446A"/>
    <w:rsid w:val="00F85B3B"/>
    <w:rsid w:val="00F87EE1"/>
    <w:rsid w:val="00F90AA9"/>
    <w:rsid w:val="00F90CC2"/>
    <w:rsid w:val="00F91236"/>
    <w:rsid w:val="00F9198B"/>
    <w:rsid w:val="00F91A09"/>
    <w:rsid w:val="00F9290A"/>
    <w:rsid w:val="00F93639"/>
    <w:rsid w:val="00F93A04"/>
    <w:rsid w:val="00F93B13"/>
    <w:rsid w:val="00F93D2A"/>
    <w:rsid w:val="00F94152"/>
    <w:rsid w:val="00F9476F"/>
    <w:rsid w:val="00F94C8B"/>
    <w:rsid w:val="00F952F2"/>
    <w:rsid w:val="00F9551C"/>
    <w:rsid w:val="00F95B27"/>
    <w:rsid w:val="00F95EBA"/>
    <w:rsid w:val="00F96D49"/>
    <w:rsid w:val="00F97F3B"/>
    <w:rsid w:val="00FA02BE"/>
    <w:rsid w:val="00FA0A82"/>
    <w:rsid w:val="00FA0E11"/>
    <w:rsid w:val="00FA2318"/>
    <w:rsid w:val="00FA2830"/>
    <w:rsid w:val="00FA2ABB"/>
    <w:rsid w:val="00FA2EC1"/>
    <w:rsid w:val="00FA2FC6"/>
    <w:rsid w:val="00FA3241"/>
    <w:rsid w:val="00FA3444"/>
    <w:rsid w:val="00FA3F61"/>
    <w:rsid w:val="00FA3FD4"/>
    <w:rsid w:val="00FA52CA"/>
    <w:rsid w:val="00FA6023"/>
    <w:rsid w:val="00FA60FD"/>
    <w:rsid w:val="00FA6BA2"/>
    <w:rsid w:val="00FA7E99"/>
    <w:rsid w:val="00FB00DF"/>
    <w:rsid w:val="00FB24BD"/>
    <w:rsid w:val="00FB257D"/>
    <w:rsid w:val="00FB2EA9"/>
    <w:rsid w:val="00FB35FB"/>
    <w:rsid w:val="00FB3C36"/>
    <w:rsid w:val="00FB422C"/>
    <w:rsid w:val="00FB4345"/>
    <w:rsid w:val="00FB5144"/>
    <w:rsid w:val="00FB5357"/>
    <w:rsid w:val="00FB6E70"/>
    <w:rsid w:val="00FC034D"/>
    <w:rsid w:val="00FC06E3"/>
    <w:rsid w:val="00FC09D8"/>
    <w:rsid w:val="00FC1592"/>
    <w:rsid w:val="00FC1B21"/>
    <w:rsid w:val="00FC22DC"/>
    <w:rsid w:val="00FC3274"/>
    <w:rsid w:val="00FC5AD5"/>
    <w:rsid w:val="00FC63E1"/>
    <w:rsid w:val="00FC6A46"/>
    <w:rsid w:val="00FC782E"/>
    <w:rsid w:val="00FC7B99"/>
    <w:rsid w:val="00FD0DA3"/>
    <w:rsid w:val="00FD210C"/>
    <w:rsid w:val="00FD2CCF"/>
    <w:rsid w:val="00FD2FE2"/>
    <w:rsid w:val="00FD3903"/>
    <w:rsid w:val="00FD4AC8"/>
    <w:rsid w:val="00FD789A"/>
    <w:rsid w:val="00FD7902"/>
    <w:rsid w:val="00FD7CC0"/>
    <w:rsid w:val="00FE03D7"/>
    <w:rsid w:val="00FE084E"/>
    <w:rsid w:val="00FE0BFD"/>
    <w:rsid w:val="00FE0CFC"/>
    <w:rsid w:val="00FE0E24"/>
    <w:rsid w:val="00FE109F"/>
    <w:rsid w:val="00FE16BE"/>
    <w:rsid w:val="00FE1D06"/>
    <w:rsid w:val="00FE1FBA"/>
    <w:rsid w:val="00FE2BEB"/>
    <w:rsid w:val="00FE34B2"/>
    <w:rsid w:val="00FE42DF"/>
    <w:rsid w:val="00FE75E8"/>
    <w:rsid w:val="00FE7C44"/>
    <w:rsid w:val="00FE7E21"/>
    <w:rsid w:val="00FF09CA"/>
    <w:rsid w:val="00FF1096"/>
    <w:rsid w:val="00FF162B"/>
    <w:rsid w:val="00FF19E8"/>
    <w:rsid w:val="00FF2851"/>
    <w:rsid w:val="00FF2995"/>
    <w:rsid w:val="00FF3434"/>
    <w:rsid w:val="00FF4F56"/>
    <w:rsid w:val="00FF6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0C7F1"/>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iPriority w:val="99"/>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L"/>
    <w:basedOn w:val="Normln"/>
    <w:link w:val="OdstavecseseznamemChar"/>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qFormat/>
    <w:rsid w:val="00DC7834"/>
    <w:rPr>
      <w:rFonts w:ascii="Calibri" w:hAnsi="Calibri"/>
      <w:lang w:eastAsia="en-US"/>
    </w:rPr>
  </w:style>
  <w:style w:type="character" w:styleId="Znakapoznpodarou">
    <w:name w:val="footnote reference"/>
    <w:aliases w:val="BVI fnr,Footnote symbol"/>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qFormat/>
    <w:locked/>
    <w:rsid w:val="00AD0A19"/>
    <w:rPr>
      <w:sz w:val="24"/>
    </w:rPr>
  </w:style>
  <w:style w:type="paragraph" w:styleId="slovanseznam3">
    <w:name w:val="List Number 3"/>
    <w:basedOn w:val="Normln"/>
    <w:uiPriority w:val="99"/>
    <w:unhideWhenUsed/>
    <w:rsid w:val="00AA2B4E"/>
    <w:pPr>
      <w:numPr>
        <w:numId w:val="3"/>
      </w:numPr>
      <w:spacing w:after="160" w:line="259" w:lineRule="auto"/>
      <w:contextualSpacing/>
    </w:pPr>
    <w:rPr>
      <w:rFonts w:ascii="Calibri" w:eastAsia="Calibri" w:hAnsi="Calibri"/>
      <w:sz w:val="22"/>
      <w:szCs w:val="22"/>
      <w:lang w:eastAsia="en-US"/>
    </w:rPr>
  </w:style>
  <w:style w:type="character" w:customStyle="1" w:styleId="s2">
    <w:name w:val="s2"/>
    <w:basedOn w:val="Standardnpsmoodstavce"/>
    <w:rsid w:val="00242A33"/>
  </w:style>
  <w:style w:type="character" w:customStyle="1" w:styleId="apple-converted-space">
    <w:name w:val="apple-converted-space"/>
    <w:basedOn w:val="Standardnpsmoodstavce"/>
    <w:rsid w:val="00242A33"/>
  </w:style>
  <w:style w:type="character" w:customStyle="1" w:styleId="s9">
    <w:name w:val="s9"/>
    <w:basedOn w:val="Standardnpsmoodstavce"/>
    <w:rsid w:val="00242A33"/>
  </w:style>
  <w:style w:type="paragraph" w:customStyle="1" w:styleId="s14">
    <w:name w:val="s14"/>
    <w:basedOn w:val="Normln"/>
    <w:rsid w:val="00242A33"/>
    <w:pPr>
      <w:spacing w:before="100" w:beforeAutospacing="1" w:after="100" w:afterAutospacing="1"/>
    </w:pPr>
    <w:rPr>
      <w:rFonts w:eastAsiaTheme="minorEastAsia"/>
      <w:szCs w:val="24"/>
    </w:rPr>
  </w:style>
  <w:style w:type="paragraph" w:customStyle="1" w:styleId="s16">
    <w:name w:val="s16"/>
    <w:basedOn w:val="Normln"/>
    <w:rsid w:val="00242A33"/>
    <w:pPr>
      <w:spacing w:before="100" w:beforeAutospacing="1" w:after="100" w:afterAutospacing="1"/>
    </w:pPr>
    <w:rPr>
      <w:rFonts w:eastAsiaTheme="minorEastAsia"/>
      <w:szCs w:val="24"/>
    </w:rPr>
  </w:style>
  <w:style w:type="paragraph" w:customStyle="1" w:styleId="s15">
    <w:name w:val="s15"/>
    <w:basedOn w:val="Normln"/>
    <w:rsid w:val="00046906"/>
    <w:pPr>
      <w:spacing w:before="100" w:beforeAutospacing="1" w:after="100" w:afterAutospacing="1"/>
    </w:pPr>
    <w:rPr>
      <w:rFonts w:eastAsiaTheme="minorEastAsia"/>
      <w:szCs w:val="24"/>
    </w:rPr>
  </w:style>
  <w:style w:type="paragraph" w:customStyle="1" w:styleId="Vchoz">
    <w:name w:val="Výchozí"/>
    <w:rsid w:val="00B14971"/>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styleId="Nevyeenzmnka">
    <w:name w:val="Unresolved Mention"/>
    <w:basedOn w:val="Standardnpsmoodstavce"/>
    <w:uiPriority w:val="99"/>
    <w:semiHidden/>
    <w:unhideWhenUsed/>
    <w:rsid w:val="001772ED"/>
    <w:rPr>
      <w:color w:val="605E5C"/>
      <w:shd w:val="clear" w:color="auto" w:fill="E1DFDD"/>
    </w:rPr>
  </w:style>
  <w:style w:type="character" w:customStyle="1" w:styleId="s13">
    <w:name w:val="s13"/>
    <w:basedOn w:val="Standardnpsmoodstavce"/>
    <w:rsid w:val="00265F18"/>
  </w:style>
  <w:style w:type="paragraph" w:customStyle="1" w:styleId="OdstavecCOPS">
    <w:name w:val="Odstavec COPS"/>
    <w:basedOn w:val="Normln"/>
    <w:link w:val="OdstavecCOPSChar"/>
    <w:qFormat/>
    <w:rsid w:val="007B54FB"/>
    <w:pPr>
      <w:suppressAutoHyphens/>
      <w:spacing w:before="80" w:after="160"/>
    </w:pPr>
    <w:rPr>
      <w:bCs/>
      <w:szCs w:val="24"/>
    </w:rPr>
  </w:style>
  <w:style w:type="character" w:customStyle="1" w:styleId="OdstavecCOPSChar">
    <w:name w:val="Odstavec COPS Char"/>
    <w:link w:val="OdstavecCOPS"/>
    <w:locked/>
    <w:rsid w:val="007B54FB"/>
    <w:rPr>
      <w:bCs/>
      <w:sz w:val="24"/>
      <w:szCs w:val="24"/>
    </w:rPr>
  </w:style>
  <w:style w:type="paragraph" w:customStyle="1" w:styleId="RPSpP1">
    <w:name w:val="RPSpP_1"/>
    <w:basedOn w:val="Normln"/>
    <w:next w:val="Normln"/>
    <w:rsid w:val="00A47861"/>
    <w:pPr>
      <w:spacing w:before="40" w:after="40"/>
    </w:pPr>
    <w:rPr>
      <w:bCs/>
      <w:color w:val="FF0000"/>
      <w:szCs w:val="24"/>
    </w:rPr>
  </w:style>
  <w:style w:type="character" w:customStyle="1" w:styleId="Znakypropoznmkupodarou">
    <w:name w:val="Znaky pro poznámku pod čarou"/>
    <w:qFormat/>
    <w:rsid w:val="00F13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8587">
      <w:bodyDiv w:val="1"/>
      <w:marLeft w:val="0"/>
      <w:marRight w:val="0"/>
      <w:marTop w:val="0"/>
      <w:marBottom w:val="0"/>
      <w:divBdr>
        <w:top w:val="none" w:sz="0" w:space="0" w:color="auto"/>
        <w:left w:val="none" w:sz="0" w:space="0" w:color="auto"/>
        <w:bottom w:val="none" w:sz="0" w:space="0" w:color="auto"/>
        <w:right w:val="none" w:sz="0" w:space="0" w:color="auto"/>
      </w:divBdr>
    </w:div>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55D0-ACA4-4FB7-9818-93862FD9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5375</Words>
  <Characters>31614</Characters>
  <Application>Microsoft Office Word</Application>
  <DocSecurity>0</DocSecurity>
  <Lines>263</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Blanka Koubová</cp:lastModifiedBy>
  <cp:revision>3</cp:revision>
  <cp:lastPrinted>2022-09-07T11:23:00Z</cp:lastPrinted>
  <dcterms:created xsi:type="dcterms:W3CDTF">2024-02-27T13:52:00Z</dcterms:created>
  <dcterms:modified xsi:type="dcterms:W3CDTF">2024-02-27T13:53:00Z</dcterms:modified>
</cp:coreProperties>
</file>