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</w:t>
      </w:r>
      <w:r w:rsidR="00E90E77">
        <w:rPr>
          <w:rFonts w:cs="Times New Roman"/>
          <w:b/>
          <w:i/>
          <w:caps/>
          <w:sz w:val="36"/>
          <w:szCs w:val="36"/>
        </w:rPr>
        <w:t>3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EC7EDD" w:rsidRDefault="00EC7EDD" w:rsidP="00EC7EDD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na </w:t>
      </w:r>
      <w:r w:rsidR="005E2367">
        <w:rPr>
          <w:rFonts w:cs="Times New Roman"/>
          <w:b/>
          <w:i/>
        </w:rPr>
        <w:t>76</w:t>
      </w:r>
      <w:r>
        <w:rPr>
          <w:rFonts w:cs="Times New Roman"/>
          <w:b/>
          <w:i/>
        </w:rPr>
        <w:t>. schůzi Poslanecké sněmovny, která bude zahájena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E629A7">
        <w:rPr>
          <w:rFonts w:cs="Times New Roman"/>
          <w:b/>
          <w:i/>
        </w:rPr>
        <w:t>2</w:t>
      </w:r>
      <w:r w:rsidR="00904EF2">
        <w:rPr>
          <w:rFonts w:cs="Times New Roman"/>
          <w:b/>
          <w:i/>
        </w:rPr>
        <w:t>6</w:t>
      </w:r>
      <w:r>
        <w:rPr>
          <w:rFonts w:cs="Times New Roman"/>
          <w:b/>
          <w:i/>
        </w:rPr>
        <w:t xml:space="preserve">. </w:t>
      </w:r>
      <w:r w:rsidR="00904EF2">
        <w:rPr>
          <w:rFonts w:cs="Times New Roman"/>
          <w:b/>
          <w:i/>
        </w:rPr>
        <w:t>září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EC7EDD" w:rsidRDefault="00EC7EDD" w:rsidP="00EC7EDD">
      <w:pPr>
        <w:pStyle w:val="PSmsto"/>
      </w:pPr>
      <w:r>
        <w:t>a bude pokračovat v následujících dnech</w:t>
      </w:r>
    </w:p>
    <w:p w:rsidR="00EC7EDD" w:rsidRDefault="00EC7EDD" w:rsidP="00EC7EDD"/>
    <w:p w:rsidR="00904EF2" w:rsidRDefault="00904EF2" w:rsidP="00904EF2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úterý 26. září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</w:p>
    <w:p w:rsidR="00904EF2" w:rsidRDefault="00904EF2" w:rsidP="00904EF2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středa 27. září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</w:p>
    <w:p w:rsidR="00904EF2" w:rsidRDefault="00904EF2" w:rsidP="00904EF2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čtvrtek 28. září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státní svátek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</w:p>
    <w:p w:rsidR="00904EF2" w:rsidRDefault="00904EF2" w:rsidP="00904EF2">
      <w:pPr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29. září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případně body z bloku 3. čtení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body dle návrhu pořadu schůze</w:t>
      </w:r>
    </w:p>
    <w:p w:rsidR="00904EF2" w:rsidRDefault="00904EF2" w:rsidP="00904EF2">
      <w:pPr>
        <w:rPr>
          <w:rFonts w:cs="Times New Roman"/>
          <w:kern w:val="0"/>
          <w:lang w:eastAsia="en-US"/>
        </w:rPr>
      </w:pPr>
    </w:p>
    <w:p w:rsidR="007F1753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201/1997 Sb., o platu a některých dalších náležitostech státních zástupců, ve znění pozdějších předpisů, a zákon č. 7/2002 Sb., o řízení ve věcech soudců, státních zástupců a soudních exekutorů, ve znění pozdějších předpisů /sněmovní tisk 463/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169/1999 Sb., o výkonu trestu odnětí svobody a o změně některých souvisejících zákonů, ve znění pozdějších předpisů, zákon č. 293/1993 Sb., o výkonu vazby, ve znění pozdějších předpisů, zákon č. 129/2008 Sb., o výkonu zabezpečovací detence a o změně některých souvisejících zákonů, ve znění pozdějších předpisů, a další související zákony /sněmovní tisk 509/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18.</w:t>
      </w:r>
      <w:r w:rsidRPr="0088543A">
        <w:rPr>
          <w:rFonts w:eastAsia="Times New Roman" w:cs="Times New Roman"/>
          <w:szCs w:val="20"/>
        </w:rPr>
        <w:tab/>
        <w:t>Vládní návrh zákona o pojištění odpovědnosti z provozu vozidla /sněmovní tisk 517/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pojištění odpovědnosti z provozu vozidla /sněmovní tisk 518/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elektronizací vybraných agend /sněmovní tisk 521/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 o hromadném občanském řízení soudním /sněmovní tisk 523/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občanském řízení soudním /sněmovní tisk 524/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64.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76.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poslankyň Kláry Dostálové a Aleny Schillerové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88.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Petra Bendla, Michala Kučery, Kláry Dostálové, Milady Voborské, Jakuba Michálka, Radima Fialy a Rudolfa </w:t>
      </w:r>
      <w:proofErr w:type="spellStart"/>
      <w:r w:rsidRPr="0088543A">
        <w:rPr>
          <w:rFonts w:eastAsia="Times New Roman" w:cs="Times New Roman"/>
          <w:szCs w:val="20"/>
        </w:rPr>
        <w:t>Salvetra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503/2012 Sb., o Státním pozemkovém úřadu, ve znění pozdějších předpisů /sněmovní tisk 415/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poslance Ivana Bartoše na vydání zákona, kterým se mění zákon č. 300/2008 Sb., o elektronických úkonech a autorizované konverzi dokumentů, ve znění pozdějších předpisů /sněmovní tisk 438/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96.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Návrh poslanců Michala Kučery, Petra Bendla, Karla Smetany, Jaroslava Faltýnka, Tomáše Dubského, Oldřicha Černého, Ivana Adamce, Jakuba Michálka a Davida Pražáka na vydání zákona, kterým se mění zákon č. 115/2000 Sb., o poskytování náhrad škod způsobených vybranými zvláště chráněnými živočichy, ve znění pozdějších předpisů /sněmovní tisk 495/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 xml:space="preserve">Návrh poslanců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 xml:space="preserve">, Toma Philippa, Věry Adámkové, 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Kláry Kocmanové a Davida Kasala na vydání zákona, kterým se mění zákon č. 167/1998 Sb., o návykových látkách, ve znění pozdějších předpisů a další související zákony /sněmovní tisk 504/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4116A1" w:rsidRDefault="004116A1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4116A1" w:rsidRDefault="004116A1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4116A1" w:rsidRDefault="004116A1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Záležitosti EU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předchozího souhlasu návrh nařízení Rady, kterým se mění nařízení (EU) č. 216/2013 o elektronickém vydávání Úředního věstníku Evropské unie (2023/ST/06551) /sněmovní tisk </w:t>
      </w:r>
      <w:proofErr w:type="gramStart"/>
      <w:r w:rsidRPr="0088543A">
        <w:rPr>
          <w:rFonts w:eastAsia="Times New Roman" w:cs="Times New Roman"/>
          <w:szCs w:val="20"/>
        </w:rPr>
        <w:t>506-E</w:t>
      </w:r>
      <w:proofErr w:type="gramEnd"/>
      <w:r w:rsidRPr="0088543A">
        <w:rPr>
          <w:rFonts w:eastAsia="Times New Roman" w:cs="Times New Roman"/>
          <w:szCs w:val="20"/>
        </w:rPr>
        <w:t>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23. listopadu 2022 /sněmovní tisk 358/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partnerství a spolupráci mezi Evropskou unií a jejími členskými státy na jedné straně a vládou Malajsie na straně druhé /sněmovní tisk 381/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komplexním partnerství a spolupráci mezi Evropskou unií a jejími členskými státy na jedné straně a Thajským královstvím na straně druhé /sněmovní tisk 382/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Kapverdské republiky o letecké dopravě, podepsaná v Abuji dne 6. prosince 2022 /sněmovní tisk 389/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Rwandskou republikou o letecké dopravě, podepsaná v Abuji dne 5. prosince 2022 /sněmovní tisk 390/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Komplexní dohoda o letecké dopravě mezi Evropskou unií a jejími členskými státy a členskými státy Sdružení národů jihovýchodní Asie, podepsaná na Bali dne 17. října 2022 /sněmovní tisk 391/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ke schválení a k vyslovení souhlasu s ratifikací změnové rezoluce k Mezinárodní úmluvě o normách výcviku, kvalifikace a strážní služby námořníků 1978, ve znění změn z roku 2010 /sněmovní tisk 433/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Organizací pro spolupráci v oblasti zbrojení o výměně a vzájemné ochraně utajovaných informací /sněmovní tisk 441/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04EF2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 3. února 2023 /sněmovní tisk 407/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Spojenými arabskými emiráty o zamezení dvojímu zdanění v oboru daní z příjmu a o zabránění daňovému úniku a vyhýbání se daňové povinnosti, která byla podepsána v Praze dne 24. května 2023 /sněmovní tisk 477/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Rwandskou republikou o zamezení dvojímu zdanění v oboru daní z příjmu a o zabránění daňovému úniku a vyhýbání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daňové povinnosti, která byla podepsána v Kigali dne 2. května 2023 /sněmovní tisk 482/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vzájemné právní pomoci ve věcech trestních mezi Českou republikou a Vietnamskou socialistickou republikou (Hanoj, 21. 4. 2023) /sněmovní tisk 485/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přílohy A Stockholmské úmluvy o perzistentních organických polutantech, přijatá v Ženevě dne 17. června 2022 /sněmovní tisk 510/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nová příloha VI a změny přílohy II Protokolu o ochraně životního prostředí ke Smlouvě o Antarktidě, přijatých ve Stockholmu, Švédsko dne 17. června 2005 a v Baltimore, Spojené státy americké dne 17. dubna 2009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121.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27. Kongresu Světové poštovní unie, který se konal ve dnech 9. až 27. srpna 2021 v Abidjanu /sněmovní tisk 528/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2 a 3 Dohody o ochraně africko-euroasijských stěhovavých vodních ptáků přijaté v Budapešti dne 30. září 2022 /sněmovní tisk 534/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krizových stavů a státních hmotných rezerv /sněmovní tisk 403/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zákon č. 72/2000 Sb., o investičních pobídkách a o změně některých zákonů (zákon o investičních pobídkách), ve znění pozdějších předpisů /sněmovní tisk 409/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279/2003 Sb., o výkonu zajištění majetku a věcí v trestním řízení a o změně některých zákonů, ve znění pozdějších předpisů, a další související zákony /sněmovní tisk 430/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konsolidací veřejných rozpočtů /sněmovní tisk 488/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Návrh na volbu člena Nejvyššího kontrolního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149.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904EF2" w:rsidRPr="0088543A" w:rsidRDefault="00904EF2" w:rsidP="00904EF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7F1753" w:rsidRPr="0088543A" w:rsidRDefault="007F1753" w:rsidP="007F1753">
      <w:pPr>
        <w:autoSpaceDN/>
        <w:rPr>
          <w:rFonts w:cs="Times New Roman"/>
          <w:kern w:val="0"/>
          <w:lang w:eastAsia="en-US"/>
        </w:rPr>
      </w:pPr>
    </w:p>
    <w:p w:rsidR="000A1B34" w:rsidRDefault="000A1B34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 w:rsidR="00904EF2">
        <w:rPr>
          <w:i/>
        </w:rPr>
        <w:t>76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CB4335" w:rsidRPr="00B109D6" w:rsidRDefault="00CB4335" w:rsidP="00CB4335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CB4335" w:rsidRDefault="00CB4335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D823A7" w:rsidRDefault="00D823A7" w:rsidP="005734C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EC7EDD">
      <w:pPr>
        <w:pStyle w:val="PS-vPraze"/>
      </w:pPr>
      <w:r>
        <w:t>V Praze dne</w:t>
      </w:r>
      <w:r w:rsidR="00083081">
        <w:t xml:space="preserve"> </w:t>
      </w:r>
      <w:r w:rsidR="00DB3AAE">
        <w:t>13</w:t>
      </w:r>
      <w:r>
        <w:t xml:space="preserve">. </w:t>
      </w:r>
      <w:r w:rsidR="00904EF2">
        <w:t>září</w:t>
      </w:r>
      <w:r>
        <w:t xml:space="preserve"> 202</w:t>
      </w:r>
      <w:r w:rsidR="005C28F5">
        <w:t>3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01099B" w:rsidRDefault="0001099B" w:rsidP="00EC7EDD"/>
    <w:p w:rsidR="0001099B" w:rsidRDefault="0001099B" w:rsidP="00EC7EDD"/>
    <w:p w:rsidR="00EC7EDD" w:rsidRDefault="00110C58" w:rsidP="00110C58">
      <w:pPr>
        <w:jc w:val="center"/>
      </w:pPr>
      <w:r>
        <w:t>Markéta Pekarová Adamová v. r.</w:t>
      </w:r>
    </w:p>
    <w:p w:rsidR="00EC7EDD" w:rsidRDefault="00EC7EDD" w:rsidP="00083081">
      <w:pPr>
        <w:pStyle w:val="PS-podpisnsled"/>
        <w:spacing w:after="0"/>
      </w:pPr>
      <w:r>
        <w:t>předsedkyně Poslanecké sněmovn</w:t>
      </w:r>
      <w:r w:rsidR="00080534">
        <w:t>y</w:t>
      </w:r>
    </w:p>
    <w:p w:rsidR="000A1B34" w:rsidRPr="0001099B" w:rsidRDefault="000A1B34" w:rsidP="0001099B"/>
    <w:p w:rsidR="002E0E66" w:rsidRDefault="002E0E66" w:rsidP="002E0E66"/>
    <w:p w:rsidR="00083081" w:rsidRDefault="00083081" w:rsidP="002E0E66"/>
    <w:p w:rsidR="00083081" w:rsidRPr="002E0E66" w:rsidRDefault="00083081" w:rsidP="002E0E66"/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EC7EDD" w:rsidRPr="0088543A" w:rsidRDefault="00EC7EDD" w:rsidP="00EC7ED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EC7EDD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4C" w:rsidRDefault="00E2674C" w:rsidP="0088543A">
      <w:r>
        <w:separator/>
      </w:r>
    </w:p>
  </w:endnote>
  <w:endnote w:type="continuationSeparator" w:id="0">
    <w:p w:rsidR="00E2674C" w:rsidRDefault="00E2674C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4C" w:rsidRDefault="00E2674C" w:rsidP="0088543A">
      <w:r>
        <w:separator/>
      </w:r>
    </w:p>
  </w:footnote>
  <w:footnote w:type="continuationSeparator" w:id="0">
    <w:p w:rsidR="00E2674C" w:rsidRDefault="00E2674C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D97"/>
    <w:multiLevelType w:val="hybridMultilevel"/>
    <w:tmpl w:val="50287328"/>
    <w:lvl w:ilvl="0" w:tplc="0405000F">
      <w:start w:val="1"/>
      <w:numFmt w:val="decimal"/>
      <w:lvlText w:val="%1."/>
      <w:lvlJc w:val="left"/>
      <w:pPr>
        <w:ind w:left="1395" w:hanging="360"/>
      </w:p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1099B"/>
    <w:rsid w:val="00080534"/>
    <w:rsid w:val="00083081"/>
    <w:rsid w:val="00087DEA"/>
    <w:rsid w:val="000A1B34"/>
    <w:rsid w:val="00110C58"/>
    <w:rsid w:val="00117251"/>
    <w:rsid w:val="001415C0"/>
    <w:rsid w:val="0014519B"/>
    <w:rsid w:val="00181AF1"/>
    <w:rsid w:val="002E0E66"/>
    <w:rsid w:val="00304691"/>
    <w:rsid w:val="00325F45"/>
    <w:rsid w:val="003A3B65"/>
    <w:rsid w:val="003B1875"/>
    <w:rsid w:val="003B7984"/>
    <w:rsid w:val="003C55CA"/>
    <w:rsid w:val="004116A1"/>
    <w:rsid w:val="00425212"/>
    <w:rsid w:val="005621EC"/>
    <w:rsid w:val="005734C3"/>
    <w:rsid w:val="005B3E4E"/>
    <w:rsid w:val="005C28F5"/>
    <w:rsid w:val="005E2367"/>
    <w:rsid w:val="00654953"/>
    <w:rsid w:val="006A2207"/>
    <w:rsid w:val="006B7B57"/>
    <w:rsid w:val="007E176F"/>
    <w:rsid w:val="007F1753"/>
    <w:rsid w:val="00802FB8"/>
    <w:rsid w:val="0085066F"/>
    <w:rsid w:val="0088543A"/>
    <w:rsid w:val="008C238F"/>
    <w:rsid w:val="008C3BAA"/>
    <w:rsid w:val="00904EF2"/>
    <w:rsid w:val="0093066B"/>
    <w:rsid w:val="00973E0D"/>
    <w:rsid w:val="009A6F6D"/>
    <w:rsid w:val="009C1087"/>
    <w:rsid w:val="009E5123"/>
    <w:rsid w:val="00A56CB1"/>
    <w:rsid w:val="00B519BC"/>
    <w:rsid w:val="00B532B1"/>
    <w:rsid w:val="00BA35D1"/>
    <w:rsid w:val="00BF5E7F"/>
    <w:rsid w:val="00C202CC"/>
    <w:rsid w:val="00C22941"/>
    <w:rsid w:val="00C60AC3"/>
    <w:rsid w:val="00CA5DDE"/>
    <w:rsid w:val="00CB4335"/>
    <w:rsid w:val="00CB791E"/>
    <w:rsid w:val="00CC1CDD"/>
    <w:rsid w:val="00CE748B"/>
    <w:rsid w:val="00D46752"/>
    <w:rsid w:val="00D503ED"/>
    <w:rsid w:val="00D54D64"/>
    <w:rsid w:val="00D823A7"/>
    <w:rsid w:val="00DB244E"/>
    <w:rsid w:val="00DB3AAE"/>
    <w:rsid w:val="00E2674C"/>
    <w:rsid w:val="00E37F1B"/>
    <w:rsid w:val="00E629A7"/>
    <w:rsid w:val="00E708DF"/>
    <w:rsid w:val="00E90E77"/>
    <w:rsid w:val="00EC2A69"/>
    <w:rsid w:val="00EC7EDD"/>
    <w:rsid w:val="00F10A7F"/>
    <w:rsid w:val="00F174EF"/>
    <w:rsid w:val="00F415F4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B4335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EC7EDD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EC7EDD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5719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2023-09-13T12:29:00Z</cp:lastPrinted>
  <dcterms:created xsi:type="dcterms:W3CDTF">2023-09-13T13:22:00Z</dcterms:created>
  <dcterms:modified xsi:type="dcterms:W3CDTF">2023-09-13T13:22:00Z</dcterms:modified>
</cp:coreProperties>
</file>