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:rsidR="001E61E4" w:rsidRDefault="001E61E4" w:rsidP="001E61E4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1E61E4" w:rsidRDefault="001E61E4" w:rsidP="001E61E4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na </w:t>
      </w:r>
      <w:r w:rsidR="000E6470">
        <w:rPr>
          <w:rFonts w:cs="Times New Roman"/>
          <w:b/>
          <w:i/>
        </w:rPr>
        <w:t>7</w:t>
      </w:r>
      <w:r w:rsidR="00332182">
        <w:rPr>
          <w:rFonts w:cs="Times New Roman"/>
          <w:b/>
          <w:i/>
        </w:rPr>
        <w:t>4</w:t>
      </w:r>
      <w:r>
        <w:rPr>
          <w:rFonts w:cs="Times New Roman"/>
          <w:b/>
          <w:i/>
        </w:rPr>
        <w:t>. schůzi Poslanecké sněmovny, která bude zahájena</w:t>
      </w:r>
    </w:p>
    <w:p w:rsidR="001E61E4" w:rsidRDefault="001E61E4" w:rsidP="001E61E4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332182">
        <w:rPr>
          <w:rFonts w:cs="Times New Roman"/>
          <w:b/>
          <w:i/>
        </w:rPr>
        <w:t>5</w:t>
      </w:r>
      <w:r>
        <w:rPr>
          <w:rFonts w:cs="Times New Roman"/>
          <w:b/>
          <w:i/>
        </w:rPr>
        <w:t xml:space="preserve">. </w:t>
      </w:r>
      <w:r w:rsidR="00332182">
        <w:rPr>
          <w:rFonts w:cs="Times New Roman"/>
          <w:b/>
          <w:i/>
        </w:rPr>
        <w:t>září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1E61E4" w:rsidRDefault="001E61E4" w:rsidP="001E61E4">
      <w:pPr>
        <w:pStyle w:val="PSmsto"/>
      </w:pPr>
      <w:r>
        <w:t>a bude pokračovat v následujících dnech</w:t>
      </w:r>
    </w:p>
    <w:p w:rsidR="001E61E4" w:rsidRDefault="001E61E4" w:rsidP="001E61E4"/>
    <w:p w:rsidR="001E61E4" w:rsidRDefault="001E61E4" w:rsidP="001E61E4"/>
    <w:p w:rsidR="001E61E4" w:rsidRDefault="001E61E4" w:rsidP="001E61E4"/>
    <w:p w:rsidR="001E61E4" w:rsidRDefault="001E61E4" w:rsidP="001E61E4">
      <w:r>
        <w:t xml:space="preserve">Návrh pořadu: </w:t>
      </w:r>
    </w:p>
    <w:p w:rsidR="00254F22" w:rsidRDefault="00254F22" w:rsidP="001E61E4"/>
    <w:p w:rsidR="00EE1BC4" w:rsidRPr="0088543A" w:rsidRDefault="00EE1BC4" w:rsidP="00EE1BC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5.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6.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7.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173 /písemné interpelace/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174 /ústní interpelace/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8.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12.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13.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14.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173 /písemné interpelace/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174 /ústní interpelace/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15.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74. schůze Poslanecké sněmovny dle schváleného harmonogramu: variabilní týden 26. až 29. září 2023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26.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27.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čtvrtek</w:t>
      </w:r>
      <w:r w:rsidRPr="0088543A">
        <w:rPr>
          <w:rFonts w:cs="Times New Roman"/>
          <w:kern w:val="0"/>
          <w:u w:val="single"/>
          <w:lang w:eastAsia="en-US"/>
        </w:rPr>
        <w:t xml:space="preserve"> </w:t>
      </w:r>
      <w:r>
        <w:rPr>
          <w:rFonts w:cs="Times New Roman"/>
          <w:kern w:val="0"/>
          <w:u w:val="single"/>
          <w:lang w:eastAsia="en-US"/>
        </w:rPr>
        <w:t>28</w:t>
      </w:r>
      <w:r w:rsidRPr="0088543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Den české státnosti – </w:t>
      </w:r>
      <w:r w:rsidRPr="0088543A">
        <w:rPr>
          <w:rFonts w:cs="Times New Roman"/>
          <w:kern w:val="0"/>
          <w:lang w:eastAsia="en-US"/>
        </w:rPr>
        <w:t>státní svátek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29. září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autoSpaceDN/>
        <w:rPr>
          <w:rFonts w:cs="Times New Roman"/>
          <w:kern w:val="0"/>
          <w:lang w:eastAsia="en-US"/>
        </w:rPr>
      </w:pP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vrácené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Senátem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zákona, kterým se mění zákon č. 266/1994 Sb., o dráhách, ve znění pozdějších předpisů, a další související zákony /sněmovní tisk 332/5/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zákona, kterým se mění zákon č. 262/2006 Sb., zákoník práce, ve znění pozdějších předpisů, a některé další zákony /sněmovní tisk 423/8/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krizových stavů a státních hmotných rezerv /sněmovní tisk 403/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72/2000 Sb., o investičních pobídkách a o změně některých zákonů (zákon o investičních pobídkách), ve znění pozdějších předpisů /sněmovní tisk 409/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279/2003 Sb., o výkonu zajištění majetku a věcí v trestním řízení a o změně některých zákonů, ve znění pozdějších předpisů, a další související zákony /sněmovní tisk 430/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zákon č. 589/1992 Sb., o pojistném na sociální zabezpečení a příspěvku na státní politiku zaměstnanosti, ve znění pozdějších předpisů, zákon č. 155/1995 Sb., o důchodovém pojištění, ve znění pozdějších předpisů, a zákon č. 187/2006 Sb., o nemocenském pojištění, ve znění pozdějších předpisů /sněmovní tisk 443/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konsolidací veřejných rozpočtů /sněmovní tisk 488/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201/1997 Sb., o platu a některých dalších náležitostech státních zástupců, ve znění pozdějších předpisů, a zákon č. 7/2002 Sb., o řízení ve věcech soudců, státních zástupců a soudních exekutorů, ve znění pozdějších předpisů /sněmovní tisk 463/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 tisk 487/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předpisů, zákon č. 73/2011 Sb., o Úřadu práce České republiky a o změně souvisejících zákonů, ve znění pozdějších předpisů, a zákon č. 187/2006 Sb., o nemocenském pojištění, ve znění pozdějších předpisů /sněmovní tisk 489/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Vládní návrh zákona, kterým se mění zákon č. 588/2020 Sb., o náhradním výživném pro nezaopatřené dítě a o změně některých souvisejících zákonů (zákon o náhradním výživném) /sněmovní tisk 490/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169/1999 Sb., o výkonu trestu odnětí svobody a o změně některých souvisejících zákonů, ve znění pozdějších předpisů, zákon č. 293/1993 Sb., o výkonu vazby, ve znění pozdějších předpisů, zákon č. 129/2008 Sb., o výkonu zabezpečovací detence a o změně některých souvisejících zákonů, ve znění pozdějších předpisů, a další související zákony /sněmovní tisk 509/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Vládní návrh zákona o dorovnávacích daních pro velké nadnárodní skupiny a velké vnitrostátní skupiny /sněmovní tisk 515/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Vládní návrh zákona o pojištění odpovědnosti z provozu vozidla /sněmovní tisk 517/ -</w:t>
      </w:r>
      <w:r w:rsidR="00E15500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pojištění odpovědnosti z provozu vozidla /sněmovní tisk 518/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44.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elektronizací vybraných agend /sněmovní tisk 521/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57.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71298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71298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</w:t>
      </w:r>
      <w:r w:rsidR="003F48DB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3F48DB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76381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68.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79.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113BB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113BB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113BB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102.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 xml:space="preserve">Návrh poslankyň Kláry Dostálové a Aleny Schillerové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Petra Bendla, Michala Kučery, Kláry Dostálové, Milady Voborské, Jakuba Michálka, Radima Fialy a Rudolfa </w:t>
      </w:r>
      <w:proofErr w:type="spellStart"/>
      <w:r w:rsidRPr="0088543A">
        <w:rPr>
          <w:rFonts w:eastAsia="Times New Roman" w:cs="Times New Roman"/>
          <w:szCs w:val="20"/>
        </w:rPr>
        <w:t>Salvetra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503/2012 Sb., o Státním pozemkovém úřadu, ve znění pozdějších předpisů /sněmovní tisk 415/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113.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Návrh poslance Ivana Bartoše na vydání zákona, kterým se mění zákon č. 300/2008 Sb., o elektronických úkonech a autorizované konverzi dokumentů, ve znění pozdějších předpisů /sněmovní tisk 438/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120.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Návrh poslanců Michala Kučery, Petra Bendla, Karla Smetany, Jaroslava Faltýnka, Tomáše Dubského, Oldřicha Černého, Ivana Adamce, Jakuba Michálka a Davida Pražáka na vydání zákona, kterým se mění zákon č. 115/2000 Sb., o poskytování náhrad škod způsobených vybranými zvláště chráněnými živočichy, ve znění pozdějších předpisů /sněmovní tisk 495/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Záležitosti EU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předchozího souhlasu návrh nařízení Rady, kterým se mění nařízení (EU) č. 216/2013 o elektronickém vydávání Úředního věstníku Evropské unie (2023/ST/06551) /sněmovní tisk </w:t>
      </w:r>
      <w:proofErr w:type="gramStart"/>
      <w:r w:rsidRPr="0088543A">
        <w:rPr>
          <w:rFonts w:eastAsia="Times New Roman" w:cs="Times New Roman"/>
          <w:szCs w:val="20"/>
        </w:rPr>
        <w:t>506-E</w:t>
      </w:r>
      <w:proofErr w:type="gramEnd"/>
      <w:r w:rsidRPr="0088543A">
        <w:rPr>
          <w:rFonts w:eastAsia="Times New Roman" w:cs="Times New Roman"/>
          <w:szCs w:val="20"/>
        </w:rPr>
        <w:t>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Andorrským knížectvím o zamezení dvojímu zdanění v oboru daní z příjmu a z majetku a o zabránění daňovému úniku a vyhýbání se daňové povinnosti, která byla podepsána v Andorra la Vella dne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23. listopadu 2022 /sněmovní tisk 358/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partnerství a spolupráci mezi Evropskou unií a jejími členskými státy na jedné straně a vládou Malajsie na straně druhé /sněmovní tisk 381/ -</w:t>
      </w:r>
      <w:r w:rsidR="006A273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Rámcová dohoda o komplexním partnerství a spolupráci mezi Evropskou unií a jejími členskými státy na jedné straně a Thajským královstvím na straně druhé /sněmovní tisk 382/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Kapverdské republiky o letecké dopravě, podepsaná v Abuji dne 6. prosince 2022 /sněmovní tisk 389/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Rwandskou republikou o letecké dopravě, podepsaná v Abuji dne 5. prosince 2022 /sněmovní tisk 390/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Komplexní dohoda o letecké dopravě mezi Evropskou unií a jejími členskými státy a členskými státy Sdružení národů jihovýchodní Asie, podepsaná na Bali dne 17. října 2022 /sněmovní tisk 391/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ke schválení a k vyslovení souhlasu s ratifikací změnové rezoluce k Mezinárodní úmluvě o normách výcviku, kvalifikace a strážní služby námořníků 1978, ve znění změn z roku 2010 /sněmovní tisk 433/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Organizací pro spolupráci v oblasti zbrojení o výměně a vzájemné ochraně utajovaných informací /sněmovní tisk 441/ -</w:t>
      </w:r>
      <w:r w:rsidR="006A2735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 3. února 2023 /sněmovní tisk 407/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Spojenými arabskými emiráty o zamezení dvojímu zdanění v oboru daní z příjmu a o zabránění daňovému úniku a vyhýbání se daňové povinnosti, která byla podepsána v Praze dne 24. května 2023 /sněmovní tisk 477/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138.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Rwandskou republikou o zamezení dvojímu zdanění v oboru daní z příjmu a o zabránění daňovému úniku a vyhýbání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daňové povinnosti, která byla podepsána v Kigali dne 2. května 2023 /sněmovní tisk 482/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vzájemné právní pomoci ve věcech trestních mezi Českou republikou a Vietnamskou socialistickou republikou (Hanoj, 21. 4. 2023) /sněmovní tisk 485/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přílohy A Stockholmské úmluvy o perzistentních organických polutantech, přijatá v Ženevě dne 17. června 2022 /sněmovní tisk 510/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6B670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nová příloha VI a změny přílohy II Protokolu o ochraně životního prostředí ke Smlouvě o Antarktidě, přijatých ve Stockholmu, Švédsko dne 17. června 2005 a v Baltimore, Spojené státy americké dne 17. dubna 2009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krizových stavů a státních hmotných rezerv /sněmovní tisk 403/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149.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zákon č. 277/2009 Sb., o pojišťovnictví, ve znění pozdějších předpisů /sněmovní tisk 405/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Vládní návrh zákona, kterým se mění zákon č. 72/2000 Sb., o investičních pobídkách a o změně některých zákonů (zákon o investičních pobídkách), ve znění pozdějších předpisů /sněmovní tisk 409/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Vládní návrh zákona, kterým se mění zákon č. 279/2003 Sb., o výkonu zajištění majetku a věcí v trestním řízení a o změně některých zákonů, ve znění pozdějších předpisů, a další související zákony /sněmovní tisk 430/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zákon č. 589/1992 Sb., o pojistném na sociální zabezpečení a příspěvku na státní politiku zaměstnanosti, ve znění pozdějších předpisů, zákon č. 155/1995 Sb., o důchodovém pojištění, ve znění pozdějších předpisů, a zákon č. 187/2006 Sb., o nemocenském pojištění, ve znění pozdějších předpisů /sněmovní tisk 443/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konsolidací veřejných rozpočtů /sněmovní tisk 488/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na volbu člena Nejvyššího kontrolního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168.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169.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170.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171.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172.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44660" w:rsidRPr="0088543A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173.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044660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174.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044660" w:rsidRDefault="00044660" w:rsidP="000446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44660" w:rsidRPr="00B109D6" w:rsidRDefault="00044660" w:rsidP="00044660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044660" w:rsidRPr="00B109D6" w:rsidRDefault="00044660" w:rsidP="00044660">
      <w:pPr>
        <w:jc w:val="both"/>
        <w:rPr>
          <w:rFonts w:cs="Times New Roman"/>
          <w:i/>
          <w:spacing w:val="-3"/>
        </w:rPr>
      </w:pPr>
    </w:p>
    <w:p w:rsidR="00044660" w:rsidRPr="00B109D6" w:rsidRDefault="00044660" w:rsidP="00044660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74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044660" w:rsidRPr="00B109D6" w:rsidRDefault="00044660" w:rsidP="00044660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4C1FB1" w:rsidRPr="00F161D4" w:rsidRDefault="00044660" w:rsidP="00F161D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5D4DDC" w:rsidRDefault="001E61E4" w:rsidP="00B1445F">
      <w:pPr>
        <w:pStyle w:val="PS-vPraze"/>
      </w:pPr>
      <w:r>
        <w:t>V Praze dne</w:t>
      </w:r>
      <w:r w:rsidR="001C18BE">
        <w:t xml:space="preserve"> </w:t>
      </w:r>
      <w:r w:rsidR="003B3B72">
        <w:t>2</w:t>
      </w:r>
      <w:r w:rsidR="00F161D4">
        <w:t>4</w:t>
      </w:r>
      <w:r>
        <w:t xml:space="preserve">. </w:t>
      </w:r>
      <w:r w:rsidR="003B3B72">
        <w:t>srpna</w:t>
      </w:r>
      <w:r>
        <w:t xml:space="preserve"> 2023</w:t>
      </w:r>
    </w:p>
    <w:p w:rsidR="001E61E4" w:rsidRDefault="001E61E4" w:rsidP="001E61E4"/>
    <w:p w:rsidR="001E61E4" w:rsidRDefault="001E61E4" w:rsidP="001E61E4"/>
    <w:p w:rsidR="00471C20" w:rsidRDefault="00471C20" w:rsidP="001E61E4"/>
    <w:p w:rsidR="00471C20" w:rsidRDefault="00471C20" w:rsidP="001E61E4"/>
    <w:p w:rsidR="00471C20" w:rsidRDefault="00563303" w:rsidP="00563303">
      <w:pPr>
        <w:jc w:val="center"/>
      </w:pPr>
      <w:r>
        <w:t>Markéta Pekarová Adamová v. r.</w:t>
      </w:r>
    </w:p>
    <w:p w:rsidR="001E61E4" w:rsidRDefault="001E61E4" w:rsidP="001E61E4">
      <w:pPr>
        <w:pStyle w:val="PS-podpisnsled"/>
        <w:spacing w:after="0"/>
      </w:pPr>
      <w:r>
        <w:t>předsedkyně Poslanecké sněmovny</w:t>
      </w:r>
    </w:p>
    <w:p w:rsidR="001E61E4" w:rsidRDefault="001E61E4" w:rsidP="001E61E4"/>
    <w:p w:rsidR="001E61E4" w:rsidRPr="002E0E66" w:rsidRDefault="001E61E4" w:rsidP="001E61E4"/>
    <w:p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E61E4" w:rsidRPr="00127CCC" w:rsidRDefault="001E61E4" w:rsidP="001E61E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E61E4" w:rsidRPr="0088543A" w:rsidRDefault="001E61E4" w:rsidP="001E61E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1E61E4" w:rsidRPr="0088543A" w:rsidRDefault="001E61E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1E61E4" w:rsidRPr="0088543A" w:rsidSect="0088543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44660"/>
    <w:rsid w:val="00045E0E"/>
    <w:rsid w:val="000B607C"/>
    <w:rsid w:val="000E6470"/>
    <w:rsid w:val="00113BBE"/>
    <w:rsid w:val="001415C0"/>
    <w:rsid w:val="001C18BE"/>
    <w:rsid w:val="001E61E4"/>
    <w:rsid w:val="00254F22"/>
    <w:rsid w:val="002C3B95"/>
    <w:rsid w:val="002F1707"/>
    <w:rsid w:val="00304691"/>
    <w:rsid w:val="00332182"/>
    <w:rsid w:val="00354D8B"/>
    <w:rsid w:val="003A65CE"/>
    <w:rsid w:val="003B3B72"/>
    <w:rsid w:val="003B7984"/>
    <w:rsid w:val="003F48DB"/>
    <w:rsid w:val="00432322"/>
    <w:rsid w:val="00471C20"/>
    <w:rsid w:val="004C1FB1"/>
    <w:rsid w:val="004F2086"/>
    <w:rsid w:val="00563303"/>
    <w:rsid w:val="005D4DDC"/>
    <w:rsid w:val="005D5E1C"/>
    <w:rsid w:val="00654953"/>
    <w:rsid w:val="006A2207"/>
    <w:rsid w:val="006A2735"/>
    <w:rsid w:val="006B6701"/>
    <w:rsid w:val="006D6E86"/>
    <w:rsid w:val="00712981"/>
    <w:rsid w:val="0073126F"/>
    <w:rsid w:val="007507D9"/>
    <w:rsid w:val="0076381C"/>
    <w:rsid w:val="00802FB8"/>
    <w:rsid w:val="00832025"/>
    <w:rsid w:val="0088543A"/>
    <w:rsid w:val="008C238F"/>
    <w:rsid w:val="00966A8A"/>
    <w:rsid w:val="00973E0D"/>
    <w:rsid w:val="009D4117"/>
    <w:rsid w:val="009E0BEE"/>
    <w:rsid w:val="00A33448"/>
    <w:rsid w:val="00B1445F"/>
    <w:rsid w:val="00B6062A"/>
    <w:rsid w:val="00BA1F33"/>
    <w:rsid w:val="00C202CC"/>
    <w:rsid w:val="00CE0174"/>
    <w:rsid w:val="00CE748F"/>
    <w:rsid w:val="00D46752"/>
    <w:rsid w:val="00DB244E"/>
    <w:rsid w:val="00DB5AB3"/>
    <w:rsid w:val="00E15500"/>
    <w:rsid w:val="00E37F1B"/>
    <w:rsid w:val="00EC2A69"/>
    <w:rsid w:val="00EE1BC4"/>
    <w:rsid w:val="00F049FA"/>
    <w:rsid w:val="00F161D4"/>
    <w:rsid w:val="00FA032A"/>
    <w:rsid w:val="00FA10CD"/>
    <w:rsid w:val="00FD03C0"/>
    <w:rsid w:val="00FD2D2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5F3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E61E4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1E61E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E61E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E61E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1BAB-589F-476E-B2D5-6A600462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6482</Words>
  <Characters>38245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2023-08-24T12:18:00Z</cp:lastPrinted>
  <dcterms:created xsi:type="dcterms:W3CDTF">2023-08-24T12:21:00Z</dcterms:created>
  <dcterms:modified xsi:type="dcterms:W3CDTF">2023-08-24T12:21:00Z</dcterms:modified>
</cp:coreProperties>
</file>