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E0" w:rsidRDefault="00DB7FE0" w:rsidP="009B2A50">
      <w:pPr>
        <w:ind w:left="284"/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DB7FE0" w:rsidRDefault="00DB7FE0" w:rsidP="009B2A50">
      <w:pPr>
        <w:ind w:left="284"/>
        <w:jc w:val="center"/>
        <w:rPr>
          <w:b/>
          <w:i/>
          <w:sz w:val="28"/>
        </w:rPr>
      </w:pPr>
      <w:r>
        <w:rPr>
          <w:b/>
          <w:i/>
          <w:sz w:val="28"/>
        </w:rPr>
        <w:t>POSLANECKÁ SNĚMOVNA</w:t>
      </w:r>
    </w:p>
    <w:p w:rsidR="00DB7FE0" w:rsidRDefault="00DB7FE0" w:rsidP="009B2A50">
      <w:pPr>
        <w:ind w:left="284"/>
        <w:jc w:val="center"/>
        <w:rPr>
          <w:b/>
          <w:i/>
          <w:sz w:val="28"/>
        </w:rPr>
      </w:pPr>
      <w:r>
        <w:rPr>
          <w:b/>
          <w:i/>
          <w:sz w:val="28"/>
        </w:rPr>
        <w:t>2023</w:t>
      </w:r>
    </w:p>
    <w:p w:rsidR="00DB7FE0" w:rsidRDefault="00DB7FE0" w:rsidP="009B2A50">
      <w:pPr>
        <w:ind w:left="284"/>
        <w:jc w:val="center"/>
        <w:rPr>
          <w:b/>
          <w:i/>
        </w:rPr>
      </w:pPr>
      <w:r>
        <w:rPr>
          <w:b/>
          <w:i/>
        </w:rPr>
        <w:t>9. volební období</w:t>
      </w:r>
    </w:p>
    <w:p w:rsidR="00DB7FE0" w:rsidRDefault="00DB7FE0" w:rsidP="009B2A50">
      <w:pPr>
        <w:ind w:left="284"/>
        <w:jc w:val="center"/>
        <w:rPr>
          <w:b/>
          <w:i/>
          <w:sz w:val="28"/>
        </w:rPr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tabs>
          <w:tab w:val="center" w:pos="4513"/>
        </w:tabs>
        <w:ind w:left="284"/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8D749B" w:rsidP="009B2A50">
      <w:pPr>
        <w:ind w:left="284"/>
        <w:jc w:val="center"/>
        <w:rPr>
          <w:b/>
          <w:i/>
        </w:rPr>
      </w:pPr>
      <w:r>
        <w:rPr>
          <w:b/>
          <w:i/>
        </w:rPr>
        <w:t>z 18</w:t>
      </w:r>
      <w:r w:rsidR="00DB7FE0">
        <w:rPr>
          <w:b/>
          <w:i/>
        </w:rPr>
        <w:t>. schůze</w:t>
      </w:r>
    </w:p>
    <w:p w:rsidR="00DB7FE0" w:rsidRDefault="00DB7FE0" w:rsidP="009B2A50">
      <w:pPr>
        <w:ind w:left="284"/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DB7FE0" w:rsidRDefault="00DB7FE0" w:rsidP="009B2A50">
      <w:pPr>
        <w:ind w:left="284"/>
        <w:jc w:val="center"/>
        <w:rPr>
          <w:b/>
          <w:i/>
        </w:rPr>
      </w:pPr>
      <w:r>
        <w:rPr>
          <w:b/>
          <w:i/>
        </w:rPr>
        <w:t xml:space="preserve">konané </w:t>
      </w:r>
      <w:r w:rsidR="008D749B">
        <w:rPr>
          <w:b/>
          <w:i/>
        </w:rPr>
        <w:t>16</w:t>
      </w:r>
      <w:r>
        <w:rPr>
          <w:b/>
          <w:i/>
        </w:rPr>
        <w:t xml:space="preserve">. </w:t>
      </w:r>
      <w:r w:rsidR="008D749B">
        <w:rPr>
          <w:b/>
          <w:i/>
        </w:rPr>
        <w:t>března</w:t>
      </w:r>
      <w:r>
        <w:rPr>
          <w:b/>
          <w:i/>
        </w:rPr>
        <w:t xml:space="preserve"> 2023</w:t>
      </w:r>
    </w:p>
    <w:p w:rsidR="00DB7FE0" w:rsidRDefault="00DB7FE0" w:rsidP="009B2A50">
      <w:pPr>
        <w:ind w:left="284"/>
        <w:rPr>
          <w:b/>
        </w:rPr>
      </w:pPr>
    </w:p>
    <w:p w:rsidR="00DB7FE0" w:rsidRDefault="00DB7FE0" w:rsidP="009B2A50">
      <w:pPr>
        <w:ind w:left="284"/>
        <w:rPr>
          <w:b/>
        </w:rPr>
      </w:pPr>
    </w:p>
    <w:p w:rsidR="00F51849" w:rsidRPr="00003D3C" w:rsidRDefault="000A5429" w:rsidP="009B2A50">
      <w:pPr>
        <w:pStyle w:val="PSnvrhprogramu"/>
        <w:ind w:left="284"/>
        <w:rPr>
          <w:b/>
          <w:sz w:val="24"/>
          <w:szCs w:val="24"/>
          <w:u w:val="none"/>
        </w:rPr>
      </w:pPr>
      <w:r w:rsidRPr="00003D3C">
        <w:rPr>
          <w:b/>
          <w:sz w:val="24"/>
          <w:szCs w:val="24"/>
          <w:u w:val="none"/>
        </w:rPr>
        <w:t xml:space="preserve"> </w:t>
      </w:r>
    </w:p>
    <w:p w:rsidR="00A46240" w:rsidRPr="00DB7FE0" w:rsidRDefault="00DB7FE0" w:rsidP="00D57C42">
      <w:pPr>
        <w:ind w:left="284"/>
        <w:jc w:val="both"/>
        <w:rPr>
          <w:b/>
        </w:rPr>
      </w:pPr>
      <w:r w:rsidRPr="00DB7FE0">
        <w:rPr>
          <w:b/>
          <w:u w:val="single"/>
        </w:rPr>
        <w:lastRenderedPageBreak/>
        <w:t>Přítomni</w:t>
      </w:r>
      <w:r>
        <w:rPr>
          <w:b/>
        </w:rPr>
        <w:t xml:space="preserve">: </w:t>
      </w:r>
      <w:r w:rsidRPr="00DB7FE0">
        <w:t xml:space="preserve">poslankyně </w:t>
      </w:r>
      <w:r>
        <w:t xml:space="preserve">J. </w:t>
      </w:r>
      <w:proofErr w:type="spellStart"/>
      <w:r>
        <w:t>Levko</w:t>
      </w:r>
      <w:proofErr w:type="spellEnd"/>
      <w:r>
        <w:t xml:space="preserve">, J. Pokorná Jermanová, poslanci P. </w:t>
      </w:r>
      <w:proofErr w:type="spellStart"/>
      <w:r>
        <w:t>Beitl</w:t>
      </w:r>
      <w:proofErr w:type="spellEnd"/>
      <w:r>
        <w:t xml:space="preserve">, R. </w:t>
      </w:r>
      <w:proofErr w:type="spellStart"/>
      <w:r>
        <w:t>Bělor</w:t>
      </w:r>
      <w:proofErr w:type="spellEnd"/>
      <w:r>
        <w:t xml:space="preserve">, </w:t>
      </w:r>
      <w:r w:rsidR="008D749B">
        <w:t xml:space="preserve">O. </w:t>
      </w:r>
      <w:proofErr w:type="spellStart"/>
      <w:r w:rsidR="008D749B">
        <w:t>Benešík</w:t>
      </w:r>
      <w:proofErr w:type="spellEnd"/>
      <w:r w:rsidR="008D749B">
        <w:t xml:space="preserve">, J. </w:t>
      </w:r>
      <w:proofErr w:type="spellStart"/>
      <w:r w:rsidR="008D749B">
        <w:t>Bžoch</w:t>
      </w:r>
      <w:proofErr w:type="spellEnd"/>
      <w:r w:rsidR="008D749B">
        <w:t xml:space="preserve">, J. Kubík, J. Kobza, K. Rais, </w:t>
      </w:r>
      <w:r>
        <w:t xml:space="preserve">O. Lochman, H. </w:t>
      </w:r>
      <w:proofErr w:type="spellStart"/>
      <w:r>
        <w:t>Okamura</w:t>
      </w:r>
      <w:proofErr w:type="spellEnd"/>
      <w:r>
        <w:t xml:space="preserve">, M. </w:t>
      </w:r>
      <w:proofErr w:type="spellStart"/>
      <w:r>
        <w:t>Ratiborský</w:t>
      </w:r>
      <w:proofErr w:type="spellEnd"/>
      <w:r>
        <w:t>, M. Ženíšek</w:t>
      </w:r>
    </w:p>
    <w:p w:rsidR="002041D8" w:rsidRPr="00F35CAF" w:rsidRDefault="002041D8" w:rsidP="004B315B">
      <w:pPr>
        <w:ind w:left="284"/>
        <w:jc w:val="both"/>
        <w:rPr>
          <w:i/>
        </w:rPr>
      </w:pPr>
    </w:p>
    <w:p w:rsidR="0041365C" w:rsidRPr="00384104" w:rsidRDefault="002041D8" w:rsidP="004B315B">
      <w:pPr>
        <w:ind w:left="284"/>
        <w:jc w:val="both"/>
        <w:rPr>
          <w:bCs/>
        </w:rPr>
      </w:pPr>
      <w:r w:rsidRPr="0039433C">
        <w:rPr>
          <w:b/>
          <w:u w:val="single"/>
        </w:rPr>
        <w:t>Omluveni</w:t>
      </w:r>
      <w:r w:rsidRPr="00150550">
        <w:rPr>
          <w:i/>
        </w:rPr>
        <w:t xml:space="preserve">: </w:t>
      </w:r>
      <w:r w:rsidR="008D749B" w:rsidRPr="008D749B">
        <w:t xml:space="preserve">poslankyně E. </w:t>
      </w:r>
      <w:proofErr w:type="spellStart"/>
      <w:r w:rsidR="008D749B" w:rsidRPr="008D749B">
        <w:t>Decroix</w:t>
      </w:r>
      <w:proofErr w:type="spellEnd"/>
      <w:r w:rsidR="008D749B" w:rsidRPr="008D749B">
        <w:t>, B. Urbanová, poslanci J. Strýček, M. Benda, J. Horák, J. Bašta, T. Kohoutek</w:t>
      </w:r>
      <w:r w:rsidR="0041365C">
        <w:rPr>
          <w:bCs/>
        </w:rPr>
        <w:t xml:space="preserve"> </w:t>
      </w:r>
    </w:p>
    <w:p w:rsidR="0052768F" w:rsidRDefault="0052768F" w:rsidP="004B315B">
      <w:pPr>
        <w:ind w:left="284"/>
        <w:jc w:val="both"/>
        <w:rPr>
          <w:bCs/>
          <w:i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2768F" w:rsidTr="004B315B">
        <w:tc>
          <w:tcPr>
            <w:tcW w:w="9349" w:type="dxa"/>
          </w:tcPr>
          <w:p w:rsidR="008332EF" w:rsidRDefault="008332EF" w:rsidP="008332EF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8332EF" w:rsidRPr="009B6788" w:rsidRDefault="008332EF" w:rsidP="008332EF">
            <w:pPr>
              <w:pStyle w:val="PSbodprogramu"/>
              <w:numPr>
                <w:ilvl w:val="0"/>
                <w:numId w:val="0"/>
              </w:numPr>
              <w:ind w:left="502"/>
            </w:pP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9.00 hodin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  <w:u w:val="single"/>
              </w:rPr>
            </w:pPr>
            <w:r w:rsidRPr="005D53F9">
              <w:rPr>
                <w:u w:val="single"/>
              </w:rPr>
              <w:t>/UZAVŘENÉ JEDNÁNÍ</w:t>
            </w:r>
            <w:r>
              <w:rPr>
                <w:u w:val="single"/>
              </w:rPr>
              <w:t>/</w:t>
            </w:r>
          </w:p>
          <w:p w:rsidR="008D749B" w:rsidRPr="00EC1F9E" w:rsidRDefault="008D749B" w:rsidP="008D749B">
            <w:pPr>
              <w:pStyle w:val="slovanseznam"/>
              <w:numPr>
                <w:ilvl w:val="0"/>
                <w:numId w:val="0"/>
              </w:numPr>
              <w:rPr>
                <w:i/>
                <w:u w:val="single"/>
              </w:rPr>
            </w:pPr>
          </w:p>
          <w:p w:rsidR="008D749B" w:rsidRPr="00373ABB" w:rsidRDefault="008D749B" w:rsidP="008D749B">
            <w:pPr>
              <w:pStyle w:val="slovanseznam"/>
              <w:tabs>
                <w:tab w:val="clear" w:pos="1068"/>
                <w:tab w:val="num" w:pos="744"/>
              </w:tabs>
              <w:ind w:hanging="1068"/>
              <w:jc w:val="both"/>
              <w:rPr>
                <w:rFonts w:cs="Times New Roman"/>
                <w:szCs w:val="24"/>
              </w:rPr>
            </w:pPr>
            <w:r>
              <w:t>Informace o stavu příprav strategického dokumentu o revizi vztahů s Ruskem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uvede: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775AD3">
              <w:rPr>
                <w:rStyle w:val="PS-datumChar"/>
                <w:b/>
              </w:rPr>
              <w:t xml:space="preserve">Jan </w:t>
            </w:r>
            <w:proofErr w:type="spellStart"/>
            <w:r w:rsidRPr="00775AD3">
              <w:rPr>
                <w:rStyle w:val="PS-datumChar"/>
                <w:b/>
              </w:rPr>
              <w:t>Lipavský</w:t>
            </w:r>
            <w:proofErr w:type="spellEnd"/>
            <w:r>
              <w:rPr>
                <w:rStyle w:val="PS-datumChar"/>
              </w:rPr>
              <w:t>, ministr zahraničních věcí</w:t>
            </w:r>
          </w:p>
          <w:p w:rsidR="008D749B" w:rsidRDefault="008D749B" w:rsidP="00350CA0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964EC0">
              <w:rPr>
                <w:rStyle w:val="PS-datumChar"/>
                <w:b/>
              </w:rPr>
              <w:t>Mgr. Eva Dvořáková</w:t>
            </w:r>
            <w:r>
              <w:rPr>
                <w:rStyle w:val="PS-datumChar"/>
              </w:rPr>
              <w:t>, ředitelka států východní Evropy</w:t>
            </w:r>
            <w:r>
              <w:rPr>
                <w:rStyle w:val="PS-datumChar"/>
              </w:rPr>
              <w:tab/>
              <w:t xml:space="preserve"> </w:t>
            </w:r>
          </w:p>
          <w:p w:rsidR="008D749B" w:rsidRDefault="008D749B" w:rsidP="008D749B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zpravodaj:</w:t>
            </w:r>
            <w:r>
              <w:rPr>
                <w:rStyle w:val="PS-datumChar"/>
              </w:rPr>
              <w:tab/>
            </w:r>
            <w:proofErr w:type="spellStart"/>
            <w:r>
              <w:rPr>
                <w:rStyle w:val="PS-datumChar"/>
              </w:rPr>
              <w:t>posl</w:t>
            </w:r>
            <w:proofErr w:type="spellEnd"/>
            <w:r>
              <w:rPr>
                <w:rStyle w:val="PS-datumChar"/>
              </w:rPr>
              <w:t>. Marek Ženíšek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rPr>
                <w:rStyle w:val="PS-datumChar"/>
              </w:rPr>
            </w:pPr>
          </w:p>
          <w:p w:rsidR="008D749B" w:rsidRPr="005D53F9" w:rsidRDefault="008D749B" w:rsidP="008D749B">
            <w:pPr>
              <w:pStyle w:val="slovanseznam"/>
              <w:numPr>
                <w:ilvl w:val="0"/>
                <w:numId w:val="0"/>
              </w:numPr>
              <w:rPr>
                <w:u w:val="single"/>
              </w:rPr>
            </w:pPr>
          </w:p>
          <w:p w:rsidR="008D749B" w:rsidRPr="00341897" w:rsidRDefault="008D749B" w:rsidP="008D749B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i/>
                <w:u w:val="single"/>
              </w:rPr>
              <w:t>cca 10:00 hodin</w:t>
            </w:r>
          </w:p>
          <w:p w:rsidR="008D749B" w:rsidRDefault="008D749B" w:rsidP="008D749B">
            <w:pPr>
              <w:pStyle w:val="slovanseznam"/>
              <w:tabs>
                <w:tab w:val="clear" w:pos="1068"/>
                <w:tab w:val="num" w:pos="744"/>
              </w:tabs>
              <w:ind w:hanging="1032"/>
              <w:jc w:val="both"/>
            </w:pPr>
            <w:r>
              <w:t>Informace o aktuální situaci v Moldavsku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1416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t xml:space="preserve">uvede: </w:t>
            </w:r>
            <w:r>
              <w:tab/>
            </w:r>
            <w:r>
              <w:tab/>
            </w:r>
            <w:r w:rsidRPr="002A3A1D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Mgr. Stanislav </w:t>
            </w:r>
            <w:proofErr w:type="spellStart"/>
            <w:r w:rsidRPr="002A3A1D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K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ázecký</w:t>
            </w:r>
            <w:proofErr w:type="spellEnd"/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,</w:t>
            </w:r>
            <w:r w:rsidRPr="002A3A1D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Ph.D.</w:t>
            </w:r>
            <w:r w:rsidRPr="002A3A1D">
              <w:rPr>
                <w:rFonts w:cs="Times New Roman"/>
                <w:color w:val="000000"/>
                <w:szCs w:val="24"/>
                <w:shd w:val="clear" w:color="auto" w:fill="FFFFFF"/>
              </w:rPr>
              <w:t>, vedoucí ZÚ Kišiněv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1416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ab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ab/>
            </w:r>
            <w:r w:rsidRPr="00964EC0">
              <w:rPr>
                <w:rStyle w:val="PS-datumChar"/>
                <w:b/>
              </w:rPr>
              <w:t>Mgr. Eva Dvořáková</w:t>
            </w:r>
            <w:r>
              <w:rPr>
                <w:rStyle w:val="PS-datumChar"/>
              </w:rPr>
              <w:t>, ředitelka států východní Evropy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1416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  <w:r w:rsidRPr="009173E0">
              <w:rPr>
                <w:rFonts w:cs="Times New Roman"/>
                <w:i/>
                <w:color w:val="000000"/>
                <w:szCs w:val="24"/>
                <w:u w:val="single"/>
                <w:shd w:val="clear" w:color="auto" w:fill="FFFFFF"/>
              </w:rPr>
              <w:t>cca 10.</w:t>
            </w:r>
            <w:r>
              <w:rPr>
                <w:rFonts w:cs="Times New Roman"/>
                <w:i/>
                <w:color w:val="000000"/>
                <w:szCs w:val="24"/>
                <w:u w:val="single"/>
                <w:shd w:val="clear" w:color="auto" w:fill="FFFFFF"/>
              </w:rPr>
              <w:t>3</w:t>
            </w:r>
            <w:r w:rsidRPr="009173E0">
              <w:rPr>
                <w:rFonts w:cs="Times New Roman"/>
                <w:i/>
                <w:color w:val="000000"/>
                <w:szCs w:val="24"/>
                <w:u w:val="single"/>
                <w:shd w:val="clear" w:color="auto" w:fill="FFFFFF"/>
              </w:rPr>
              <w:t>0 hodin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  <w:r w:rsidRPr="005D53F9">
              <w:rPr>
                <w:u w:val="single"/>
              </w:rPr>
              <w:t>/UZAVŘENÉ JEDNÁNÍ/</w:t>
            </w:r>
          </w:p>
          <w:p w:rsidR="008D749B" w:rsidRDefault="008D749B" w:rsidP="008D749B">
            <w:pPr>
              <w:pStyle w:val="slovanseznam"/>
              <w:tabs>
                <w:tab w:val="clear" w:pos="1068"/>
                <w:tab w:val="num" w:pos="744"/>
              </w:tabs>
              <w:ind w:hanging="1068"/>
            </w:pPr>
            <w:r>
              <w:t>Představení nových mimořádných a zplnomocněných velvyslanců České republiky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360"/>
            </w:pPr>
            <w:r>
              <w:rPr>
                <w:b/>
              </w:rPr>
              <w:t xml:space="preserve">       </w:t>
            </w:r>
            <w:r w:rsidRPr="00AB3727">
              <w:rPr>
                <w:b/>
              </w:rPr>
              <w:t>Mgr. Jan Czerný</w:t>
            </w:r>
            <w:r>
              <w:t xml:space="preserve"> – vedoucí ZÚ Alžír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360"/>
            </w:pP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 xml:space="preserve"> </w:t>
            </w:r>
          </w:p>
          <w:p w:rsidR="008D749B" w:rsidRDefault="008D749B" w:rsidP="008D749B">
            <w:pPr>
              <w:pStyle w:val="slovanseznam"/>
              <w:tabs>
                <w:tab w:val="clear" w:pos="1068"/>
                <w:tab w:val="num" w:pos="744"/>
              </w:tabs>
              <w:ind w:hanging="1068"/>
              <w:jc w:val="both"/>
            </w:pPr>
            <w:r w:rsidRPr="00CE7B3D">
              <w:t>Návrh termínu a pořadu příští schůze</w:t>
            </w:r>
          </w:p>
          <w:p w:rsidR="008D749B" w:rsidRDefault="008D749B" w:rsidP="008D749B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</w:pPr>
          </w:p>
          <w:p w:rsidR="008D749B" w:rsidRPr="00A9493C" w:rsidRDefault="008D749B" w:rsidP="008D749B">
            <w:pPr>
              <w:pStyle w:val="slovanseznam"/>
              <w:tabs>
                <w:tab w:val="clear" w:pos="1068"/>
                <w:tab w:val="num" w:pos="744"/>
              </w:tabs>
              <w:ind w:hanging="1068"/>
              <w:jc w:val="both"/>
            </w:pPr>
            <w:r w:rsidRPr="00CE7B3D">
              <w:rPr>
                <w:rFonts w:cs="Times New Roman"/>
                <w:szCs w:val="24"/>
              </w:rPr>
              <w:t>Sdělení předsedy</w:t>
            </w:r>
          </w:p>
          <w:p w:rsidR="008D749B" w:rsidRDefault="008D749B" w:rsidP="008D749B">
            <w:pPr>
              <w:pStyle w:val="Odstavecseseznamem"/>
            </w:pPr>
          </w:p>
          <w:p w:rsidR="008D749B" w:rsidRPr="004D7CBF" w:rsidRDefault="008D749B" w:rsidP="008D749B">
            <w:pPr>
              <w:pStyle w:val="slovanseznam"/>
              <w:tabs>
                <w:tab w:val="clear" w:pos="1068"/>
                <w:tab w:val="num" w:pos="744"/>
              </w:tabs>
              <w:ind w:hanging="1032"/>
              <w:jc w:val="both"/>
            </w:pPr>
            <w:r>
              <w:t>Různé</w:t>
            </w:r>
          </w:p>
          <w:p w:rsidR="0052768F" w:rsidRDefault="0052768F" w:rsidP="008332EF">
            <w:pPr>
              <w:pStyle w:val="slovanseznam"/>
              <w:numPr>
                <w:ilvl w:val="0"/>
                <w:numId w:val="0"/>
              </w:numPr>
              <w:ind w:left="284"/>
              <w:jc w:val="both"/>
              <w:rPr>
                <w:b/>
                <w:bCs/>
                <w:i/>
                <w:u w:val="single"/>
              </w:rPr>
            </w:pPr>
          </w:p>
        </w:tc>
      </w:tr>
    </w:tbl>
    <w:p w:rsidR="00250F11" w:rsidRDefault="00250F11" w:rsidP="004B315B">
      <w:pPr>
        <w:ind w:left="284"/>
        <w:jc w:val="both"/>
        <w:rPr>
          <w:b/>
          <w:bCs/>
          <w:i/>
          <w:u w:val="single"/>
        </w:rPr>
      </w:pPr>
    </w:p>
    <w:p w:rsidR="00104988" w:rsidRDefault="00104988" w:rsidP="00D57C42">
      <w:pPr>
        <w:ind w:left="284" w:firstLine="424"/>
        <w:jc w:val="both"/>
      </w:pPr>
    </w:p>
    <w:p w:rsidR="00104988" w:rsidRDefault="00104988" w:rsidP="00D57C42">
      <w:pPr>
        <w:ind w:left="284" w:firstLine="424"/>
        <w:jc w:val="both"/>
      </w:pPr>
    </w:p>
    <w:p w:rsidR="00250F11" w:rsidRDefault="00250F11" w:rsidP="00D57C42">
      <w:pPr>
        <w:ind w:left="284" w:firstLine="424"/>
        <w:jc w:val="both"/>
      </w:pPr>
      <w:r>
        <w:t xml:space="preserve">Př. </w:t>
      </w:r>
      <w:r w:rsidRPr="00C606CE">
        <w:rPr>
          <w:u w:val="single"/>
        </w:rPr>
        <w:t>M. Ženíšek</w:t>
      </w:r>
      <w:r w:rsidR="00C606CE">
        <w:t xml:space="preserve"> –</w:t>
      </w:r>
      <w:r>
        <w:t xml:space="preserve"> zahájil schůzi v 9.00 hodin</w:t>
      </w:r>
      <w:r w:rsidR="00350CA0">
        <w:t xml:space="preserve"> a přivítal hosty</w:t>
      </w:r>
      <w:r>
        <w:t xml:space="preserve">. Navrhl, aby ověřovatelem schůze byl </w:t>
      </w:r>
      <w:proofErr w:type="spellStart"/>
      <w:r>
        <w:t>posl</w:t>
      </w:r>
      <w:proofErr w:type="spellEnd"/>
      <w:r>
        <w:t xml:space="preserve">. </w:t>
      </w:r>
      <w:r w:rsidR="008D749B">
        <w:t xml:space="preserve">J. </w:t>
      </w:r>
      <w:proofErr w:type="spellStart"/>
      <w:r w:rsidR="008D749B">
        <w:t>Bžoch</w:t>
      </w:r>
      <w:proofErr w:type="spellEnd"/>
      <w:r>
        <w:t>, s čímž poslanci souhlasili.</w:t>
      </w:r>
      <w:r w:rsidR="00821025">
        <w:t xml:space="preserve"> </w:t>
      </w:r>
    </w:p>
    <w:p w:rsidR="00250F11" w:rsidRDefault="00250F11" w:rsidP="004B315B">
      <w:pPr>
        <w:ind w:left="284"/>
        <w:jc w:val="both"/>
        <w:rPr>
          <w:bCs/>
          <w:i/>
        </w:rPr>
      </w:pPr>
      <w:r>
        <w:tab/>
        <w:t xml:space="preserve">Poslanci poté schválili program schůze, </w:t>
      </w:r>
      <w:r w:rsidRPr="00384104">
        <w:rPr>
          <w:bCs/>
        </w:rPr>
        <w:t xml:space="preserve">včetně uzavření </w:t>
      </w:r>
      <w:r w:rsidR="008D749B">
        <w:rPr>
          <w:bCs/>
        </w:rPr>
        <w:t xml:space="preserve">prvního a třetího </w:t>
      </w:r>
      <w:r w:rsidRPr="00384104">
        <w:rPr>
          <w:bCs/>
        </w:rPr>
        <w:t>bod</w:t>
      </w:r>
      <w:r w:rsidR="00104988">
        <w:rPr>
          <w:bCs/>
        </w:rPr>
        <w:t>u</w:t>
      </w:r>
      <w:r>
        <w:t xml:space="preserve"> </w:t>
      </w:r>
      <w:r w:rsidRPr="00B12973">
        <w:rPr>
          <w:i/>
        </w:rPr>
        <w:t xml:space="preserve">/hlasování </w:t>
      </w:r>
      <w:r w:rsidR="008D749B">
        <w:rPr>
          <w:i/>
        </w:rPr>
        <w:t>11</w:t>
      </w:r>
      <w:r w:rsidRPr="00B12973">
        <w:rPr>
          <w:i/>
        </w:rPr>
        <w:t>-0-0</w:t>
      </w:r>
      <w:r w:rsidR="004A7668">
        <w:rPr>
          <w:i/>
        </w:rPr>
        <w:t xml:space="preserve"> </w:t>
      </w:r>
      <w:r w:rsidR="004A7668" w:rsidRPr="00F05631">
        <w:rPr>
          <w:i/>
          <w:spacing w:val="-3"/>
        </w:rPr>
        <w:t>je zachyceno v příloze</w:t>
      </w:r>
      <w:r w:rsidR="004A7668" w:rsidRPr="00B12973">
        <w:rPr>
          <w:i/>
        </w:rPr>
        <w:t xml:space="preserve"> </w:t>
      </w:r>
      <w:r w:rsidRPr="00B12973">
        <w:rPr>
          <w:i/>
        </w:rPr>
        <w:t>/</w:t>
      </w:r>
      <w:r>
        <w:t>.</w:t>
      </w:r>
    </w:p>
    <w:p w:rsidR="0052768F" w:rsidRDefault="0052768F" w:rsidP="004B315B">
      <w:pPr>
        <w:ind w:left="284"/>
        <w:jc w:val="both"/>
      </w:pPr>
    </w:p>
    <w:p w:rsidR="00104988" w:rsidRDefault="00104988" w:rsidP="004B315B">
      <w:pPr>
        <w:ind w:left="284"/>
        <w:jc w:val="both"/>
      </w:pPr>
    </w:p>
    <w:p w:rsidR="00B81EB9" w:rsidRDefault="00B81EB9" w:rsidP="004B315B">
      <w:pPr>
        <w:ind w:left="284"/>
        <w:jc w:val="both"/>
      </w:pPr>
    </w:p>
    <w:p w:rsidR="00350CA0" w:rsidRPr="00373ABB" w:rsidRDefault="00400F92" w:rsidP="00350CA0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9" w:hanging="709"/>
        <w:jc w:val="both"/>
        <w:rPr>
          <w:rFonts w:cs="Times New Roman"/>
          <w:szCs w:val="24"/>
        </w:rPr>
      </w:pPr>
      <w:r w:rsidRPr="00931597">
        <w:rPr>
          <w:b/>
        </w:rPr>
        <w:t>1.</w:t>
      </w:r>
      <w:r>
        <w:tab/>
      </w:r>
      <w:r w:rsidR="00350CA0" w:rsidRPr="00350CA0">
        <w:rPr>
          <w:b/>
        </w:rPr>
        <w:t>Informace o stavu příprav strategického dokumentu o revizi vztahů s Ruskem</w:t>
      </w:r>
    </w:p>
    <w:p w:rsidR="00931597" w:rsidRPr="00400F92" w:rsidRDefault="00931597" w:rsidP="00350CA0">
      <w:pPr>
        <w:pStyle w:val="slovanseznam"/>
        <w:numPr>
          <w:ilvl w:val="0"/>
          <w:numId w:val="0"/>
        </w:numPr>
        <w:ind w:left="284"/>
        <w:jc w:val="both"/>
        <w:rPr>
          <w:rStyle w:val="PS-datumChar"/>
          <w:b/>
        </w:rPr>
      </w:pPr>
    </w:p>
    <w:p w:rsidR="00821025" w:rsidRDefault="008332EF" w:rsidP="004B315B">
      <w:pPr>
        <w:tabs>
          <w:tab w:val="left" w:pos="-720"/>
        </w:tabs>
        <w:ind w:left="284"/>
        <w:jc w:val="both"/>
        <w:rPr>
          <w:rStyle w:val="PS-datumChar"/>
        </w:rPr>
      </w:pPr>
      <w:r>
        <w:tab/>
      </w:r>
      <w:r w:rsidR="00350CA0">
        <w:t xml:space="preserve">Jelikož byl bod na žádost MZV uzavřen, nebyl pořizován zvukový, ani písemný zápis. </w:t>
      </w:r>
    </w:p>
    <w:p w:rsidR="003D038B" w:rsidRDefault="008332EF" w:rsidP="00350CA0">
      <w:pPr>
        <w:tabs>
          <w:tab w:val="left" w:pos="-720"/>
        </w:tabs>
        <w:ind w:left="284"/>
        <w:jc w:val="both"/>
        <w:rPr>
          <w:rFonts w:cs="Times New Roman"/>
        </w:rPr>
      </w:pPr>
      <w:r>
        <w:rPr>
          <w:rStyle w:val="PS-datumChar"/>
        </w:rPr>
        <w:tab/>
      </w:r>
    </w:p>
    <w:p w:rsidR="003D038B" w:rsidRDefault="009F5D3B" w:rsidP="004B315B">
      <w:pPr>
        <w:tabs>
          <w:tab w:val="left" w:pos="-720"/>
        </w:tabs>
        <w:ind w:left="284"/>
        <w:jc w:val="both"/>
        <w:rPr>
          <w:i/>
        </w:rPr>
      </w:pPr>
      <w:r>
        <w:rPr>
          <w:i/>
        </w:rPr>
        <w:tab/>
      </w:r>
      <w:r w:rsidR="003D038B" w:rsidRPr="006A1AFD">
        <w:rPr>
          <w:i/>
        </w:rPr>
        <w:t>Podrobná rozprava</w:t>
      </w:r>
      <w:r w:rsidR="003D038B">
        <w:t xml:space="preserve"> – </w:t>
      </w:r>
      <w:r w:rsidR="00350CA0">
        <w:t>zpravodaj</w:t>
      </w:r>
      <w:r w:rsidR="003D038B">
        <w:t xml:space="preserve"> M. Ženíšek navrhl usnesení, které poslanci vzápětí přijali </w:t>
      </w:r>
      <w:r w:rsidR="003D038B">
        <w:rPr>
          <w:i/>
          <w:spacing w:val="-3"/>
        </w:rPr>
        <w:t>/</w:t>
      </w:r>
      <w:proofErr w:type="spellStart"/>
      <w:r w:rsidR="003D038B">
        <w:rPr>
          <w:i/>
          <w:spacing w:val="-3"/>
        </w:rPr>
        <w:t>usn</w:t>
      </w:r>
      <w:proofErr w:type="spellEnd"/>
      <w:r w:rsidR="003D038B">
        <w:rPr>
          <w:i/>
          <w:spacing w:val="-3"/>
        </w:rPr>
        <w:t xml:space="preserve">. č. </w:t>
      </w:r>
      <w:r w:rsidR="00350CA0">
        <w:rPr>
          <w:i/>
          <w:spacing w:val="-3"/>
        </w:rPr>
        <w:t>81</w:t>
      </w:r>
      <w:r w:rsidR="003D038B" w:rsidRPr="00256BDD">
        <w:rPr>
          <w:i/>
          <w:spacing w:val="-3"/>
        </w:rPr>
        <w:t>, hlasování 1</w:t>
      </w:r>
      <w:r w:rsidR="003D038B">
        <w:rPr>
          <w:i/>
          <w:spacing w:val="-3"/>
        </w:rPr>
        <w:t>1</w:t>
      </w:r>
      <w:r w:rsidR="003D038B" w:rsidRPr="00256BDD">
        <w:rPr>
          <w:i/>
          <w:spacing w:val="-3"/>
        </w:rPr>
        <w:t>-0-</w:t>
      </w:r>
      <w:r w:rsidR="003D038B">
        <w:rPr>
          <w:i/>
          <w:spacing w:val="-3"/>
        </w:rPr>
        <w:t xml:space="preserve">0 </w:t>
      </w:r>
      <w:r w:rsidR="00FF3CB0" w:rsidRPr="00F05631">
        <w:rPr>
          <w:i/>
          <w:spacing w:val="-3"/>
        </w:rPr>
        <w:t>je zachyceno v příloze</w:t>
      </w:r>
      <w:r w:rsidR="00FF3CB0">
        <w:rPr>
          <w:i/>
        </w:rPr>
        <w:t xml:space="preserve"> </w:t>
      </w:r>
      <w:r w:rsidR="003D038B">
        <w:rPr>
          <w:i/>
        </w:rPr>
        <w:t>/.</w:t>
      </w:r>
    </w:p>
    <w:p w:rsidR="009F5D3B" w:rsidRPr="00804DC5" w:rsidRDefault="009F5D3B" w:rsidP="004B315B">
      <w:pPr>
        <w:tabs>
          <w:tab w:val="left" w:pos="-720"/>
        </w:tabs>
        <w:ind w:left="284"/>
        <w:jc w:val="both"/>
        <w:rPr>
          <w:caps/>
        </w:rPr>
      </w:pPr>
    </w:p>
    <w:p w:rsidR="00F35CAF" w:rsidRPr="003D038B" w:rsidRDefault="00610627" w:rsidP="004B315B">
      <w:pPr>
        <w:tabs>
          <w:tab w:val="left" w:pos="-720"/>
        </w:tabs>
        <w:ind w:left="284"/>
        <w:jc w:val="both"/>
        <w:rPr>
          <w:rFonts w:cs="Times New Roman"/>
        </w:rPr>
      </w:pPr>
      <w:r>
        <w:rPr>
          <w:spacing w:val="-3"/>
        </w:rPr>
        <w:tab/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35CAF" w:rsidTr="004B315B">
        <w:tc>
          <w:tcPr>
            <w:tcW w:w="9349" w:type="dxa"/>
          </w:tcPr>
          <w:p w:rsidR="00931597" w:rsidRPr="00AB4027" w:rsidRDefault="00931597" w:rsidP="008332EF">
            <w:pPr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 xml:space="preserve">ministra zahraničních věcí Jana </w:t>
            </w:r>
            <w:proofErr w:type="spellStart"/>
            <w:r>
              <w:t>Lipavského</w:t>
            </w:r>
            <w:proofErr w:type="spellEnd"/>
            <w:r>
              <w:t xml:space="preserve">, zpravodajské zprávě </w:t>
            </w:r>
            <w:proofErr w:type="spellStart"/>
            <w:r>
              <w:t>posl</w:t>
            </w:r>
            <w:proofErr w:type="spellEnd"/>
            <w:r>
              <w:t xml:space="preserve">. </w:t>
            </w:r>
            <w:r w:rsidR="004E72B1">
              <w:t>Marka Ženíška</w:t>
            </w:r>
            <w:r w:rsidRPr="00AB4027">
              <w:t xml:space="preserve"> a po rozpravě</w:t>
            </w:r>
          </w:p>
          <w:p w:rsidR="00931597" w:rsidRDefault="00931597" w:rsidP="004B315B">
            <w:pPr>
              <w:tabs>
                <w:tab w:val="left" w:pos="-720"/>
              </w:tabs>
              <w:ind w:left="284"/>
              <w:jc w:val="both"/>
              <w:rPr>
                <w:spacing w:val="-3"/>
                <w:u w:val="single"/>
              </w:rPr>
            </w:pPr>
          </w:p>
          <w:p w:rsidR="00931597" w:rsidRDefault="00931597" w:rsidP="008332EF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931597" w:rsidRDefault="00931597" w:rsidP="004B315B">
            <w:pPr>
              <w:tabs>
                <w:tab w:val="left" w:pos="-720"/>
              </w:tabs>
              <w:ind w:left="284"/>
              <w:jc w:val="both"/>
              <w:rPr>
                <w:spacing w:val="-3"/>
              </w:rPr>
            </w:pPr>
          </w:p>
          <w:p w:rsidR="00931597" w:rsidRPr="00725052" w:rsidRDefault="00931597" w:rsidP="00350CA0">
            <w:pPr>
              <w:pStyle w:val="slovanseznam"/>
              <w:numPr>
                <w:ilvl w:val="0"/>
                <w:numId w:val="0"/>
              </w:numPr>
              <w:ind w:left="708"/>
              <w:jc w:val="both"/>
              <w:rPr>
                <w:spacing w:val="-3"/>
                <w:u w:val="single"/>
              </w:rPr>
            </w:pPr>
            <w:r w:rsidRPr="00763FB4">
              <w:rPr>
                <w:rStyle w:val="proloenChar"/>
                <w:b/>
                <w:szCs w:val="24"/>
              </w:rPr>
              <w:t xml:space="preserve">bere na </w:t>
            </w:r>
            <w:r w:rsidRPr="00725052">
              <w:rPr>
                <w:rStyle w:val="proloenChar"/>
                <w:b/>
                <w:szCs w:val="24"/>
              </w:rPr>
              <w:t>vědomí</w:t>
            </w:r>
            <w:r w:rsidRPr="00725052">
              <w:rPr>
                <w:spacing w:val="-3"/>
              </w:rPr>
              <w:t> informac</w:t>
            </w:r>
            <w:r w:rsidR="00350CA0">
              <w:rPr>
                <w:spacing w:val="-3"/>
              </w:rPr>
              <w:t>i</w:t>
            </w:r>
            <w:r w:rsidRPr="00725052">
              <w:rPr>
                <w:spacing w:val="-3"/>
              </w:rPr>
              <w:t xml:space="preserve"> </w:t>
            </w:r>
            <w:r w:rsidR="00350CA0">
              <w:rPr>
                <w:szCs w:val="24"/>
              </w:rPr>
              <w:t>ministra zahraničních věcí.</w:t>
            </w:r>
          </w:p>
          <w:p w:rsidR="00F35CAF" w:rsidRDefault="00F35CAF" w:rsidP="004B315B">
            <w:pPr>
              <w:pStyle w:val="Bezmezer"/>
              <w:ind w:left="284"/>
              <w:jc w:val="both"/>
            </w:pPr>
          </w:p>
        </w:tc>
      </w:tr>
    </w:tbl>
    <w:p w:rsidR="00610627" w:rsidRDefault="00610627" w:rsidP="004B315B">
      <w:pPr>
        <w:tabs>
          <w:tab w:val="left" w:pos="-720"/>
        </w:tabs>
        <w:ind w:left="284"/>
        <w:jc w:val="both"/>
        <w:rPr>
          <w:spacing w:val="-3"/>
        </w:rPr>
      </w:pPr>
    </w:p>
    <w:p w:rsidR="00A00298" w:rsidRDefault="00610627" w:rsidP="004B315B">
      <w:pPr>
        <w:tabs>
          <w:tab w:val="left" w:pos="-720"/>
        </w:tabs>
        <w:ind w:left="284"/>
        <w:jc w:val="both"/>
        <w:rPr>
          <w:spacing w:val="-3"/>
        </w:rPr>
      </w:pPr>
      <w:r>
        <w:rPr>
          <w:spacing w:val="-3"/>
        </w:rPr>
        <w:tab/>
      </w:r>
    </w:p>
    <w:p w:rsidR="00931597" w:rsidRDefault="00931597" w:rsidP="004B315B">
      <w:pPr>
        <w:tabs>
          <w:tab w:val="left" w:pos="-720"/>
        </w:tabs>
        <w:ind w:left="284"/>
        <w:jc w:val="both"/>
        <w:rPr>
          <w:i/>
          <w:spacing w:val="-3"/>
        </w:rPr>
      </w:pPr>
    </w:p>
    <w:p w:rsidR="00F749C4" w:rsidRDefault="00D66058" w:rsidP="004B315B">
      <w:pPr>
        <w:pStyle w:val="Odstavecseseznamem"/>
        <w:ind w:left="284"/>
        <w:jc w:val="both"/>
      </w:pPr>
      <w:r>
        <w:tab/>
      </w:r>
      <w:r>
        <w:tab/>
      </w:r>
      <w:r>
        <w:tab/>
      </w:r>
    </w:p>
    <w:p w:rsidR="00350CA0" w:rsidRDefault="00931597" w:rsidP="00350CA0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9" w:hanging="709"/>
        <w:jc w:val="both"/>
      </w:pPr>
      <w:r w:rsidRPr="00931597">
        <w:rPr>
          <w:b/>
        </w:rPr>
        <w:t>2.</w:t>
      </w:r>
      <w:r>
        <w:tab/>
      </w:r>
      <w:r w:rsidR="00350CA0" w:rsidRPr="00350CA0">
        <w:rPr>
          <w:b/>
        </w:rPr>
        <w:t>Informace o aktuální situaci v Moldavsku</w:t>
      </w:r>
    </w:p>
    <w:p w:rsidR="00350CA0" w:rsidRDefault="00350CA0" w:rsidP="004E72B1">
      <w:pPr>
        <w:ind w:left="284" w:firstLine="424"/>
        <w:jc w:val="both"/>
      </w:pPr>
    </w:p>
    <w:p w:rsidR="00672100" w:rsidRDefault="00A42C10" w:rsidP="004E72B1">
      <w:pPr>
        <w:ind w:left="284" w:firstLine="424"/>
        <w:jc w:val="both"/>
      </w:pPr>
      <w:r>
        <w:t xml:space="preserve">Př. </w:t>
      </w:r>
      <w:r w:rsidRPr="00A42C10">
        <w:rPr>
          <w:u w:val="single"/>
        </w:rPr>
        <w:t>M. Ženíšek</w:t>
      </w:r>
      <w:r>
        <w:t xml:space="preserve"> – </w:t>
      </w:r>
      <w:r w:rsidR="003F2D6A">
        <w:t>bod zařadil vzhledem k aktuální situaci</w:t>
      </w:r>
      <w:r w:rsidR="007C050D">
        <w:t xml:space="preserve"> v zemi</w:t>
      </w:r>
      <w:r w:rsidR="003F2D6A">
        <w:t xml:space="preserve">, o níž máme informace z médií. </w:t>
      </w:r>
      <w:r w:rsidR="007C050D">
        <w:t>Je důležité</w:t>
      </w:r>
      <w:r w:rsidR="003F2D6A">
        <w:t xml:space="preserve">, aby měl </w:t>
      </w:r>
      <w:r w:rsidR="004D2459">
        <w:t xml:space="preserve">zahraniční </w:t>
      </w:r>
      <w:r w:rsidR="003F2D6A">
        <w:t>výbor informace přímo od našeho velvyslance v zemi.  P</w:t>
      </w:r>
      <w:r w:rsidR="00946BB6">
        <w:t xml:space="preserve">oslanci </w:t>
      </w:r>
      <w:r w:rsidR="00BA3CB6">
        <w:t>obdrželi</w:t>
      </w:r>
      <w:r w:rsidR="004D2459">
        <w:t xml:space="preserve"> předem</w:t>
      </w:r>
      <w:r w:rsidR="00BA3CB6">
        <w:t xml:space="preserve"> </w:t>
      </w:r>
      <w:r w:rsidR="003F2D6A">
        <w:t>podkl</w:t>
      </w:r>
      <w:r w:rsidR="00FB71C7">
        <w:t>a</w:t>
      </w:r>
      <w:r w:rsidR="003F2D6A">
        <w:t xml:space="preserve">dy z MZV. </w:t>
      </w:r>
    </w:p>
    <w:p w:rsidR="003F2D6A" w:rsidRDefault="003F2D6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Velvyslanec ČR v Moldavsku </w:t>
      </w:r>
      <w:r w:rsidRPr="003F2D6A">
        <w:rPr>
          <w:rFonts w:cs="Times New Roman"/>
          <w:color w:val="000000"/>
          <w:shd w:val="clear" w:color="auto" w:fill="FFFFFF"/>
        </w:rPr>
        <w:t xml:space="preserve">Mgr. </w:t>
      </w:r>
      <w:r w:rsidRPr="003F2D6A">
        <w:rPr>
          <w:rFonts w:cs="Times New Roman"/>
          <w:color w:val="000000"/>
          <w:u w:val="single"/>
          <w:shd w:val="clear" w:color="auto" w:fill="FFFFFF"/>
        </w:rPr>
        <w:t xml:space="preserve">Stanislav </w:t>
      </w:r>
      <w:proofErr w:type="spellStart"/>
      <w:r w:rsidRPr="003F2D6A">
        <w:rPr>
          <w:rFonts w:cs="Times New Roman"/>
          <w:color w:val="000000"/>
          <w:u w:val="single"/>
          <w:shd w:val="clear" w:color="auto" w:fill="FFFFFF"/>
        </w:rPr>
        <w:t>Kázecký</w:t>
      </w:r>
      <w:proofErr w:type="spellEnd"/>
      <w:r w:rsidRPr="003F2D6A">
        <w:rPr>
          <w:rFonts w:cs="Times New Roman"/>
          <w:color w:val="000000"/>
          <w:shd w:val="clear" w:color="auto" w:fill="FFFFFF"/>
        </w:rPr>
        <w:t>, Ph.D.</w:t>
      </w:r>
      <w:r>
        <w:rPr>
          <w:rFonts w:cs="Times New Roman"/>
          <w:color w:val="000000"/>
          <w:shd w:val="clear" w:color="auto" w:fill="FFFFFF"/>
        </w:rPr>
        <w:t xml:space="preserve"> – současné Moldavsko si zájem zaslouží. </w:t>
      </w:r>
      <w:r w:rsidR="007C050D">
        <w:rPr>
          <w:rFonts w:cs="Times New Roman"/>
          <w:color w:val="000000"/>
          <w:shd w:val="clear" w:color="auto" w:fill="FFFFFF"/>
        </w:rPr>
        <w:t>Aktuální</w:t>
      </w:r>
      <w:r>
        <w:rPr>
          <w:rFonts w:cs="Times New Roman"/>
          <w:color w:val="000000"/>
          <w:shd w:val="clear" w:color="auto" w:fill="FFFFFF"/>
        </w:rPr>
        <w:t xml:space="preserve"> situace vychází z prezidentských voleb, které se uskutečnily na konci roku 2020, když je vyhrála proevropská kandidátka </w:t>
      </w:r>
      <w:proofErr w:type="spellStart"/>
      <w:r>
        <w:rPr>
          <w:rFonts w:cs="Times New Roman"/>
          <w:color w:val="000000"/>
          <w:shd w:val="clear" w:color="auto" w:fill="FFFFFF"/>
        </w:rPr>
        <w:t>Ma</w:t>
      </w:r>
      <w:r w:rsidR="004D2459">
        <w:rPr>
          <w:rFonts w:cs="Times New Roman"/>
          <w:color w:val="000000"/>
          <w:shd w:val="clear" w:color="auto" w:fill="FFFFFF"/>
        </w:rPr>
        <w:t>i</w:t>
      </w:r>
      <w:r>
        <w:rPr>
          <w:rFonts w:cs="Times New Roman"/>
          <w:color w:val="000000"/>
          <w:shd w:val="clear" w:color="auto" w:fill="FFFFFF"/>
        </w:rPr>
        <w:t>a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Sandu</w:t>
      </w:r>
      <w:proofErr w:type="spellEnd"/>
      <w:r>
        <w:rPr>
          <w:rFonts w:cs="Times New Roman"/>
          <w:color w:val="000000"/>
          <w:shd w:val="clear" w:color="auto" w:fill="FFFFFF"/>
        </w:rPr>
        <w:t>. Ta poté vyvolala v létě 2021 předčasné volby</w:t>
      </w:r>
      <w:r w:rsidR="004B22A6">
        <w:rPr>
          <w:rFonts w:cs="Times New Roman"/>
          <w:color w:val="000000"/>
          <w:shd w:val="clear" w:color="auto" w:fill="FFFFFF"/>
        </w:rPr>
        <w:t xml:space="preserve">, ve kterých </w:t>
      </w:r>
      <w:r>
        <w:rPr>
          <w:rFonts w:cs="Times New Roman"/>
          <w:color w:val="000000"/>
          <w:shd w:val="clear" w:color="auto" w:fill="FFFFFF"/>
        </w:rPr>
        <w:t xml:space="preserve">její strana získala </w:t>
      </w:r>
      <w:r w:rsidR="004D2459">
        <w:rPr>
          <w:rFonts w:cs="Times New Roman"/>
          <w:color w:val="000000"/>
          <w:shd w:val="clear" w:color="auto" w:fill="FFFFFF"/>
        </w:rPr>
        <w:t xml:space="preserve">téměř </w:t>
      </w:r>
      <w:r>
        <w:rPr>
          <w:rFonts w:cs="Times New Roman"/>
          <w:color w:val="000000"/>
          <w:shd w:val="clear" w:color="auto" w:fill="FFFFFF"/>
        </w:rPr>
        <w:t>2/3 většinu v parlamentu. Díky tomu je politická situace v zemi stabilní.</w:t>
      </w:r>
    </w:p>
    <w:p w:rsidR="003F2D6A" w:rsidRDefault="003F2D6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r w:rsidRPr="003F2D6A">
        <w:rPr>
          <w:rFonts w:cs="Times New Roman"/>
          <w:color w:val="000000"/>
          <w:shd w:val="clear" w:color="auto" w:fill="FFFFFF"/>
        </w:rPr>
        <w:t xml:space="preserve">Premiérka </w:t>
      </w:r>
      <w:proofErr w:type="spellStart"/>
      <w:r w:rsidR="004D2459">
        <w:rPr>
          <w:rFonts w:cs="Times New Roman"/>
          <w:color w:val="000000"/>
          <w:shd w:val="clear" w:color="auto" w:fill="FFFFFF"/>
        </w:rPr>
        <w:t>Natali</w:t>
      </w:r>
      <w:r w:rsidR="007C050D">
        <w:rPr>
          <w:rFonts w:cs="Times New Roman"/>
          <w:color w:val="000000"/>
          <w:shd w:val="clear" w:color="auto" w:fill="FFFFFF"/>
        </w:rPr>
        <w:t>j</w:t>
      </w:r>
      <w:r w:rsidR="004D2459">
        <w:rPr>
          <w:rFonts w:cs="Times New Roman"/>
          <w:color w:val="000000"/>
          <w:shd w:val="clear" w:color="auto" w:fill="FFFFFF"/>
        </w:rPr>
        <w:t>a</w:t>
      </w:r>
      <w:proofErr w:type="spellEnd"/>
      <w:r w:rsidR="004D2459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3F2D6A">
        <w:rPr>
          <w:rFonts w:cs="Times New Roman"/>
          <w:color w:val="000000"/>
          <w:shd w:val="clear" w:color="auto" w:fill="FFFFFF"/>
        </w:rPr>
        <w:t>Gavrilica</w:t>
      </w:r>
      <w:proofErr w:type="spellEnd"/>
      <w:r w:rsidRPr="003F2D6A">
        <w:rPr>
          <w:rFonts w:cs="Times New Roman"/>
          <w:color w:val="000000"/>
          <w:shd w:val="clear" w:color="auto" w:fill="FFFFFF"/>
        </w:rPr>
        <w:t xml:space="preserve"> poté čelila řetězci krizí.</w:t>
      </w:r>
      <w:r>
        <w:rPr>
          <w:rFonts w:cs="Times New Roman"/>
          <w:color w:val="000000"/>
          <w:shd w:val="clear" w:color="auto" w:fill="FFFFFF"/>
        </w:rPr>
        <w:t xml:space="preserve"> Nejdříve </w:t>
      </w:r>
      <w:r w:rsidR="008E5DB9">
        <w:rPr>
          <w:rFonts w:cs="Times New Roman"/>
          <w:color w:val="000000"/>
          <w:shd w:val="clear" w:color="auto" w:fill="FFFFFF"/>
        </w:rPr>
        <w:t xml:space="preserve">přišel </w:t>
      </w:r>
      <w:proofErr w:type="spellStart"/>
      <w:r>
        <w:rPr>
          <w:rFonts w:cs="Times New Roman"/>
          <w:color w:val="000000"/>
          <w:shd w:val="clear" w:color="auto" w:fill="FFFFFF"/>
        </w:rPr>
        <w:t>covid</w:t>
      </w:r>
      <w:proofErr w:type="spellEnd"/>
      <w:r w:rsidR="008E5DB9">
        <w:rPr>
          <w:rFonts w:cs="Times New Roman"/>
          <w:color w:val="000000"/>
          <w:shd w:val="clear" w:color="auto" w:fill="FFFFFF"/>
        </w:rPr>
        <w:t xml:space="preserve"> a n</w:t>
      </w:r>
      <w:r>
        <w:rPr>
          <w:rFonts w:cs="Times New Roman"/>
          <w:color w:val="000000"/>
          <w:shd w:val="clear" w:color="auto" w:fill="FFFFFF"/>
        </w:rPr>
        <w:t xml:space="preserve">a podzim 2021 se výrazně projevil </w:t>
      </w:r>
      <w:r w:rsidR="004B22A6">
        <w:rPr>
          <w:rFonts w:cs="Times New Roman"/>
          <w:color w:val="000000"/>
          <w:shd w:val="clear" w:color="auto" w:fill="FFFFFF"/>
        </w:rPr>
        <w:t>fakt</w:t>
      </w:r>
      <w:r>
        <w:rPr>
          <w:rFonts w:cs="Times New Roman"/>
          <w:color w:val="000000"/>
          <w:shd w:val="clear" w:color="auto" w:fill="FFFFFF"/>
        </w:rPr>
        <w:t xml:space="preserve">, že výhradním dodavatelem plynu do Moldavska je GAZPROM, který vydíral </w:t>
      </w:r>
      <w:r w:rsidR="004D2459">
        <w:rPr>
          <w:rFonts w:cs="Times New Roman"/>
          <w:color w:val="000000"/>
          <w:shd w:val="clear" w:color="auto" w:fill="FFFFFF"/>
        </w:rPr>
        <w:t xml:space="preserve">Moldavany </w:t>
      </w:r>
      <w:r>
        <w:rPr>
          <w:rFonts w:cs="Times New Roman"/>
          <w:color w:val="000000"/>
          <w:shd w:val="clear" w:color="auto" w:fill="FFFFFF"/>
        </w:rPr>
        <w:t xml:space="preserve">ohledně ceny plynu. </w:t>
      </w:r>
      <w:r w:rsidR="004D2459">
        <w:rPr>
          <w:rFonts w:cs="Times New Roman"/>
          <w:color w:val="000000"/>
          <w:shd w:val="clear" w:color="auto" w:fill="FFFFFF"/>
        </w:rPr>
        <w:t>Moldavská v</w:t>
      </w:r>
      <w:r>
        <w:rPr>
          <w:rFonts w:cs="Times New Roman"/>
          <w:color w:val="000000"/>
          <w:shd w:val="clear" w:color="auto" w:fill="FFFFFF"/>
        </w:rPr>
        <w:t xml:space="preserve">láda nebyla </w:t>
      </w:r>
      <w:r w:rsidR="004D2459">
        <w:rPr>
          <w:rFonts w:cs="Times New Roman"/>
          <w:color w:val="000000"/>
          <w:shd w:val="clear" w:color="auto" w:fill="FFFFFF"/>
        </w:rPr>
        <w:t xml:space="preserve">na rozdíl od předchozích </w:t>
      </w:r>
      <w:r>
        <w:rPr>
          <w:rFonts w:cs="Times New Roman"/>
          <w:color w:val="000000"/>
          <w:shd w:val="clear" w:color="auto" w:fill="FFFFFF"/>
        </w:rPr>
        <w:t xml:space="preserve">ochotna smlouvy prodlužovat, což byl </w:t>
      </w:r>
      <w:r w:rsidR="004D2459">
        <w:rPr>
          <w:rFonts w:cs="Times New Roman"/>
          <w:color w:val="000000"/>
          <w:shd w:val="clear" w:color="auto" w:fill="FFFFFF"/>
        </w:rPr>
        <w:t xml:space="preserve">pro zemi </w:t>
      </w:r>
      <w:r>
        <w:rPr>
          <w:rFonts w:cs="Times New Roman"/>
          <w:color w:val="000000"/>
          <w:shd w:val="clear" w:color="auto" w:fill="FFFFFF"/>
        </w:rPr>
        <w:t>ekonomick</w:t>
      </w:r>
      <w:r w:rsidR="004B22A6">
        <w:rPr>
          <w:rFonts w:cs="Times New Roman"/>
          <w:color w:val="000000"/>
          <w:shd w:val="clear" w:color="auto" w:fill="FFFFFF"/>
        </w:rPr>
        <w:t>ý</w:t>
      </w:r>
      <w:r>
        <w:rPr>
          <w:rFonts w:cs="Times New Roman"/>
          <w:color w:val="000000"/>
          <w:shd w:val="clear" w:color="auto" w:fill="FFFFFF"/>
        </w:rPr>
        <w:t xml:space="preserve"> problém.</w:t>
      </w:r>
    </w:p>
    <w:p w:rsidR="003F2D6A" w:rsidRPr="004D2459" w:rsidRDefault="008E5DB9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Únor 2022 </w:t>
      </w:r>
      <w:r w:rsidR="004D2459">
        <w:rPr>
          <w:rFonts w:cs="Times New Roman"/>
          <w:color w:val="000000"/>
          <w:shd w:val="clear" w:color="auto" w:fill="FFFFFF"/>
        </w:rPr>
        <w:t>a útok na Ukrajinu znamenaly zásadní změnu situace.</w:t>
      </w:r>
      <w:r w:rsidR="003F2D6A">
        <w:rPr>
          <w:rFonts w:cs="Times New Roman"/>
          <w:color w:val="000000"/>
          <w:shd w:val="clear" w:color="auto" w:fill="FFFFFF"/>
        </w:rPr>
        <w:t xml:space="preserve"> První měsíce po invazi předst</w:t>
      </w:r>
      <w:r w:rsidR="004D2459">
        <w:rPr>
          <w:rFonts w:cs="Times New Roman"/>
          <w:color w:val="000000"/>
          <w:shd w:val="clear" w:color="auto" w:fill="FFFFFF"/>
        </w:rPr>
        <w:t>a</w:t>
      </w:r>
      <w:r w:rsidR="003F2D6A">
        <w:rPr>
          <w:rFonts w:cs="Times New Roman"/>
          <w:color w:val="000000"/>
          <w:shd w:val="clear" w:color="auto" w:fill="FFFFFF"/>
        </w:rPr>
        <w:t xml:space="preserve">vovaly i velkou bezpečnostní výzvu, </w:t>
      </w:r>
      <w:r w:rsidR="004B22A6">
        <w:rPr>
          <w:rFonts w:cs="Times New Roman"/>
          <w:color w:val="000000"/>
          <w:shd w:val="clear" w:color="auto" w:fill="FFFFFF"/>
        </w:rPr>
        <w:t xml:space="preserve">neboť </w:t>
      </w:r>
      <w:r w:rsidR="003F2D6A">
        <w:rPr>
          <w:rFonts w:cs="Times New Roman"/>
          <w:color w:val="000000"/>
          <w:shd w:val="clear" w:color="auto" w:fill="FFFFFF"/>
        </w:rPr>
        <w:t>nebylo jisté, jakým způsobem bude moldavská existence pokračovat.</w:t>
      </w:r>
      <w:r w:rsidR="004D2459">
        <w:rPr>
          <w:rFonts w:cs="Times New Roman"/>
          <w:color w:val="000000"/>
          <w:shd w:val="clear" w:color="auto" w:fill="FFFFFF"/>
        </w:rPr>
        <w:t xml:space="preserve"> Pravděpodobné je, že existovaly </w:t>
      </w:r>
      <w:r w:rsidR="003F2D6A" w:rsidRPr="004D2459">
        <w:rPr>
          <w:rFonts w:cs="Times New Roman"/>
          <w:color w:val="000000"/>
          <w:shd w:val="clear" w:color="auto" w:fill="FFFFFF"/>
        </w:rPr>
        <w:t xml:space="preserve">ruské </w:t>
      </w:r>
      <w:r w:rsidR="004D2459">
        <w:rPr>
          <w:rFonts w:cs="Times New Roman"/>
          <w:color w:val="000000"/>
          <w:shd w:val="clear" w:color="auto" w:fill="FFFFFF"/>
        </w:rPr>
        <w:t>plány o obsazení Moldavska</w:t>
      </w:r>
      <w:r w:rsidR="003F2D6A" w:rsidRPr="004D2459">
        <w:rPr>
          <w:rFonts w:cs="Times New Roman"/>
          <w:color w:val="000000"/>
          <w:shd w:val="clear" w:color="auto" w:fill="FFFFFF"/>
        </w:rPr>
        <w:t>.</w:t>
      </w:r>
    </w:p>
    <w:p w:rsidR="00EC4A0A" w:rsidRDefault="003F2D6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Současná ekonomi</w:t>
      </w:r>
      <w:r w:rsidR="004D2459">
        <w:rPr>
          <w:rFonts w:cs="Times New Roman"/>
          <w:color w:val="000000"/>
          <w:shd w:val="clear" w:color="auto" w:fill="FFFFFF"/>
        </w:rPr>
        <w:t>c</w:t>
      </w:r>
      <w:r>
        <w:rPr>
          <w:rFonts w:cs="Times New Roman"/>
          <w:color w:val="000000"/>
          <w:shd w:val="clear" w:color="auto" w:fill="FFFFFF"/>
        </w:rPr>
        <w:t xml:space="preserve">ká </w:t>
      </w:r>
      <w:proofErr w:type="gramStart"/>
      <w:r>
        <w:rPr>
          <w:rFonts w:cs="Times New Roman"/>
          <w:color w:val="000000"/>
          <w:shd w:val="clear" w:color="auto" w:fill="FFFFFF"/>
        </w:rPr>
        <w:t>situace</w:t>
      </w:r>
      <w:r w:rsidR="004D2459">
        <w:rPr>
          <w:rFonts w:cs="Times New Roman"/>
          <w:color w:val="000000"/>
          <w:shd w:val="clear" w:color="auto" w:fill="FFFFFF"/>
        </w:rPr>
        <w:t xml:space="preserve"> - dlouhodobě</w:t>
      </w:r>
      <w:proofErr w:type="gramEnd"/>
      <w:r w:rsidR="004D245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jedna z nejchudších zemí v Evropě. Postižena migrací</w:t>
      </w:r>
      <w:r w:rsidR="004D2459">
        <w:rPr>
          <w:rFonts w:cs="Times New Roman"/>
          <w:color w:val="000000"/>
          <w:shd w:val="clear" w:color="auto" w:fill="FFFFFF"/>
        </w:rPr>
        <w:t>, mladí odcház</w:t>
      </w:r>
      <w:r w:rsidR="004B22A6">
        <w:rPr>
          <w:rFonts w:cs="Times New Roman"/>
          <w:color w:val="000000"/>
          <w:shd w:val="clear" w:color="auto" w:fill="FFFFFF"/>
        </w:rPr>
        <w:t>ejí</w:t>
      </w:r>
      <w:r w:rsidR="004D2459">
        <w:rPr>
          <w:rFonts w:cs="Times New Roman"/>
          <w:color w:val="000000"/>
          <w:shd w:val="clear" w:color="auto" w:fill="FFFFFF"/>
        </w:rPr>
        <w:t xml:space="preserve">, málo pracovních příležitostí, země závislá na pomoci ze zahraničí. V zemi je velká inflace. Bezpečnostní situace se odvíjí od situace na frontě mezi Ukrajinci a Rusy. Země čelí intenzivní hybridní válce. Nutno je vzít v úvahu, že všichni </w:t>
      </w:r>
      <w:r w:rsidR="004B22A6">
        <w:rPr>
          <w:rFonts w:cs="Times New Roman"/>
          <w:color w:val="000000"/>
          <w:shd w:val="clear" w:color="auto" w:fill="FFFFFF"/>
        </w:rPr>
        <w:t xml:space="preserve">obyvatelé země </w:t>
      </w:r>
      <w:r w:rsidR="004D2459">
        <w:rPr>
          <w:rFonts w:cs="Times New Roman"/>
          <w:color w:val="000000"/>
          <w:shd w:val="clear" w:color="auto" w:fill="FFFFFF"/>
        </w:rPr>
        <w:t xml:space="preserve">mluví rusky, část ani nemluví </w:t>
      </w:r>
      <w:proofErr w:type="spellStart"/>
      <w:r w:rsidR="004D2459">
        <w:rPr>
          <w:rFonts w:cs="Times New Roman"/>
          <w:color w:val="000000"/>
          <w:shd w:val="clear" w:color="auto" w:fill="FFFFFF"/>
        </w:rPr>
        <w:t>moldavsky</w:t>
      </w:r>
      <w:proofErr w:type="spellEnd"/>
      <w:r w:rsidR="004D2459">
        <w:rPr>
          <w:rFonts w:cs="Times New Roman"/>
          <w:color w:val="000000"/>
          <w:shd w:val="clear" w:color="auto" w:fill="FFFFFF"/>
        </w:rPr>
        <w:t>. Ruské propagandě, která je distribuována televizními kanály</w:t>
      </w:r>
      <w:r w:rsidR="00EC4A0A">
        <w:rPr>
          <w:rFonts w:cs="Times New Roman"/>
          <w:color w:val="000000"/>
          <w:shd w:val="clear" w:color="auto" w:fill="FFFFFF"/>
        </w:rPr>
        <w:t>,</w:t>
      </w:r>
      <w:r w:rsidR="004D2459">
        <w:rPr>
          <w:rFonts w:cs="Times New Roman"/>
          <w:color w:val="000000"/>
          <w:shd w:val="clear" w:color="auto" w:fill="FFFFFF"/>
        </w:rPr>
        <w:t xml:space="preserve"> jsou tak více vystaveni</w:t>
      </w:r>
      <w:r w:rsidR="00EC4A0A">
        <w:rPr>
          <w:rFonts w:cs="Times New Roman"/>
          <w:color w:val="000000"/>
          <w:shd w:val="clear" w:color="auto" w:fill="FFFFFF"/>
        </w:rPr>
        <w:t>. Kromě toho je z ruské strany investováno hodně peněz do politického neklidu</w:t>
      </w:r>
      <w:r w:rsidR="004B22A6">
        <w:rPr>
          <w:rFonts w:cs="Times New Roman"/>
          <w:color w:val="000000"/>
          <w:shd w:val="clear" w:color="auto" w:fill="FFFFFF"/>
        </w:rPr>
        <w:t>, b</w:t>
      </w:r>
      <w:r w:rsidR="00EC4A0A">
        <w:rPr>
          <w:rFonts w:cs="Times New Roman"/>
          <w:color w:val="000000"/>
          <w:shd w:val="clear" w:color="auto" w:fill="FFFFFF"/>
        </w:rPr>
        <w:t xml:space="preserve">ylo dokázáno, že demonstrace </w:t>
      </w:r>
      <w:r w:rsidR="004B22A6">
        <w:rPr>
          <w:rFonts w:cs="Times New Roman"/>
          <w:color w:val="000000"/>
          <w:shd w:val="clear" w:color="auto" w:fill="FFFFFF"/>
        </w:rPr>
        <w:t xml:space="preserve">jsou </w:t>
      </w:r>
      <w:r w:rsidR="00EC4A0A">
        <w:rPr>
          <w:rFonts w:cs="Times New Roman"/>
          <w:color w:val="000000"/>
          <w:shd w:val="clear" w:color="auto" w:fill="FFFFFF"/>
        </w:rPr>
        <w:t xml:space="preserve">organizovány a placeny ruskou stranou. </w:t>
      </w:r>
    </w:p>
    <w:p w:rsidR="00EC4A0A" w:rsidRDefault="00EC4A0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Kapitolou samou o sobě je </w:t>
      </w:r>
      <w:proofErr w:type="gramStart"/>
      <w:r>
        <w:rPr>
          <w:rFonts w:cs="Times New Roman"/>
          <w:color w:val="000000"/>
          <w:shd w:val="clear" w:color="auto" w:fill="FFFFFF"/>
        </w:rPr>
        <w:t>Podněstří  -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enkláva, která vznikla na počátku 90. let jako první příklad ruského modelu. Poté ho aplikovali i v Gruzii a na Ukrajině. To je dalším zdrojem nejistot. </w:t>
      </w:r>
    </w:p>
    <w:p w:rsidR="00EC4A0A" w:rsidRDefault="00EC4A0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Na bilaterální úrovni se rozšiřuje agenda spolupráce ministerstev obrany. Připravuje se cesta premiéra Fialy do Moldavska a pre</w:t>
      </w:r>
      <w:r w:rsidR="004B22A6">
        <w:rPr>
          <w:rFonts w:cs="Times New Roman"/>
          <w:color w:val="000000"/>
          <w:shd w:val="clear" w:color="auto" w:fill="FFFFFF"/>
        </w:rPr>
        <w:t>z</w:t>
      </w:r>
      <w:r>
        <w:rPr>
          <w:rFonts w:cs="Times New Roman"/>
          <w:color w:val="000000"/>
          <w:shd w:val="clear" w:color="auto" w:fill="FFFFFF"/>
        </w:rPr>
        <w:t xml:space="preserve">identky </w:t>
      </w:r>
      <w:proofErr w:type="spellStart"/>
      <w:r>
        <w:rPr>
          <w:rFonts w:cs="Times New Roman"/>
          <w:color w:val="000000"/>
          <w:shd w:val="clear" w:color="auto" w:fill="FFFFFF"/>
        </w:rPr>
        <w:t>Sandu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do ČR. Nad rámec bezpečnostních hrozeb se ČR snaží o fungování obchodní výměny, úspěšné jsou firmy ve zdravotním průmyslu. Největší česká investice v Moldavsku je do distribuce elektřiny.</w:t>
      </w:r>
    </w:p>
    <w:p w:rsidR="00EC4A0A" w:rsidRDefault="00EC4A0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</w:p>
    <w:p w:rsidR="00EC4A0A" w:rsidRDefault="00EC4A0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Rozprava: </w:t>
      </w:r>
    </w:p>
    <w:p w:rsidR="00EC4A0A" w:rsidRDefault="00EC4A0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proofErr w:type="spellStart"/>
      <w:r>
        <w:rPr>
          <w:rFonts w:cs="Times New Roman"/>
          <w:color w:val="000000"/>
          <w:shd w:val="clear" w:color="auto" w:fill="FFFFFF"/>
        </w:rPr>
        <w:t>Posl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. </w:t>
      </w:r>
      <w:r w:rsidRPr="00163FED">
        <w:rPr>
          <w:rFonts w:cs="Times New Roman"/>
          <w:color w:val="000000"/>
          <w:u w:val="single"/>
          <w:shd w:val="clear" w:color="auto" w:fill="FFFFFF"/>
        </w:rPr>
        <w:t xml:space="preserve">J. </w:t>
      </w:r>
      <w:proofErr w:type="spellStart"/>
      <w:r w:rsidRPr="00163FED">
        <w:rPr>
          <w:rFonts w:cs="Times New Roman"/>
          <w:color w:val="000000"/>
          <w:u w:val="single"/>
          <w:shd w:val="clear" w:color="auto" w:fill="FFFFFF"/>
        </w:rPr>
        <w:t>Bžoch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– bezpečnostní situace – letiště dnes funguje bez omezení. Lítají tam aerolinky, nebo je provoz omezen?</w:t>
      </w:r>
    </w:p>
    <w:p w:rsidR="00206923" w:rsidRDefault="00EC4A0A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proofErr w:type="spellStart"/>
      <w:r>
        <w:rPr>
          <w:rFonts w:cs="Times New Roman"/>
          <w:color w:val="000000"/>
          <w:shd w:val="clear" w:color="auto" w:fill="FFFFFF"/>
        </w:rPr>
        <w:t>Vv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r w:rsidR="004B22A6" w:rsidRPr="004B22A6">
        <w:rPr>
          <w:rFonts w:cs="Times New Roman"/>
          <w:color w:val="000000"/>
          <w:u w:val="single"/>
          <w:shd w:val="clear" w:color="auto" w:fill="FFFFFF"/>
        </w:rPr>
        <w:t>S.</w:t>
      </w:r>
      <w:r w:rsidR="004B22A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63FED">
        <w:rPr>
          <w:rFonts w:cs="Times New Roman"/>
          <w:color w:val="000000"/>
          <w:u w:val="single"/>
          <w:shd w:val="clear" w:color="auto" w:fill="FFFFFF"/>
        </w:rPr>
        <w:t>Kázecký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–</w:t>
      </w:r>
      <w:r w:rsidR="004B22A6">
        <w:rPr>
          <w:rFonts w:cs="Times New Roman"/>
          <w:color w:val="000000"/>
          <w:shd w:val="clear" w:color="auto" w:fill="FFFFFF"/>
        </w:rPr>
        <w:t xml:space="preserve"> v</w:t>
      </w:r>
      <w:r>
        <w:rPr>
          <w:rFonts w:cs="Times New Roman"/>
          <w:color w:val="000000"/>
          <w:shd w:val="clear" w:color="auto" w:fill="FFFFFF"/>
        </w:rPr>
        <w:t xml:space="preserve">elké evropské linky létají do Moldavska každý den. Bezprostředně po invazi bylo letiště zavřeno, nyní </w:t>
      </w:r>
      <w:r w:rsidR="004B22A6">
        <w:rPr>
          <w:rFonts w:cs="Times New Roman"/>
          <w:color w:val="000000"/>
          <w:shd w:val="clear" w:color="auto" w:fill="FFFFFF"/>
        </w:rPr>
        <w:t xml:space="preserve">je již </w:t>
      </w:r>
      <w:r>
        <w:rPr>
          <w:rFonts w:cs="Times New Roman"/>
          <w:color w:val="000000"/>
          <w:shd w:val="clear" w:color="auto" w:fill="FFFFFF"/>
        </w:rPr>
        <w:t xml:space="preserve">otevřeno, ale letadla přelétají úzkým koridorem nad Rumunskem. </w:t>
      </w:r>
      <w:r w:rsidR="00206923">
        <w:rPr>
          <w:rFonts w:cs="Times New Roman"/>
          <w:color w:val="000000"/>
          <w:shd w:val="clear" w:color="auto" w:fill="FFFFFF"/>
        </w:rPr>
        <w:t>Situace je konsolidovaná.</w:t>
      </w:r>
    </w:p>
    <w:p w:rsidR="004B22A6" w:rsidRDefault="004B22A6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</w:p>
    <w:p w:rsidR="003F2D6A" w:rsidRDefault="00206923" w:rsidP="004E72B1">
      <w:pPr>
        <w:ind w:left="284" w:firstLine="424"/>
        <w:jc w:val="both"/>
        <w:rPr>
          <w:rFonts w:cs="Times New Roman"/>
          <w:color w:val="000000"/>
          <w:shd w:val="clear" w:color="auto" w:fill="FFFFFF"/>
        </w:rPr>
      </w:pPr>
      <w:proofErr w:type="spellStart"/>
      <w:r>
        <w:rPr>
          <w:rFonts w:cs="Times New Roman"/>
          <w:color w:val="000000"/>
          <w:shd w:val="clear" w:color="auto" w:fill="FFFFFF"/>
        </w:rPr>
        <w:t>Posl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. </w:t>
      </w:r>
      <w:r w:rsidRPr="004B22A6">
        <w:rPr>
          <w:rFonts w:cs="Times New Roman"/>
          <w:color w:val="000000"/>
          <w:u w:val="single"/>
          <w:shd w:val="clear" w:color="auto" w:fill="FFFFFF"/>
        </w:rPr>
        <w:t xml:space="preserve">H. </w:t>
      </w:r>
      <w:proofErr w:type="spellStart"/>
      <w:r w:rsidRPr="004B22A6">
        <w:rPr>
          <w:rFonts w:cs="Times New Roman"/>
          <w:color w:val="000000"/>
          <w:u w:val="single"/>
          <w:shd w:val="clear" w:color="auto" w:fill="FFFFFF"/>
        </w:rPr>
        <w:t>Okamura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– 1) rázné reformy současného vedení země bolí obyvatelstvo a vzrůstá </w:t>
      </w:r>
      <w:r>
        <w:rPr>
          <w:rFonts w:cs="Times New Roman"/>
          <w:color w:val="000000"/>
          <w:shd w:val="clear" w:color="auto" w:fill="FFFFFF"/>
        </w:rPr>
        <w:lastRenderedPageBreak/>
        <w:t xml:space="preserve">nespokojenost. Posiluje tedy proruská strana? </w:t>
      </w:r>
      <w:r w:rsidR="00EC4A0A">
        <w:rPr>
          <w:rFonts w:cs="Times New Roman"/>
          <w:color w:val="000000"/>
          <w:shd w:val="clear" w:color="auto" w:fill="FFFFFF"/>
        </w:rPr>
        <w:t xml:space="preserve">  </w:t>
      </w:r>
      <w:r w:rsidR="003F2D6A">
        <w:rPr>
          <w:rFonts w:cs="Times New Roman"/>
          <w:color w:val="000000"/>
          <w:shd w:val="clear" w:color="auto" w:fill="FFFFFF"/>
        </w:rPr>
        <w:t xml:space="preserve">  </w:t>
      </w:r>
    </w:p>
    <w:p w:rsidR="00206923" w:rsidRDefault="00206923" w:rsidP="004E72B1">
      <w:pPr>
        <w:ind w:left="284" w:firstLine="424"/>
        <w:jc w:val="both"/>
      </w:pPr>
      <w:r>
        <w:t>2) moldavština byla oficiálně uznána jako rumunština. Jaký je vztah k Rumunsku a jsou tam skupiny, které by usilovaly o spojení s Rumunskem?</w:t>
      </w:r>
    </w:p>
    <w:p w:rsidR="00206923" w:rsidRDefault="00206923" w:rsidP="004E72B1">
      <w:pPr>
        <w:ind w:left="284" w:firstLine="424"/>
        <w:jc w:val="both"/>
      </w:pPr>
      <w:r>
        <w:t xml:space="preserve">3) Podněstří – úzký pruh území, který je pod silným vlivem Ruska. Proč je to takový problém, proč tam hrozí kremelský zásah proti vládě v Moldavsku, když je to daleko od Ruska a je tam „pouze“ 1500 ruských vojáků? </w:t>
      </w:r>
    </w:p>
    <w:p w:rsidR="00206923" w:rsidRDefault="00206923" w:rsidP="004E72B1">
      <w:pPr>
        <w:ind w:left="284" w:firstLine="424"/>
        <w:jc w:val="both"/>
      </w:pPr>
      <w:r>
        <w:t>4) existuje studentská výměna mezi našimi zeměmi?</w:t>
      </w:r>
    </w:p>
    <w:p w:rsidR="00206923" w:rsidRDefault="00206923" w:rsidP="004E72B1">
      <w:pPr>
        <w:ind w:left="284" w:firstLine="424"/>
        <w:jc w:val="both"/>
      </w:pPr>
    </w:p>
    <w:p w:rsidR="00206923" w:rsidRDefault="00206923" w:rsidP="004E72B1">
      <w:pPr>
        <w:ind w:left="284" w:firstLine="424"/>
        <w:jc w:val="both"/>
      </w:pPr>
      <w:proofErr w:type="spellStart"/>
      <w:r>
        <w:t>Posl</w:t>
      </w:r>
      <w:proofErr w:type="spellEnd"/>
      <w:r>
        <w:t xml:space="preserve">. </w:t>
      </w:r>
      <w:r w:rsidRPr="004B22A6">
        <w:rPr>
          <w:u w:val="single"/>
        </w:rPr>
        <w:t>J. Kobza</w:t>
      </w:r>
      <w:r>
        <w:t xml:space="preserve"> – otázka na objem rozvojové pomoci a na co byly peníze věnovány?</w:t>
      </w:r>
    </w:p>
    <w:p w:rsidR="00206923" w:rsidRDefault="00206923" w:rsidP="00206923">
      <w:pPr>
        <w:ind w:left="284" w:firstLine="424"/>
        <w:jc w:val="both"/>
      </w:pPr>
      <w:r>
        <w:t>2) má velvyslanec povědomí o aktivitách Člověka v tísni v zemi?</w:t>
      </w:r>
    </w:p>
    <w:p w:rsidR="004B22A6" w:rsidRDefault="004B22A6" w:rsidP="00206923">
      <w:pPr>
        <w:ind w:left="284" w:firstLine="424"/>
        <w:jc w:val="both"/>
      </w:pPr>
    </w:p>
    <w:p w:rsidR="00206923" w:rsidRDefault="00206923" w:rsidP="00206923">
      <w:pPr>
        <w:ind w:left="284" w:firstLine="424"/>
        <w:jc w:val="both"/>
      </w:pPr>
      <w:proofErr w:type="spellStart"/>
      <w:r>
        <w:t>Posl</w:t>
      </w:r>
      <w:proofErr w:type="spellEnd"/>
      <w:r>
        <w:t xml:space="preserve">. </w:t>
      </w:r>
      <w:r w:rsidRPr="004B22A6">
        <w:rPr>
          <w:u w:val="single"/>
        </w:rPr>
        <w:t xml:space="preserve">O. </w:t>
      </w:r>
      <w:proofErr w:type="spellStart"/>
      <w:r w:rsidRPr="004B22A6">
        <w:rPr>
          <w:u w:val="single"/>
        </w:rPr>
        <w:t>Benešík</w:t>
      </w:r>
      <w:proofErr w:type="spellEnd"/>
      <w:r>
        <w:t xml:space="preserve"> – zajímá </w:t>
      </w:r>
      <w:r w:rsidR="004B22A6">
        <w:t xml:space="preserve">se </w:t>
      </w:r>
      <w:r>
        <w:t xml:space="preserve">také </w:t>
      </w:r>
      <w:r w:rsidR="004B22A6">
        <w:t xml:space="preserve">o </w:t>
      </w:r>
      <w:r>
        <w:t>rumunsko-moldavsk</w:t>
      </w:r>
      <w:r w:rsidR="004B22A6">
        <w:t>ou</w:t>
      </w:r>
      <w:r>
        <w:t xml:space="preserve"> relac</w:t>
      </w:r>
      <w:r w:rsidR="004B22A6">
        <w:t>i</w:t>
      </w:r>
      <w:r>
        <w:t xml:space="preserve">. V minulém období měla PS </w:t>
      </w:r>
      <w:proofErr w:type="spellStart"/>
      <w:r>
        <w:t>twinningový</w:t>
      </w:r>
      <w:proofErr w:type="spellEnd"/>
      <w:r>
        <w:t xml:space="preserve"> program s moldavským parlamentem. Pokud by byla potřeba bližších informací, je možné ji získat přes Parlamentní institut.</w:t>
      </w:r>
    </w:p>
    <w:p w:rsidR="00206923" w:rsidRDefault="00206923" w:rsidP="00206923">
      <w:pPr>
        <w:ind w:left="284" w:firstLine="424"/>
        <w:jc w:val="both"/>
      </w:pPr>
    </w:p>
    <w:p w:rsidR="00BF787E" w:rsidRDefault="00206923" w:rsidP="00206923">
      <w:pPr>
        <w:ind w:left="284" w:firstLine="424"/>
        <w:jc w:val="both"/>
      </w:pPr>
      <w:proofErr w:type="spellStart"/>
      <w:r w:rsidRPr="004B22A6">
        <w:rPr>
          <w:u w:val="single"/>
        </w:rPr>
        <w:t>Vv</w:t>
      </w:r>
      <w:proofErr w:type="spellEnd"/>
      <w:r w:rsidR="004B22A6">
        <w:rPr>
          <w:u w:val="single"/>
        </w:rPr>
        <w:t xml:space="preserve"> S.</w:t>
      </w:r>
      <w:r w:rsidRPr="004B22A6">
        <w:rPr>
          <w:u w:val="single"/>
        </w:rPr>
        <w:t xml:space="preserve"> </w:t>
      </w:r>
      <w:proofErr w:type="spellStart"/>
      <w:r w:rsidRPr="004B22A6">
        <w:rPr>
          <w:u w:val="single"/>
        </w:rPr>
        <w:t>Kázecký</w:t>
      </w:r>
      <w:proofErr w:type="spellEnd"/>
      <w:r>
        <w:t xml:space="preserve"> – vládní ekonomické reformy – většina bolí. Vládní strana prezidentky ještě před volbami slíbila, že navýší důchody, což splnila. Snaží se o lepší organizaci státního aparátu, což není vždy jednoduché. Státní správa je však podfinancována</w:t>
      </w:r>
      <w:r w:rsidR="00F56D06">
        <w:t>, velká část státních úředníků odchází do soukromého sektoru. Další důraz klade vláda na reformu justice. Za dva roky, co je vláda u moci, neudělala zásadní chybu, která by j</w:t>
      </w:r>
      <w:r w:rsidR="004B22A6">
        <w:t>i</w:t>
      </w:r>
      <w:r w:rsidR="00F56D06">
        <w:t xml:space="preserve"> zásadně zdiskreditovala před voliči.</w:t>
      </w:r>
    </w:p>
    <w:p w:rsidR="00206923" w:rsidRDefault="004B22A6" w:rsidP="00BF787E">
      <w:pPr>
        <w:pStyle w:val="Odstavecseseznamem"/>
        <w:numPr>
          <w:ilvl w:val="0"/>
          <w:numId w:val="41"/>
        </w:numPr>
        <w:ind w:left="0" w:firstLine="708"/>
        <w:jc w:val="both"/>
      </w:pPr>
      <w:r>
        <w:t>v</w:t>
      </w:r>
      <w:r w:rsidR="00BF787E">
        <w:t xml:space="preserve">ztah k Rumunsku – debata o jazyku existuje již od založení Moldavska. Před pěti lety bylo rozhodnuto, že jde o rumunštinu. K Rumunsku mají Moldavani logicky nejbližší vztah. 800 000 Moldavanů má rumunský pas, pořádají se společná zasedání vlád. Pokud jde o sjednocení, debata je již překonaná a není aktuální.  </w:t>
      </w:r>
      <w:r w:rsidR="00F56D06">
        <w:t xml:space="preserve"> </w:t>
      </w:r>
      <w:r w:rsidR="00206923">
        <w:t xml:space="preserve">  </w:t>
      </w:r>
    </w:p>
    <w:p w:rsidR="00BF787E" w:rsidRDefault="00BF787E" w:rsidP="00BF787E">
      <w:pPr>
        <w:pStyle w:val="Odstavecseseznamem"/>
        <w:numPr>
          <w:ilvl w:val="0"/>
          <w:numId w:val="41"/>
        </w:numPr>
        <w:ind w:left="0" w:firstLine="708"/>
        <w:jc w:val="both"/>
      </w:pPr>
      <w:r>
        <w:t xml:space="preserve">Podněstří – historie </w:t>
      </w:r>
      <w:r w:rsidR="004B22A6">
        <w:t xml:space="preserve">území </w:t>
      </w:r>
      <w:r>
        <w:t xml:space="preserve">se ne vždy spojuje s historií Moldavska. Vždy byla pod výraznějším ruským politickým vlivem, zároveň není čistě ruská. Jsou tam dvě skupiny ruských vojáků – mírotvorci (Moldavané nezpochybňují) a ti, kteří tam jsou bez souhlasu moldavské </w:t>
      </w:r>
      <w:proofErr w:type="gramStart"/>
      <w:r>
        <w:t>vlády</w:t>
      </w:r>
      <w:proofErr w:type="gramEnd"/>
      <w:r>
        <w:t xml:space="preserve"> a to kvůli ochraně muničního skladu. Rusové by rádi tuto část kontrolovali, tamní vláda však bystře využívá rozporu mezi EU a Ruskem. </w:t>
      </w:r>
    </w:p>
    <w:p w:rsidR="00346308" w:rsidRDefault="00346308" w:rsidP="00BF787E">
      <w:pPr>
        <w:pStyle w:val="Odstavecseseznamem"/>
        <w:numPr>
          <w:ilvl w:val="0"/>
          <w:numId w:val="41"/>
        </w:numPr>
        <w:ind w:left="0" w:firstLine="708"/>
        <w:jc w:val="both"/>
      </w:pPr>
      <w:r>
        <w:t>studentská výměna existuje – program Erasmus probíhá. Moldavsko je za poslední léta příjemcem</w:t>
      </w:r>
      <w:r w:rsidR="004B22A6">
        <w:t xml:space="preserve"> pomoci</w:t>
      </w:r>
      <w:r>
        <w:t xml:space="preserve">, </w:t>
      </w:r>
      <w:r w:rsidR="004B22A6">
        <w:t xml:space="preserve">ČR má Moldavsko </w:t>
      </w:r>
      <w:r>
        <w:t xml:space="preserve">jako </w:t>
      </w:r>
      <w:r w:rsidR="004B22A6">
        <w:t xml:space="preserve">svou </w:t>
      </w:r>
      <w:r>
        <w:t>prioritu rozv</w:t>
      </w:r>
      <w:r w:rsidR="00AA070B">
        <w:t>o</w:t>
      </w:r>
      <w:r>
        <w:t>jové pomoci. To, že je dnes proevropská vláda u moci, je z velké části díky dlouhodobé rozvojové pomoci naší a dalších evropských vlád.</w:t>
      </w:r>
    </w:p>
    <w:p w:rsidR="00346308" w:rsidRDefault="00346308" w:rsidP="00BF787E">
      <w:pPr>
        <w:pStyle w:val="Odstavecseseznamem"/>
        <w:numPr>
          <w:ilvl w:val="0"/>
          <w:numId w:val="41"/>
        </w:numPr>
        <w:ind w:left="0" w:firstLine="708"/>
        <w:jc w:val="both"/>
      </w:pPr>
      <w:r>
        <w:t xml:space="preserve">objem rozvojové pomoci </w:t>
      </w:r>
      <w:r w:rsidR="004B22A6">
        <w:t xml:space="preserve">je </w:t>
      </w:r>
      <w:r>
        <w:t>3-4 miliony euro ročně, v posledním období navýšen o humanitární pomoc. Priority máme v oblasti čištění vody, sociální oblasti a ve spolupráci mezi rezorty zdravotnictví a zemědělství. Člověk v tísni je jedna ze tří velkých českých organizací, která v zemi působí – pracují s uprchlíky, mají projekty v zemědělství.</w:t>
      </w:r>
    </w:p>
    <w:p w:rsidR="00346308" w:rsidRDefault="00346308" w:rsidP="00346308">
      <w:pPr>
        <w:jc w:val="both"/>
      </w:pPr>
    </w:p>
    <w:p w:rsidR="00346308" w:rsidRDefault="00346308" w:rsidP="00346308">
      <w:pPr>
        <w:ind w:left="284"/>
        <w:jc w:val="both"/>
      </w:pPr>
      <w:proofErr w:type="spellStart"/>
      <w:r>
        <w:t>Posl</w:t>
      </w:r>
      <w:proofErr w:type="spellEnd"/>
      <w:r>
        <w:t xml:space="preserve">. </w:t>
      </w:r>
      <w:r w:rsidRPr="004B22A6">
        <w:rPr>
          <w:u w:val="single"/>
        </w:rPr>
        <w:t xml:space="preserve">O. </w:t>
      </w:r>
      <w:proofErr w:type="spellStart"/>
      <w:r w:rsidRPr="004B22A6">
        <w:rPr>
          <w:u w:val="single"/>
        </w:rPr>
        <w:t>Benešík</w:t>
      </w:r>
      <w:proofErr w:type="spellEnd"/>
      <w:r>
        <w:t xml:space="preserve"> </w:t>
      </w:r>
      <w:r w:rsidR="00163FED">
        <w:t>–</w:t>
      </w:r>
      <w:r>
        <w:t xml:space="preserve"> </w:t>
      </w:r>
      <w:r w:rsidR="00163FED">
        <w:t>je znám počet</w:t>
      </w:r>
      <w:r>
        <w:t xml:space="preserve"> Moldavanů volících v zahraničí?</w:t>
      </w:r>
    </w:p>
    <w:p w:rsidR="00346308" w:rsidRDefault="00346308" w:rsidP="00346308">
      <w:pPr>
        <w:ind w:left="284"/>
        <w:jc w:val="both"/>
      </w:pPr>
      <w:proofErr w:type="spellStart"/>
      <w:r>
        <w:t>Vv</w:t>
      </w:r>
      <w:proofErr w:type="spellEnd"/>
      <w:r>
        <w:t xml:space="preserve"> </w:t>
      </w:r>
      <w:r w:rsidR="004B22A6" w:rsidRPr="004B22A6">
        <w:rPr>
          <w:u w:val="single"/>
        </w:rPr>
        <w:t xml:space="preserve">S. </w:t>
      </w:r>
      <w:proofErr w:type="spellStart"/>
      <w:r w:rsidRPr="004B22A6">
        <w:rPr>
          <w:u w:val="single"/>
        </w:rPr>
        <w:t>Kázecký</w:t>
      </w:r>
      <w:proofErr w:type="spellEnd"/>
      <w:r>
        <w:t xml:space="preserve"> – jde o 10-15 %.</w:t>
      </w:r>
    </w:p>
    <w:p w:rsidR="00346308" w:rsidRDefault="00346308" w:rsidP="00346308">
      <w:pPr>
        <w:ind w:left="284"/>
        <w:jc w:val="both"/>
      </w:pPr>
    </w:p>
    <w:p w:rsidR="00F9734C" w:rsidRDefault="00F9734C" w:rsidP="004B315B">
      <w:pPr>
        <w:pStyle w:val="Odstavecseseznamem"/>
        <w:ind w:left="284"/>
        <w:jc w:val="both"/>
      </w:pPr>
    </w:p>
    <w:p w:rsidR="00EB15FB" w:rsidRPr="003757D6" w:rsidRDefault="009A1936" w:rsidP="004B315B">
      <w:pPr>
        <w:pStyle w:val="PSasy"/>
        <w:ind w:left="284"/>
        <w:jc w:val="both"/>
        <w:rPr>
          <w:i w:val="0"/>
          <w:u w:val="none"/>
        </w:rPr>
      </w:pPr>
      <w:r>
        <w:rPr>
          <w:i w:val="0"/>
          <w:u w:val="none"/>
        </w:rPr>
        <w:tab/>
      </w:r>
    </w:p>
    <w:p w:rsidR="00EB15FB" w:rsidRPr="00EB15FB" w:rsidRDefault="00BA3CB6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</w:rPr>
      </w:pPr>
      <w:r>
        <w:rPr>
          <w:b/>
        </w:rPr>
        <w:t>3.</w:t>
      </w:r>
      <w:r w:rsidR="001D7721">
        <w:rPr>
          <w:b/>
        </w:rPr>
        <w:tab/>
      </w:r>
      <w:r w:rsidR="00EB15FB" w:rsidRPr="00EB15FB">
        <w:rPr>
          <w:b/>
        </w:rPr>
        <w:t>Představení nových mimořádných a zplnomocněných velvyslanců</w:t>
      </w:r>
    </w:p>
    <w:p w:rsidR="00EB15FB" w:rsidRDefault="00EB15FB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EB15FB" w:rsidRDefault="00CB00A8" w:rsidP="00163FED">
      <w:pPr>
        <w:pStyle w:val="slovanseznam"/>
        <w:numPr>
          <w:ilvl w:val="0"/>
          <w:numId w:val="0"/>
        </w:numPr>
        <w:ind w:left="284" w:firstLine="424"/>
        <w:jc w:val="both"/>
      </w:pPr>
      <w:r>
        <w:t xml:space="preserve">Př. </w:t>
      </w:r>
      <w:r w:rsidRPr="00256BDD">
        <w:rPr>
          <w:u w:val="single"/>
        </w:rPr>
        <w:t>M. Ženíšek</w:t>
      </w:r>
      <w:r>
        <w:t xml:space="preserve"> – poslanci obdrželi životopis velvyslance </w:t>
      </w:r>
      <w:r w:rsidR="00163FED" w:rsidRPr="00163FED">
        <w:t>Mgr. Jana Czerného,</w:t>
      </w:r>
      <w:r w:rsidR="00163FED">
        <w:rPr>
          <w:b/>
        </w:rPr>
        <w:t xml:space="preserve"> </w:t>
      </w:r>
      <w:r w:rsidR="00163FED">
        <w:t xml:space="preserve">vedoucího ZÚ Alžír. </w:t>
      </w:r>
    </w:p>
    <w:p w:rsidR="00BA3CB6" w:rsidRDefault="001D7721" w:rsidP="004B315B">
      <w:pPr>
        <w:pStyle w:val="slovanseznam"/>
        <w:numPr>
          <w:ilvl w:val="0"/>
          <w:numId w:val="0"/>
        </w:numPr>
        <w:ind w:left="284"/>
        <w:jc w:val="both"/>
      </w:pPr>
      <w:r>
        <w:rPr>
          <w:b/>
        </w:rPr>
        <w:t xml:space="preserve">      </w:t>
      </w:r>
      <w:r w:rsidR="003757D6">
        <w:t xml:space="preserve">Bod </w:t>
      </w:r>
      <w:r w:rsidR="003757D6" w:rsidRPr="004A5889">
        <w:t>byl</w:t>
      </w:r>
      <w:r w:rsidR="003757D6" w:rsidRPr="00E5380E">
        <w:rPr>
          <w:color w:val="FF0000"/>
        </w:rPr>
        <w:t xml:space="preserve"> </w:t>
      </w:r>
      <w:r w:rsidR="003757D6">
        <w:t>na základě žádosti MZV uzavřen. P</w:t>
      </w:r>
      <w:r w:rsidR="003757D6" w:rsidRPr="004A5889">
        <w:t xml:space="preserve">ísemný, ani zvukový záznam nebyl pořizován. </w:t>
      </w:r>
    </w:p>
    <w:p w:rsidR="007D3803" w:rsidRDefault="007D3803" w:rsidP="004B315B">
      <w:pPr>
        <w:pStyle w:val="slovanseznam"/>
        <w:numPr>
          <w:ilvl w:val="0"/>
          <w:numId w:val="0"/>
        </w:numPr>
        <w:tabs>
          <w:tab w:val="left" w:pos="708"/>
        </w:tabs>
        <w:ind w:left="284"/>
        <w:jc w:val="both"/>
      </w:pPr>
    </w:p>
    <w:p w:rsidR="00B81EB9" w:rsidRDefault="00B81EB9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4B22A6" w:rsidRDefault="004B22A6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7D3803" w:rsidRPr="007D3803" w:rsidRDefault="00BA3CB6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</w:r>
      <w:r w:rsidR="007D3803" w:rsidRPr="007D3803">
        <w:rPr>
          <w:b/>
        </w:rPr>
        <w:t>Návrh termínu a pořadu příští schůze</w:t>
      </w:r>
    </w:p>
    <w:p w:rsidR="007D3803" w:rsidRDefault="007D3803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163FED" w:rsidRDefault="00D65070" w:rsidP="00163FED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6E425A">
        <w:rPr>
          <w:u w:val="single"/>
        </w:rPr>
        <w:t>M. Ženíšek</w:t>
      </w:r>
      <w:r w:rsidRPr="006E425A">
        <w:t xml:space="preserve"> </w:t>
      </w:r>
      <w:r>
        <w:t xml:space="preserve">– </w:t>
      </w:r>
      <w:r w:rsidR="00163FED">
        <w:t xml:space="preserve">další řádná schůze zahraničního výboru se uskuteční v dubnovém výborovém týdnu, tedy ve </w:t>
      </w:r>
      <w:r w:rsidR="00163FED" w:rsidRPr="00163FED">
        <w:t>čtvrtek 13. dubna od 9 hodin.</w:t>
      </w:r>
      <w:r w:rsidR="00163FED">
        <w:t xml:space="preserve"> Na programu bude mimo jiné projednání Závěrečného účtu MZV. Ve druhém dubnovém výborovém týdnu bude delegace výboru na pracovní cestě v Japonsku a Singapuru, 27. dubna tedy schůze výboru nebude. </w:t>
      </w:r>
    </w:p>
    <w:p w:rsidR="004911C0" w:rsidRDefault="004911C0" w:rsidP="00163FED">
      <w:pPr>
        <w:pStyle w:val="slovanseznam"/>
        <w:numPr>
          <w:ilvl w:val="0"/>
          <w:numId w:val="0"/>
        </w:numPr>
        <w:ind w:left="284" w:firstLine="424"/>
        <w:jc w:val="both"/>
      </w:pPr>
    </w:p>
    <w:p w:rsidR="004911C0" w:rsidRDefault="004911C0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4911C0" w:rsidRDefault="004911C0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4A71FE" w:rsidRPr="00181439" w:rsidRDefault="0014466F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</w:rPr>
      </w:pPr>
      <w:r>
        <w:rPr>
          <w:b/>
        </w:rPr>
        <w:t>5.</w:t>
      </w:r>
      <w:r w:rsidR="00F10297">
        <w:rPr>
          <w:b/>
        </w:rPr>
        <w:tab/>
      </w:r>
      <w:r w:rsidR="004A71FE" w:rsidRPr="00181439">
        <w:rPr>
          <w:b/>
        </w:rPr>
        <w:t>Sdělení předsedy</w:t>
      </w:r>
    </w:p>
    <w:p w:rsidR="004A71FE" w:rsidRDefault="004A71FE" w:rsidP="004B315B">
      <w:pPr>
        <w:pStyle w:val="Odstavecseseznamem"/>
        <w:ind w:left="284"/>
        <w:jc w:val="both"/>
      </w:pPr>
    </w:p>
    <w:p w:rsidR="005A73F3" w:rsidRDefault="00FA467F" w:rsidP="00163FED">
      <w:pPr>
        <w:ind w:left="284" w:firstLine="424"/>
        <w:jc w:val="both"/>
      </w:pPr>
      <w:r>
        <w:t xml:space="preserve">Př. </w:t>
      </w:r>
      <w:r w:rsidRPr="006E425A">
        <w:rPr>
          <w:u w:val="single"/>
        </w:rPr>
        <w:t>M. Ženíšek</w:t>
      </w:r>
      <w:r w:rsidRPr="006E425A">
        <w:t xml:space="preserve"> </w:t>
      </w:r>
      <w:r>
        <w:t xml:space="preserve">– </w:t>
      </w:r>
      <w:r w:rsidR="00BA3CB6">
        <w:t>inform</w:t>
      </w:r>
      <w:r w:rsidR="002C26CD">
        <w:t>oval</w:t>
      </w:r>
      <w:r w:rsidR="00BA3CB6">
        <w:t xml:space="preserve"> </w:t>
      </w:r>
      <w:r>
        <w:t>členy výboru</w:t>
      </w:r>
      <w:r w:rsidR="00163FED">
        <w:t xml:space="preserve"> o nadcházející cestě předsedkyně Poslanecké sn</w:t>
      </w:r>
      <w:r w:rsidR="00AA070B">
        <w:t>ě</w:t>
      </w:r>
      <w:r w:rsidR="00163FED">
        <w:t xml:space="preserve">movny </w:t>
      </w:r>
      <w:proofErr w:type="spellStart"/>
      <w:r w:rsidR="00163FED">
        <w:t>Pekarové</w:t>
      </w:r>
      <w:proofErr w:type="spellEnd"/>
      <w:r w:rsidR="00163FED">
        <w:t xml:space="preserve"> Adamové do Korejské republiky a na Tchaj-wan. Ve druhé zmíněné zemi bude paní předsedkyně podepisovat memorandum o spolupráci komor, zahraniční výbor by se měl k této inciativě vyjádřit. </w:t>
      </w:r>
      <w:r w:rsidR="00AA070B">
        <w:t>Návrh usnesení byl poslancům před schůzí rozeslán. Usnesení poté</w:t>
      </w:r>
      <w:r w:rsidR="00163FED">
        <w:t xml:space="preserve"> poslanci přijali /</w:t>
      </w:r>
      <w:proofErr w:type="spellStart"/>
      <w:r w:rsidR="005A73F3" w:rsidRPr="00AA070B">
        <w:rPr>
          <w:i/>
        </w:rPr>
        <w:t>usn</w:t>
      </w:r>
      <w:proofErr w:type="spellEnd"/>
      <w:r w:rsidR="007544C9" w:rsidRPr="00AA070B">
        <w:rPr>
          <w:i/>
        </w:rPr>
        <w:t xml:space="preserve">. č. </w:t>
      </w:r>
      <w:r w:rsidR="00163FED" w:rsidRPr="00AA070B">
        <w:rPr>
          <w:i/>
        </w:rPr>
        <w:t>82</w:t>
      </w:r>
      <w:r w:rsidR="007544C9" w:rsidRPr="00AA070B">
        <w:rPr>
          <w:i/>
        </w:rPr>
        <w:t>,</w:t>
      </w:r>
      <w:r w:rsidR="007544C9">
        <w:t xml:space="preserve"> </w:t>
      </w:r>
      <w:r w:rsidR="007544C9" w:rsidRPr="00256BDD">
        <w:rPr>
          <w:i/>
          <w:spacing w:val="-3"/>
        </w:rPr>
        <w:t xml:space="preserve">hlasování </w:t>
      </w:r>
      <w:r w:rsidR="00163FED">
        <w:rPr>
          <w:i/>
          <w:spacing w:val="-3"/>
        </w:rPr>
        <w:t>6</w:t>
      </w:r>
      <w:r w:rsidR="007544C9" w:rsidRPr="00256BDD">
        <w:rPr>
          <w:i/>
          <w:spacing w:val="-3"/>
        </w:rPr>
        <w:t>-0-</w:t>
      </w:r>
      <w:r w:rsidR="00163FED">
        <w:rPr>
          <w:i/>
          <w:spacing w:val="-3"/>
        </w:rPr>
        <w:t>2</w:t>
      </w:r>
      <w:r w:rsidR="007544C9">
        <w:rPr>
          <w:i/>
          <w:spacing w:val="-3"/>
        </w:rPr>
        <w:t xml:space="preserve"> </w:t>
      </w:r>
      <w:r w:rsidR="00FF3CB0" w:rsidRPr="00F05631">
        <w:rPr>
          <w:i/>
          <w:spacing w:val="-3"/>
        </w:rPr>
        <w:t>je zachyceno v příloze</w:t>
      </w:r>
      <w:r w:rsidR="00FF3CB0" w:rsidRPr="00256BDD">
        <w:rPr>
          <w:i/>
          <w:spacing w:val="-3"/>
        </w:rPr>
        <w:t xml:space="preserve"> </w:t>
      </w:r>
      <w:r w:rsidR="007544C9" w:rsidRPr="00256BDD">
        <w:rPr>
          <w:i/>
          <w:spacing w:val="-3"/>
        </w:rPr>
        <w:t>/</w:t>
      </w:r>
      <w:r w:rsidR="007544C9" w:rsidRPr="00256BDD">
        <w:rPr>
          <w:spacing w:val="-3"/>
        </w:rPr>
        <w:t>.</w:t>
      </w:r>
    </w:p>
    <w:p w:rsidR="00D5153E" w:rsidRPr="00136C1B" w:rsidRDefault="00D5153E" w:rsidP="004B315B">
      <w:pPr>
        <w:pStyle w:val="Odstavecseseznamem"/>
        <w:ind w:left="284"/>
        <w:jc w:val="both"/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36C1B" w:rsidTr="004B315B">
        <w:tc>
          <w:tcPr>
            <w:tcW w:w="9349" w:type="dxa"/>
          </w:tcPr>
          <w:p w:rsidR="00AA070B" w:rsidRDefault="00AA070B" w:rsidP="00AA070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AA070B" w:rsidRDefault="00AA070B" w:rsidP="00AA070B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AA070B" w:rsidRPr="00837D0B" w:rsidRDefault="00AA070B" w:rsidP="00AA070B">
            <w:pPr>
              <w:pStyle w:val="slovanseznam"/>
              <w:numPr>
                <w:ilvl w:val="0"/>
                <w:numId w:val="0"/>
              </w:numPr>
              <w:ind w:left="708"/>
              <w:jc w:val="both"/>
              <w:rPr>
                <w:szCs w:val="24"/>
              </w:rPr>
            </w:pPr>
            <w:r w:rsidRPr="00763FB4">
              <w:rPr>
                <w:rStyle w:val="proloenChar"/>
                <w:b/>
                <w:szCs w:val="24"/>
              </w:rPr>
              <w:t>bere na vědom</w:t>
            </w:r>
            <w:r>
              <w:rPr>
                <w:rStyle w:val="proloenChar"/>
                <w:b/>
                <w:szCs w:val="24"/>
              </w:rPr>
              <w:t xml:space="preserve">í </w:t>
            </w:r>
            <w:r w:rsidRPr="00837D0B">
              <w:rPr>
                <w:spacing w:val="-3"/>
              </w:rPr>
              <w:t>Prohlášení o přátelské spolupráci mezi Poslaneckou sněmovnou Parlamentu České republiky a Legislativním dvorem Tchaj-wanu</w:t>
            </w:r>
            <w:r w:rsidRPr="00763FB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 příloze), které předsedkyně Poslanecké sněmovny Markéta </w:t>
            </w:r>
            <w:proofErr w:type="spellStart"/>
            <w:r>
              <w:rPr>
                <w:szCs w:val="24"/>
              </w:rPr>
              <w:t>Pekarová</w:t>
            </w:r>
            <w:proofErr w:type="spellEnd"/>
            <w:r>
              <w:rPr>
                <w:szCs w:val="24"/>
              </w:rPr>
              <w:t xml:space="preserve"> Adamová podepíše s předsedou Legislativního dvora </w:t>
            </w:r>
            <w:proofErr w:type="spellStart"/>
            <w:r>
              <w:rPr>
                <w:szCs w:val="24"/>
              </w:rPr>
              <w:t>Jou</w:t>
            </w:r>
            <w:proofErr w:type="spellEnd"/>
            <w:r>
              <w:rPr>
                <w:szCs w:val="24"/>
              </w:rPr>
              <w:t xml:space="preserve"> Si-</w:t>
            </w:r>
            <w:proofErr w:type="spellStart"/>
            <w:r>
              <w:rPr>
                <w:szCs w:val="24"/>
              </w:rPr>
              <w:t>kchun</w:t>
            </w:r>
            <w:proofErr w:type="spellEnd"/>
            <w:r>
              <w:rPr>
                <w:szCs w:val="24"/>
              </w:rPr>
              <w:t xml:space="preserve"> při své nadcházející oficiální návštěvě Tchaj-wanu.</w:t>
            </w:r>
          </w:p>
          <w:p w:rsidR="00AA070B" w:rsidRDefault="00AA070B" w:rsidP="00AA070B">
            <w:pPr>
              <w:pStyle w:val="slovanseznam"/>
              <w:numPr>
                <w:ilvl w:val="0"/>
                <w:numId w:val="0"/>
              </w:numPr>
              <w:ind w:left="708"/>
              <w:jc w:val="both"/>
              <w:rPr>
                <w:rStyle w:val="PS-datumChar"/>
              </w:rPr>
            </w:pPr>
          </w:p>
          <w:p w:rsidR="00AA070B" w:rsidRPr="00720272" w:rsidRDefault="00AA070B" w:rsidP="00AA070B">
            <w:pPr>
              <w:pStyle w:val="Bezmezer"/>
              <w:ind w:left="1425"/>
              <w:jc w:val="both"/>
              <w:rPr>
                <w:szCs w:val="24"/>
              </w:rPr>
            </w:pPr>
          </w:p>
          <w:p w:rsidR="00AA070B" w:rsidRDefault="00AA070B" w:rsidP="00AA070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</w:t>
            </w:r>
          </w:p>
          <w:p w:rsidR="00AA070B" w:rsidRDefault="00AA070B" w:rsidP="00AA070B">
            <w:pPr>
              <w:tabs>
                <w:tab w:val="left" w:pos="-720"/>
              </w:tabs>
              <w:jc w:val="both"/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  <w:rPr>
                <w:b/>
                <w:u w:val="single"/>
              </w:rPr>
            </w:pPr>
            <w:r w:rsidRPr="00B976B6">
              <w:rPr>
                <w:b/>
                <w:u w:val="single"/>
              </w:rPr>
              <w:t>Příloha k usnesení zahraničního výboru č. 82 ze dne 16. března 2023</w:t>
            </w:r>
            <w:r>
              <w:rPr>
                <w:b/>
                <w:u w:val="single"/>
              </w:rPr>
              <w:t>:</w:t>
            </w:r>
          </w:p>
          <w:p w:rsidR="00AA070B" w:rsidRDefault="00AA070B" w:rsidP="00AA070B">
            <w:pPr>
              <w:tabs>
                <w:tab w:val="left" w:pos="-720"/>
              </w:tabs>
              <w:jc w:val="both"/>
              <w:rPr>
                <w:b/>
                <w:u w:val="single"/>
              </w:rPr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  <w:rPr>
                <w:b/>
                <w:u w:val="single"/>
              </w:rPr>
            </w:pPr>
          </w:p>
          <w:p w:rsidR="00AA070B" w:rsidRDefault="00AA070B" w:rsidP="00AA070B">
            <w:pPr>
              <w:tabs>
                <w:tab w:val="left" w:pos="-720"/>
              </w:tabs>
              <w:jc w:val="both"/>
              <w:rPr>
                <w:b/>
                <w:u w:val="single"/>
              </w:rPr>
            </w:pPr>
          </w:p>
          <w:p w:rsidR="00AA070B" w:rsidRPr="00C9685C" w:rsidRDefault="00AA070B" w:rsidP="00AA070B">
            <w:pPr>
              <w:spacing w:line="360" w:lineRule="auto"/>
              <w:jc w:val="center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>Prohlášení o přátelské spolupráci</w:t>
            </w:r>
          </w:p>
          <w:p w:rsidR="00AA070B" w:rsidRPr="00C9685C" w:rsidRDefault="00AA070B" w:rsidP="00AA070B">
            <w:pPr>
              <w:spacing w:line="360" w:lineRule="auto"/>
              <w:jc w:val="center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>mezi</w:t>
            </w:r>
          </w:p>
          <w:p w:rsidR="00AA070B" w:rsidRPr="00C9685C" w:rsidRDefault="00AA070B" w:rsidP="00AA070B">
            <w:pPr>
              <w:spacing w:line="360" w:lineRule="auto"/>
              <w:jc w:val="center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 xml:space="preserve">Poslaneckou sněmovnou </w:t>
            </w:r>
          </w:p>
          <w:p w:rsidR="00AA070B" w:rsidRPr="00C9685C" w:rsidRDefault="00AA070B" w:rsidP="00AA070B">
            <w:pPr>
              <w:spacing w:line="360" w:lineRule="auto"/>
              <w:jc w:val="center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>Parlamentu České republiky</w:t>
            </w:r>
            <w:r w:rsidRPr="006B36FF">
              <w:rPr>
                <w:rFonts w:ascii="Arial" w:eastAsia="DFKai-SB" w:hAnsi="Arial" w:cs="Arial"/>
              </w:rPr>
              <w:t xml:space="preserve"> </w:t>
            </w:r>
            <w:r w:rsidRPr="00C9685C">
              <w:rPr>
                <w:rFonts w:ascii="Arial" w:eastAsia="DFKai-SB" w:hAnsi="Arial" w:cs="Arial"/>
              </w:rPr>
              <w:t>a Legislativním dvorem Tchaj-wanu</w:t>
            </w:r>
          </w:p>
          <w:p w:rsidR="00AA070B" w:rsidRPr="00C9685C" w:rsidRDefault="00AA070B" w:rsidP="00AA070B">
            <w:pPr>
              <w:spacing w:line="360" w:lineRule="auto"/>
              <w:rPr>
                <w:rFonts w:ascii="Arial" w:eastAsia="DFKai-SB" w:hAnsi="Arial" w:cs="Arial"/>
              </w:rPr>
            </w:pPr>
          </w:p>
          <w:p w:rsidR="00AA070B" w:rsidRPr="00C9685C" w:rsidRDefault="00AA070B" w:rsidP="00AA070B">
            <w:pPr>
              <w:spacing w:line="360" w:lineRule="auto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>Poslanecká sněmovna P</w:t>
            </w:r>
            <w:r>
              <w:rPr>
                <w:rFonts w:ascii="Arial" w:eastAsia="DFKai-SB" w:hAnsi="Arial" w:cs="Arial"/>
              </w:rPr>
              <w:t xml:space="preserve">arlamentu </w:t>
            </w:r>
            <w:r w:rsidRPr="00C9685C">
              <w:rPr>
                <w:rFonts w:ascii="Arial" w:eastAsia="DFKai-SB" w:hAnsi="Arial" w:cs="Arial"/>
              </w:rPr>
              <w:t>Č</w:t>
            </w:r>
            <w:r>
              <w:rPr>
                <w:rFonts w:ascii="Arial" w:eastAsia="DFKai-SB" w:hAnsi="Arial" w:cs="Arial"/>
              </w:rPr>
              <w:t>eské republiky</w:t>
            </w:r>
            <w:r w:rsidRPr="00C9685C">
              <w:rPr>
                <w:rFonts w:ascii="Arial" w:eastAsia="DFKai-SB" w:hAnsi="Arial" w:cs="Arial"/>
              </w:rPr>
              <w:t xml:space="preserve"> a Legislativní dvůr Tchaj-wanu (dále jen “</w:t>
            </w: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”) se na základě vzájemného dlouhodobého přátelství a sdílení univerzálních hodnot svobody, demokracie a lidských práv dohodly na prohlubování česko-tchajwanských vztahů na parlamentní úrovni formou konkrétní spolupráce v nejrůznějších oblastech a na naplňování </w:t>
            </w:r>
            <w:r>
              <w:rPr>
                <w:rFonts w:ascii="Arial" w:eastAsia="DFKai-SB" w:hAnsi="Arial" w:cs="Arial"/>
              </w:rPr>
              <w:t>zásad</w:t>
            </w:r>
            <w:r w:rsidRPr="00C9685C">
              <w:rPr>
                <w:rFonts w:ascii="Arial" w:eastAsia="DFKai-SB" w:hAnsi="Arial" w:cs="Arial"/>
              </w:rPr>
              <w:t xml:space="preserve"> přátelství a jednoty mezi </w:t>
            </w:r>
            <w:r w:rsidRPr="00C9685C">
              <w:rPr>
                <w:rFonts w:ascii="Arial" w:eastAsia="DFKai-SB" w:hAnsi="Arial" w:cs="Arial"/>
              </w:rPr>
              <w:lastRenderedPageBreak/>
              <w:t>demokratickými zeměmi.</w:t>
            </w:r>
          </w:p>
          <w:p w:rsidR="00AA070B" w:rsidRDefault="00AA070B" w:rsidP="00AA070B">
            <w:pPr>
              <w:spacing w:line="360" w:lineRule="auto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se dohodl</w:t>
            </w:r>
            <w:r>
              <w:rPr>
                <w:rFonts w:ascii="Arial" w:eastAsia="DFKai-SB" w:hAnsi="Arial" w:cs="Arial"/>
              </w:rPr>
              <w:t>i</w:t>
            </w:r>
            <w:r w:rsidRPr="00C9685C">
              <w:rPr>
                <w:rFonts w:ascii="Arial" w:eastAsia="DFKai-SB" w:hAnsi="Arial" w:cs="Arial"/>
              </w:rPr>
              <w:t xml:space="preserve"> na následujícím:</w:t>
            </w:r>
          </w:p>
          <w:p w:rsidR="00AA070B" w:rsidRPr="00C9685C" w:rsidRDefault="00AA070B" w:rsidP="00AA070B">
            <w:pPr>
              <w:spacing w:line="360" w:lineRule="auto"/>
              <w:rPr>
                <w:rFonts w:ascii="Arial" w:eastAsia="DFKai-SB" w:hAnsi="Arial" w:cs="Arial"/>
              </w:rPr>
            </w:pP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Meziparlamentní výměna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vyjádřil</w:t>
            </w:r>
            <w:r>
              <w:rPr>
                <w:rFonts w:ascii="Arial" w:eastAsia="DFKai-SB" w:hAnsi="Arial" w:cs="Arial"/>
              </w:rPr>
              <w:t>i</w:t>
            </w:r>
            <w:r w:rsidRPr="00C9685C">
              <w:rPr>
                <w:rFonts w:ascii="Arial" w:eastAsia="DFKai-SB" w:hAnsi="Arial" w:cs="Arial"/>
              </w:rPr>
              <w:t xml:space="preserve"> zájem na vzájemných návštěvách delegací jednotlivých výborů a poslanců tak, aby byla zachována pravidelnost vzájemných přátelských vztahů. 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ind w:left="360"/>
              <w:rPr>
                <w:rFonts w:ascii="Arial" w:eastAsia="DFKai-SB" w:hAnsi="Arial" w:cs="Arial"/>
              </w:rPr>
            </w:pP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2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Oblasti spolupráce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se dohodl</w:t>
            </w:r>
            <w:r>
              <w:rPr>
                <w:rFonts w:ascii="Arial" w:eastAsia="DFKai-SB" w:hAnsi="Arial" w:cs="Arial"/>
              </w:rPr>
              <w:t>i</w:t>
            </w:r>
            <w:r w:rsidRPr="00C9685C">
              <w:rPr>
                <w:rFonts w:ascii="Arial" w:eastAsia="DFKai-SB" w:hAnsi="Arial" w:cs="Arial"/>
              </w:rPr>
              <w:t xml:space="preserve"> na spolupráci v následujících záležitostech:</w:t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3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Podpora konkrétní česko-tchajwanské spolupráce v oblastech hospodářství, vědy a techniky, kultury, vzdělávání a ve vzájemně výhodných oblastech;</w:t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3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>
              <w:rPr>
                <w:rFonts w:ascii="Arial" w:eastAsia="DFKai-SB" w:hAnsi="Arial" w:cs="Arial"/>
                <w:szCs w:val="24"/>
              </w:rPr>
              <w:t>V</w:t>
            </w:r>
            <w:r w:rsidRPr="00C9685C">
              <w:rPr>
                <w:rFonts w:ascii="Arial" w:eastAsia="DFKai-SB" w:hAnsi="Arial" w:cs="Arial"/>
                <w:szCs w:val="24"/>
              </w:rPr>
              <w:t>zájemné sdílení informací týkajících se oblastí společného zájmu;</w:t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3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>
              <w:rPr>
                <w:rFonts w:ascii="Arial" w:eastAsia="DFKai-SB" w:hAnsi="Arial" w:cs="Arial"/>
                <w:szCs w:val="24"/>
              </w:rPr>
              <w:t>P</w:t>
            </w:r>
            <w:r w:rsidRPr="00C9685C">
              <w:rPr>
                <w:rFonts w:ascii="Arial" w:eastAsia="DFKai-SB" w:hAnsi="Arial" w:cs="Arial"/>
                <w:szCs w:val="24"/>
              </w:rPr>
              <w:t>ořádání bilaterálních nebo multilaterálních seminářů na témata společného zájmu a podpora společných výzkumných projektů;</w:t>
            </w:r>
          </w:p>
          <w:p w:rsidR="00AA070B" w:rsidRDefault="00AA070B" w:rsidP="00AA070B">
            <w:pPr>
              <w:pStyle w:val="Odstavecseseznamem"/>
              <w:widowControl/>
              <w:numPr>
                <w:ilvl w:val="0"/>
                <w:numId w:val="43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>
              <w:rPr>
                <w:rFonts w:ascii="Arial" w:eastAsia="DFKai-SB" w:hAnsi="Arial" w:cs="Arial"/>
                <w:szCs w:val="24"/>
              </w:rPr>
              <w:t>R</w:t>
            </w:r>
            <w:r w:rsidRPr="00C9685C">
              <w:rPr>
                <w:rFonts w:ascii="Arial" w:eastAsia="DFKai-SB" w:hAnsi="Arial" w:cs="Arial"/>
                <w:szCs w:val="24"/>
              </w:rPr>
              <w:t>ealizace dalších projektů spolupráce, které přispějí k posílení česko-tchajwanských vztahů.</w:t>
            </w:r>
          </w:p>
          <w:p w:rsidR="00AA070B" w:rsidRPr="00C9685C" w:rsidRDefault="00AA070B" w:rsidP="00AA070B">
            <w:pPr>
              <w:pStyle w:val="Odstavecseseznamem"/>
              <w:tabs>
                <w:tab w:val="left" w:pos="2505"/>
              </w:tabs>
              <w:spacing w:line="360" w:lineRule="auto"/>
              <w:rPr>
                <w:rFonts w:ascii="Arial" w:eastAsia="DFKai-SB" w:hAnsi="Arial" w:cs="Arial"/>
                <w:szCs w:val="24"/>
              </w:rPr>
            </w:pPr>
          </w:p>
          <w:p w:rsidR="00AA070B" w:rsidRDefault="00AA070B" w:rsidP="00AA070B">
            <w:pPr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br w:type="page"/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2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Meziparlamentní spolupráce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ind w:left="360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se dohodl</w:t>
            </w:r>
            <w:r>
              <w:rPr>
                <w:rFonts w:ascii="Arial" w:eastAsia="DFKai-SB" w:hAnsi="Arial" w:cs="Arial"/>
              </w:rPr>
              <w:t>i</w:t>
            </w:r>
            <w:r w:rsidRPr="00C9685C">
              <w:rPr>
                <w:rFonts w:ascii="Arial" w:eastAsia="DFKai-SB" w:hAnsi="Arial" w:cs="Arial"/>
              </w:rPr>
              <w:t xml:space="preserve"> na vzájemné meziparlamentní</w:t>
            </w:r>
            <w:r>
              <w:rPr>
                <w:rFonts w:ascii="Arial" w:eastAsia="DFKai-SB" w:hAnsi="Arial" w:cs="Arial"/>
              </w:rPr>
              <w:t xml:space="preserve"> spolupráci </w:t>
            </w:r>
            <w:r w:rsidRPr="00C9685C">
              <w:rPr>
                <w:rFonts w:ascii="Arial" w:eastAsia="DFKai-SB" w:hAnsi="Arial" w:cs="Arial"/>
              </w:rPr>
              <w:t>zejména v těchto oblastech: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ind w:left="360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>• Pos</w:t>
            </w:r>
            <w:r>
              <w:rPr>
                <w:rFonts w:ascii="Arial" w:eastAsia="DFKai-SB" w:hAnsi="Arial" w:cs="Arial"/>
              </w:rPr>
              <w:t>i</w:t>
            </w:r>
            <w:r w:rsidRPr="00C9685C">
              <w:rPr>
                <w:rFonts w:ascii="Arial" w:eastAsia="DFKai-SB" w:hAnsi="Arial" w:cs="Arial"/>
              </w:rPr>
              <w:t>l</w:t>
            </w:r>
            <w:r>
              <w:rPr>
                <w:rFonts w:ascii="Arial" w:eastAsia="DFKai-SB" w:hAnsi="Arial" w:cs="Arial"/>
              </w:rPr>
              <w:t>ování</w:t>
            </w:r>
            <w:r w:rsidRPr="00C9685C">
              <w:rPr>
                <w:rFonts w:ascii="Arial" w:eastAsia="DFKai-SB" w:hAnsi="Arial" w:cs="Arial"/>
              </w:rPr>
              <w:t xml:space="preserve"> parlamentní autonomie v souladu s moderními principy organizace činnosti </w:t>
            </w:r>
            <w:r>
              <w:rPr>
                <w:rFonts w:ascii="Arial" w:eastAsia="DFKai-SB" w:hAnsi="Arial" w:cs="Arial"/>
              </w:rPr>
              <w:t>zastupitelského</w:t>
            </w:r>
            <w:r w:rsidRPr="00C9685C">
              <w:rPr>
                <w:rFonts w:ascii="Arial" w:eastAsia="DFKai-SB" w:hAnsi="Arial" w:cs="Arial"/>
              </w:rPr>
              <w:t xml:space="preserve"> orgánu a osvědčenými postupy vhodné podpory těchto činností na administrativní úrovni;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ind w:left="360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 xml:space="preserve">• Zvýšení potřebné transparentnosti a otevřenosti práce </w:t>
            </w:r>
            <w:r>
              <w:rPr>
                <w:rFonts w:ascii="Arial" w:eastAsia="DFKai-SB" w:hAnsi="Arial" w:cs="Arial"/>
              </w:rPr>
              <w:t xml:space="preserve">parlamentu </w:t>
            </w:r>
            <w:r w:rsidRPr="00C9685C">
              <w:rPr>
                <w:rFonts w:ascii="Arial" w:eastAsia="DFKai-SB" w:hAnsi="Arial" w:cs="Arial"/>
              </w:rPr>
              <w:t>vůči veřejnosti</w:t>
            </w:r>
            <w:r>
              <w:rPr>
                <w:rFonts w:ascii="Arial" w:eastAsia="DFKai-SB" w:hAnsi="Arial" w:cs="Arial"/>
              </w:rPr>
              <w:t>;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ind w:left="360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 xml:space="preserve">• Podpora odborných pracovníků, aby mohli členům </w:t>
            </w:r>
            <w:r>
              <w:rPr>
                <w:rFonts w:ascii="Arial" w:eastAsia="DFKai-SB" w:hAnsi="Arial" w:cs="Arial"/>
              </w:rPr>
              <w:t xml:space="preserve">parlamentu </w:t>
            </w:r>
            <w:r w:rsidRPr="00C9685C">
              <w:rPr>
                <w:rFonts w:ascii="Arial" w:eastAsia="DFKai-SB" w:hAnsi="Arial" w:cs="Arial"/>
              </w:rPr>
              <w:t xml:space="preserve">poskytovat </w:t>
            </w:r>
            <w:r>
              <w:rPr>
                <w:rFonts w:ascii="Arial" w:eastAsia="DFKai-SB" w:hAnsi="Arial" w:cs="Arial"/>
              </w:rPr>
              <w:t>potřebné</w:t>
            </w:r>
            <w:r w:rsidRPr="00C9685C">
              <w:rPr>
                <w:rFonts w:ascii="Arial" w:eastAsia="DFKai-SB" w:hAnsi="Arial" w:cs="Arial"/>
              </w:rPr>
              <w:t xml:space="preserve"> informace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ind w:left="360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>• Posílení institucionální základny analytické a výzkumné podpory legislativního procesu a normotvorné činnosti</w:t>
            </w:r>
            <w:r>
              <w:rPr>
                <w:rFonts w:ascii="Arial" w:eastAsia="DFKai-SB" w:hAnsi="Arial" w:cs="Arial"/>
              </w:rPr>
              <w:t>;</w:t>
            </w:r>
          </w:p>
          <w:p w:rsidR="00AA070B" w:rsidRPr="00C9685C" w:rsidRDefault="00AA070B" w:rsidP="00AA070B">
            <w:pPr>
              <w:tabs>
                <w:tab w:val="left" w:pos="2505"/>
              </w:tabs>
              <w:spacing w:line="360" w:lineRule="auto"/>
              <w:ind w:left="360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se dohodl</w:t>
            </w:r>
            <w:r>
              <w:rPr>
                <w:rFonts w:ascii="Arial" w:eastAsia="DFKai-SB" w:hAnsi="Arial" w:cs="Arial"/>
              </w:rPr>
              <w:t>i</w:t>
            </w:r>
            <w:r w:rsidRPr="00C9685C">
              <w:rPr>
                <w:rFonts w:ascii="Arial" w:eastAsia="DFKai-SB" w:hAnsi="Arial" w:cs="Arial"/>
              </w:rPr>
              <w:t xml:space="preserve"> na navázání spolupráce při</w:t>
            </w:r>
            <w:r>
              <w:rPr>
                <w:rFonts w:ascii="Arial" w:eastAsia="DFKai-SB" w:hAnsi="Arial" w:cs="Arial"/>
              </w:rPr>
              <w:t xml:space="preserve"> sdílení </w:t>
            </w:r>
            <w:r w:rsidRPr="00C9685C">
              <w:rPr>
                <w:rFonts w:ascii="Arial" w:eastAsia="DFKai-SB" w:hAnsi="Arial" w:cs="Arial"/>
              </w:rPr>
              <w:t xml:space="preserve">osvědčených postupů, jakož i zkušeností získaných mezi parlamentními </w:t>
            </w:r>
            <w:r>
              <w:rPr>
                <w:rFonts w:ascii="Arial" w:eastAsia="DFKai-SB" w:hAnsi="Arial" w:cs="Arial"/>
              </w:rPr>
              <w:t>administrativami</w:t>
            </w:r>
            <w:r w:rsidRPr="00C9685C">
              <w:rPr>
                <w:rFonts w:ascii="Arial" w:eastAsia="DFKai-SB" w:hAnsi="Arial" w:cs="Arial"/>
              </w:rPr>
              <w:t>, zejména v</w:t>
            </w:r>
            <w:r>
              <w:rPr>
                <w:rFonts w:ascii="Arial" w:eastAsia="DFKai-SB" w:hAnsi="Arial" w:cs="Arial"/>
              </w:rPr>
              <w:t> těchto oblastech</w:t>
            </w:r>
            <w:r w:rsidRPr="00C9685C">
              <w:rPr>
                <w:rFonts w:ascii="Arial" w:eastAsia="DFKai-SB" w:hAnsi="Arial" w:cs="Arial"/>
              </w:rPr>
              <w:t>:</w:t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4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lastRenderedPageBreak/>
              <w:t>profesionální podpo</w:t>
            </w:r>
            <w:r>
              <w:rPr>
                <w:rFonts w:ascii="Arial" w:eastAsia="DFKai-SB" w:hAnsi="Arial" w:cs="Arial"/>
                <w:szCs w:val="24"/>
              </w:rPr>
              <w:t>ře</w:t>
            </w:r>
            <w:r w:rsidRPr="00C9685C">
              <w:rPr>
                <w:rFonts w:ascii="Arial" w:eastAsia="DFKai-SB" w:hAnsi="Arial" w:cs="Arial"/>
                <w:szCs w:val="24"/>
              </w:rPr>
              <w:t xml:space="preserve"> poslanců,</w:t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4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parlamentní</w:t>
            </w:r>
            <w:r>
              <w:rPr>
                <w:rFonts w:ascii="Arial" w:eastAsia="DFKai-SB" w:hAnsi="Arial" w:cs="Arial"/>
                <w:szCs w:val="24"/>
              </w:rPr>
              <w:t>ch</w:t>
            </w:r>
            <w:r w:rsidRPr="00C9685C">
              <w:rPr>
                <w:rFonts w:ascii="Arial" w:eastAsia="DFKai-SB" w:hAnsi="Arial" w:cs="Arial"/>
                <w:szCs w:val="24"/>
              </w:rPr>
              <w:t xml:space="preserve"> procedur,</w:t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4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rozpočtová kontrola,</w:t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4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technologický pokrok a vědecké poznatky a jejich začlenění do agendy parlamentu,</w:t>
            </w:r>
          </w:p>
          <w:p w:rsidR="00AA070B" w:rsidRDefault="00AA070B" w:rsidP="00AA070B">
            <w:pPr>
              <w:pStyle w:val="Odstavecseseznamem"/>
              <w:widowControl/>
              <w:numPr>
                <w:ilvl w:val="0"/>
                <w:numId w:val="44"/>
              </w:numPr>
              <w:tabs>
                <w:tab w:val="left" w:pos="2505"/>
              </w:tabs>
              <w:suppressAutoHyphens w:val="0"/>
              <w:autoSpaceDN/>
              <w:spacing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využívání nových komunikačních technologií</w:t>
            </w:r>
          </w:p>
          <w:p w:rsidR="00AA070B" w:rsidRPr="00C9685C" w:rsidRDefault="00AA070B" w:rsidP="00AA070B">
            <w:pPr>
              <w:pStyle w:val="Odstavecseseznamem"/>
              <w:tabs>
                <w:tab w:val="left" w:pos="2505"/>
              </w:tabs>
              <w:spacing w:line="360" w:lineRule="auto"/>
              <w:ind w:left="1080"/>
              <w:rPr>
                <w:rFonts w:ascii="Arial" w:eastAsia="DFKai-SB" w:hAnsi="Arial" w:cs="Arial"/>
                <w:szCs w:val="24"/>
              </w:rPr>
            </w:pP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2"/>
              </w:numPr>
              <w:suppressAutoHyphens w:val="0"/>
              <w:autoSpaceDN/>
              <w:spacing w:before="480" w:after="160" w:line="360" w:lineRule="auto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>Výměny personálu</w:t>
            </w:r>
          </w:p>
          <w:p w:rsidR="00AA070B" w:rsidRDefault="00AA070B" w:rsidP="00AA070B">
            <w:pPr>
              <w:spacing w:before="480" w:line="360" w:lineRule="auto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se dohodl</w:t>
            </w:r>
            <w:r>
              <w:rPr>
                <w:rFonts w:ascii="Arial" w:eastAsia="DFKai-SB" w:hAnsi="Arial" w:cs="Arial"/>
              </w:rPr>
              <w:t>i</w:t>
            </w:r>
            <w:r w:rsidRPr="00C9685C">
              <w:rPr>
                <w:rFonts w:ascii="Arial" w:eastAsia="DFKai-SB" w:hAnsi="Arial" w:cs="Arial"/>
              </w:rPr>
              <w:t xml:space="preserve"> na vzájemném poskytování příležitostí k realiz</w:t>
            </w:r>
            <w:r>
              <w:rPr>
                <w:rFonts w:ascii="Arial" w:eastAsia="DFKai-SB" w:hAnsi="Arial" w:cs="Arial"/>
              </w:rPr>
              <w:t>aci</w:t>
            </w:r>
            <w:r w:rsidRPr="00C9685C">
              <w:rPr>
                <w:rFonts w:ascii="Arial" w:eastAsia="DFKai-SB" w:hAnsi="Arial" w:cs="Arial"/>
              </w:rPr>
              <w:t xml:space="preserve"> stáží pro administrativní pracovníky, a na pravidelném či nepravidelném organizování vzájemných návštěv delegací jednotlivých parlamentů. Zejména </w:t>
            </w:r>
            <w:r>
              <w:rPr>
                <w:rFonts w:ascii="Arial" w:eastAsia="DFKai-SB" w:hAnsi="Arial" w:cs="Arial"/>
              </w:rPr>
              <w:t>výměnou</w:t>
            </w:r>
            <w:r w:rsidRPr="00C9685C">
              <w:rPr>
                <w:rFonts w:ascii="Arial" w:eastAsia="DFKai-SB" w:hAnsi="Arial" w:cs="Arial"/>
              </w:rPr>
              <w:t xml:space="preserve"> mezi mladou generací chtějí </w:t>
            </w: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posílit vzájemné porozumění.</w:t>
            </w:r>
          </w:p>
          <w:p w:rsidR="00AA070B" w:rsidRDefault="00AA070B" w:rsidP="00AA070B">
            <w:pPr>
              <w:pStyle w:val="Odstavecseseznamem"/>
              <w:spacing w:line="360" w:lineRule="auto"/>
              <w:jc w:val="both"/>
              <w:rPr>
                <w:rFonts w:ascii="Arial" w:eastAsia="DFKai-SB" w:hAnsi="Arial" w:cs="Arial"/>
                <w:szCs w:val="24"/>
              </w:rPr>
            </w:pPr>
          </w:p>
          <w:p w:rsidR="00AA070B" w:rsidRDefault="00AA070B" w:rsidP="00AA070B">
            <w:pPr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br w:type="page"/>
            </w:r>
          </w:p>
          <w:p w:rsidR="00AA070B" w:rsidRPr="00C9685C" w:rsidRDefault="00AA070B" w:rsidP="00AA070B">
            <w:pPr>
              <w:pStyle w:val="Odstavecseseznamem"/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ascii="Arial" w:eastAsia="DFKai-SB" w:hAnsi="Arial" w:cs="Arial"/>
                <w:szCs w:val="24"/>
              </w:rPr>
            </w:pPr>
            <w:r w:rsidRPr="00C9685C">
              <w:rPr>
                <w:rFonts w:ascii="Arial" w:eastAsia="DFKai-SB" w:hAnsi="Arial" w:cs="Arial"/>
                <w:szCs w:val="24"/>
              </w:rPr>
              <w:t xml:space="preserve">Solidarita demokracií </w:t>
            </w:r>
          </w:p>
          <w:p w:rsidR="00AA070B" w:rsidRPr="00C9685C" w:rsidRDefault="00AA070B" w:rsidP="00AA070B">
            <w:pPr>
              <w:spacing w:line="360" w:lineRule="auto"/>
              <w:jc w:val="both"/>
              <w:rPr>
                <w:rFonts w:ascii="Arial" w:eastAsia="DFKai-SB" w:hAnsi="Arial" w:cs="Arial"/>
              </w:rPr>
            </w:pPr>
            <w:r>
              <w:rPr>
                <w:rFonts w:ascii="Arial" w:eastAsia="DFKai-SB" w:hAnsi="Arial" w:cs="Arial"/>
              </w:rPr>
              <w:t>Signatáři</w:t>
            </w:r>
            <w:r w:rsidRPr="00C9685C">
              <w:rPr>
                <w:rFonts w:ascii="Arial" w:eastAsia="DFKai-SB" w:hAnsi="Arial" w:cs="Arial"/>
              </w:rPr>
              <w:t xml:space="preserve"> </w:t>
            </w:r>
            <w:r>
              <w:rPr>
                <w:rFonts w:ascii="Arial" w:eastAsia="DFKai-SB" w:hAnsi="Arial" w:cs="Arial"/>
              </w:rPr>
              <w:t xml:space="preserve">se dohodli na tom, že </w:t>
            </w:r>
            <w:proofErr w:type="gramStart"/>
            <w:r>
              <w:rPr>
                <w:rFonts w:ascii="Arial" w:eastAsia="DFKai-SB" w:hAnsi="Arial" w:cs="Arial"/>
              </w:rPr>
              <w:t>budou  věnovat</w:t>
            </w:r>
            <w:proofErr w:type="gramEnd"/>
            <w:r w:rsidRPr="00C9685C">
              <w:rPr>
                <w:rFonts w:ascii="Arial" w:eastAsia="DFKai-SB" w:hAnsi="Arial" w:cs="Arial"/>
              </w:rPr>
              <w:t xml:space="preserve"> velkou pozornost mezinárodní si</w:t>
            </w:r>
            <w:r>
              <w:rPr>
                <w:rFonts w:ascii="Arial" w:eastAsia="DFKai-SB" w:hAnsi="Arial" w:cs="Arial"/>
              </w:rPr>
              <w:t xml:space="preserve">tuaci a budou podporovat </w:t>
            </w:r>
            <w:r w:rsidRPr="00C9685C">
              <w:rPr>
                <w:rFonts w:ascii="Arial" w:eastAsia="DFKai-SB" w:hAnsi="Arial" w:cs="Arial"/>
              </w:rPr>
              <w:t xml:space="preserve">demokracii a </w:t>
            </w:r>
            <w:r>
              <w:rPr>
                <w:rFonts w:ascii="Arial" w:eastAsia="DFKai-SB" w:hAnsi="Arial" w:cs="Arial"/>
              </w:rPr>
              <w:t>lidská práva</w:t>
            </w:r>
            <w:r w:rsidRPr="00C9685C">
              <w:rPr>
                <w:rFonts w:ascii="Arial" w:eastAsia="DFKai-SB" w:hAnsi="Arial" w:cs="Arial"/>
              </w:rPr>
              <w:t xml:space="preserve">. </w:t>
            </w:r>
          </w:p>
          <w:p w:rsidR="00AA070B" w:rsidRDefault="00AA070B" w:rsidP="00AA070B">
            <w:pPr>
              <w:spacing w:line="360" w:lineRule="auto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 xml:space="preserve">Toto prohlášení </w:t>
            </w:r>
            <w:r>
              <w:rPr>
                <w:rFonts w:ascii="Arial" w:eastAsia="DFKai-SB" w:hAnsi="Arial" w:cs="Arial"/>
              </w:rPr>
              <w:t>je sepsáno</w:t>
            </w:r>
            <w:r w:rsidRPr="00C9685C">
              <w:rPr>
                <w:rFonts w:ascii="Arial" w:eastAsia="DFKai-SB" w:hAnsi="Arial" w:cs="Arial"/>
              </w:rPr>
              <w:t xml:space="preserve"> ve dvou vyhotoveních</w:t>
            </w:r>
            <w:r>
              <w:rPr>
                <w:rFonts w:ascii="Arial" w:eastAsia="DFKai-SB" w:hAnsi="Arial" w:cs="Arial"/>
              </w:rPr>
              <w:t xml:space="preserve"> v českém a čínském jazyce.</w:t>
            </w:r>
          </w:p>
          <w:p w:rsidR="00AA070B" w:rsidRPr="00C9685C" w:rsidRDefault="00AA070B" w:rsidP="00AA070B">
            <w:pPr>
              <w:spacing w:line="360" w:lineRule="auto"/>
              <w:rPr>
                <w:rFonts w:ascii="Arial" w:eastAsia="DFKai-SB" w:hAnsi="Arial" w:cs="Arial"/>
              </w:rPr>
            </w:pPr>
            <w:r w:rsidRPr="00C9685C">
              <w:rPr>
                <w:rFonts w:ascii="Arial" w:eastAsia="DFKai-SB" w:hAnsi="Arial" w:cs="Arial"/>
              </w:rPr>
              <w:t xml:space="preserve">Podepsáno </w:t>
            </w:r>
            <w:r w:rsidRPr="00C9685C">
              <w:rPr>
                <w:rFonts w:ascii="Arial" w:eastAsia="DFKai-SB" w:hAnsi="Arial" w:cs="Arial"/>
                <w:u w:val="single"/>
              </w:rPr>
              <w:t xml:space="preserve">(datum) </w:t>
            </w:r>
            <w:r w:rsidRPr="00C9685C">
              <w:rPr>
                <w:rFonts w:ascii="Arial" w:eastAsia="DFKai-SB" w:hAnsi="Arial" w:cs="Arial"/>
              </w:rPr>
              <w:t xml:space="preserve">v </w:t>
            </w:r>
            <w:proofErr w:type="spellStart"/>
            <w:r w:rsidRPr="00C9685C">
              <w:rPr>
                <w:rFonts w:ascii="Arial" w:eastAsia="DFKai-SB" w:hAnsi="Arial" w:cs="Arial"/>
                <w:u w:val="single"/>
              </w:rPr>
              <w:t>Tchaj-peji</w:t>
            </w:r>
            <w:proofErr w:type="spellEnd"/>
            <w:r w:rsidRPr="00C9685C">
              <w:rPr>
                <w:rFonts w:ascii="Arial" w:eastAsia="DFKai-SB" w:hAnsi="Arial" w:cs="Arial"/>
              </w:rPr>
              <w:t>.</w:t>
            </w:r>
          </w:p>
          <w:p w:rsidR="00136C1B" w:rsidRDefault="00136C1B" w:rsidP="00D57C42">
            <w:pPr>
              <w:pStyle w:val="Nadpis1"/>
              <w:tabs>
                <w:tab w:val="left" w:pos="-720"/>
              </w:tabs>
              <w:autoSpaceDN/>
              <w:ind w:left="284"/>
              <w:jc w:val="both"/>
              <w:textAlignment w:val="auto"/>
            </w:pPr>
          </w:p>
        </w:tc>
      </w:tr>
    </w:tbl>
    <w:p w:rsidR="00136C1B" w:rsidRDefault="00136C1B" w:rsidP="004B315B">
      <w:pPr>
        <w:pStyle w:val="Odstavecseseznamem"/>
        <w:ind w:left="284"/>
        <w:jc w:val="both"/>
      </w:pPr>
    </w:p>
    <w:p w:rsidR="00AA070B" w:rsidRDefault="00AA070B" w:rsidP="00AA070B">
      <w:pPr>
        <w:pStyle w:val="Odstavecseseznamem"/>
        <w:ind w:left="709"/>
        <w:jc w:val="both"/>
      </w:pPr>
    </w:p>
    <w:p w:rsidR="00AA070B" w:rsidRDefault="00AA070B" w:rsidP="00AA070B">
      <w:pPr>
        <w:pStyle w:val="Odstavecseseznamem"/>
        <w:ind w:left="0" w:firstLine="709"/>
        <w:jc w:val="both"/>
      </w:pPr>
      <w:r>
        <w:t xml:space="preserve">Dle dohody z minulé schůze výboru předal př. Ženíšek slovo </w:t>
      </w:r>
      <w:proofErr w:type="spellStart"/>
      <w:r>
        <w:t>posl</w:t>
      </w:r>
      <w:proofErr w:type="spellEnd"/>
      <w:r>
        <w:t xml:space="preserve">. </w:t>
      </w:r>
      <w:proofErr w:type="spellStart"/>
      <w:r>
        <w:t>Levko</w:t>
      </w:r>
      <w:proofErr w:type="spellEnd"/>
      <w:r>
        <w:t xml:space="preserve">, aby poslance seznámila s průběhem projednání situace v Barmě na podvýboru pro podporu demokracie a lidských práv v zahraničí. </w:t>
      </w:r>
    </w:p>
    <w:p w:rsidR="00AA070B" w:rsidRDefault="00AA070B" w:rsidP="00AA070B">
      <w:pPr>
        <w:pStyle w:val="Odstavecseseznamem"/>
        <w:ind w:left="0" w:firstLine="709"/>
        <w:jc w:val="both"/>
      </w:pPr>
      <w:proofErr w:type="spellStart"/>
      <w:r>
        <w:t>Posl</w:t>
      </w:r>
      <w:proofErr w:type="spellEnd"/>
      <w:r>
        <w:t xml:space="preserve">. </w:t>
      </w:r>
      <w:r w:rsidRPr="00AA070B">
        <w:rPr>
          <w:u w:val="single"/>
        </w:rPr>
        <w:t xml:space="preserve">J. </w:t>
      </w:r>
      <w:proofErr w:type="spellStart"/>
      <w:r w:rsidRPr="00AA070B">
        <w:rPr>
          <w:u w:val="single"/>
        </w:rPr>
        <w:t>Levko</w:t>
      </w:r>
      <w:proofErr w:type="spellEnd"/>
      <w:r>
        <w:t xml:space="preserve"> – podvýbor </w:t>
      </w:r>
      <w:r w:rsidR="004B22A6">
        <w:t>situaci projednal a přijal usnesení, které v</w:t>
      </w:r>
      <w:r>
        <w:t xml:space="preserve">zniklo u příležitosti 2. výročí vojenského převratu v Barmě. Navrhla, </w:t>
      </w:r>
      <w:r w:rsidR="004B22A6">
        <w:t>a</w:t>
      </w:r>
      <w:r>
        <w:t xml:space="preserve">by identické usnesení přijal také zahraniční výbor. Poslanci navržené usnesení přijali </w:t>
      </w:r>
      <w:r w:rsidRPr="00AA070B">
        <w:rPr>
          <w:i/>
        </w:rPr>
        <w:t>/</w:t>
      </w:r>
      <w:proofErr w:type="spellStart"/>
      <w:r w:rsidRPr="00AA070B">
        <w:rPr>
          <w:i/>
        </w:rPr>
        <w:t>usn</w:t>
      </w:r>
      <w:proofErr w:type="spellEnd"/>
      <w:r w:rsidRPr="00AA070B">
        <w:rPr>
          <w:i/>
        </w:rPr>
        <w:t>. č. 83, hlasování 8-0-0 je zachyceno v příloze/</w:t>
      </w:r>
      <w:r>
        <w:t xml:space="preserve">. </w:t>
      </w:r>
    </w:p>
    <w:p w:rsidR="00AA070B" w:rsidRDefault="00AA070B" w:rsidP="00AA070B">
      <w:pPr>
        <w:pStyle w:val="Odstavecseseznamem"/>
        <w:ind w:left="709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70B" w:rsidTr="005762C6">
        <w:tc>
          <w:tcPr>
            <w:tcW w:w="9628" w:type="dxa"/>
          </w:tcPr>
          <w:p w:rsidR="00AA070B" w:rsidRPr="004261B4" w:rsidRDefault="00AA070B" w:rsidP="005762C6">
            <w:pPr>
              <w:pBdr>
                <w:bottom w:val="single" w:sz="4" w:space="1" w:color="auto"/>
              </w:pBdr>
              <w:jc w:val="both"/>
              <w:rPr>
                <w:b/>
              </w:rPr>
            </w:pPr>
            <w:r>
              <w:rPr>
                <w:b/>
              </w:rPr>
              <w:t>u</w:t>
            </w:r>
            <w:r w:rsidRPr="004261B4">
              <w:rPr>
                <w:b/>
              </w:rPr>
              <w:t xml:space="preserve"> příležitosti 2. výročí vojenského převratu v Republice Myanmarský Svaz ze dne 1. 2. 2021</w:t>
            </w:r>
          </w:p>
          <w:p w:rsidR="00AA070B" w:rsidRDefault="00AA070B" w:rsidP="005762C6">
            <w:pPr>
              <w:pStyle w:val="Odstavecseseznamem"/>
              <w:ind w:left="0"/>
              <w:jc w:val="both"/>
            </w:pPr>
          </w:p>
          <w:p w:rsidR="00AA070B" w:rsidRDefault="00AA070B" w:rsidP="005762C6">
            <w:pPr>
              <w:pStyle w:val="Bezmezer"/>
              <w:jc w:val="both"/>
              <w:rPr>
                <w:szCs w:val="24"/>
              </w:rPr>
            </w:pPr>
            <w:r>
              <w:rPr>
                <w:szCs w:val="24"/>
              </w:rPr>
              <w:t>zahraniční výbor</w:t>
            </w:r>
          </w:p>
          <w:p w:rsidR="00AA070B" w:rsidRDefault="00AA070B" w:rsidP="005762C6">
            <w:pPr>
              <w:pStyle w:val="Bezmezer"/>
              <w:rPr>
                <w:szCs w:val="24"/>
              </w:rPr>
            </w:pPr>
          </w:p>
          <w:p w:rsidR="00AA070B" w:rsidRPr="005E22BC" w:rsidRDefault="00AA070B" w:rsidP="005762C6">
            <w:pPr>
              <w:pStyle w:val="Odstavecseseznamem"/>
              <w:numPr>
                <w:ilvl w:val="0"/>
                <w:numId w:val="40"/>
              </w:numPr>
              <w:ind w:left="567" w:hanging="567"/>
              <w:jc w:val="both"/>
              <w:rPr>
                <w:rFonts w:asciiTheme="majorBidi" w:hAnsiTheme="majorBidi" w:cstheme="majorBidi"/>
                <w:szCs w:val="24"/>
              </w:rPr>
            </w:pPr>
            <w:r w:rsidRPr="005E22BC">
              <w:rPr>
                <w:b/>
                <w:szCs w:val="24"/>
              </w:rPr>
              <w:t xml:space="preserve">k o n s t a t u j </w:t>
            </w:r>
            <w:proofErr w:type="gramStart"/>
            <w:r w:rsidRPr="005E22BC">
              <w:rPr>
                <w:b/>
                <w:szCs w:val="24"/>
              </w:rPr>
              <w:t>e,</w:t>
            </w:r>
            <w:r w:rsidRPr="005E22BC">
              <w:rPr>
                <w:szCs w:val="24"/>
              </w:rPr>
              <w:t xml:space="preserve">  že</w:t>
            </w:r>
            <w:proofErr w:type="gramEnd"/>
            <w:r w:rsidRPr="005E22BC">
              <w:rPr>
                <w:szCs w:val="24"/>
              </w:rPr>
              <w:t xml:space="preserve"> se situace v Republice Myanmarský Svaz po dvou letech od</w:t>
            </w:r>
            <w:r w:rsidRPr="005E22BC">
              <w:rPr>
                <w:rFonts w:asciiTheme="majorBidi" w:hAnsiTheme="majorBidi" w:cstheme="majorBidi"/>
                <w:szCs w:val="24"/>
              </w:rPr>
              <w:t xml:space="preserve"> násilného vojenského převratu neustále zhoršuje a má jasný charakter státního teroru </w:t>
            </w:r>
            <w:r w:rsidRPr="005E22BC">
              <w:rPr>
                <w:rFonts w:asciiTheme="majorBidi" w:hAnsiTheme="majorBidi" w:cstheme="majorBidi"/>
                <w:szCs w:val="24"/>
              </w:rPr>
              <w:br/>
              <w:t>a války ozbrojených sil proti civilnímu obyvatelstvu vlastní země;</w:t>
            </w:r>
          </w:p>
          <w:p w:rsidR="00AA070B" w:rsidRPr="005E22BC" w:rsidRDefault="00AA070B" w:rsidP="005762C6">
            <w:pPr>
              <w:pStyle w:val="Odstavecseseznamem"/>
              <w:ind w:left="567" w:hanging="567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AA070B" w:rsidRPr="005E22BC" w:rsidRDefault="00AA070B" w:rsidP="005762C6">
            <w:pPr>
              <w:pStyle w:val="Odstavecseseznamem"/>
              <w:numPr>
                <w:ilvl w:val="0"/>
                <w:numId w:val="40"/>
              </w:numPr>
              <w:ind w:left="567" w:hanging="567"/>
              <w:jc w:val="both"/>
              <w:rPr>
                <w:rFonts w:asciiTheme="majorBidi" w:hAnsiTheme="majorBidi" w:cstheme="majorBidi"/>
                <w:szCs w:val="24"/>
              </w:rPr>
            </w:pPr>
            <w:r w:rsidRPr="005E22BC">
              <w:rPr>
                <w:rFonts w:asciiTheme="majorBidi" w:hAnsiTheme="majorBidi" w:cstheme="majorBidi"/>
                <w:b/>
                <w:bCs/>
                <w:szCs w:val="24"/>
              </w:rPr>
              <w:t xml:space="preserve">k o n s t a t u j </w:t>
            </w:r>
            <w:proofErr w:type="gramStart"/>
            <w:r w:rsidRPr="005E22BC">
              <w:rPr>
                <w:rFonts w:asciiTheme="majorBidi" w:hAnsiTheme="majorBidi" w:cstheme="majorBidi"/>
                <w:b/>
                <w:bCs/>
                <w:szCs w:val="24"/>
              </w:rPr>
              <w:t>e</w:t>
            </w:r>
            <w:r w:rsidRPr="005E22BC">
              <w:rPr>
                <w:rFonts w:asciiTheme="majorBidi" w:hAnsiTheme="majorBidi" w:cstheme="majorBidi"/>
                <w:szCs w:val="24"/>
              </w:rPr>
              <w:t xml:space="preserve">,   </w:t>
            </w:r>
            <w:proofErr w:type="gramEnd"/>
            <w:r w:rsidRPr="005E22BC">
              <w:rPr>
                <w:rFonts w:asciiTheme="majorBidi" w:hAnsiTheme="majorBidi" w:cstheme="majorBidi"/>
                <w:szCs w:val="24"/>
              </w:rPr>
              <w:t xml:space="preserve">že Republika Myanmarský Svaz pod vedením nelegitimního režimu generála Min </w:t>
            </w:r>
            <w:proofErr w:type="spellStart"/>
            <w:r w:rsidRPr="005E22BC">
              <w:rPr>
                <w:rFonts w:asciiTheme="majorBidi" w:hAnsiTheme="majorBidi" w:cstheme="majorBidi"/>
                <w:szCs w:val="24"/>
              </w:rPr>
              <w:t>Aun</w:t>
            </w:r>
            <w:proofErr w:type="spellEnd"/>
            <w:r w:rsidRPr="005E22BC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5E22BC">
              <w:rPr>
                <w:rFonts w:asciiTheme="majorBidi" w:hAnsiTheme="majorBidi" w:cstheme="majorBidi"/>
                <w:szCs w:val="24"/>
              </w:rPr>
              <w:t>Hlaina</w:t>
            </w:r>
            <w:proofErr w:type="spellEnd"/>
            <w:r w:rsidRPr="005E22BC">
              <w:rPr>
                <w:rFonts w:asciiTheme="majorBidi" w:hAnsiTheme="majorBidi" w:cstheme="majorBidi"/>
                <w:szCs w:val="24"/>
              </w:rPr>
              <w:t xml:space="preserve"> porušuje základní práva svých obyvatel a dlouhodobě nerespektuje práva etnických skupin na jeho území;</w:t>
            </w:r>
          </w:p>
          <w:p w:rsidR="00AA070B" w:rsidRPr="005E22BC" w:rsidRDefault="00AA070B" w:rsidP="005762C6">
            <w:pPr>
              <w:pStyle w:val="Odstavecseseznamem"/>
              <w:ind w:left="567" w:hanging="567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AA070B" w:rsidRPr="005E22BC" w:rsidRDefault="00AA070B" w:rsidP="005762C6">
            <w:pPr>
              <w:pStyle w:val="Odstavecseseznamem"/>
              <w:numPr>
                <w:ilvl w:val="0"/>
                <w:numId w:val="40"/>
              </w:numPr>
              <w:ind w:left="567" w:hanging="567"/>
              <w:jc w:val="both"/>
              <w:rPr>
                <w:rFonts w:asciiTheme="majorBidi" w:hAnsiTheme="majorBidi" w:cstheme="majorBidi"/>
                <w:szCs w:val="24"/>
              </w:rPr>
            </w:pPr>
            <w:r w:rsidRPr="005E22BC">
              <w:rPr>
                <w:rFonts w:asciiTheme="majorBidi" w:hAnsiTheme="majorBidi" w:cstheme="majorBidi"/>
                <w:b/>
                <w:bCs/>
                <w:szCs w:val="24"/>
              </w:rPr>
              <w:t>o d s u z u j e</w:t>
            </w:r>
            <w:r w:rsidRPr="005E22BC">
              <w:rPr>
                <w:rFonts w:asciiTheme="majorBidi" w:hAnsiTheme="majorBidi" w:cstheme="majorBidi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5E22BC">
              <w:rPr>
                <w:rFonts w:asciiTheme="majorBidi" w:hAnsiTheme="majorBidi" w:cstheme="majorBidi"/>
                <w:szCs w:val="24"/>
              </w:rPr>
              <w:t xml:space="preserve">flagrantní porušování lidských práv a svobod představiteli ozbrojených sil Republiky Myanmarský Svaz a nelegitimního režimu generála Min </w:t>
            </w:r>
            <w:proofErr w:type="spellStart"/>
            <w:r w:rsidRPr="005E22BC">
              <w:rPr>
                <w:rFonts w:asciiTheme="majorBidi" w:hAnsiTheme="majorBidi" w:cstheme="majorBidi"/>
                <w:szCs w:val="24"/>
              </w:rPr>
              <w:t>Aun</w:t>
            </w:r>
            <w:proofErr w:type="spellEnd"/>
            <w:r w:rsidRPr="005E22BC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5E22BC">
              <w:rPr>
                <w:rFonts w:asciiTheme="majorBidi" w:hAnsiTheme="majorBidi" w:cstheme="majorBidi"/>
                <w:szCs w:val="24"/>
              </w:rPr>
              <w:t>Hlaina</w:t>
            </w:r>
            <w:proofErr w:type="spellEnd"/>
            <w:r w:rsidRPr="005E22BC">
              <w:rPr>
                <w:rFonts w:asciiTheme="majorBidi" w:hAnsiTheme="majorBidi" w:cstheme="majorBidi"/>
                <w:szCs w:val="24"/>
              </w:rPr>
              <w:t>;</w:t>
            </w:r>
          </w:p>
          <w:p w:rsidR="00AA070B" w:rsidRPr="005E22BC" w:rsidRDefault="00AA070B" w:rsidP="005762C6">
            <w:pPr>
              <w:ind w:left="567" w:hanging="56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AA070B" w:rsidRPr="005E22BC" w:rsidRDefault="00AA070B" w:rsidP="005762C6">
            <w:pPr>
              <w:pStyle w:val="Odstavecseseznamem"/>
              <w:numPr>
                <w:ilvl w:val="0"/>
                <w:numId w:val="40"/>
              </w:numPr>
              <w:ind w:left="567" w:hanging="567"/>
              <w:jc w:val="both"/>
              <w:rPr>
                <w:rFonts w:asciiTheme="majorBidi" w:hAnsiTheme="majorBidi" w:cstheme="majorBidi"/>
                <w:strike/>
                <w:szCs w:val="24"/>
              </w:rPr>
            </w:pPr>
            <w:r w:rsidRPr="005E22BC">
              <w:rPr>
                <w:rFonts w:asciiTheme="majorBidi" w:hAnsiTheme="majorBidi" w:cstheme="majorBidi"/>
                <w:b/>
                <w:bCs/>
                <w:szCs w:val="24"/>
              </w:rPr>
              <w:t xml:space="preserve">v y z ý v </w:t>
            </w:r>
            <w:proofErr w:type="gramStart"/>
            <w:r w:rsidRPr="005E22BC">
              <w:rPr>
                <w:rFonts w:asciiTheme="majorBidi" w:hAnsiTheme="majorBidi" w:cstheme="majorBidi"/>
                <w:b/>
                <w:bCs/>
                <w:szCs w:val="24"/>
              </w:rPr>
              <w:t xml:space="preserve">á  </w:t>
            </w:r>
            <w:r w:rsidRPr="00234D72">
              <w:rPr>
                <w:rFonts w:asciiTheme="majorBidi" w:hAnsiTheme="majorBidi" w:cstheme="majorBidi"/>
                <w:szCs w:val="24"/>
              </w:rPr>
              <w:t>mezinárodní</w:t>
            </w:r>
            <w:proofErr w:type="gramEnd"/>
            <w:r w:rsidRPr="00234D72">
              <w:rPr>
                <w:rFonts w:asciiTheme="majorBidi" w:hAnsiTheme="majorBidi" w:cstheme="majorBidi"/>
                <w:szCs w:val="24"/>
              </w:rPr>
              <w:t xml:space="preserve"> společenství, aby neustávalo v podpoře demokratick</w:t>
            </w:r>
            <w:r>
              <w:rPr>
                <w:rFonts w:asciiTheme="majorBidi" w:hAnsiTheme="majorBidi" w:cstheme="majorBidi"/>
                <w:szCs w:val="24"/>
              </w:rPr>
              <w:t>ého</w:t>
            </w:r>
            <w:r w:rsidRPr="00234D72">
              <w:rPr>
                <w:rFonts w:asciiTheme="majorBidi" w:hAnsiTheme="majorBidi" w:cstheme="majorBidi"/>
                <w:szCs w:val="24"/>
              </w:rPr>
              <w:t xml:space="preserve"> hnutí v Republice Myanmarský Svaz a aby zvyšovalo tlak na nelegitimní režim generála Min </w:t>
            </w:r>
            <w:proofErr w:type="spellStart"/>
            <w:r w:rsidRPr="00234D72">
              <w:rPr>
                <w:rFonts w:asciiTheme="majorBidi" w:hAnsiTheme="majorBidi" w:cstheme="majorBidi"/>
                <w:szCs w:val="24"/>
              </w:rPr>
              <w:t>Aun</w:t>
            </w:r>
            <w:proofErr w:type="spellEnd"/>
            <w:r w:rsidRPr="00234D72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234D72">
              <w:rPr>
                <w:rFonts w:asciiTheme="majorBidi" w:hAnsiTheme="majorBidi" w:cstheme="majorBidi"/>
                <w:szCs w:val="24"/>
              </w:rPr>
              <w:t>Hlaina</w:t>
            </w:r>
            <w:proofErr w:type="spellEnd"/>
            <w:r w:rsidRPr="00234D72">
              <w:rPr>
                <w:rFonts w:asciiTheme="majorBidi" w:hAnsiTheme="majorBidi" w:cstheme="majorBidi"/>
                <w:szCs w:val="24"/>
              </w:rPr>
              <w:t>;</w:t>
            </w:r>
            <w:r w:rsidRPr="005E22BC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</w:p>
          <w:p w:rsidR="00AA070B" w:rsidRPr="005E22BC" w:rsidRDefault="00AA070B" w:rsidP="005762C6">
            <w:pPr>
              <w:pStyle w:val="Odstavecseseznamem"/>
              <w:ind w:left="567" w:hanging="567"/>
              <w:jc w:val="both"/>
              <w:rPr>
                <w:rFonts w:asciiTheme="majorBidi" w:hAnsiTheme="majorBidi" w:cstheme="majorBidi"/>
                <w:strike/>
                <w:szCs w:val="24"/>
              </w:rPr>
            </w:pPr>
          </w:p>
          <w:p w:rsidR="00AA070B" w:rsidRDefault="00AA070B" w:rsidP="005762C6">
            <w:pPr>
              <w:pStyle w:val="Odstavecseseznamem"/>
              <w:numPr>
                <w:ilvl w:val="0"/>
                <w:numId w:val="40"/>
              </w:numPr>
              <w:ind w:left="589" w:hanging="567"/>
              <w:jc w:val="both"/>
            </w:pPr>
            <w:r w:rsidRPr="002404D9">
              <w:rPr>
                <w:rFonts w:asciiTheme="majorBidi" w:hAnsiTheme="majorBidi" w:cstheme="majorBidi"/>
                <w:b/>
                <w:bCs/>
              </w:rPr>
              <w:t>v y z ý v </w:t>
            </w:r>
            <w:proofErr w:type="gramStart"/>
            <w:r w:rsidRPr="002404D9">
              <w:rPr>
                <w:rFonts w:asciiTheme="majorBidi" w:hAnsiTheme="majorBidi" w:cstheme="majorBidi"/>
                <w:b/>
                <w:bCs/>
              </w:rPr>
              <w:t xml:space="preserve">á  </w:t>
            </w:r>
            <w:r w:rsidRPr="002404D9">
              <w:rPr>
                <w:rFonts w:asciiTheme="majorBidi" w:hAnsiTheme="majorBidi" w:cstheme="majorBidi"/>
              </w:rPr>
              <w:t>EU</w:t>
            </w:r>
            <w:proofErr w:type="gramEnd"/>
            <w:r w:rsidRPr="002404D9">
              <w:rPr>
                <w:rFonts w:asciiTheme="majorBidi" w:hAnsiTheme="majorBidi" w:cstheme="majorBidi"/>
              </w:rPr>
              <w:t xml:space="preserve"> a její členské státy, státy sdružení ASEAN a všechny sousední země Republiky Myanmarský svaz, aby v žádném případně nepodporovaly vojenským režimem připravované volby, které nesplňují kritéria svobodných, rovných, tajných a demokratických voleb.</w:t>
            </w:r>
          </w:p>
        </w:tc>
      </w:tr>
    </w:tbl>
    <w:p w:rsidR="00136C1B" w:rsidRDefault="00136C1B" w:rsidP="004B315B">
      <w:pPr>
        <w:pStyle w:val="Odstavecseseznamem"/>
        <w:ind w:left="284"/>
        <w:jc w:val="both"/>
      </w:pPr>
    </w:p>
    <w:p w:rsidR="007C050D" w:rsidRPr="00136C1B" w:rsidRDefault="007C050D" w:rsidP="004B315B">
      <w:pPr>
        <w:pStyle w:val="Odstavecseseznamem"/>
        <w:ind w:left="284"/>
        <w:jc w:val="both"/>
      </w:pPr>
    </w:p>
    <w:p w:rsidR="004911C0" w:rsidRDefault="004911C0" w:rsidP="004B315B">
      <w:pPr>
        <w:pStyle w:val="Odstavecseseznamem"/>
        <w:ind w:left="284"/>
        <w:jc w:val="both"/>
      </w:pPr>
    </w:p>
    <w:p w:rsidR="004A71FE" w:rsidRPr="0014466F" w:rsidRDefault="004A71FE" w:rsidP="004B315B">
      <w:pPr>
        <w:pStyle w:val="slovanseznam"/>
        <w:numPr>
          <w:ilvl w:val="0"/>
          <w:numId w:val="39"/>
        </w:numPr>
        <w:pBdr>
          <w:bottom w:val="single" w:sz="4" w:space="1" w:color="auto"/>
        </w:pBdr>
        <w:ind w:left="284" w:firstLine="0"/>
        <w:jc w:val="both"/>
        <w:rPr>
          <w:b/>
        </w:rPr>
      </w:pPr>
      <w:r w:rsidRPr="0014466F">
        <w:rPr>
          <w:b/>
        </w:rPr>
        <w:t>Různé</w:t>
      </w:r>
    </w:p>
    <w:p w:rsidR="004A71FE" w:rsidRDefault="004A71FE" w:rsidP="004B315B">
      <w:pPr>
        <w:pStyle w:val="Odstavecseseznamem"/>
        <w:ind w:left="284"/>
        <w:jc w:val="both"/>
      </w:pPr>
    </w:p>
    <w:p w:rsidR="008740DD" w:rsidRDefault="00AA070B" w:rsidP="00AA070B">
      <w:pPr>
        <w:ind w:left="708"/>
        <w:jc w:val="both"/>
      </w:pPr>
      <w:r>
        <w:t>V tomto bodě nikdo nevystoupil.</w:t>
      </w:r>
    </w:p>
    <w:p w:rsidR="00AA070B" w:rsidRDefault="00AA070B" w:rsidP="00AA070B">
      <w:pPr>
        <w:ind w:left="708"/>
        <w:jc w:val="both"/>
      </w:pPr>
    </w:p>
    <w:p w:rsidR="000A4300" w:rsidRDefault="000A4300" w:rsidP="00D57C42">
      <w:pPr>
        <w:autoSpaceDE w:val="0"/>
        <w:adjustRightInd w:val="0"/>
        <w:ind w:left="284" w:firstLine="424"/>
        <w:jc w:val="both"/>
      </w:pPr>
      <w:r>
        <w:t>Schůze skončila v</w:t>
      </w:r>
      <w:r w:rsidR="007C050D">
        <w:t>e</w:t>
      </w:r>
      <w:r>
        <w:t xml:space="preserve"> 1</w:t>
      </w:r>
      <w:r w:rsidR="007C050D">
        <w:t>2</w:t>
      </w:r>
      <w:r>
        <w:t>:</w:t>
      </w:r>
      <w:r w:rsidR="008318C3">
        <w:t>15</w:t>
      </w:r>
      <w:r>
        <w:t xml:space="preserve"> hodin.   </w:t>
      </w:r>
    </w:p>
    <w:p w:rsidR="000A4300" w:rsidRDefault="000A4300" w:rsidP="004B315B">
      <w:pPr>
        <w:autoSpaceDE w:val="0"/>
        <w:adjustRightInd w:val="0"/>
        <w:ind w:left="284"/>
        <w:jc w:val="both"/>
      </w:pPr>
    </w:p>
    <w:p w:rsidR="00AB40CA" w:rsidRDefault="00AB40CA" w:rsidP="004B315B">
      <w:pPr>
        <w:autoSpaceDE w:val="0"/>
        <w:adjustRightInd w:val="0"/>
        <w:ind w:left="284"/>
        <w:jc w:val="both"/>
      </w:pPr>
    </w:p>
    <w:p w:rsidR="000A4300" w:rsidRDefault="000A4300" w:rsidP="00D57C42">
      <w:pPr>
        <w:ind w:left="284" w:firstLine="424"/>
        <w:jc w:val="both"/>
      </w:pPr>
      <w:r w:rsidRPr="0096341E">
        <w:rPr>
          <w:i/>
        </w:rPr>
        <w:t>Zapsala</w:t>
      </w:r>
      <w:r w:rsidR="007C050D">
        <w:rPr>
          <w:i/>
        </w:rPr>
        <w:t xml:space="preserve">: </w:t>
      </w:r>
      <w:r>
        <w:rPr>
          <w:i/>
        </w:rPr>
        <w:t>PhDr. Veronika Cihelková</w:t>
      </w:r>
      <w:r w:rsidR="007C050D">
        <w:rPr>
          <w:i/>
        </w:rPr>
        <w:t>, tajemnice výboru</w:t>
      </w:r>
    </w:p>
    <w:p w:rsidR="00892C25" w:rsidRDefault="00892C25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8318C3" w:rsidRDefault="008318C3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tbl>
      <w:tblPr>
        <w:tblW w:w="9212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2A50" w:rsidTr="009B2A50">
        <w:tc>
          <w:tcPr>
            <w:tcW w:w="4606" w:type="dxa"/>
          </w:tcPr>
          <w:p w:rsidR="007C050D" w:rsidRDefault="007C050D" w:rsidP="004B315B">
            <w:pPr>
              <w:ind w:left="284"/>
              <w:jc w:val="center"/>
            </w:pPr>
            <w:r>
              <w:t xml:space="preserve">  Mgr. Jaroslav   B ž o c h</w:t>
            </w:r>
            <w:r w:rsidR="001336F0">
              <w:t xml:space="preserve">   v. r.</w:t>
            </w:r>
            <w:r>
              <w:t xml:space="preserve"> </w:t>
            </w:r>
          </w:p>
          <w:p w:rsidR="009B2A50" w:rsidRDefault="009B2A50" w:rsidP="004B315B">
            <w:pPr>
              <w:ind w:left="284"/>
              <w:jc w:val="center"/>
            </w:pPr>
            <w:r>
              <w:t>ověřovatel výboru</w:t>
            </w:r>
          </w:p>
        </w:tc>
        <w:tc>
          <w:tcPr>
            <w:tcW w:w="4606" w:type="dxa"/>
          </w:tcPr>
          <w:p w:rsidR="009B2A50" w:rsidRDefault="009B2A50" w:rsidP="004B315B">
            <w:pPr>
              <w:ind w:left="284"/>
              <w:jc w:val="center"/>
            </w:pPr>
            <w:r>
              <w:t>PhDr. Marek Ž e n í š e k, Ph.D.</w:t>
            </w:r>
            <w:r w:rsidR="001336F0">
              <w:t xml:space="preserve">   </w:t>
            </w:r>
            <w:bookmarkStart w:id="0" w:name="_GoBack"/>
            <w:bookmarkEnd w:id="0"/>
            <w:r w:rsidR="001336F0">
              <w:t>v. r.</w:t>
            </w:r>
            <w:r>
              <w:t xml:space="preserve"> </w:t>
            </w:r>
            <w:r w:rsidR="00162DF1">
              <w:t xml:space="preserve">  </w:t>
            </w:r>
          </w:p>
          <w:p w:rsidR="009B2A50" w:rsidRDefault="009B2A50" w:rsidP="004B315B">
            <w:pPr>
              <w:ind w:left="284"/>
              <w:jc w:val="center"/>
            </w:pPr>
            <w:r>
              <w:t>předseda výboru</w:t>
            </w:r>
          </w:p>
        </w:tc>
      </w:tr>
    </w:tbl>
    <w:p w:rsidR="009B2A50" w:rsidRDefault="009B2A50" w:rsidP="004B315B">
      <w:pPr>
        <w:tabs>
          <w:tab w:val="left" w:pos="-720"/>
        </w:tabs>
        <w:ind w:left="284"/>
        <w:jc w:val="both"/>
      </w:pPr>
    </w:p>
    <w:p w:rsidR="009B2A50" w:rsidRDefault="009B2A50" w:rsidP="004B315B">
      <w:pPr>
        <w:ind w:left="284"/>
        <w:jc w:val="both"/>
      </w:pPr>
    </w:p>
    <w:sectPr w:rsidR="009B2A50" w:rsidSect="004B315B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830848">
          <w:rPr>
            <w:i/>
            <w:noProof/>
            <w:sz w:val="18"/>
            <w:szCs w:val="18"/>
          </w:rPr>
          <w:t>6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F162D22A"/>
    <w:lvl w:ilvl="0">
      <w:start w:val="1"/>
      <w:numFmt w:val="decimal"/>
      <w:pStyle w:val="slovanseznam"/>
      <w:lvlText w:val="%1."/>
      <w:lvlJc w:val="left"/>
      <w:pPr>
        <w:tabs>
          <w:tab w:val="num" w:pos="9858"/>
        </w:tabs>
        <w:ind w:left="985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7F7DB2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97046"/>
    <w:multiLevelType w:val="hybridMultilevel"/>
    <w:tmpl w:val="533A7204"/>
    <w:lvl w:ilvl="0" w:tplc="77F45ED2">
      <w:start w:val="3"/>
      <w:numFmt w:val="decimal"/>
      <w:lvlText w:val="%1."/>
      <w:lvlJc w:val="left"/>
      <w:pPr>
        <w:ind w:left="1072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92" w:hanging="360"/>
      </w:pPr>
    </w:lvl>
    <w:lvl w:ilvl="2" w:tplc="0405001B">
      <w:start w:val="1"/>
      <w:numFmt w:val="lowerRoman"/>
      <w:lvlText w:val="%3."/>
      <w:lvlJc w:val="right"/>
      <w:pPr>
        <w:ind w:left="2512" w:hanging="180"/>
      </w:pPr>
    </w:lvl>
    <w:lvl w:ilvl="3" w:tplc="0405000F">
      <w:start w:val="1"/>
      <w:numFmt w:val="decimal"/>
      <w:lvlText w:val="%4."/>
      <w:lvlJc w:val="left"/>
      <w:pPr>
        <w:ind w:left="3232" w:hanging="360"/>
      </w:pPr>
    </w:lvl>
    <w:lvl w:ilvl="4" w:tplc="04050019">
      <w:start w:val="1"/>
      <w:numFmt w:val="lowerLetter"/>
      <w:lvlText w:val="%5."/>
      <w:lvlJc w:val="left"/>
      <w:pPr>
        <w:ind w:left="3952" w:hanging="360"/>
      </w:pPr>
    </w:lvl>
    <w:lvl w:ilvl="5" w:tplc="0405001B">
      <w:start w:val="1"/>
      <w:numFmt w:val="lowerRoman"/>
      <w:lvlText w:val="%6."/>
      <w:lvlJc w:val="right"/>
      <w:pPr>
        <w:ind w:left="4672" w:hanging="180"/>
      </w:pPr>
    </w:lvl>
    <w:lvl w:ilvl="6" w:tplc="0405000F">
      <w:start w:val="1"/>
      <w:numFmt w:val="decimal"/>
      <w:lvlText w:val="%7."/>
      <w:lvlJc w:val="left"/>
      <w:pPr>
        <w:ind w:left="5392" w:hanging="360"/>
      </w:pPr>
    </w:lvl>
    <w:lvl w:ilvl="7" w:tplc="04050019">
      <w:start w:val="1"/>
      <w:numFmt w:val="lowerLetter"/>
      <w:lvlText w:val="%8."/>
      <w:lvlJc w:val="left"/>
      <w:pPr>
        <w:ind w:left="6112" w:hanging="360"/>
      </w:pPr>
    </w:lvl>
    <w:lvl w:ilvl="8" w:tplc="040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89F479D"/>
    <w:multiLevelType w:val="hybridMultilevel"/>
    <w:tmpl w:val="6B92373C"/>
    <w:lvl w:ilvl="0" w:tplc="10C002B6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DF584E"/>
    <w:multiLevelType w:val="hybridMultilevel"/>
    <w:tmpl w:val="737854D0"/>
    <w:lvl w:ilvl="0" w:tplc="1292ECC8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7EC457A"/>
    <w:multiLevelType w:val="hybridMultilevel"/>
    <w:tmpl w:val="5DAAA0FA"/>
    <w:lvl w:ilvl="0" w:tplc="F34AF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B56DD8"/>
    <w:multiLevelType w:val="hybridMultilevel"/>
    <w:tmpl w:val="6BE8381C"/>
    <w:lvl w:ilvl="0" w:tplc="4FE2EB1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5A00A9"/>
    <w:multiLevelType w:val="hybridMultilevel"/>
    <w:tmpl w:val="AFC6D2F4"/>
    <w:lvl w:ilvl="0" w:tplc="540015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31FF"/>
    <w:multiLevelType w:val="hybridMultilevel"/>
    <w:tmpl w:val="65FA9B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462308"/>
    <w:multiLevelType w:val="hybridMultilevel"/>
    <w:tmpl w:val="6FFA4458"/>
    <w:lvl w:ilvl="0" w:tplc="0720924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425C"/>
    <w:multiLevelType w:val="hybridMultilevel"/>
    <w:tmpl w:val="646AC950"/>
    <w:lvl w:ilvl="0" w:tplc="877891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5028"/>
    <w:multiLevelType w:val="hybridMultilevel"/>
    <w:tmpl w:val="2FAAE0B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B4E6877"/>
    <w:multiLevelType w:val="hybridMultilevel"/>
    <w:tmpl w:val="AA26DDB2"/>
    <w:lvl w:ilvl="0" w:tplc="87622E60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40CC16AD"/>
    <w:multiLevelType w:val="singleLevel"/>
    <w:tmpl w:val="51467A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5" w15:restartNumberingAfterBreak="0">
    <w:nsid w:val="431C5B9C"/>
    <w:multiLevelType w:val="hybridMultilevel"/>
    <w:tmpl w:val="610A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77F8"/>
    <w:multiLevelType w:val="hybridMultilevel"/>
    <w:tmpl w:val="A4920990"/>
    <w:lvl w:ilvl="0" w:tplc="1A6A931E">
      <w:start w:val="1"/>
      <w:numFmt w:val="upperRoman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27C3701"/>
    <w:multiLevelType w:val="hybridMultilevel"/>
    <w:tmpl w:val="B85ADE66"/>
    <w:lvl w:ilvl="0" w:tplc="EB9C62D2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3C2217"/>
    <w:multiLevelType w:val="hybridMultilevel"/>
    <w:tmpl w:val="51FCB7D4"/>
    <w:lvl w:ilvl="0" w:tplc="E42041EC">
      <w:start w:val="2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8F636E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137251"/>
    <w:multiLevelType w:val="hybridMultilevel"/>
    <w:tmpl w:val="9348AA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1B3F5C"/>
    <w:multiLevelType w:val="hybridMultilevel"/>
    <w:tmpl w:val="FDECD932"/>
    <w:lvl w:ilvl="0" w:tplc="3F725B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347D05"/>
    <w:multiLevelType w:val="hybridMultilevel"/>
    <w:tmpl w:val="94786CAA"/>
    <w:lvl w:ilvl="0" w:tplc="7480C212">
      <w:start w:val="4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058DB"/>
    <w:multiLevelType w:val="hybridMultilevel"/>
    <w:tmpl w:val="66983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752D9"/>
    <w:multiLevelType w:val="hybridMultilevel"/>
    <w:tmpl w:val="721E4A72"/>
    <w:lvl w:ilvl="0" w:tplc="7C6CD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9"/>
  </w:num>
  <w:num w:numId="5">
    <w:abstractNumId w:val="0"/>
    <w:lvlOverride w:ilvl="0">
      <w:startOverride w:val="1"/>
    </w:lvlOverride>
  </w:num>
  <w:num w:numId="6">
    <w:abstractNumId w:val="27"/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5"/>
  </w:num>
  <w:num w:numId="14">
    <w:abstractNumId w:val="0"/>
    <w:lvlOverride w:ilvl="0">
      <w:startOverride w:val="1"/>
    </w:lvlOverride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</w:num>
  <w:num w:numId="18">
    <w:abstractNumId w:val="0"/>
  </w:num>
  <w:num w:numId="19">
    <w:abstractNumId w:val="9"/>
  </w:num>
  <w:num w:numId="20">
    <w:abstractNumId w:val="14"/>
  </w:num>
  <w:num w:numId="21">
    <w:abstractNumId w:val="26"/>
  </w:num>
  <w:num w:numId="22">
    <w:abstractNumId w:val="4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1"/>
  </w:num>
  <w:num w:numId="33">
    <w:abstractNumId w:val="1"/>
  </w:num>
  <w:num w:numId="34">
    <w:abstractNumId w:val="23"/>
  </w:num>
  <w:num w:numId="35">
    <w:abstractNumId w:val="22"/>
  </w:num>
  <w:num w:numId="36">
    <w:abstractNumId w:val="6"/>
  </w:num>
  <w:num w:numId="37">
    <w:abstractNumId w:val="3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6"/>
  </w:num>
  <w:num w:numId="41">
    <w:abstractNumId w:val="21"/>
  </w:num>
  <w:num w:numId="42">
    <w:abstractNumId w:val="7"/>
  </w:num>
  <w:num w:numId="43">
    <w:abstractNumId w:val="15"/>
  </w:num>
  <w:num w:numId="4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E"/>
    <w:rsid w:val="00003D3C"/>
    <w:rsid w:val="00011CE9"/>
    <w:rsid w:val="00017674"/>
    <w:rsid w:val="00026242"/>
    <w:rsid w:val="0003265D"/>
    <w:rsid w:val="00034315"/>
    <w:rsid w:val="000474F9"/>
    <w:rsid w:val="00051BD8"/>
    <w:rsid w:val="00053F56"/>
    <w:rsid w:val="00055F63"/>
    <w:rsid w:val="00075A57"/>
    <w:rsid w:val="000767E8"/>
    <w:rsid w:val="0008008F"/>
    <w:rsid w:val="00094628"/>
    <w:rsid w:val="000A41C5"/>
    <w:rsid w:val="000A4300"/>
    <w:rsid w:val="000A4763"/>
    <w:rsid w:val="000A5429"/>
    <w:rsid w:val="000A5854"/>
    <w:rsid w:val="000B44F9"/>
    <w:rsid w:val="000B6BC3"/>
    <w:rsid w:val="000E21EF"/>
    <w:rsid w:val="000E2771"/>
    <w:rsid w:val="000E2E13"/>
    <w:rsid w:val="000E4CFB"/>
    <w:rsid w:val="00100835"/>
    <w:rsid w:val="00104988"/>
    <w:rsid w:val="00107E03"/>
    <w:rsid w:val="00111270"/>
    <w:rsid w:val="001149B6"/>
    <w:rsid w:val="001228C1"/>
    <w:rsid w:val="00123D2C"/>
    <w:rsid w:val="0012519E"/>
    <w:rsid w:val="00126F1C"/>
    <w:rsid w:val="0013009D"/>
    <w:rsid w:val="00132269"/>
    <w:rsid w:val="001336F0"/>
    <w:rsid w:val="00136C1B"/>
    <w:rsid w:val="00143D22"/>
    <w:rsid w:val="0014466F"/>
    <w:rsid w:val="00144E51"/>
    <w:rsid w:val="00145D92"/>
    <w:rsid w:val="0014686C"/>
    <w:rsid w:val="00150550"/>
    <w:rsid w:val="0015182A"/>
    <w:rsid w:val="00162DF1"/>
    <w:rsid w:val="00163FED"/>
    <w:rsid w:val="0016400C"/>
    <w:rsid w:val="00172C44"/>
    <w:rsid w:val="00176477"/>
    <w:rsid w:val="00181439"/>
    <w:rsid w:val="00184983"/>
    <w:rsid w:val="00184F7A"/>
    <w:rsid w:val="0019074B"/>
    <w:rsid w:val="00190FE3"/>
    <w:rsid w:val="001A4965"/>
    <w:rsid w:val="001B3A76"/>
    <w:rsid w:val="001C1030"/>
    <w:rsid w:val="001C5BF2"/>
    <w:rsid w:val="001D4D86"/>
    <w:rsid w:val="001D7721"/>
    <w:rsid w:val="001D7C3A"/>
    <w:rsid w:val="001E44BF"/>
    <w:rsid w:val="001E4D6F"/>
    <w:rsid w:val="00203FA8"/>
    <w:rsid w:val="002041D8"/>
    <w:rsid w:val="002041ED"/>
    <w:rsid w:val="00206923"/>
    <w:rsid w:val="00222B7E"/>
    <w:rsid w:val="002260F0"/>
    <w:rsid w:val="002301B7"/>
    <w:rsid w:val="00234B81"/>
    <w:rsid w:val="0024256E"/>
    <w:rsid w:val="00243068"/>
    <w:rsid w:val="00250F11"/>
    <w:rsid w:val="002621FF"/>
    <w:rsid w:val="002644A0"/>
    <w:rsid w:val="00290636"/>
    <w:rsid w:val="00297976"/>
    <w:rsid w:val="002A2BFC"/>
    <w:rsid w:val="002B1604"/>
    <w:rsid w:val="002C1F2B"/>
    <w:rsid w:val="002C26CD"/>
    <w:rsid w:val="002C32F5"/>
    <w:rsid w:val="002C4D9C"/>
    <w:rsid w:val="002D2B3C"/>
    <w:rsid w:val="002D54D3"/>
    <w:rsid w:val="002D6678"/>
    <w:rsid w:val="002E2F89"/>
    <w:rsid w:val="002F41FF"/>
    <w:rsid w:val="002F7E8D"/>
    <w:rsid w:val="00310344"/>
    <w:rsid w:val="003106D9"/>
    <w:rsid w:val="00311C32"/>
    <w:rsid w:val="00343DF5"/>
    <w:rsid w:val="00346308"/>
    <w:rsid w:val="00350CA0"/>
    <w:rsid w:val="00351792"/>
    <w:rsid w:val="003519B7"/>
    <w:rsid w:val="00362F2B"/>
    <w:rsid w:val="0036445C"/>
    <w:rsid w:val="003672F3"/>
    <w:rsid w:val="00367862"/>
    <w:rsid w:val="0037053D"/>
    <w:rsid w:val="00370682"/>
    <w:rsid w:val="003757D6"/>
    <w:rsid w:val="00377ED1"/>
    <w:rsid w:val="00380359"/>
    <w:rsid w:val="00384104"/>
    <w:rsid w:val="0039433C"/>
    <w:rsid w:val="00397AE3"/>
    <w:rsid w:val="003A04F0"/>
    <w:rsid w:val="003D038B"/>
    <w:rsid w:val="003E315D"/>
    <w:rsid w:val="003E3BDC"/>
    <w:rsid w:val="003E4BBA"/>
    <w:rsid w:val="003E7630"/>
    <w:rsid w:val="003E7779"/>
    <w:rsid w:val="003F2D6A"/>
    <w:rsid w:val="00400F92"/>
    <w:rsid w:val="004034D6"/>
    <w:rsid w:val="00403E3A"/>
    <w:rsid w:val="0041365C"/>
    <w:rsid w:val="004170A6"/>
    <w:rsid w:val="00422E92"/>
    <w:rsid w:val="00424FF8"/>
    <w:rsid w:val="00427DD3"/>
    <w:rsid w:val="00427E01"/>
    <w:rsid w:val="00456093"/>
    <w:rsid w:val="004669C1"/>
    <w:rsid w:val="00470A77"/>
    <w:rsid w:val="00474738"/>
    <w:rsid w:val="004823CC"/>
    <w:rsid w:val="00483A04"/>
    <w:rsid w:val="0048497C"/>
    <w:rsid w:val="00485453"/>
    <w:rsid w:val="00487B94"/>
    <w:rsid w:val="004911C0"/>
    <w:rsid w:val="00494A07"/>
    <w:rsid w:val="004A71FE"/>
    <w:rsid w:val="004A75A6"/>
    <w:rsid w:val="004A7668"/>
    <w:rsid w:val="004B22A6"/>
    <w:rsid w:val="004B315B"/>
    <w:rsid w:val="004B79AB"/>
    <w:rsid w:val="004C1778"/>
    <w:rsid w:val="004C2E8F"/>
    <w:rsid w:val="004D1145"/>
    <w:rsid w:val="004D2459"/>
    <w:rsid w:val="004D766E"/>
    <w:rsid w:val="004E2953"/>
    <w:rsid w:val="004E72B1"/>
    <w:rsid w:val="004F2611"/>
    <w:rsid w:val="004F2BE2"/>
    <w:rsid w:val="004F32B1"/>
    <w:rsid w:val="00501B80"/>
    <w:rsid w:val="00502B7F"/>
    <w:rsid w:val="0050358A"/>
    <w:rsid w:val="00510778"/>
    <w:rsid w:val="00510C3F"/>
    <w:rsid w:val="00512776"/>
    <w:rsid w:val="00525025"/>
    <w:rsid w:val="0052768F"/>
    <w:rsid w:val="005338AC"/>
    <w:rsid w:val="00535C76"/>
    <w:rsid w:val="00541212"/>
    <w:rsid w:val="0054243C"/>
    <w:rsid w:val="00577095"/>
    <w:rsid w:val="005961CB"/>
    <w:rsid w:val="005A0ABA"/>
    <w:rsid w:val="005A73F3"/>
    <w:rsid w:val="005B7797"/>
    <w:rsid w:val="005D45FB"/>
    <w:rsid w:val="005D49FA"/>
    <w:rsid w:val="005D53AF"/>
    <w:rsid w:val="005E23EB"/>
    <w:rsid w:val="006038B5"/>
    <w:rsid w:val="00607FEE"/>
    <w:rsid w:val="00610627"/>
    <w:rsid w:val="00621888"/>
    <w:rsid w:val="0062730A"/>
    <w:rsid w:val="0064627C"/>
    <w:rsid w:val="00647252"/>
    <w:rsid w:val="006516E7"/>
    <w:rsid w:val="00662075"/>
    <w:rsid w:val="00663487"/>
    <w:rsid w:val="006651CF"/>
    <w:rsid w:val="00671DC0"/>
    <w:rsid w:val="00672100"/>
    <w:rsid w:val="006743BC"/>
    <w:rsid w:val="00691937"/>
    <w:rsid w:val="00693139"/>
    <w:rsid w:val="00694765"/>
    <w:rsid w:val="006A2DDC"/>
    <w:rsid w:val="006B7B62"/>
    <w:rsid w:val="006C191A"/>
    <w:rsid w:val="006C77DC"/>
    <w:rsid w:val="006D1B82"/>
    <w:rsid w:val="006D4751"/>
    <w:rsid w:val="006D6763"/>
    <w:rsid w:val="006E6B72"/>
    <w:rsid w:val="006F1986"/>
    <w:rsid w:val="007021C6"/>
    <w:rsid w:val="00717A3A"/>
    <w:rsid w:val="00727223"/>
    <w:rsid w:val="00731F55"/>
    <w:rsid w:val="007337BA"/>
    <w:rsid w:val="007544C9"/>
    <w:rsid w:val="00770D7B"/>
    <w:rsid w:val="007905EC"/>
    <w:rsid w:val="007962AF"/>
    <w:rsid w:val="007A51C8"/>
    <w:rsid w:val="007B1205"/>
    <w:rsid w:val="007B3ECA"/>
    <w:rsid w:val="007C050D"/>
    <w:rsid w:val="007C107B"/>
    <w:rsid w:val="007D001A"/>
    <w:rsid w:val="007D18B6"/>
    <w:rsid w:val="007D3803"/>
    <w:rsid w:val="007D69E1"/>
    <w:rsid w:val="007D79A8"/>
    <w:rsid w:val="007E13A1"/>
    <w:rsid w:val="007E65BF"/>
    <w:rsid w:val="007E7C3D"/>
    <w:rsid w:val="007F2BC7"/>
    <w:rsid w:val="007F6068"/>
    <w:rsid w:val="007F7F85"/>
    <w:rsid w:val="008022A3"/>
    <w:rsid w:val="00805C7A"/>
    <w:rsid w:val="00807F57"/>
    <w:rsid w:val="00816563"/>
    <w:rsid w:val="00817767"/>
    <w:rsid w:val="00821025"/>
    <w:rsid w:val="00822760"/>
    <w:rsid w:val="00830848"/>
    <w:rsid w:val="008318C3"/>
    <w:rsid w:val="008332EF"/>
    <w:rsid w:val="00851FFE"/>
    <w:rsid w:val="00853884"/>
    <w:rsid w:val="008619FA"/>
    <w:rsid w:val="008740DD"/>
    <w:rsid w:val="0087728F"/>
    <w:rsid w:val="00892C25"/>
    <w:rsid w:val="008B27AB"/>
    <w:rsid w:val="008D2239"/>
    <w:rsid w:val="008D32AD"/>
    <w:rsid w:val="008D749B"/>
    <w:rsid w:val="008E06AD"/>
    <w:rsid w:val="008E14F2"/>
    <w:rsid w:val="008E312B"/>
    <w:rsid w:val="008E5DB9"/>
    <w:rsid w:val="008F52B5"/>
    <w:rsid w:val="008F544C"/>
    <w:rsid w:val="0090648C"/>
    <w:rsid w:val="00910535"/>
    <w:rsid w:val="00916544"/>
    <w:rsid w:val="00931597"/>
    <w:rsid w:val="009331A2"/>
    <w:rsid w:val="009407C2"/>
    <w:rsid w:val="00946BB6"/>
    <w:rsid w:val="00947389"/>
    <w:rsid w:val="00962CD3"/>
    <w:rsid w:val="0096305D"/>
    <w:rsid w:val="00970194"/>
    <w:rsid w:val="00972242"/>
    <w:rsid w:val="00975E6C"/>
    <w:rsid w:val="00980B35"/>
    <w:rsid w:val="00996D70"/>
    <w:rsid w:val="0099725C"/>
    <w:rsid w:val="009A0AB3"/>
    <w:rsid w:val="009A1936"/>
    <w:rsid w:val="009A536C"/>
    <w:rsid w:val="009A7F78"/>
    <w:rsid w:val="009B070D"/>
    <w:rsid w:val="009B2A50"/>
    <w:rsid w:val="009C4DAA"/>
    <w:rsid w:val="009C6956"/>
    <w:rsid w:val="009D44FB"/>
    <w:rsid w:val="009E005C"/>
    <w:rsid w:val="009F0E4A"/>
    <w:rsid w:val="009F143B"/>
    <w:rsid w:val="009F5D3B"/>
    <w:rsid w:val="00A00298"/>
    <w:rsid w:val="00A15FA7"/>
    <w:rsid w:val="00A257BD"/>
    <w:rsid w:val="00A263C0"/>
    <w:rsid w:val="00A27604"/>
    <w:rsid w:val="00A313D2"/>
    <w:rsid w:val="00A31730"/>
    <w:rsid w:val="00A35BED"/>
    <w:rsid w:val="00A42C10"/>
    <w:rsid w:val="00A43AD7"/>
    <w:rsid w:val="00A46240"/>
    <w:rsid w:val="00A7602A"/>
    <w:rsid w:val="00A81E59"/>
    <w:rsid w:val="00AA070B"/>
    <w:rsid w:val="00AB40CA"/>
    <w:rsid w:val="00AC1CF2"/>
    <w:rsid w:val="00AC3968"/>
    <w:rsid w:val="00AC493C"/>
    <w:rsid w:val="00AC7222"/>
    <w:rsid w:val="00AD658B"/>
    <w:rsid w:val="00AE291A"/>
    <w:rsid w:val="00AF110D"/>
    <w:rsid w:val="00AF3C29"/>
    <w:rsid w:val="00AF6A21"/>
    <w:rsid w:val="00AF7AB1"/>
    <w:rsid w:val="00B26492"/>
    <w:rsid w:val="00B364DB"/>
    <w:rsid w:val="00B40FE5"/>
    <w:rsid w:val="00B417CF"/>
    <w:rsid w:val="00B42454"/>
    <w:rsid w:val="00B447ED"/>
    <w:rsid w:val="00B500A4"/>
    <w:rsid w:val="00B56794"/>
    <w:rsid w:val="00B57A3D"/>
    <w:rsid w:val="00B57A74"/>
    <w:rsid w:val="00B72147"/>
    <w:rsid w:val="00B8017F"/>
    <w:rsid w:val="00B81954"/>
    <w:rsid w:val="00B81EB9"/>
    <w:rsid w:val="00B828C3"/>
    <w:rsid w:val="00B9639F"/>
    <w:rsid w:val="00BA3CB6"/>
    <w:rsid w:val="00BC69ED"/>
    <w:rsid w:val="00BD1EE9"/>
    <w:rsid w:val="00BD3A7D"/>
    <w:rsid w:val="00BE12D5"/>
    <w:rsid w:val="00BF787E"/>
    <w:rsid w:val="00C11468"/>
    <w:rsid w:val="00C2149A"/>
    <w:rsid w:val="00C32A5D"/>
    <w:rsid w:val="00C50819"/>
    <w:rsid w:val="00C541C2"/>
    <w:rsid w:val="00C566CC"/>
    <w:rsid w:val="00C606CE"/>
    <w:rsid w:val="00C60E20"/>
    <w:rsid w:val="00C61AF0"/>
    <w:rsid w:val="00C71C77"/>
    <w:rsid w:val="00C95EF7"/>
    <w:rsid w:val="00CA42BB"/>
    <w:rsid w:val="00CB00A8"/>
    <w:rsid w:val="00CD2310"/>
    <w:rsid w:val="00CD2CA5"/>
    <w:rsid w:val="00D02B66"/>
    <w:rsid w:val="00D16437"/>
    <w:rsid w:val="00D22E45"/>
    <w:rsid w:val="00D4348A"/>
    <w:rsid w:val="00D4361E"/>
    <w:rsid w:val="00D45298"/>
    <w:rsid w:val="00D5153E"/>
    <w:rsid w:val="00D57C42"/>
    <w:rsid w:val="00D622C5"/>
    <w:rsid w:val="00D65070"/>
    <w:rsid w:val="00D66058"/>
    <w:rsid w:val="00D71D59"/>
    <w:rsid w:val="00D73855"/>
    <w:rsid w:val="00D8007A"/>
    <w:rsid w:val="00D803DC"/>
    <w:rsid w:val="00D9007E"/>
    <w:rsid w:val="00DA0942"/>
    <w:rsid w:val="00DB0B36"/>
    <w:rsid w:val="00DB7FE0"/>
    <w:rsid w:val="00DC0011"/>
    <w:rsid w:val="00DD63D7"/>
    <w:rsid w:val="00DE2CB2"/>
    <w:rsid w:val="00DE56CA"/>
    <w:rsid w:val="00DF5E28"/>
    <w:rsid w:val="00E122C3"/>
    <w:rsid w:val="00E16CFE"/>
    <w:rsid w:val="00E20A10"/>
    <w:rsid w:val="00E273F1"/>
    <w:rsid w:val="00E3152E"/>
    <w:rsid w:val="00E346FA"/>
    <w:rsid w:val="00E42D6D"/>
    <w:rsid w:val="00E45891"/>
    <w:rsid w:val="00E508F6"/>
    <w:rsid w:val="00E509E0"/>
    <w:rsid w:val="00E53BFF"/>
    <w:rsid w:val="00E72543"/>
    <w:rsid w:val="00E733D9"/>
    <w:rsid w:val="00E75B04"/>
    <w:rsid w:val="00E76C1E"/>
    <w:rsid w:val="00E8456A"/>
    <w:rsid w:val="00E909C8"/>
    <w:rsid w:val="00EA1D28"/>
    <w:rsid w:val="00EB15FB"/>
    <w:rsid w:val="00EB7988"/>
    <w:rsid w:val="00EB7F09"/>
    <w:rsid w:val="00EC1076"/>
    <w:rsid w:val="00EC4A0A"/>
    <w:rsid w:val="00ED0EFE"/>
    <w:rsid w:val="00ED382A"/>
    <w:rsid w:val="00ED3CC7"/>
    <w:rsid w:val="00ED6560"/>
    <w:rsid w:val="00EE0847"/>
    <w:rsid w:val="00EE7681"/>
    <w:rsid w:val="00EF0206"/>
    <w:rsid w:val="00EF0D95"/>
    <w:rsid w:val="00EF6C8E"/>
    <w:rsid w:val="00F10297"/>
    <w:rsid w:val="00F1776C"/>
    <w:rsid w:val="00F32B5A"/>
    <w:rsid w:val="00F35CAF"/>
    <w:rsid w:val="00F36FCD"/>
    <w:rsid w:val="00F4137B"/>
    <w:rsid w:val="00F45EC7"/>
    <w:rsid w:val="00F46F02"/>
    <w:rsid w:val="00F47C05"/>
    <w:rsid w:val="00F51849"/>
    <w:rsid w:val="00F54FCC"/>
    <w:rsid w:val="00F5510F"/>
    <w:rsid w:val="00F554BA"/>
    <w:rsid w:val="00F56D06"/>
    <w:rsid w:val="00F6105D"/>
    <w:rsid w:val="00F7164D"/>
    <w:rsid w:val="00F741AF"/>
    <w:rsid w:val="00F749C4"/>
    <w:rsid w:val="00F9734C"/>
    <w:rsid w:val="00FA467F"/>
    <w:rsid w:val="00FB71C7"/>
    <w:rsid w:val="00FC387B"/>
    <w:rsid w:val="00FC61B4"/>
    <w:rsid w:val="00FC6E93"/>
    <w:rsid w:val="00FC6FDE"/>
    <w:rsid w:val="00FD08CC"/>
    <w:rsid w:val="00FD3B50"/>
    <w:rsid w:val="00FE36FE"/>
    <w:rsid w:val="00FF0164"/>
    <w:rsid w:val="00FF036B"/>
    <w:rsid w:val="00FF3CB0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41A225A4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9858"/>
        <w:tab w:val="num" w:pos="1068"/>
      </w:tabs>
      <w:ind w:left="1068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extHV">
    <w:name w:val="PS text HV"/>
    <w:basedOn w:val="Normln"/>
    <w:qFormat/>
    <w:rsid w:val="002C32F5"/>
    <w:pPr>
      <w:widowControl/>
      <w:suppressAutoHyphens w:val="0"/>
      <w:autoSpaceDN/>
      <w:spacing w:before="360" w:after="360"/>
      <w:ind w:firstLine="708"/>
      <w:jc w:val="both"/>
      <w:textAlignment w:val="auto"/>
    </w:pPr>
    <w:rPr>
      <w:rFonts w:eastAsia="Times New Roman" w:cs="Times New Roman"/>
      <w:color w:val="000000"/>
      <w:spacing w:val="-4"/>
      <w:kern w:val="0"/>
      <w:lang w:eastAsia="cs-CZ" w:bidi="ar-SA"/>
    </w:rPr>
  </w:style>
  <w:style w:type="paragraph" w:customStyle="1" w:styleId="western">
    <w:name w:val="western"/>
    <w:basedOn w:val="Normln"/>
    <w:rsid w:val="004911C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7D57-AB6B-4B0A-9660-381D0052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2011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Alena Slavíková</cp:lastModifiedBy>
  <cp:revision>6</cp:revision>
  <cp:lastPrinted>2022-10-06T06:30:00Z</cp:lastPrinted>
  <dcterms:created xsi:type="dcterms:W3CDTF">2023-03-28T11:51:00Z</dcterms:created>
  <dcterms:modified xsi:type="dcterms:W3CDTF">2023-04-04T13:08:00Z</dcterms:modified>
</cp:coreProperties>
</file>