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w:t>
      </w:r>
      <w:r w:rsidR="0041323B">
        <w:rPr>
          <w:b/>
          <w:i/>
          <w:sz w:val="28"/>
        </w:rPr>
        <w:t>3</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784520" w:rsidP="00A07D31">
      <w:pPr>
        <w:jc w:val="center"/>
        <w:rPr>
          <w:b/>
          <w:i/>
        </w:rPr>
      </w:pPr>
      <w:r>
        <w:rPr>
          <w:b/>
          <w:i/>
        </w:rPr>
        <w:t>z</w:t>
      </w:r>
      <w:r w:rsidR="00A07D31">
        <w:rPr>
          <w:b/>
          <w:i/>
        </w:rPr>
        <w:t xml:space="preserve"> </w:t>
      </w:r>
      <w:r w:rsidR="0041323B">
        <w:rPr>
          <w:b/>
          <w:i/>
        </w:rPr>
        <w:t>2</w:t>
      </w:r>
      <w:r w:rsidR="007C0CAF">
        <w:rPr>
          <w:b/>
          <w:i/>
        </w:rPr>
        <w:t>4</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7C0CAF">
        <w:rPr>
          <w:b/>
          <w:i/>
        </w:rPr>
        <w:t>15. března 2023</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proofErr w:type="spellStart"/>
      <w:r w:rsidRPr="003A3392">
        <w:t>Benešík</w:t>
      </w:r>
      <w:proofErr w:type="spellEnd"/>
      <w:r w:rsidRPr="003A3392">
        <w:t xml:space="preserve"> Ondřej, </w:t>
      </w:r>
      <w:proofErr w:type="spellStart"/>
      <w:r w:rsidR="002F2386">
        <w:t>Beitl</w:t>
      </w:r>
      <w:proofErr w:type="spellEnd"/>
      <w:r w:rsidR="002F2386">
        <w:t xml:space="preserve"> Petr,</w:t>
      </w:r>
      <w:r w:rsidR="002F2386" w:rsidRPr="002F2386">
        <w:t xml:space="preserve"> </w:t>
      </w:r>
      <w:r w:rsidR="006C7E90">
        <w:t>Major Martin,</w:t>
      </w:r>
      <w:r w:rsidR="006C7E90" w:rsidRPr="006D5F9B">
        <w:t xml:space="preserve"> </w:t>
      </w:r>
      <w:proofErr w:type="spellStart"/>
      <w:r w:rsidR="002F2386">
        <w:t>Berki</w:t>
      </w:r>
      <w:proofErr w:type="spellEnd"/>
      <w:r w:rsidR="002F2386">
        <w:t xml:space="preserve"> Jan, </w:t>
      </w:r>
      <w:r w:rsidR="00784520">
        <w:t xml:space="preserve">Carbol Jiří, </w:t>
      </w:r>
      <w:proofErr w:type="spellStart"/>
      <w:r>
        <w:t>Bělor</w:t>
      </w:r>
      <w:proofErr w:type="spellEnd"/>
      <w:r>
        <w:t xml:space="preserve"> Roman, </w:t>
      </w:r>
      <w:proofErr w:type="spellStart"/>
      <w:r w:rsidR="002F2386">
        <w:t>Berkovcová</w:t>
      </w:r>
      <w:proofErr w:type="spellEnd"/>
      <w:r w:rsidR="002F2386">
        <w:t xml:space="preserve"> Jana, </w:t>
      </w:r>
      <w:proofErr w:type="spellStart"/>
      <w:r w:rsidR="002F2386" w:rsidRPr="003A3392">
        <w:t>Bžoch</w:t>
      </w:r>
      <w:proofErr w:type="spellEnd"/>
      <w:r w:rsidR="002F2386" w:rsidRPr="003A3392">
        <w:t xml:space="preserve"> Jaroslav</w:t>
      </w:r>
      <w:r w:rsidR="002F2386">
        <w:t>,</w:t>
      </w:r>
      <w:r w:rsidR="002F2386" w:rsidRPr="00F30AB0">
        <w:t xml:space="preserve"> </w:t>
      </w:r>
      <w:proofErr w:type="spellStart"/>
      <w:r w:rsidR="000C0E32">
        <w:t>Wenzl</w:t>
      </w:r>
      <w:proofErr w:type="spellEnd"/>
      <w:r w:rsidR="000C0E32">
        <w:t xml:space="preserve"> Lubomír, </w:t>
      </w:r>
      <w:r w:rsidR="0041323B">
        <w:t>Exner Martin, Kolář Ondřej,</w:t>
      </w:r>
      <w:r w:rsidR="0041323B" w:rsidRPr="000C0E32">
        <w:t xml:space="preserve"> </w:t>
      </w:r>
      <w:r w:rsidR="002F2386">
        <w:t>Helebrant Tomáš,</w:t>
      </w:r>
      <w:r w:rsidR="002F2386" w:rsidRPr="0041323B">
        <w:t xml:space="preserve"> </w:t>
      </w:r>
      <w:proofErr w:type="spellStart"/>
      <w:r w:rsidR="002F2386">
        <w:t>Pošarová</w:t>
      </w:r>
      <w:proofErr w:type="spellEnd"/>
      <w:r w:rsidR="002F2386">
        <w:t xml:space="preserve"> Marie,</w:t>
      </w:r>
      <w:r w:rsidR="002F2386" w:rsidRPr="002F2386">
        <w:t xml:space="preserve"> </w:t>
      </w:r>
      <w:r w:rsidR="002F2386">
        <w:t>Zlínský Vladimír</w:t>
      </w:r>
    </w:p>
    <w:p w:rsidR="00A07D31" w:rsidRDefault="00A07D31" w:rsidP="00A07D31">
      <w:pPr>
        <w:ind w:left="1418" w:hanging="1418"/>
        <w:jc w:val="both"/>
      </w:pPr>
      <w:r w:rsidRPr="00215B8B">
        <w:rPr>
          <w:b/>
          <w:bCs/>
          <w:u w:val="single"/>
        </w:rPr>
        <w:t>Omluveni:</w:t>
      </w:r>
      <w:r w:rsidRPr="00215B8B">
        <w:t xml:space="preserve"> </w:t>
      </w:r>
      <w:r w:rsidRPr="00215B8B">
        <w:tab/>
      </w:r>
      <w:r w:rsidR="00572E26">
        <w:t>Pokorná Jermanová Jaroslava,</w:t>
      </w:r>
      <w:r w:rsidR="00572E26" w:rsidRPr="0041323B">
        <w:t xml:space="preserve"> </w:t>
      </w:r>
      <w:r w:rsidR="00572E26">
        <w:t>Staněk Pavel,</w:t>
      </w:r>
      <w:r w:rsidR="00572E26" w:rsidRPr="00F30AB0">
        <w:t xml:space="preserve"> </w:t>
      </w:r>
      <w:r w:rsidR="00572E26">
        <w:t>Potůčková Lucie,</w:t>
      </w:r>
      <w:r w:rsidR="00572E26" w:rsidRPr="0041323B">
        <w:t xml:space="preserve"> </w:t>
      </w:r>
      <w:proofErr w:type="spellStart"/>
      <w:r w:rsidR="004F1F61">
        <w:t>Babišová</w:t>
      </w:r>
      <w:proofErr w:type="spellEnd"/>
      <w:r w:rsidR="004F1F61">
        <w:t xml:space="preserve"> Andrea, </w:t>
      </w:r>
      <w:proofErr w:type="spellStart"/>
      <w:r w:rsidR="002F2386">
        <w:t>Fifka</w:t>
      </w:r>
      <w:proofErr w:type="spellEnd"/>
      <w:r w:rsidR="002F2386">
        <w:t xml:space="preserve"> Petr,</w:t>
      </w:r>
      <w:r w:rsidR="002F2386" w:rsidRPr="002F2386">
        <w:t xml:space="preserve"> </w:t>
      </w:r>
      <w:proofErr w:type="spellStart"/>
      <w:r w:rsidR="002F2386">
        <w:t>Jáč</w:t>
      </w:r>
      <w:proofErr w:type="spellEnd"/>
      <w:r w:rsidR="002F2386">
        <w:t xml:space="preserve"> Ivan</w:t>
      </w:r>
    </w:p>
    <w:p w:rsidR="00A7107E" w:rsidRDefault="00A7107E" w:rsidP="00A07D31">
      <w:pPr>
        <w:ind w:left="1418" w:hanging="1418"/>
        <w:jc w:val="both"/>
        <w:rPr>
          <w:spacing w:val="-3"/>
        </w:rPr>
      </w:pPr>
    </w:p>
    <w:p w:rsidR="00792995" w:rsidRPr="00F17582" w:rsidRDefault="00A07D31" w:rsidP="00792995">
      <w:pPr>
        <w:ind w:firstLine="708"/>
        <w:jc w:val="both"/>
        <w:rPr>
          <w:i/>
        </w:rPr>
      </w:pPr>
      <w:r>
        <w:rPr>
          <w:spacing w:val="-3"/>
        </w:rPr>
        <w:t xml:space="preserve">Schůzi výboru zahájil předseda </w:t>
      </w:r>
      <w:r w:rsidR="004A32DC" w:rsidRPr="004A32DC">
        <w:rPr>
          <w:spacing w:val="-3"/>
          <w:u w:val="single"/>
        </w:rPr>
        <w:t xml:space="preserve">O. </w:t>
      </w:r>
      <w:proofErr w:type="spellStart"/>
      <w:r w:rsidR="004A32DC" w:rsidRPr="004A32DC">
        <w:rPr>
          <w:spacing w:val="-3"/>
          <w:u w:val="single"/>
        </w:rPr>
        <w:t>Benešík</w:t>
      </w:r>
      <w:proofErr w:type="spellEnd"/>
      <w:r>
        <w:rPr>
          <w:spacing w:val="-3"/>
        </w:rPr>
        <w:t xml:space="preserve"> v</w:t>
      </w:r>
      <w:r w:rsidR="004256EA">
        <w:rPr>
          <w:spacing w:val="-3"/>
        </w:rPr>
        <w:t> </w:t>
      </w:r>
      <w:r w:rsidR="0041323B">
        <w:rPr>
          <w:spacing w:val="-3"/>
        </w:rPr>
        <w:t>8</w:t>
      </w:r>
      <w:r w:rsidR="004256EA">
        <w:rPr>
          <w:spacing w:val="-3"/>
        </w:rPr>
        <w:t>.</w:t>
      </w:r>
      <w:r w:rsidR="002F2386">
        <w:rPr>
          <w:spacing w:val="-3"/>
        </w:rPr>
        <w:t>30</w:t>
      </w:r>
      <w:r>
        <w:rPr>
          <w:spacing w:val="-3"/>
        </w:rPr>
        <w:t xml:space="preserve"> hodin. </w:t>
      </w:r>
      <w:r>
        <w:t xml:space="preserve">Připomněl, že byla svolána na základě usnesení č. </w:t>
      </w:r>
      <w:r w:rsidR="0041323B">
        <w:t>1</w:t>
      </w:r>
      <w:r w:rsidR="002F2386">
        <w:t>39</w:t>
      </w:r>
      <w:r>
        <w:t xml:space="preserve"> přijatého na </w:t>
      </w:r>
      <w:r w:rsidR="0041323B">
        <w:t>2</w:t>
      </w:r>
      <w:r w:rsidR="002F2386">
        <w:t>2</w:t>
      </w:r>
      <w:r>
        <w:t xml:space="preserve">. schůzi dne </w:t>
      </w:r>
      <w:r w:rsidR="002F2386">
        <w:t>7</w:t>
      </w:r>
      <w:r w:rsidR="0041323B">
        <w:t>. února</w:t>
      </w:r>
      <w:r>
        <w:t xml:space="preserve"> 202</w:t>
      </w:r>
      <w:r w:rsidR="0041323B">
        <w:t>3</w:t>
      </w:r>
      <w:r>
        <w:t>.</w:t>
      </w:r>
      <w:r>
        <w:rPr>
          <w:color w:val="FF0000"/>
        </w:rPr>
        <w:t xml:space="preserve"> </w:t>
      </w:r>
      <w:r w:rsidR="00A543CF">
        <w:t>Konstatoval, že pozvánk</w:t>
      </w:r>
      <w:r w:rsidR="0029738F">
        <w:t>a</w:t>
      </w:r>
      <w:r w:rsidR="00A543CF">
        <w:t xml:space="preserve"> byl</w:t>
      </w:r>
      <w:r w:rsidR="0029738F">
        <w:t>a</w:t>
      </w:r>
      <w:r w:rsidR="00A543CF">
        <w:t xml:space="preserve"> všem včas rozeslán</w:t>
      </w:r>
      <w:r w:rsidR="0029738F">
        <w:t>a</w:t>
      </w:r>
      <w:r w:rsidR="00A543CF">
        <w:t xml:space="preserve"> a návrh pořadu mají poslanci k</w:t>
      </w:r>
      <w:r w:rsidR="004256EA">
        <w:t> </w:t>
      </w:r>
      <w:r w:rsidR="00A543CF">
        <w:t>dispozici</w:t>
      </w:r>
      <w:r w:rsidR="004256EA">
        <w:t xml:space="preserve"> </w:t>
      </w:r>
      <w:r>
        <w:rPr>
          <w:bCs/>
          <w:iCs/>
        </w:rPr>
        <w:t>/</w:t>
      </w:r>
      <w:r w:rsidRPr="00BE0DC7">
        <w:rPr>
          <w:i/>
          <w:iCs/>
        </w:rPr>
        <w:t xml:space="preserve">hlasování </w:t>
      </w:r>
      <w:r w:rsidR="00792995">
        <w:rPr>
          <w:i/>
          <w:iCs/>
        </w:rPr>
        <w:t>1</w:t>
      </w:r>
      <w:r w:rsidR="002F2386">
        <w:rPr>
          <w:i/>
          <w:iCs/>
        </w:rPr>
        <w:t>0</w:t>
      </w:r>
      <w:r>
        <w:rPr>
          <w:i/>
          <w:iCs/>
        </w:rPr>
        <w:t>-0-0,</w:t>
      </w:r>
      <w:r w:rsidR="002A6AC5">
        <w:rPr>
          <w:i/>
          <w:iCs/>
        </w:rPr>
        <w:t xml:space="preserve"> </w:t>
      </w:r>
      <w:proofErr w:type="spellStart"/>
      <w:r w:rsidR="002F2386">
        <w:rPr>
          <w:i/>
          <w:iCs/>
        </w:rPr>
        <w:t>Bžoch</w:t>
      </w:r>
      <w:proofErr w:type="spellEnd"/>
      <w:r w:rsidR="002F2386">
        <w:rPr>
          <w:i/>
          <w:iCs/>
        </w:rPr>
        <w:t xml:space="preserve"> </w:t>
      </w:r>
      <w:proofErr w:type="gramStart"/>
      <w:r w:rsidR="002F2386">
        <w:rPr>
          <w:i/>
          <w:iCs/>
        </w:rPr>
        <w:t>Jaroslav - pro</w:t>
      </w:r>
      <w:proofErr w:type="gramEnd"/>
      <w:r w:rsidR="002F2386">
        <w:rPr>
          <w:i/>
          <w:iCs/>
        </w:rPr>
        <w:t>, Helebrant Tomáš - pro,</w:t>
      </w:r>
      <w:r w:rsidR="00792995">
        <w:rPr>
          <w:i/>
        </w:rPr>
        <w:t xml:space="preserve"> </w:t>
      </w:r>
      <w:proofErr w:type="spellStart"/>
      <w:r w:rsidR="00792995">
        <w:rPr>
          <w:i/>
        </w:rPr>
        <w:t>Wenzl</w:t>
      </w:r>
      <w:proofErr w:type="spellEnd"/>
      <w:r w:rsidR="00792995">
        <w:rPr>
          <w:i/>
        </w:rPr>
        <w:t xml:space="preserve"> Lubomír </w:t>
      </w:r>
      <w:r w:rsidR="00792995" w:rsidRPr="00F17582">
        <w:rPr>
          <w:i/>
        </w:rPr>
        <w:t>–</w:t>
      </w:r>
      <w:r w:rsidR="00792995">
        <w:rPr>
          <w:i/>
        </w:rPr>
        <w:t xml:space="preserve"> pro, </w:t>
      </w:r>
      <w:proofErr w:type="spellStart"/>
      <w:r w:rsidR="00792995">
        <w:rPr>
          <w:i/>
        </w:rPr>
        <w:t>Benešík</w:t>
      </w:r>
      <w:proofErr w:type="spellEnd"/>
      <w:r w:rsidR="00792995">
        <w:rPr>
          <w:i/>
        </w:rPr>
        <w:t xml:space="preserve"> Ondřej – pro, </w:t>
      </w:r>
      <w:r w:rsidR="002F2386">
        <w:rPr>
          <w:i/>
        </w:rPr>
        <w:t xml:space="preserve">Zlínský Vladimír – pro, Major Martin – pro, </w:t>
      </w:r>
      <w:proofErr w:type="spellStart"/>
      <w:r w:rsidR="00792995">
        <w:rPr>
          <w:i/>
        </w:rPr>
        <w:t>Bělor</w:t>
      </w:r>
      <w:proofErr w:type="spellEnd"/>
      <w:r w:rsidR="00792995">
        <w:rPr>
          <w:i/>
        </w:rPr>
        <w:t xml:space="preserve"> Roman – pro, </w:t>
      </w:r>
      <w:proofErr w:type="spellStart"/>
      <w:r w:rsidR="00792995">
        <w:rPr>
          <w:i/>
        </w:rPr>
        <w:t>Berki</w:t>
      </w:r>
      <w:proofErr w:type="spellEnd"/>
      <w:r w:rsidR="00792995">
        <w:rPr>
          <w:i/>
        </w:rPr>
        <w:t xml:space="preserve"> Jan – pro, Exner Martin – pro, Kolář Ondřej – pro, </w:t>
      </w:r>
      <w:r w:rsidR="00792995" w:rsidRPr="009523E8">
        <w:rPr>
          <w:i/>
          <w:iCs/>
          <w:color w:val="000000" w:themeColor="text1"/>
        </w:rPr>
        <w:t>v příloze</w:t>
      </w:r>
      <w:r w:rsidR="00792995" w:rsidRPr="009523E8">
        <w:rPr>
          <w:i/>
        </w:rPr>
        <w:t>/.</w:t>
      </w:r>
    </w:p>
    <w:p w:rsidR="00192539" w:rsidRPr="00F17582" w:rsidRDefault="00A07D31" w:rsidP="00192539">
      <w:pPr>
        <w:ind w:firstLine="708"/>
        <w:jc w:val="both"/>
        <w:rPr>
          <w:i/>
        </w:rPr>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0C0E32">
        <w:rPr>
          <w:i/>
        </w:rPr>
        <w:t>1</w:t>
      </w:r>
      <w:r w:rsidR="00192539">
        <w:rPr>
          <w:i/>
        </w:rPr>
        <w:t>42</w:t>
      </w:r>
      <w:r w:rsidRPr="00714DDF">
        <w:rPr>
          <w:i/>
        </w:rPr>
        <w:t>,</w:t>
      </w:r>
      <w:r w:rsidRPr="00D80889">
        <w:rPr>
          <w:color w:val="FF0000"/>
        </w:rPr>
        <w:t xml:space="preserve"> </w:t>
      </w:r>
      <w:r w:rsidR="00792995" w:rsidRPr="00BE0DC7">
        <w:rPr>
          <w:i/>
          <w:iCs/>
        </w:rPr>
        <w:t xml:space="preserve">hlasování </w:t>
      </w:r>
      <w:r w:rsidR="00792995">
        <w:rPr>
          <w:i/>
          <w:iCs/>
        </w:rPr>
        <w:t>1</w:t>
      </w:r>
      <w:r w:rsidR="00192539">
        <w:rPr>
          <w:i/>
          <w:iCs/>
        </w:rPr>
        <w:t>0</w:t>
      </w:r>
      <w:r w:rsidR="00792995">
        <w:rPr>
          <w:i/>
          <w:iCs/>
        </w:rPr>
        <w:t xml:space="preserve">-0-0, </w:t>
      </w:r>
      <w:proofErr w:type="spellStart"/>
      <w:r w:rsidR="00192539">
        <w:rPr>
          <w:i/>
          <w:iCs/>
        </w:rPr>
        <w:t>Bžoch</w:t>
      </w:r>
      <w:proofErr w:type="spellEnd"/>
      <w:r w:rsidR="00192539">
        <w:rPr>
          <w:i/>
          <w:iCs/>
        </w:rPr>
        <w:t xml:space="preserve"> </w:t>
      </w:r>
      <w:proofErr w:type="gramStart"/>
      <w:r w:rsidR="00192539">
        <w:rPr>
          <w:i/>
          <w:iCs/>
        </w:rPr>
        <w:t>Jaroslav - pro</w:t>
      </w:r>
      <w:proofErr w:type="gramEnd"/>
      <w:r w:rsidR="00192539">
        <w:rPr>
          <w:i/>
          <w:iCs/>
        </w:rPr>
        <w:t>, Helebrant Tomáš - pro,</w:t>
      </w:r>
      <w:r w:rsidR="00192539">
        <w:rPr>
          <w:i/>
        </w:rPr>
        <w:t xml:space="preserve"> </w:t>
      </w:r>
      <w:proofErr w:type="spellStart"/>
      <w:r w:rsidR="00192539">
        <w:rPr>
          <w:i/>
        </w:rPr>
        <w:t>Wenzl</w:t>
      </w:r>
      <w:proofErr w:type="spellEnd"/>
      <w:r w:rsidR="00192539">
        <w:rPr>
          <w:i/>
        </w:rPr>
        <w:t xml:space="preserve"> Lubomír </w:t>
      </w:r>
      <w:r w:rsidR="00192539" w:rsidRPr="00F17582">
        <w:rPr>
          <w:i/>
        </w:rPr>
        <w:t>–</w:t>
      </w:r>
      <w:r w:rsidR="00192539">
        <w:rPr>
          <w:i/>
        </w:rPr>
        <w:t xml:space="preserve"> pro, </w:t>
      </w:r>
      <w:proofErr w:type="spellStart"/>
      <w:r w:rsidR="00192539">
        <w:rPr>
          <w:i/>
        </w:rPr>
        <w:t>Benešík</w:t>
      </w:r>
      <w:proofErr w:type="spellEnd"/>
      <w:r w:rsidR="00192539">
        <w:rPr>
          <w:i/>
        </w:rPr>
        <w:t xml:space="preserve"> Ondřej – pro, Zlínský Vladimír – pro, Major Martin – pro, </w:t>
      </w:r>
      <w:proofErr w:type="spellStart"/>
      <w:r w:rsidR="00192539">
        <w:rPr>
          <w:i/>
        </w:rPr>
        <w:t>Bělor</w:t>
      </w:r>
      <w:proofErr w:type="spellEnd"/>
      <w:r w:rsidR="00192539">
        <w:rPr>
          <w:i/>
        </w:rPr>
        <w:t xml:space="preserve"> Roman – pro, </w:t>
      </w:r>
      <w:proofErr w:type="spellStart"/>
      <w:r w:rsidR="00192539">
        <w:rPr>
          <w:i/>
        </w:rPr>
        <w:t>Berki</w:t>
      </w:r>
      <w:proofErr w:type="spellEnd"/>
      <w:r w:rsidR="00192539">
        <w:rPr>
          <w:i/>
        </w:rPr>
        <w:t xml:space="preserve"> Jan – pro, Exner Martin – pro, Kolář Ondřej – pro, </w:t>
      </w:r>
      <w:r w:rsidR="00192539" w:rsidRPr="009523E8">
        <w:rPr>
          <w:i/>
          <w:iCs/>
          <w:color w:val="000000" w:themeColor="text1"/>
        </w:rPr>
        <w:t>v příloze</w:t>
      </w:r>
      <w:r w:rsidR="00192539" w:rsidRPr="009523E8">
        <w:rPr>
          <w:i/>
        </w:rPr>
        <w:t>/.</w:t>
      </w:r>
    </w:p>
    <w:p w:rsidR="001775C9" w:rsidRDefault="001775C9" w:rsidP="00192539">
      <w:pPr>
        <w:ind w:firstLine="708"/>
        <w:jc w:val="both"/>
      </w:pPr>
    </w:p>
    <w:p w:rsidR="00F7358A" w:rsidRPr="001872C0" w:rsidRDefault="00F96D49" w:rsidP="001872C0">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784520" w:rsidRPr="00B02961" w:rsidRDefault="00784520" w:rsidP="00784520">
      <w:pPr>
        <w:widowControl w:val="0"/>
        <w:suppressAutoHyphens/>
        <w:autoSpaceDN w:val="0"/>
        <w:jc w:val="both"/>
        <w:rPr>
          <w:rFonts w:eastAsia="SimSun" w:cs="Mangal"/>
          <w:kern w:val="3"/>
          <w:szCs w:val="24"/>
          <w:lang w:eastAsia="zh-CN" w:bidi="hi-IN"/>
        </w:rPr>
      </w:pPr>
    </w:p>
    <w:p w:rsidR="007C0CAF" w:rsidRPr="00B97BDD" w:rsidRDefault="007C0CAF" w:rsidP="007C0CAF">
      <w:pPr>
        <w:widowControl w:val="0"/>
        <w:numPr>
          <w:ilvl w:val="0"/>
          <w:numId w:val="36"/>
        </w:numPr>
        <w:suppressAutoHyphens/>
        <w:autoSpaceDN w:val="0"/>
        <w:jc w:val="both"/>
        <w:rPr>
          <w:szCs w:val="24"/>
          <w:lang w:eastAsia="zh-CN" w:bidi="hi-IN"/>
        </w:rPr>
      </w:pPr>
      <w:r w:rsidRPr="00B97BDD">
        <w:rPr>
          <w:szCs w:val="24"/>
          <w:lang w:eastAsia="zh-CN" w:bidi="hi-IN"/>
        </w:rPr>
        <w:t xml:space="preserve">Shrnutí průběhu </w:t>
      </w:r>
      <w:proofErr w:type="spellStart"/>
      <w:r w:rsidRPr="00B97BDD">
        <w:rPr>
          <w:szCs w:val="24"/>
          <w:lang w:eastAsia="zh-CN" w:bidi="hi-IN"/>
        </w:rPr>
        <w:t>CoFe</w:t>
      </w:r>
      <w:proofErr w:type="spellEnd"/>
      <w:r w:rsidRPr="00B97BDD">
        <w:rPr>
          <w:szCs w:val="24"/>
          <w:lang w:eastAsia="zh-CN" w:bidi="hi-IN"/>
        </w:rPr>
        <w:t xml:space="preserve"> – Konference o budoucnosti Evropy</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směrnice Rady, kterou se mění směrnice 2006/112/ES, pokud jde o pravidla DPH pro digitální věk /kód Rady 15841/22, </w:t>
      </w:r>
      <w:proofErr w:type="gramStart"/>
      <w:r w:rsidRPr="00B97BDD">
        <w:rPr>
          <w:lang w:eastAsia="zh-CN" w:bidi="hi-IN"/>
        </w:rPr>
        <w:t>KOM(</w:t>
      </w:r>
      <w:proofErr w:type="gramEnd"/>
      <w:r w:rsidRPr="00B97BDD">
        <w:rPr>
          <w:lang w:eastAsia="zh-CN" w:bidi="hi-IN"/>
        </w:rPr>
        <w:t>2022) 701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nařízení Rady, kterým se mění nařízení (EU) č. 904/2010, pokud jde o úpravu správní spolupráce v oblasti DPH nezbytnou pro digitální věk /kód Rady 15842/22, </w:t>
      </w:r>
      <w:proofErr w:type="gramStart"/>
      <w:r w:rsidRPr="00B97BDD">
        <w:rPr>
          <w:lang w:eastAsia="zh-CN" w:bidi="hi-IN"/>
        </w:rPr>
        <w:t>KOM(</w:t>
      </w:r>
      <w:proofErr w:type="gramEnd"/>
      <w:r w:rsidRPr="00B97BDD">
        <w:rPr>
          <w:lang w:eastAsia="zh-CN" w:bidi="hi-IN"/>
        </w:rPr>
        <w:t>2022) 703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prováděcího nařízení Rady, kterým se mění prováděcí nařízení (EU) č. 282/2011, pokud jde o požadavky na informace u některých režimů DPH /kód Rady 15843/22, </w:t>
      </w:r>
      <w:proofErr w:type="gramStart"/>
      <w:r w:rsidRPr="00B97BDD">
        <w:rPr>
          <w:lang w:eastAsia="zh-CN" w:bidi="hi-IN"/>
        </w:rPr>
        <w:t>KOM(</w:t>
      </w:r>
      <w:proofErr w:type="gramEnd"/>
      <w:r w:rsidRPr="00B97BDD">
        <w:rPr>
          <w:lang w:eastAsia="zh-CN" w:bidi="hi-IN"/>
        </w:rPr>
        <w:t>2022) 704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směrnice Rady, kterou se mění směrnice 2011/16/EU o správní spolupráci v oblasti daní /kód Rady 15829/22, </w:t>
      </w:r>
      <w:proofErr w:type="gramStart"/>
      <w:r w:rsidRPr="00B97BDD">
        <w:rPr>
          <w:lang w:eastAsia="zh-CN" w:bidi="hi-IN"/>
        </w:rPr>
        <w:t>KOM(</w:t>
      </w:r>
      <w:proofErr w:type="gramEnd"/>
      <w:r w:rsidRPr="00B97BDD">
        <w:rPr>
          <w:lang w:eastAsia="zh-CN" w:bidi="hi-IN"/>
        </w:rPr>
        <w:t>2022) 707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nařízení Evropského parlamentu a Rady o shromažďování a předávání předběžných informací o cestujících (API) pro prevenci, odhalování, vyšetřování a stíhání teroristických trestných činů a závažné trestné činnosti a o změně nařízení (EU) 2019/818 /kód Rady 15719/22, </w:t>
      </w:r>
      <w:proofErr w:type="gramStart"/>
      <w:r w:rsidRPr="00B97BDD">
        <w:rPr>
          <w:lang w:eastAsia="zh-CN" w:bidi="hi-IN"/>
        </w:rPr>
        <w:t>KOM(</w:t>
      </w:r>
      <w:proofErr w:type="gramEnd"/>
      <w:r w:rsidRPr="00B97BDD">
        <w:rPr>
          <w:lang w:eastAsia="zh-CN" w:bidi="hi-IN"/>
        </w:rPr>
        <w:t>2022) 731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nařízení Evropského parlamentu a Rady o shromažďování a předávání předběžných informací o cestujících (API) pro usnadnění kontrol na vnějších hranicích, kterým se mění nařízení (EU) 2019/817 a nařízení (EU) 2018/1726 a zrušuje směrnice Rady 2004/82/ES /kód Rady 15720/22, </w:t>
      </w:r>
      <w:proofErr w:type="gramStart"/>
      <w:r w:rsidRPr="00B97BDD">
        <w:rPr>
          <w:lang w:eastAsia="zh-CN" w:bidi="hi-IN"/>
        </w:rPr>
        <w:t>KOM(</w:t>
      </w:r>
      <w:proofErr w:type="gramEnd"/>
      <w:r w:rsidRPr="00B97BDD">
        <w:rPr>
          <w:lang w:eastAsia="zh-CN" w:bidi="hi-IN"/>
        </w:rPr>
        <w:t>2022) 729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Sdělení Komise Evropskému parlamentu, Radě, Evropskému hospodářskému a sociálnímu výboru a Výboru regionů o Akčním plánu EU proti nedovolenému obchodu s kulturními statky /kód Rady 16107/22, </w:t>
      </w:r>
      <w:proofErr w:type="gramStart"/>
      <w:r w:rsidRPr="00B97BDD">
        <w:rPr>
          <w:lang w:eastAsia="zh-CN" w:bidi="hi-IN"/>
        </w:rPr>
        <w:t>KOM(</w:t>
      </w:r>
      <w:proofErr w:type="gramEnd"/>
      <w:r w:rsidRPr="00B97BDD">
        <w:rPr>
          <w:lang w:eastAsia="zh-CN" w:bidi="hi-IN"/>
        </w:rPr>
        <w:t>2022) 800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Sdělení Komise Evropskému parlamentu, Radě, Evropskému hospodářskému a sociálnímu výboru a Výboru regionů – Využívání talentů v evropských regionech /kód Rady 5252/23, </w:t>
      </w:r>
      <w:proofErr w:type="gramStart"/>
      <w:r w:rsidRPr="00B97BDD">
        <w:rPr>
          <w:lang w:eastAsia="zh-CN" w:bidi="hi-IN"/>
        </w:rPr>
        <w:t>KOM(</w:t>
      </w:r>
      <w:proofErr w:type="gramEnd"/>
      <w:r w:rsidRPr="00B97BDD">
        <w:rPr>
          <w:lang w:eastAsia="zh-CN" w:bidi="hi-IN"/>
        </w:rPr>
        <w:t>2023) 32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nařízení Rady o příslušnosti, rozhodném právu, uznávání rozhodnutí a přijímání veřejných listin ve věcech rodičovství a o vytvoření evropského osvědčení o rodičovství /kód Rady 15837/22, </w:t>
      </w:r>
      <w:proofErr w:type="gramStart"/>
      <w:r w:rsidRPr="00B97BDD">
        <w:rPr>
          <w:lang w:eastAsia="zh-CN" w:bidi="hi-IN"/>
        </w:rPr>
        <w:t>KOM(</w:t>
      </w:r>
      <w:proofErr w:type="gramEnd"/>
      <w:r w:rsidRPr="00B97BDD">
        <w:rPr>
          <w:lang w:eastAsia="zh-CN" w:bidi="hi-IN"/>
        </w:rPr>
        <w:t>2022) 695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Návrh směrnice Evropského parlamentu a Rady o vymezení trestných činů a sankcí za porušení omezujících opatření Unie /kód Rady 15653/22, </w:t>
      </w:r>
      <w:proofErr w:type="gramStart"/>
      <w:r w:rsidRPr="00B97BDD">
        <w:rPr>
          <w:lang w:eastAsia="zh-CN" w:bidi="hi-IN"/>
        </w:rPr>
        <w:t>KOM(</w:t>
      </w:r>
      <w:proofErr w:type="gramEnd"/>
      <w:r w:rsidRPr="00B97BDD">
        <w:rPr>
          <w:lang w:eastAsia="zh-CN" w:bidi="hi-IN"/>
        </w:rPr>
        <w:t xml:space="preserve">2022) 684 v konečném </w:t>
      </w:r>
      <w:r w:rsidRPr="00B97BDD">
        <w:rPr>
          <w:lang w:eastAsia="zh-CN" w:bidi="hi-IN"/>
        </w:rPr>
        <w:lastRenderedPageBreak/>
        <w:t>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Sdělení Komise Evropskému parlamentu, Radě, Evropskému hospodářskému a sociálnímu výboru a Výboru regionů – Politický rámec EU pro plasty z biologického materiálu a biologicky rozložitelné a kompostovatelné plasty /kód Rady 15570/22, </w:t>
      </w:r>
      <w:proofErr w:type="gramStart"/>
      <w:r w:rsidRPr="00B97BDD">
        <w:rPr>
          <w:lang w:eastAsia="zh-CN" w:bidi="hi-IN"/>
        </w:rPr>
        <w:t>KOM(</w:t>
      </w:r>
      <w:proofErr w:type="gramEnd"/>
      <w:r w:rsidRPr="00B97BDD">
        <w:rPr>
          <w:lang w:eastAsia="zh-CN" w:bidi="hi-IN"/>
        </w:rPr>
        <w:t>2022) 682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Sdělení Komise Evropskému parlamentu, Radě, Evropskému hospodářskému a sociálnímu výboru a Výboru regionů – Zpráva o stavu zdravotní připravenosti /kód Rady 15309/22, </w:t>
      </w:r>
      <w:proofErr w:type="gramStart"/>
      <w:r w:rsidRPr="00B97BDD">
        <w:rPr>
          <w:lang w:eastAsia="zh-CN" w:bidi="hi-IN"/>
        </w:rPr>
        <w:t>KOM(</w:t>
      </w:r>
      <w:proofErr w:type="gramEnd"/>
      <w:r w:rsidRPr="00B97BDD">
        <w:rPr>
          <w:lang w:eastAsia="zh-CN" w:bidi="hi-IN"/>
        </w:rPr>
        <w:t>2022) 669 v konečném znění/</w:t>
      </w:r>
    </w:p>
    <w:p w:rsidR="007C0CAF" w:rsidRPr="00B97BDD" w:rsidRDefault="007C0CAF" w:rsidP="007C0CAF">
      <w:pPr>
        <w:widowControl w:val="0"/>
        <w:numPr>
          <w:ilvl w:val="0"/>
          <w:numId w:val="36"/>
        </w:numPr>
        <w:suppressAutoHyphens/>
        <w:autoSpaceDN w:val="0"/>
        <w:contextualSpacing/>
        <w:jc w:val="both"/>
        <w:rPr>
          <w:lang w:eastAsia="zh-CN" w:bidi="hi-IN"/>
        </w:rPr>
      </w:pPr>
      <w:r w:rsidRPr="00B97BDD">
        <w:rPr>
          <w:lang w:eastAsia="zh-CN" w:bidi="hi-IN"/>
        </w:rPr>
        <w:t xml:space="preserve">Společné sdělení Evropskému parlamentu a Radě – Politika kybernetické obrany EU /kód Rady 15721/22, </w:t>
      </w:r>
      <w:proofErr w:type="gramStart"/>
      <w:r w:rsidRPr="00B97BDD">
        <w:rPr>
          <w:lang w:eastAsia="zh-CN" w:bidi="hi-IN"/>
        </w:rPr>
        <w:t>JOIN(</w:t>
      </w:r>
      <w:proofErr w:type="gramEnd"/>
      <w:r w:rsidRPr="00B97BDD">
        <w:rPr>
          <w:lang w:eastAsia="zh-CN" w:bidi="hi-IN"/>
        </w:rPr>
        <w:t>2022) 49 v konečném znění/</w:t>
      </w:r>
    </w:p>
    <w:p w:rsidR="007C0CAF" w:rsidRPr="007C0CAF" w:rsidRDefault="007C0CAF" w:rsidP="007C0CAF">
      <w:pPr>
        <w:widowControl w:val="0"/>
        <w:numPr>
          <w:ilvl w:val="0"/>
          <w:numId w:val="36"/>
        </w:numPr>
        <w:suppressAutoHyphens/>
        <w:autoSpaceDN w:val="0"/>
        <w:contextualSpacing/>
        <w:jc w:val="both"/>
        <w:rPr>
          <w:rFonts w:eastAsia="SimSun"/>
          <w:kern w:val="3"/>
          <w:szCs w:val="21"/>
          <w:lang w:eastAsia="zh-CN" w:bidi="hi-IN"/>
        </w:rPr>
      </w:pPr>
      <w:r w:rsidRPr="00B97BDD">
        <w:rPr>
          <w:rFonts w:eastAsia="SimSun"/>
          <w:kern w:val="3"/>
          <w:szCs w:val="21"/>
          <w:lang w:eastAsia="zh-CN" w:bidi="hi-IN"/>
        </w:rPr>
        <w:t>Výběr z aktů a dokumentů EU zaslaných vládou Poslanecké sněmovně prostřednictvím výboru pro evropské záležitosti v období 26. ledna – 8. března 2023</w:t>
      </w:r>
    </w:p>
    <w:p w:rsidR="007C0CAF" w:rsidRPr="007C0CAF" w:rsidRDefault="007C0CAF" w:rsidP="007C0CAF">
      <w:pPr>
        <w:widowControl w:val="0"/>
        <w:numPr>
          <w:ilvl w:val="0"/>
          <w:numId w:val="36"/>
        </w:numPr>
        <w:suppressAutoHyphens/>
        <w:autoSpaceDN w:val="0"/>
        <w:jc w:val="both"/>
        <w:rPr>
          <w:szCs w:val="24"/>
          <w:lang w:eastAsia="zh-CN" w:bidi="hi-IN"/>
        </w:rPr>
      </w:pPr>
      <w:r w:rsidRPr="00B97BDD">
        <w:rPr>
          <w:szCs w:val="24"/>
          <w:lang w:eastAsia="zh-CN" w:bidi="hi-IN"/>
        </w:rPr>
        <w:t>Sdělení předsedy</w:t>
      </w:r>
    </w:p>
    <w:p w:rsidR="007C0CAF" w:rsidRPr="00B97BDD" w:rsidRDefault="007C0CAF" w:rsidP="007C0CAF">
      <w:pPr>
        <w:widowControl w:val="0"/>
        <w:numPr>
          <w:ilvl w:val="0"/>
          <w:numId w:val="36"/>
        </w:numPr>
        <w:suppressAutoHyphens/>
        <w:autoSpaceDN w:val="0"/>
        <w:contextualSpacing/>
        <w:jc w:val="both"/>
        <w:rPr>
          <w:rFonts w:eastAsia="SimSun" w:cs="Mangal"/>
          <w:kern w:val="3"/>
          <w:szCs w:val="21"/>
          <w:lang w:eastAsia="zh-CN" w:bidi="hi-IN"/>
        </w:rPr>
      </w:pPr>
      <w:r w:rsidRPr="00B97BDD">
        <w:rPr>
          <w:rFonts w:eastAsia="SimSun" w:cs="Mangal"/>
          <w:kern w:val="3"/>
          <w:szCs w:val="21"/>
          <w:lang w:eastAsia="zh-CN" w:bidi="hi-IN"/>
        </w:rPr>
        <w:t>Různé</w:t>
      </w:r>
    </w:p>
    <w:p w:rsidR="00BB0EC3" w:rsidRDefault="00BB0EC3" w:rsidP="00F7358A">
      <w:pPr>
        <w:widowControl w:val="0"/>
        <w:suppressAutoHyphens/>
        <w:autoSpaceDN w:val="0"/>
        <w:jc w:val="both"/>
        <w:rPr>
          <w:b/>
          <w:szCs w:val="24"/>
          <w:lang w:eastAsia="zh-CN" w:bidi="hi-IN"/>
        </w:rPr>
      </w:pPr>
    </w:p>
    <w:p w:rsidR="007C0CAF" w:rsidRPr="007C0CAF" w:rsidRDefault="007C0CAF" w:rsidP="007C0CAF">
      <w:pPr>
        <w:pStyle w:val="Odstavecseseznamem"/>
        <w:widowControl w:val="0"/>
        <w:numPr>
          <w:ilvl w:val="3"/>
          <w:numId w:val="36"/>
        </w:numPr>
        <w:pBdr>
          <w:bottom w:val="single" w:sz="4" w:space="1" w:color="auto"/>
        </w:pBdr>
        <w:suppressAutoHyphens/>
        <w:autoSpaceDN w:val="0"/>
        <w:ind w:left="709" w:hanging="709"/>
        <w:jc w:val="both"/>
        <w:rPr>
          <w:b/>
          <w:szCs w:val="24"/>
          <w:lang w:eastAsia="zh-CN" w:bidi="hi-IN"/>
        </w:rPr>
      </w:pPr>
      <w:r w:rsidRPr="007C0CAF">
        <w:rPr>
          <w:b/>
          <w:szCs w:val="24"/>
          <w:lang w:eastAsia="zh-CN" w:bidi="hi-IN"/>
        </w:rPr>
        <w:t xml:space="preserve">Shrnutí průběhu </w:t>
      </w:r>
      <w:proofErr w:type="spellStart"/>
      <w:r w:rsidRPr="007C0CAF">
        <w:rPr>
          <w:b/>
          <w:szCs w:val="24"/>
          <w:lang w:eastAsia="zh-CN" w:bidi="hi-IN"/>
        </w:rPr>
        <w:t>CoFe</w:t>
      </w:r>
      <w:proofErr w:type="spellEnd"/>
      <w:r w:rsidRPr="007C0CAF">
        <w:rPr>
          <w:b/>
          <w:szCs w:val="24"/>
          <w:lang w:eastAsia="zh-CN" w:bidi="hi-IN"/>
        </w:rPr>
        <w:t xml:space="preserve"> – Konference o budoucnosti Evropy</w:t>
      </w:r>
    </w:p>
    <w:p w:rsidR="00BB0EC3" w:rsidRDefault="00BB0EC3" w:rsidP="00BB0EC3">
      <w:pPr>
        <w:keepNext/>
        <w:widowControl w:val="0"/>
        <w:suppressAutoHyphens/>
        <w:autoSpaceDN w:val="0"/>
        <w:ind w:left="851"/>
        <w:jc w:val="both"/>
        <w:outlineLvl w:val="0"/>
        <w:rPr>
          <w:b/>
          <w:kern w:val="3"/>
          <w:lang w:bidi="hi-IN"/>
        </w:rPr>
      </w:pPr>
    </w:p>
    <w:p w:rsidR="00F06561" w:rsidRDefault="00E33D97" w:rsidP="00E33D97">
      <w:pPr>
        <w:ind w:firstLine="709"/>
        <w:jc w:val="both"/>
        <w:rPr>
          <w:szCs w:val="24"/>
        </w:rPr>
      </w:pPr>
      <w:r w:rsidRPr="00DD2CE4">
        <w:rPr>
          <w:szCs w:val="24"/>
        </w:rPr>
        <w:t xml:space="preserve">Př. </w:t>
      </w:r>
      <w:r w:rsidRPr="00E33D97">
        <w:rPr>
          <w:szCs w:val="24"/>
          <w:u w:val="single"/>
        </w:rPr>
        <w:t xml:space="preserve">O. </w:t>
      </w:r>
      <w:proofErr w:type="spellStart"/>
      <w:r w:rsidRPr="00E33D97">
        <w:rPr>
          <w:szCs w:val="24"/>
          <w:u w:val="single"/>
        </w:rPr>
        <w:t>Benešík</w:t>
      </w:r>
      <w:proofErr w:type="spellEnd"/>
      <w:r>
        <w:rPr>
          <w:szCs w:val="24"/>
        </w:rPr>
        <w:t xml:space="preserve"> přivítal </w:t>
      </w:r>
      <w:r w:rsidR="00F06561">
        <w:rPr>
          <w:szCs w:val="24"/>
        </w:rPr>
        <w:t xml:space="preserve">ministra pro evropské záležitosti Mikuláše Beka. </w:t>
      </w:r>
    </w:p>
    <w:p w:rsidR="00F06561" w:rsidRDefault="00304E03" w:rsidP="00E33D97">
      <w:pPr>
        <w:ind w:firstLine="709"/>
        <w:jc w:val="both"/>
        <w:rPr>
          <w:szCs w:val="24"/>
        </w:rPr>
      </w:pPr>
      <w:r>
        <w:rPr>
          <w:szCs w:val="24"/>
        </w:rPr>
        <w:t xml:space="preserve">Ministr </w:t>
      </w:r>
      <w:r w:rsidRPr="00CD7CF0">
        <w:rPr>
          <w:szCs w:val="24"/>
          <w:u w:val="single"/>
        </w:rPr>
        <w:t>M. Bek</w:t>
      </w:r>
      <w:r>
        <w:rPr>
          <w:szCs w:val="24"/>
        </w:rPr>
        <w:t xml:space="preserve"> vedl jednání </w:t>
      </w:r>
      <w:proofErr w:type="spellStart"/>
      <w:r>
        <w:rPr>
          <w:szCs w:val="24"/>
        </w:rPr>
        <w:t>CoFe</w:t>
      </w:r>
      <w:proofErr w:type="spellEnd"/>
      <w:r>
        <w:rPr>
          <w:szCs w:val="24"/>
        </w:rPr>
        <w:t xml:space="preserve"> </w:t>
      </w:r>
      <w:r w:rsidR="007F4E78">
        <w:rPr>
          <w:szCs w:val="24"/>
        </w:rPr>
        <w:t>během českého předsednictví</w:t>
      </w:r>
      <w:r w:rsidR="00ED3C8E">
        <w:rPr>
          <w:szCs w:val="24"/>
        </w:rPr>
        <w:t>.</w:t>
      </w:r>
      <w:r w:rsidR="0082542E">
        <w:rPr>
          <w:szCs w:val="24"/>
        </w:rPr>
        <w:t xml:space="preserve"> Konference byla společnou iniciativou Evropského parlamentu, Evropské komise a Rady. Většina návrhů byla ovlivněna Evropským parlamentem. Rada byla zdrženlivější, nepřísluší jí zákonodárná iniciativa. Rada se zabývá tím, jakým způsobem nejlépe prezentovat závěry konference. České předsednictví se soustředilo na oblasti, které je možné realizovat bez změn smluv (</w:t>
      </w:r>
      <w:r w:rsidR="00CD7CF0">
        <w:rPr>
          <w:szCs w:val="24"/>
        </w:rPr>
        <w:t>asi 90 % návrhů).</w:t>
      </w:r>
    </w:p>
    <w:p w:rsidR="001055F0" w:rsidRDefault="001055F0" w:rsidP="00E33D97">
      <w:pPr>
        <w:ind w:firstLine="709"/>
        <w:jc w:val="both"/>
        <w:rPr>
          <w:szCs w:val="24"/>
        </w:rPr>
      </w:pPr>
      <w:r>
        <w:rPr>
          <w:szCs w:val="24"/>
        </w:rPr>
        <w:t>Evropský parlam</w:t>
      </w:r>
      <w:r w:rsidR="006C700D">
        <w:rPr>
          <w:szCs w:val="24"/>
        </w:rPr>
        <w:t xml:space="preserve">ent vydal v průběhu </w:t>
      </w:r>
      <w:r w:rsidR="009D10A4">
        <w:rPr>
          <w:szCs w:val="24"/>
        </w:rPr>
        <w:t>K</w:t>
      </w:r>
      <w:r w:rsidR="006C700D">
        <w:rPr>
          <w:szCs w:val="24"/>
        </w:rPr>
        <w:t>onference dvě stanoviska, která vyzývala Evropskou radu k otevření konventu o změně smluv. Evropská rada se za českého předsednictví shodla, že zatím nebude svolán konvent, členské státy se změnou smluv nepospíchají. EP pracuje na zprávě, která navrhn</w:t>
      </w:r>
      <w:r w:rsidR="00C33164">
        <w:rPr>
          <w:szCs w:val="24"/>
        </w:rPr>
        <w:t>e</w:t>
      </w:r>
      <w:r w:rsidR="006C700D">
        <w:rPr>
          <w:szCs w:val="24"/>
        </w:rPr>
        <w:t xml:space="preserve"> změnu smluv. Hlavním aktérem v procesu implementace doporučení konference je EK. České předsednictví předalo závěry konference Švédsku, následné Španělsko bude v implementaci pravděpodobně aktivnější.</w:t>
      </w:r>
    </w:p>
    <w:p w:rsidR="006C700D" w:rsidRDefault="006C700D" w:rsidP="00E33D97">
      <w:pPr>
        <w:ind w:firstLine="709"/>
        <w:jc w:val="both"/>
        <w:rPr>
          <w:szCs w:val="24"/>
        </w:rPr>
      </w:pPr>
      <w:r>
        <w:rPr>
          <w:szCs w:val="24"/>
        </w:rPr>
        <w:t xml:space="preserve">Př. </w:t>
      </w:r>
      <w:r w:rsidRPr="00CA4EFD">
        <w:rPr>
          <w:szCs w:val="24"/>
          <w:u w:val="single"/>
        </w:rPr>
        <w:t xml:space="preserve">O. </w:t>
      </w:r>
      <w:proofErr w:type="spellStart"/>
      <w:r w:rsidRPr="00CA4EFD">
        <w:rPr>
          <w:szCs w:val="24"/>
          <w:u w:val="single"/>
        </w:rPr>
        <w:t>Benešík</w:t>
      </w:r>
      <w:proofErr w:type="spellEnd"/>
      <w:r>
        <w:rPr>
          <w:szCs w:val="24"/>
        </w:rPr>
        <w:t xml:space="preserve"> informoval, že za VEZ se </w:t>
      </w:r>
      <w:r w:rsidR="009D10A4">
        <w:rPr>
          <w:szCs w:val="24"/>
        </w:rPr>
        <w:t>K</w:t>
      </w:r>
      <w:r>
        <w:rPr>
          <w:szCs w:val="24"/>
        </w:rPr>
        <w:t xml:space="preserve">onference </w:t>
      </w:r>
      <w:r w:rsidR="00B07AAD">
        <w:rPr>
          <w:szCs w:val="24"/>
        </w:rPr>
        <w:t xml:space="preserve">účastnil především místopředseda J. </w:t>
      </w:r>
      <w:proofErr w:type="spellStart"/>
      <w:r w:rsidR="00B07AAD">
        <w:rPr>
          <w:szCs w:val="24"/>
        </w:rPr>
        <w:t>Bžoch</w:t>
      </w:r>
      <w:proofErr w:type="spellEnd"/>
      <w:r w:rsidR="00B07AAD">
        <w:rPr>
          <w:szCs w:val="24"/>
        </w:rPr>
        <w:t xml:space="preserve"> a předseda O. </w:t>
      </w:r>
      <w:proofErr w:type="spellStart"/>
      <w:r w:rsidR="00B07AAD">
        <w:rPr>
          <w:szCs w:val="24"/>
        </w:rPr>
        <w:t>Benešík</w:t>
      </w:r>
      <w:proofErr w:type="spellEnd"/>
      <w:r w:rsidR="00B07AAD">
        <w:rPr>
          <w:szCs w:val="24"/>
        </w:rPr>
        <w:t>. Ze závěrů jsou rozpačití. Vzorek obyvatel EU zde nebyl reprezentativní. Diskuse o závěrech konference je velmi potřebná.</w:t>
      </w:r>
    </w:p>
    <w:p w:rsidR="00B07AAD" w:rsidRDefault="00B07AAD" w:rsidP="00E33D97">
      <w:pPr>
        <w:ind w:firstLine="709"/>
        <w:jc w:val="both"/>
        <w:rPr>
          <w:szCs w:val="24"/>
        </w:rPr>
      </w:pPr>
      <w:proofErr w:type="spellStart"/>
      <w:r>
        <w:rPr>
          <w:szCs w:val="24"/>
        </w:rPr>
        <w:t>Mpř</w:t>
      </w:r>
      <w:proofErr w:type="spellEnd"/>
      <w:r>
        <w:rPr>
          <w:szCs w:val="24"/>
        </w:rPr>
        <w:t xml:space="preserve">. </w:t>
      </w:r>
      <w:r w:rsidRPr="00CA4EFD">
        <w:rPr>
          <w:szCs w:val="24"/>
          <w:u w:val="single"/>
        </w:rPr>
        <w:t xml:space="preserve">J. </w:t>
      </w:r>
      <w:proofErr w:type="spellStart"/>
      <w:r w:rsidRPr="00CA4EFD">
        <w:rPr>
          <w:szCs w:val="24"/>
          <w:u w:val="single"/>
        </w:rPr>
        <w:t>Bžoch</w:t>
      </w:r>
      <w:proofErr w:type="spellEnd"/>
      <w:r>
        <w:rPr>
          <w:szCs w:val="24"/>
        </w:rPr>
        <w:t xml:space="preserve"> potvrdil, že EP se velmi snažil prosadit některá témata. Přizvaní občané byli překvapením, vystupovali suverénně. Ocenil, že se ER snaží oddálit svolání konventu. Podle jeho názoru by z konventu nevzniklo pro EU nic pozitivního.</w:t>
      </w:r>
    </w:p>
    <w:p w:rsidR="00B07AAD" w:rsidRDefault="00BD48E4" w:rsidP="00E33D97">
      <w:pPr>
        <w:ind w:firstLine="709"/>
        <w:jc w:val="both"/>
        <w:rPr>
          <w:szCs w:val="24"/>
        </w:rPr>
      </w:pPr>
      <w:r>
        <w:rPr>
          <w:szCs w:val="24"/>
        </w:rPr>
        <w:t xml:space="preserve">Podle </w:t>
      </w:r>
      <w:proofErr w:type="spellStart"/>
      <w:r>
        <w:rPr>
          <w:szCs w:val="24"/>
        </w:rPr>
        <w:t>p</w:t>
      </w:r>
      <w:r w:rsidR="00B07AAD">
        <w:rPr>
          <w:szCs w:val="24"/>
        </w:rPr>
        <w:t>osl</w:t>
      </w:r>
      <w:proofErr w:type="spellEnd"/>
      <w:r w:rsidR="00B07AAD">
        <w:rPr>
          <w:szCs w:val="24"/>
        </w:rPr>
        <w:t xml:space="preserve">. </w:t>
      </w:r>
      <w:r w:rsidR="00B07AAD" w:rsidRPr="00CA4EFD">
        <w:rPr>
          <w:szCs w:val="24"/>
          <w:u w:val="single"/>
        </w:rPr>
        <w:t xml:space="preserve">J. </w:t>
      </w:r>
      <w:proofErr w:type="spellStart"/>
      <w:r w:rsidR="00B07AAD" w:rsidRPr="00CA4EFD">
        <w:rPr>
          <w:szCs w:val="24"/>
          <w:u w:val="single"/>
        </w:rPr>
        <w:t>Berkiho</w:t>
      </w:r>
      <w:proofErr w:type="spellEnd"/>
      <w:r w:rsidR="00B07AAD">
        <w:rPr>
          <w:szCs w:val="24"/>
        </w:rPr>
        <w:t xml:space="preserve"> </w:t>
      </w:r>
      <w:r>
        <w:rPr>
          <w:szCs w:val="24"/>
        </w:rPr>
        <w:t xml:space="preserve">by se ČR měla účastnit diskuse o závěrech </w:t>
      </w:r>
      <w:r w:rsidR="009D10A4">
        <w:rPr>
          <w:szCs w:val="24"/>
        </w:rPr>
        <w:t>K</w:t>
      </w:r>
      <w:r>
        <w:rPr>
          <w:szCs w:val="24"/>
        </w:rPr>
        <w:t>onference. Na stole je spousta otázek</w:t>
      </w:r>
      <w:r w:rsidR="00E67161">
        <w:rPr>
          <w:szCs w:val="24"/>
        </w:rPr>
        <w:t xml:space="preserve"> již dlouhou dobu</w:t>
      </w:r>
      <w:r>
        <w:rPr>
          <w:szCs w:val="24"/>
        </w:rPr>
        <w:t>.</w:t>
      </w:r>
      <w:r w:rsidR="007954BD">
        <w:rPr>
          <w:szCs w:val="24"/>
        </w:rPr>
        <w:t xml:space="preserve"> Jednohlasné hlasování má také své problémy. Navrhnul diskutovat jednotlivá doporučení </w:t>
      </w:r>
      <w:r w:rsidR="009D10A4">
        <w:rPr>
          <w:szCs w:val="24"/>
        </w:rPr>
        <w:t>K</w:t>
      </w:r>
      <w:r w:rsidR="007954BD">
        <w:rPr>
          <w:szCs w:val="24"/>
        </w:rPr>
        <w:t>onference na zasedání VEZ. Požádal o seznam jednotlivých doporučení a stanovisko vlády k nim.</w:t>
      </w:r>
    </w:p>
    <w:p w:rsidR="00F06561" w:rsidRDefault="007954BD" w:rsidP="00E33D97">
      <w:pPr>
        <w:ind w:firstLine="709"/>
        <w:jc w:val="both"/>
        <w:rPr>
          <w:szCs w:val="24"/>
        </w:rPr>
      </w:pPr>
      <w:r>
        <w:rPr>
          <w:szCs w:val="24"/>
        </w:rPr>
        <w:t xml:space="preserve">Př. </w:t>
      </w:r>
      <w:r w:rsidRPr="00CA4EFD">
        <w:rPr>
          <w:szCs w:val="24"/>
          <w:u w:val="single"/>
        </w:rPr>
        <w:t xml:space="preserve">O. </w:t>
      </w:r>
      <w:proofErr w:type="spellStart"/>
      <w:r w:rsidRPr="00CA4EFD">
        <w:rPr>
          <w:szCs w:val="24"/>
          <w:u w:val="single"/>
        </w:rPr>
        <w:t>Benešík</w:t>
      </w:r>
      <w:proofErr w:type="spellEnd"/>
      <w:r>
        <w:rPr>
          <w:szCs w:val="24"/>
        </w:rPr>
        <w:t xml:space="preserve"> konstatoval, že mezi 27 členskými státy je složité přijmout usnesení jednomyslně. </w:t>
      </w:r>
      <w:r w:rsidR="00CA4EFD">
        <w:rPr>
          <w:szCs w:val="24"/>
        </w:rPr>
        <w:t xml:space="preserve">Pro rozšíření EU považuje změnu hlasování za legitimní.  </w:t>
      </w:r>
    </w:p>
    <w:p w:rsidR="00CA4EFD" w:rsidRDefault="00CA4EFD" w:rsidP="00E33D97">
      <w:pPr>
        <w:ind w:firstLine="709"/>
        <w:jc w:val="both"/>
        <w:rPr>
          <w:szCs w:val="24"/>
        </w:rPr>
      </w:pPr>
      <w:proofErr w:type="spellStart"/>
      <w:r>
        <w:rPr>
          <w:szCs w:val="24"/>
        </w:rPr>
        <w:t>Mpř</w:t>
      </w:r>
      <w:proofErr w:type="spellEnd"/>
      <w:r>
        <w:rPr>
          <w:szCs w:val="24"/>
        </w:rPr>
        <w:t xml:space="preserve">. </w:t>
      </w:r>
      <w:r w:rsidRPr="00D1138A">
        <w:rPr>
          <w:szCs w:val="24"/>
          <w:u w:val="single"/>
        </w:rPr>
        <w:t xml:space="preserve">J. </w:t>
      </w:r>
      <w:proofErr w:type="spellStart"/>
      <w:r w:rsidRPr="00D1138A">
        <w:rPr>
          <w:szCs w:val="24"/>
          <w:u w:val="single"/>
        </w:rPr>
        <w:t>Bžoch</w:t>
      </w:r>
      <w:proofErr w:type="spellEnd"/>
      <w:r>
        <w:rPr>
          <w:szCs w:val="24"/>
        </w:rPr>
        <w:t xml:space="preserve"> potvrdil, že ČR hodlá nadále participovat v diskusích o závěrech konference.</w:t>
      </w:r>
      <w:r w:rsidR="00D1138A">
        <w:rPr>
          <w:szCs w:val="24"/>
        </w:rPr>
        <w:t xml:space="preserve"> </w:t>
      </w:r>
      <w:r w:rsidR="00227974">
        <w:rPr>
          <w:szCs w:val="24"/>
        </w:rPr>
        <w:t>Dokument o závěrech byl rozeslán před třemi měsíci. Je třeba ujasnit témata důležitá pro otevření konventu. Velké množství členských států chce zachovat jednomyslné hlasování.</w:t>
      </w:r>
    </w:p>
    <w:p w:rsidR="00227974" w:rsidRDefault="00227974" w:rsidP="00E33D97">
      <w:pPr>
        <w:ind w:firstLine="709"/>
        <w:jc w:val="both"/>
        <w:rPr>
          <w:szCs w:val="24"/>
        </w:rPr>
      </w:pPr>
      <w:r>
        <w:rPr>
          <w:szCs w:val="24"/>
        </w:rPr>
        <w:t xml:space="preserve">Ministr </w:t>
      </w:r>
      <w:r w:rsidRPr="00196954">
        <w:rPr>
          <w:szCs w:val="24"/>
          <w:u w:val="single"/>
        </w:rPr>
        <w:t>M. Bek</w:t>
      </w:r>
      <w:r>
        <w:rPr>
          <w:szCs w:val="24"/>
        </w:rPr>
        <w:t xml:space="preserve"> zdůraznil, že je třeba realisticky posuzovat průběh </w:t>
      </w:r>
      <w:r w:rsidR="009D10A4">
        <w:rPr>
          <w:szCs w:val="24"/>
        </w:rPr>
        <w:t>K</w:t>
      </w:r>
      <w:r>
        <w:rPr>
          <w:szCs w:val="24"/>
        </w:rPr>
        <w:t xml:space="preserve">onference a její závěry. Francouzské předsednictví formovalo závěry blízké EP. Zástupce občanů vybírala agentura </w:t>
      </w:r>
      <w:proofErr w:type="spellStart"/>
      <w:r>
        <w:rPr>
          <w:szCs w:val="24"/>
        </w:rPr>
        <w:t>Kantar</w:t>
      </w:r>
      <w:proofErr w:type="spellEnd"/>
      <w:r>
        <w:rPr>
          <w:szCs w:val="24"/>
        </w:rPr>
        <w:t>, sítem výběru je také motivace lidí, někteří s</w:t>
      </w:r>
      <w:r w:rsidR="009D10A4">
        <w:rPr>
          <w:szCs w:val="24"/>
        </w:rPr>
        <w:t>e</w:t>
      </w:r>
      <w:r>
        <w:rPr>
          <w:szCs w:val="24"/>
        </w:rPr>
        <w:t xml:space="preserve"> stali mluvčími určitých zájmových </w:t>
      </w:r>
      <w:r w:rsidR="009D10A4">
        <w:rPr>
          <w:szCs w:val="24"/>
        </w:rPr>
        <w:t>skupin</w:t>
      </w:r>
      <w:r>
        <w:rPr>
          <w:szCs w:val="24"/>
        </w:rPr>
        <w:t>, nešlo o reprezentativní vzorek občanů EU.</w:t>
      </w:r>
    </w:p>
    <w:p w:rsidR="00227974" w:rsidRDefault="00227974" w:rsidP="00E33D97">
      <w:pPr>
        <w:ind w:firstLine="709"/>
        <w:jc w:val="both"/>
        <w:rPr>
          <w:szCs w:val="24"/>
        </w:rPr>
      </w:pPr>
      <w:r>
        <w:rPr>
          <w:szCs w:val="24"/>
        </w:rPr>
        <w:lastRenderedPageBreak/>
        <w:t xml:space="preserve">Neformální debata o konventu intenzivně probíhá na úrovni Rady. </w:t>
      </w:r>
      <w:r w:rsidR="00261618">
        <w:rPr>
          <w:szCs w:val="24"/>
        </w:rPr>
        <w:t>Rozšíření EU znamená změny v rozhodování. Možné je také využ</w:t>
      </w:r>
      <w:r w:rsidR="00C33164">
        <w:rPr>
          <w:szCs w:val="24"/>
        </w:rPr>
        <w:t>ít</w:t>
      </w:r>
      <w:r w:rsidR="00261618">
        <w:rPr>
          <w:szCs w:val="24"/>
        </w:rPr>
        <w:t xml:space="preserve"> </w:t>
      </w:r>
      <w:proofErr w:type="spellStart"/>
      <w:r w:rsidR="00261618">
        <w:rPr>
          <w:szCs w:val="24"/>
        </w:rPr>
        <w:t>pasarel</w:t>
      </w:r>
      <w:proofErr w:type="spellEnd"/>
      <w:r w:rsidR="00261618">
        <w:rPr>
          <w:szCs w:val="24"/>
        </w:rPr>
        <w:t xml:space="preserve"> pro určitá témata, jako je například bezpečnostní a zahraniční politika. </w:t>
      </w:r>
    </w:p>
    <w:p w:rsidR="00196954" w:rsidRDefault="00196954" w:rsidP="00E33D97">
      <w:pPr>
        <w:ind w:firstLine="709"/>
        <w:jc w:val="both"/>
        <w:rPr>
          <w:szCs w:val="24"/>
        </w:rPr>
      </w:pPr>
      <w:proofErr w:type="spellStart"/>
      <w:r>
        <w:rPr>
          <w:szCs w:val="24"/>
        </w:rPr>
        <w:t>Posl</w:t>
      </w:r>
      <w:proofErr w:type="spellEnd"/>
      <w:r>
        <w:rPr>
          <w:szCs w:val="24"/>
        </w:rPr>
        <w:t xml:space="preserve">. </w:t>
      </w:r>
      <w:r w:rsidRPr="00196954">
        <w:rPr>
          <w:szCs w:val="24"/>
          <w:u w:val="single"/>
        </w:rPr>
        <w:t xml:space="preserve">J. </w:t>
      </w:r>
      <w:proofErr w:type="spellStart"/>
      <w:r w:rsidRPr="00196954">
        <w:rPr>
          <w:szCs w:val="24"/>
          <w:u w:val="single"/>
        </w:rPr>
        <w:t>Berki</w:t>
      </w:r>
      <w:proofErr w:type="spellEnd"/>
      <w:r>
        <w:rPr>
          <w:szCs w:val="24"/>
        </w:rPr>
        <w:t xml:space="preserve"> požádal o aktuální informace o závěrech a postupu diskuse o nich. </w:t>
      </w:r>
    </w:p>
    <w:p w:rsidR="00196954" w:rsidRDefault="00196954" w:rsidP="00E33D97">
      <w:pPr>
        <w:ind w:firstLine="709"/>
        <w:jc w:val="both"/>
        <w:rPr>
          <w:szCs w:val="24"/>
        </w:rPr>
      </w:pPr>
      <w:proofErr w:type="spellStart"/>
      <w:r>
        <w:rPr>
          <w:szCs w:val="24"/>
        </w:rPr>
        <w:t>Posl</w:t>
      </w:r>
      <w:proofErr w:type="spellEnd"/>
      <w:r>
        <w:rPr>
          <w:szCs w:val="24"/>
        </w:rPr>
        <w:t xml:space="preserve">. </w:t>
      </w:r>
      <w:r w:rsidRPr="00196954">
        <w:rPr>
          <w:szCs w:val="24"/>
          <w:u w:val="single"/>
        </w:rPr>
        <w:t>M. Exner</w:t>
      </w:r>
      <w:r>
        <w:rPr>
          <w:szCs w:val="24"/>
        </w:rPr>
        <w:t xml:space="preserve"> uvedl, že důvod </w:t>
      </w:r>
      <w:r w:rsidR="009D10A4">
        <w:rPr>
          <w:szCs w:val="24"/>
        </w:rPr>
        <w:t>K</w:t>
      </w:r>
      <w:r>
        <w:rPr>
          <w:szCs w:val="24"/>
        </w:rPr>
        <w:t xml:space="preserve">onference byl vzbudit zájem občanů a napravit tak demokratický deficit. Zúčastnili </w:t>
      </w:r>
      <w:proofErr w:type="gramStart"/>
      <w:r>
        <w:rPr>
          <w:szCs w:val="24"/>
        </w:rPr>
        <w:t>se</w:t>
      </w:r>
      <w:proofErr w:type="gramEnd"/>
      <w:r>
        <w:rPr>
          <w:szCs w:val="24"/>
        </w:rPr>
        <w:t xml:space="preserve"> ale spíš proevropští občané, vzorek tedy nebyl reprezentativní. Konference byla podporou federalizujícího směru EU.</w:t>
      </w:r>
    </w:p>
    <w:p w:rsidR="00196954" w:rsidRDefault="00196954" w:rsidP="00E33D97">
      <w:pPr>
        <w:ind w:firstLine="709"/>
        <w:jc w:val="both"/>
        <w:rPr>
          <w:szCs w:val="24"/>
        </w:rPr>
      </w:pPr>
      <w:r>
        <w:rPr>
          <w:szCs w:val="24"/>
        </w:rPr>
        <w:t xml:space="preserve">Ministr </w:t>
      </w:r>
      <w:r w:rsidRPr="00006F20">
        <w:rPr>
          <w:szCs w:val="24"/>
          <w:u w:val="single"/>
        </w:rPr>
        <w:t>M. Bek</w:t>
      </w:r>
      <w:r>
        <w:rPr>
          <w:szCs w:val="24"/>
        </w:rPr>
        <w:t xml:space="preserve"> dodal, že součástí </w:t>
      </w:r>
      <w:r w:rsidR="009D10A4">
        <w:rPr>
          <w:szCs w:val="24"/>
        </w:rPr>
        <w:t>K</w:t>
      </w:r>
      <w:r>
        <w:rPr>
          <w:szCs w:val="24"/>
        </w:rPr>
        <w:t>onference byla také řada diskusí na národních úrovních, kde zaznívaly různé názory jednotlivých členských států</w:t>
      </w:r>
      <w:r w:rsidR="00C33164">
        <w:rPr>
          <w:szCs w:val="24"/>
        </w:rPr>
        <w:t xml:space="preserve"> (např. v Maďarsku).</w:t>
      </w:r>
    </w:p>
    <w:p w:rsidR="00196954" w:rsidRDefault="00196954" w:rsidP="00F463D7">
      <w:pPr>
        <w:ind w:firstLine="709"/>
        <w:jc w:val="both"/>
        <w:rPr>
          <w:szCs w:val="24"/>
        </w:rPr>
      </w:pPr>
      <w:r>
        <w:rPr>
          <w:szCs w:val="24"/>
        </w:rPr>
        <w:t xml:space="preserve">Př. </w:t>
      </w:r>
      <w:r w:rsidRPr="00006F20">
        <w:rPr>
          <w:szCs w:val="24"/>
          <w:u w:val="single"/>
        </w:rPr>
        <w:t xml:space="preserve">O. </w:t>
      </w:r>
      <w:proofErr w:type="spellStart"/>
      <w:r w:rsidRPr="00006F20">
        <w:rPr>
          <w:szCs w:val="24"/>
          <w:u w:val="single"/>
        </w:rPr>
        <w:t>Benešík</w:t>
      </w:r>
      <w:proofErr w:type="spellEnd"/>
      <w:r>
        <w:rPr>
          <w:szCs w:val="24"/>
        </w:rPr>
        <w:t xml:space="preserve"> </w:t>
      </w:r>
      <w:r w:rsidR="00006F20">
        <w:rPr>
          <w:szCs w:val="24"/>
        </w:rPr>
        <w:t>doporučil zaměřit výuku ve školách na veřejnou správu a obecný institucionální základ.</w:t>
      </w:r>
    </w:p>
    <w:p w:rsidR="009D10A4" w:rsidRPr="00F17582" w:rsidRDefault="00006F20" w:rsidP="009D10A4">
      <w:pPr>
        <w:ind w:firstLine="708"/>
        <w:jc w:val="both"/>
        <w:rPr>
          <w:i/>
        </w:rPr>
      </w:pPr>
      <w:r>
        <w:rPr>
          <w:szCs w:val="24"/>
        </w:rPr>
        <w:t xml:space="preserve">Navrhnul usnesení, ve kterém </w:t>
      </w:r>
      <w:r>
        <w:t xml:space="preserve">výbor pro evropské záležitosti bere na vědomí </w:t>
      </w:r>
      <w:r>
        <w:rPr>
          <w:szCs w:val="24"/>
        </w:rPr>
        <w:t>s</w:t>
      </w:r>
      <w:r w:rsidRPr="00F92A29">
        <w:rPr>
          <w:szCs w:val="24"/>
        </w:rPr>
        <w:t>hrnutí průběhu</w:t>
      </w:r>
      <w:r>
        <w:rPr>
          <w:szCs w:val="24"/>
        </w:rPr>
        <w:t xml:space="preserve"> </w:t>
      </w:r>
      <w:proofErr w:type="spellStart"/>
      <w:r>
        <w:rPr>
          <w:szCs w:val="24"/>
        </w:rPr>
        <w:t>CoFe</w:t>
      </w:r>
      <w:proofErr w:type="spellEnd"/>
      <w:r>
        <w:rPr>
          <w:szCs w:val="24"/>
        </w:rPr>
        <w:t xml:space="preserve"> – Konference o budoucnosti Evropy</w:t>
      </w:r>
      <w:r>
        <w:t xml:space="preserve"> </w:t>
      </w:r>
      <w:r w:rsidRPr="00E527B2">
        <w:rPr>
          <w:rFonts w:ascii="Times" w:eastAsia="Times" w:hAnsi="Times" w:cs="Times"/>
          <w:i/>
          <w:color w:val="000000" w:themeColor="text1"/>
          <w:szCs w:val="24"/>
        </w:rPr>
        <w:t>/usnesení č. 1</w:t>
      </w:r>
      <w:r>
        <w:rPr>
          <w:rFonts w:ascii="Times" w:eastAsia="Times" w:hAnsi="Times" w:cs="Times"/>
          <w:i/>
          <w:color w:val="000000" w:themeColor="text1"/>
          <w:szCs w:val="24"/>
        </w:rPr>
        <w:t>43</w:t>
      </w:r>
      <w:r w:rsidRPr="00E527B2">
        <w:rPr>
          <w:rFonts w:ascii="Times" w:eastAsia="Times" w:hAnsi="Times" w:cs="Times"/>
          <w:i/>
          <w:color w:val="000000" w:themeColor="text1"/>
          <w:szCs w:val="24"/>
        </w:rPr>
        <w:t>,</w:t>
      </w:r>
      <w:r>
        <w:rPr>
          <w:rFonts w:ascii="Times" w:eastAsia="Times" w:hAnsi="Times" w:cs="Times"/>
          <w:color w:val="000000" w:themeColor="text1"/>
          <w:szCs w:val="24"/>
        </w:rPr>
        <w:t xml:space="preserve"> </w:t>
      </w:r>
      <w:r w:rsidRPr="00320B8D">
        <w:rPr>
          <w:rFonts w:ascii="Times" w:eastAsia="Times" w:hAnsi="Times" w:cs="Times"/>
          <w:i/>
          <w:color w:val="000000" w:themeColor="text1"/>
          <w:szCs w:val="24"/>
        </w:rPr>
        <w:t xml:space="preserve">hlasování </w:t>
      </w:r>
      <w:r w:rsidR="009D10A4">
        <w:rPr>
          <w:rFonts w:ascii="Times" w:eastAsia="Times" w:hAnsi="Times" w:cs="Times"/>
          <w:i/>
          <w:color w:val="000000" w:themeColor="text1"/>
          <w:szCs w:val="24"/>
        </w:rPr>
        <w:t>13</w:t>
      </w:r>
      <w:r w:rsidRPr="00320B8D">
        <w:rPr>
          <w:rFonts w:ascii="Times" w:eastAsia="Times" w:hAnsi="Times" w:cs="Times"/>
          <w:i/>
          <w:color w:val="000000" w:themeColor="text1"/>
          <w:szCs w:val="24"/>
        </w:rPr>
        <w:t>-</w:t>
      </w:r>
      <w:r w:rsidR="009D10A4">
        <w:rPr>
          <w:rFonts w:ascii="Times" w:eastAsia="Times" w:hAnsi="Times" w:cs="Times"/>
          <w:i/>
          <w:color w:val="000000" w:themeColor="text1"/>
          <w:szCs w:val="24"/>
        </w:rPr>
        <w:t>0</w:t>
      </w:r>
      <w:r w:rsidRPr="00320B8D">
        <w:rPr>
          <w:rFonts w:ascii="Times" w:eastAsia="Times" w:hAnsi="Times" w:cs="Times"/>
          <w:i/>
          <w:color w:val="000000" w:themeColor="text1"/>
          <w:szCs w:val="24"/>
        </w:rPr>
        <w:t>-0</w:t>
      </w:r>
      <w:r>
        <w:rPr>
          <w:rFonts w:ascii="Times" w:eastAsia="Times" w:hAnsi="Times" w:cs="Times"/>
          <w:i/>
          <w:color w:val="000000" w:themeColor="text1"/>
          <w:szCs w:val="24"/>
        </w:rPr>
        <w:t xml:space="preserve">, </w:t>
      </w:r>
      <w:proofErr w:type="spellStart"/>
      <w:r w:rsidR="009D10A4">
        <w:rPr>
          <w:rFonts w:ascii="Times" w:eastAsia="Times" w:hAnsi="Times" w:cs="Times"/>
          <w:i/>
          <w:color w:val="000000" w:themeColor="text1"/>
          <w:szCs w:val="24"/>
        </w:rPr>
        <w:t>Berkovcová</w:t>
      </w:r>
      <w:proofErr w:type="spellEnd"/>
      <w:r w:rsidR="009D10A4">
        <w:rPr>
          <w:rFonts w:ascii="Times" w:eastAsia="Times" w:hAnsi="Times" w:cs="Times"/>
          <w:i/>
          <w:color w:val="000000" w:themeColor="text1"/>
          <w:szCs w:val="24"/>
        </w:rPr>
        <w:t xml:space="preserve"> Jana – pro, </w:t>
      </w:r>
      <w:proofErr w:type="spellStart"/>
      <w:r w:rsidR="009D10A4">
        <w:rPr>
          <w:i/>
          <w:iCs/>
        </w:rPr>
        <w:t>Bžoch</w:t>
      </w:r>
      <w:proofErr w:type="spellEnd"/>
      <w:r w:rsidR="009D10A4">
        <w:rPr>
          <w:i/>
          <w:iCs/>
        </w:rPr>
        <w:t xml:space="preserve"> </w:t>
      </w:r>
      <w:proofErr w:type="gramStart"/>
      <w:r w:rsidR="009D10A4">
        <w:rPr>
          <w:i/>
          <w:iCs/>
        </w:rPr>
        <w:t>Jaroslav - pro</w:t>
      </w:r>
      <w:proofErr w:type="gramEnd"/>
      <w:r w:rsidR="009D10A4">
        <w:rPr>
          <w:i/>
          <w:iCs/>
        </w:rPr>
        <w:t>, Helebrant Tomáš - pro,</w:t>
      </w:r>
      <w:r w:rsidR="009D10A4">
        <w:rPr>
          <w:i/>
        </w:rPr>
        <w:t xml:space="preserve"> </w:t>
      </w:r>
      <w:proofErr w:type="spellStart"/>
      <w:r w:rsidR="009D10A4">
        <w:rPr>
          <w:i/>
        </w:rPr>
        <w:t>Wenzl</w:t>
      </w:r>
      <w:proofErr w:type="spellEnd"/>
      <w:r w:rsidR="009D10A4">
        <w:rPr>
          <w:i/>
        </w:rPr>
        <w:t xml:space="preserve"> Lubomír </w:t>
      </w:r>
      <w:r w:rsidR="009D10A4" w:rsidRPr="00F17582">
        <w:rPr>
          <w:i/>
        </w:rPr>
        <w:t>–</w:t>
      </w:r>
      <w:r w:rsidR="009D10A4">
        <w:rPr>
          <w:i/>
        </w:rPr>
        <w:t xml:space="preserve"> pro, </w:t>
      </w:r>
      <w:proofErr w:type="spellStart"/>
      <w:r w:rsidR="009D10A4">
        <w:rPr>
          <w:i/>
        </w:rPr>
        <w:t>Benešík</w:t>
      </w:r>
      <w:proofErr w:type="spellEnd"/>
      <w:r w:rsidR="009D10A4">
        <w:rPr>
          <w:i/>
        </w:rPr>
        <w:t xml:space="preserve"> Ondřej – pro, Carbol Jiří – pro, </w:t>
      </w:r>
      <w:proofErr w:type="spellStart"/>
      <w:r w:rsidR="009D10A4">
        <w:rPr>
          <w:i/>
        </w:rPr>
        <w:t>Beitl</w:t>
      </w:r>
      <w:proofErr w:type="spellEnd"/>
      <w:r w:rsidR="009D10A4">
        <w:rPr>
          <w:i/>
        </w:rPr>
        <w:t xml:space="preserve"> Petr – pro, Major Martin – pro, Zlínský Vladimír – pro, </w:t>
      </w:r>
      <w:proofErr w:type="spellStart"/>
      <w:r w:rsidR="009D10A4">
        <w:rPr>
          <w:i/>
        </w:rPr>
        <w:t>Bělor</w:t>
      </w:r>
      <w:proofErr w:type="spellEnd"/>
      <w:r w:rsidR="009D10A4">
        <w:rPr>
          <w:i/>
        </w:rPr>
        <w:t xml:space="preserve"> Roman – pro, </w:t>
      </w:r>
      <w:proofErr w:type="spellStart"/>
      <w:r w:rsidR="009D10A4">
        <w:rPr>
          <w:i/>
        </w:rPr>
        <w:t>Berki</w:t>
      </w:r>
      <w:proofErr w:type="spellEnd"/>
      <w:r w:rsidR="009D10A4">
        <w:rPr>
          <w:i/>
        </w:rPr>
        <w:t xml:space="preserve"> Jan – pro, Exner Martin – pro, Kolář Ondřej – pro, </w:t>
      </w:r>
      <w:r w:rsidR="009D10A4" w:rsidRPr="009523E8">
        <w:rPr>
          <w:i/>
          <w:iCs/>
          <w:color w:val="000000" w:themeColor="text1"/>
        </w:rPr>
        <w:t>v příloze</w:t>
      </w:r>
      <w:r w:rsidR="009D10A4" w:rsidRPr="009523E8">
        <w:rPr>
          <w:i/>
        </w:rPr>
        <w:t>/.</w:t>
      </w:r>
    </w:p>
    <w:p w:rsidR="00006F20" w:rsidRDefault="00006F20" w:rsidP="009D10A4">
      <w:pPr>
        <w:ind w:firstLine="709"/>
        <w:jc w:val="both"/>
        <w:rPr>
          <w:szCs w:val="24"/>
        </w:rPr>
      </w:pPr>
    </w:p>
    <w:p w:rsidR="00006F20" w:rsidRPr="00006F20" w:rsidRDefault="00006F20" w:rsidP="00006F20">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006F20">
        <w:rPr>
          <w:b/>
          <w:lang w:eastAsia="zh-CN" w:bidi="hi-IN"/>
        </w:rPr>
        <w:t xml:space="preserve">Návrh směrnice Rady, kterou se mění směrnice 2006/112/ES, pokud jde o pravidla DPH pro digitální věk /kód Rady 15841/22, </w:t>
      </w:r>
      <w:proofErr w:type="gramStart"/>
      <w:r w:rsidRPr="00006F20">
        <w:rPr>
          <w:b/>
          <w:lang w:eastAsia="zh-CN" w:bidi="hi-IN"/>
        </w:rPr>
        <w:t>KOM(</w:t>
      </w:r>
      <w:proofErr w:type="gramEnd"/>
      <w:r w:rsidRPr="00006F20">
        <w:rPr>
          <w:b/>
          <w:lang w:eastAsia="zh-CN" w:bidi="hi-IN"/>
        </w:rPr>
        <w:t>2022) 701 v konečném znění/</w:t>
      </w:r>
    </w:p>
    <w:p w:rsidR="00006F20" w:rsidRPr="00006F20" w:rsidRDefault="00006F20" w:rsidP="00006F20">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006F20">
        <w:rPr>
          <w:b/>
          <w:lang w:eastAsia="zh-CN" w:bidi="hi-IN"/>
        </w:rPr>
        <w:t xml:space="preserve">Návrh nařízení Rady, kterým se mění nařízení (EU) č. 904/2010, pokud jde o úpravu správní spolupráce v oblasti DPH nezbytnou pro digitální věk /kód Rady 15842/22, </w:t>
      </w:r>
      <w:proofErr w:type="gramStart"/>
      <w:r w:rsidRPr="00006F20">
        <w:rPr>
          <w:b/>
          <w:lang w:eastAsia="zh-CN" w:bidi="hi-IN"/>
        </w:rPr>
        <w:t>KOM(</w:t>
      </w:r>
      <w:proofErr w:type="gramEnd"/>
      <w:r w:rsidRPr="00006F20">
        <w:rPr>
          <w:b/>
          <w:lang w:eastAsia="zh-CN" w:bidi="hi-IN"/>
        </w:rPr>
        <w:t>2022) 703 v konečném znění/</w:t>
      </w:r>
    </w:p>
    <w:p w:rsidR="00006F20" w:rsidRPr="00006F20" w:rsidRDefault="00006F20" w:rsidP="00006F20">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006F20">
        <w:rPr>
          <w:b/>
          <w:lang w:eastAsia="zh-CN" w:bidi="hi-IN"/>
        </w:rPr>
        <w:t xml:space="preserve">Návrh prováděcího nařízení Rady, kterým se mění prováděcí nařízení (EU) č. 282/2011, pokud jde o požadavky na informace u některých režimů DPH /kód Rady 15843/22, </w:t>
      </w:r>
      <w:proofErr w:type="gramStart"/>
      <w:r w:rsidRPr="00006F20">
        <w:rPr>
          <w:b/>
          <w:lang w:eastAsia="zh-CN" w:bidi="hi-IN"/>
        </w:rPr>
        <w:t>KOM(</w:t>
      </w:r>
      <w:proofErr w:type="gramEnd"/>
      <w:r w:rsidRPr="00006F20">
        <w:rPr>
          <w:b/>
          <w:lang w:eastAsia="zh-CN" w:bidi="hi-IN"/>
        </w:rPr>
        <w:t>2022) 704 v konečném znění/</w:t>
      </w:r>
    </w:p>
    <w:p w:rsidR="00006F20" w:rsidRDefault="00006F20" w:rsidP="00006F20">
      <w:pPr>
        <w:pStyle w:val="Bezmezer"/>
        <w:contextualSpacing/>
        <w:jc w:val="both"/>
        <w:rPr>
          <w:rFonts w:ascii="Times New Roman" w:hAnsi="Times New Roman"/>
          <w:sz w:val="24"/>
        </w:rPr>
      </w:pPr>
    </w:p>
    <w:p w:rsidR="00006F20" w:rsidRDefault="00006F20" w:rsidP="00006F20">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yto </w:t>
      </w:r>
      <w:r w:rsidRPr="00FF3241">
        <w:rPr>
          <w:rFonts w:ascii="Times New Roman" w:hAnsi="Times New Roman"/>
          <w:color w:val="000000" w:themeColor="text1"/>
          <w:sz w:val="24"/>
          <w:szCs w:val="24"/>
          <w:lang w:eastAsia="cs-CZ"/>
        </w:rPr>
        <w:t>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xml:space="preserve">, </w:t>
      </w:r>
      <w:r w:rsidR="00C33164">
        <w:rPr>
          <w:rFonts w:ascii="Times New Roman" w:hAnsi="Times New Roman"/>
          <w:color w:val="000000" w:themeColor="text1"/>
          <w:sz w:val="24"/>
          <w:szCs w:val="24"/>
          <w:lang w:eastAsia="cs-CZ"/>
        </w:rPr>
        <w:t xml:space="preserve">společné </w:t>
      </w:r>
      <w:r w:rsidRPr="00FF3241">
        <w:rPr>
          <w:rFonts w:ascii="Times New Roman" w:hAnsi="Times New Roman"/>
          <w:color w:val="000000" w:themeColor="text1"/>
          <w:sz w:val="24"/>
          <w:szCs w:val="24"/>
          <w:lang w:eastAsia="cs-CZ"/>
        </w:rPr>
        <w:t>rámcov</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006F20" w:rsidRDefault="00006F20" w:rsidP="00006F20">
      <w:pPr>
        <w:pStyle w:val="Bezmezer"/>
        <w:ind w:firstLine="709"/>
        <w:contextualSpacing/>
        <w:jc w:val="both"/>
        <w:rPr>
          <w:rFonts w:ascii="Times New Roman" w:hAnsi="Times New Roman"/>
          <w:sz w:val="24"/>
          <w:szCs w:val="24"/>
        </w:rPr>
      </w:pPr>
      <w:r w:rsidRPr="00403353">
        <w:rPr>
          <w:rFonts w:ascii="Times New Roman" w:hAnsi="Times New Roman"/>
          <w:color w:val="000000" w:themeColor="text1"/>
          <w:sz w:val="24"/>
          <w:szCs w:val="24"/>
        </w:rPr>
        <w:t>Dokument</w:t>
      </w:r>
      <w:r>
        <w:rPr>
          <w:rFonts w:ascii="Times New Roman" w:hAnsi="Times New Roman"/>
          <w:color w:val="000000" w:themeColor="text1"/>
          <w:sz w:val="24"/>
          <w:szCs w:val="24"/>
        </w:rPr>
        <w:t>y</w:t>
      </w:r>
      <w:r w:rsidRPr="00403353">
        <w:rPr>
          <w:rFonts w:ascii="Times New Roman" w:hAnsi="Times New Roman"/>
          <w:color w:val="000000" w:themeColor="text1"/>
          <w:sz w:val="24"/>
          <w:szCs w:val="24"/>
        </w:rPr>
        <w:t xml:space="preserve"> představil</w:t>
      </w:r>
      <w:r>
        <w:rPr>
          <w:rFonts w:ascii="Times New Roman" w:hAnsi="Times New Roman"/>
          <w:color w:val="000000" w:themeColor="text1"/>
          <w:sz w:val="24"/>
          <w:szCs w:val="24"/>
        </w:rPr>
        <w:t xml:space="preserve"> vrchní ředitel Ministerstva financí </w:t>
      </w:r>
      <w:r w:rsidRPr="00D81FFE">
        <w:rPr>
          <w:rFonts w:ascii="Times New Roman" w:hAnsi="Times New Roman"/>
          <w:color w:val="000000" w:themeColor="text1"/>
          <w:sz w:val="24"/>
          <w:szCs w:val="24"/>
          <w:u w:val="single"/>
        </w:rPr>
        <w:t>Jiří Fojtík</w:t>
      </w:r>
      <w:r>
        <w:rPr>
          <w:rFonts w:ascii="Times New Roman" w:hAnsi="Times New Roman"/>
          <w:color w:val="000000" w:themeColor="text1"/>
          <w:sz w:val="24"/>
          <w:szCs w:val="24"/>
        </w:rPr>
        <w:t xml:space="preserve">. Cílem směrnice </w:t>
      </w:r>
      <w:r w:rsidR="00BB2655">
        <w:rPr>
          <w:rFonts w:ascii="Times New Roman" w:hAnsi="Times New Roman"/>
          <w:color w:val="000000" w:themeColor="text1"/>
          <w:sz w:val="24"/>
          <w:szCs w:val="24"/>
        </w:rPr>
        <w:br/>
        <w:t xml:space="preserve">a doprovodných nařízení </w:t>
      </w:r>
      <w:r>
        <w:rPr>
          <w:rFonts w:ascii="Times New Roman" w:hAnsi="Times New Roman"/>
          <w:color w:val="000000" w:themeColor="text1"/>
          <w:sz w:val="24"/>
          <w:szCs w:val="24"/>
        </w:rPr>
        <w:t xml:space="preserve">je harmonizovat systém DPH členských států pro digitální věk. </w:t>
      </w:r>
      <w:r w:rsidR="00BB2655">
        <w:rPr>
          <w:rFonts w:ascii="Times New Roman" w:hAnsi="Times New Roman"/>
          <w:color w:val="000000" w:themeColor="text1"/>
          <w:sz w:val="24"/>
          <w:szCs w:val="24"/>
        </w:rPr>
        <w:br/>
      </w:r>
      <w:r w:rsidR="000B3D4D">
        <w:rPr>
          <w:rFonts w:ascii="Times New Roman" w:hAnsi="Times New Roman"/>
          <w:color w:val="000000" w:themeColor="text1"/>
          <w:sz w:val="24"/>
          <w:szCs w:val="24"/>
        </w:rPr>
        <w:t>E-fakturace nahradí měsíční či čtvrtletní souhrnné fakturace. Faktury budou do systému zasílány elektronicky.</w:t>
      </w:r>
      <w:r w:rsidR="00BB2655">
        <w:rPr>
          <w:rFonts w:ascii="Times New Roman" w:hAnsi="Times New Roman"/>
          <w:color w:val="000000" w:themeColor="text1"/>
          <w:sz w:val="24"/>
          <w:szCs w:val="24"/>
        </w:rPr>
        <w:t xml:space="preserve"> </w:t>
      </w:r>
      <w:r w:rsidR="000B3D4D">
        <w:rPr>
          <w:rFonts w:ascii="Times New Roman" w:hAnsi="Times New Roman"/>
          <w:color w:val="000000" w:themeColor="text1"/>
          <w:sz w:val="24"/>
          <w:szCs w:val="24"/>
        </w:rPr>
        <w:t>Do e-fakturace bude zahrnuto také kontrolní hlášení</w:t>
      </w:r>
      <w:r w:rsidR="00D81FFE">
        <w:rPr>
          <w:rFonts w:ascii="Times New Roman" w:hAnsi="Times New Roman"/>
          <w:color w:val="000000" w:themeColor="text1"/>
          <w:sz w:val="24"/>
          <w:szCs w:val="24"/>
        </w:rPr>
        <w:t>.  Pro z</w:t>
      </w:r>
      <w:r w:rsidR="000B3D4D">
        <w:rPr>
          <w:rFonts w:ascii="Times New Roman" w:hAnsi="Times New Roman"/>
          <w:color w:val="000000" w:themeColor="text1"/>
          <w:sz w:val="24"/>
          <w:szCs w:val="24"/>
        </w:rPr>
        <w:t xml:space="preserve">danění krátkodobého nájmu </w:t>
      </w:r>
      <w:proofErr w:type="spellStart"/>
      <w:r w:rsidR="00D81FFE">
        <w:rPr>
          <w:rFonts w:ascii="Times New Roman" w:hAnsi="Times New Roman"/>
          <w:color w:val="000000" w:themeColor="text1"/>
          <w:sz w:val="24"/>
          <w:szCs w:val="24"/>
        </w:rPr>
        <w:t>Airbnb</w:t>
      </w:r>
      <w:proofErr w:type="spellEnd"/>
      <w:r w:rsidR="00BB2655">
        <w:rPr>
          <w:rFonts w:ascii="Times New Roman" w:hAnsi="Times New Roman"/>
          <w:color w:val="000000" w:themeColor="text1"/>
          <w:sz w:val="24"/>
          <w:szCs w:val="24"/>
        </w:rPr>
        <w:t>,</w:t>
      </w:r>
      <w:r w:rsidR="00D81FFE">
        <w:rPr>
          <w:rFonts w:ascii="Times New Roman" w:hAnsi="Times New Roman"/>
          <w:color w:val="000000" w:themeColor="text1"/>
          <w:sz w:val="24"/>
          <w:szCs w:val="24"/>
        </w:rPr>
        <w:t xml:space="preserve"> dopravy a fakturace DPH u zboží přesouvaného přes hranice vznikne systém jednoho správního místa.</w:t>
      </w:r>
      <w:r w:rsidR="00BB2655">
        <w:rPr>
          <w:rFonts w:ascii="Times New Roman" w:hAnsi="Times New Roman"/>
          <w:color w:val="000000" w:themeColor="text1"/>
          <w:sz w:val="24"/>
          <w:szCs w:val="24"/>
        </w:rPr>
        <w:t xml:space="preserve"> ČR obecně tento balíček podporuje</w:t>
      </w:r>
      <w:r w:rsidR="000B0C0A" w:rsidRPr="000B0C0A">
        <w:rPr>
          <w:rFonts w:ascii="Times New Roman" w:hAnsi="Times New Roman"/>
          <w:color w:val="000000" w:themeColor="text1"/>
          <w:sz w:val="24"/>
          <w:szCs w:val="24"/>
        </w:rPr>
        <w:t xml:space="preserve">, </w:t>
      </w:r>
      <w:r w:rsidR="000B0C0A" w:rsidRPr="000B0C0A">
        <w:rPr>
          <w:rFonts w:ascii="Times New Roman" w:hAnsi="Times New Roman"/>
          <w:sz w:val="24"/>
          <w:szCs w:val="24"/>
        </w:rPr>
        <w:t>nicméně již používá vlastní systém vykazování domácích transakcí v podobě kontrolního hlášení, a tedy přistoupení ke změně vykazování bude přestavovat významné změny, a to jak na straně správce daně, tak i podnikatelské sféry</w:t>
      </w:r>
      <w:r w:rsidR="000B0C0A">
        <w:rPr>
          <w:rFonts w:ascii="Times New Roman" w:hAnsi="Times New Roman"/>
          <w:sz w:val="24"/>
          <w:szCs w:val="24"/>
        </w:rPr>
        <w:t>.</w:t>
      </w:r>
    </w:p>
    <w:p w:rsidR="000B0C0A" w:rsidRDefault="000B0C0A" w:rsidP="00006F20">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Zpravodaj </w:t>
      </w:r>
      <w:r w:rsidRPr="00DB3254">
        <w:rPr>
          <w:rFonts w:ascii="Times New Roman" w:hAnsi="Times New Roman"/>
          <w:color w:val="000000" w:themeColor="text1"/>
          <w:sz w:val="24"/>
          <w:szCs w:val="24"/>
          <w:u w:val="single"/>
        </w:rPr>
        <w:t xml:space="preserve">P. </w:t>
      </w:r>
      <w:proofErr w:type="spellStart"/>
      <w:r w:rsidRPr="00DB3254">
        <w:rPr>
          <w:rFonts w:ascii="Times New Roman" w:hAnsi="Times New Roman"/>
          <w:color w:val="000000" w:themeColor="text1"/>
          <w:sz w:val="24"/>
          <w:szCs w:val="24"/>
          <w:u w:val="single"/>
        </w:rPr>
        <w:t>Beitl</w:t>
      </w:r>
      <w:proofErr w:type="spellEnd"/>
      <w:r>
        <w:rPr>
          <w:rFonts w:ascii="Times New Roman" w:hAnsi="Times New Roman"/>
          <w:color w:val="000000" w:themeColor="text1"/>
          <w:sz w:val="24"/>
          <w:szCs w:val="24"/>
        </w:rPr>
        <w:t xml:space="preserve"> uvedl, že při výběru DPH je podnikatelům ukládána nadměrná administrativní zátěž a tento systém je také zneužitelný. EK proto připravila balíček pro digitální věk, který zjednoduší výběr DPH i přechod na elektronické obchodování. </w:t>
      </w:r>
    </w:p>
    <w:p w:rsidR="000B0C0A" w:rsidRDefault="000B0C0A" w:rsidP="00006F20">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ČR používá vlastní systém formou kontrolního hlášení. Nový systém digitálního vykazování tedy bude velkou změnou a podnikatelé budou potřebovat dostatek času. </w:t>
      </w:r>
    </w:p>
    <w:p w:rsidR="000B0C0A" w:rsidRDefault="000B0C0A" w:rsidP="00006F20">
      <w:pPr>
        <w:pStyle w:val="Bezmezer"/>
        <w:ind w:firstLine="709"/>
        <w:contextualSpacing/>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Posl</w:t>
      </w:r>
      <w:proofErr w:type="spellEnd"/>
      <w:r>
        <w:rPr>
          <w:rFonts w:ascii="Times New Roman" w:hAnsi="Times New Roman"/>
          <w:color w:val="000000" w:themeColor="text1"/>
          <w:sz w:val="24"/>
          <w:szCs w:val="24"/>
        </w:rPr>
        <w:t xml:space="preserve">. </w:t>
      </w:r>
      <w:r w:rsidRPr="00DB3254">
        <w:rPr>
          <w:rFonts w:ascii="Times New Roman" w:hAnsi="Times New Roman"/>
          <w:color w:val="000000" w:themeColor="text1"/>
          <w:sz w:val="24"/>
          <w:szCs w:val="24"/>
          <w:u w:val="single"/>
        </w:rPr>
        <w:t xml:space="preserve">M. </w:t>
      </w:r>
      <w:proofErr w:type="spellStart"/>
      <w:r w:rsidRPr="00DB3254">
        <w:rPr>
          <w:rFonts w:ascii="Times New Roman" w:hAnsi="Times New Roman"/>
          <w:color w:val="000000" w:themeColor="text1"/>
          <w:sz w:val="24"/>
          <w:szCs w:val="24"/>
          <w:u w:val="single"/>
        </w:rPr>
        <w:t>Pošarová</w:t>
      </w:r>
      <w:proofErr w:type="spellEnd"/>
      <w:r>
        <w:rPr>
          <w:rFonts w:ascii="Times New Roman" w:hAnsi="Times New Roman"/>
          <w:color w:val="000000" w:themeColor="text1"/>
          <w:sz w:val="24"/>
          <w:szCs w:val="24"/>
        </w:rPr>
        <w:t xml:space="preserve"> nevidí důvod pro přechod k nové platformě, když systém přeshraniční spolupráce funguje. </w:t>
      </w:r>
    </w:p>
    <w:p w:rsidR="000B0C0A" w:rsidRPr="000B0C0A" w:rsidRDefault="000B0C0A" w:rsidP="00006F20">
      <w:pPr>
        <w:pStyle w:val="Bezmezer"/>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Vrchní ředitel </w:t>
      </w:r>
      <w:r w:rsidRPr="00DB3254">
        <w:rPr>
          <w:rFonts w:ascii="Times New Roman" w:hAnsi="Times New Roman"/>
          <w:color w:val="000000" w:themeColor="text1"/>
          <w:sz w:val="24"/>
          <w:szCs w:val="24"/>
          <w:u w:val="single"/>
        </w:rPr>
        <w:t>J. Fojtík</w:t>
      </w:r>
      <w:r>
        <w:rPr>
          <w:rFonts w:ascii="Times New Roman" w:hAnsi="Times New Roman"/>
          <w:color w:val="000000" w:themeColor="text1"/>
          <w:sz w:val="24"/>
          <w:szCs w:val="24"/>
        </w:rPr>
        <w:t xml:space="preserve"> vysvětlil, že se jedná o zjednodušení, kdy podnikatel pošle do </w:t>
      </w:r>
      <w:r w:rsidR="00DB3254">
        <w:rPr>
          <w:rFonts w:ascii="Times New Roman" w:hAnsi="Times New Roman"/>
          <w:color w:val="000000" w:themeColor="text1"/>
          <w:sz w:val="24"/>
          <w:szCs w:val="24"/>
        </w:rPr>
        <w:t>systému EU e-fakturaci namísto souhrnného hlášení. Druhým krokem pak bude sjednocení kontrolního hlášení do e-fakturace.</w:t>
      </w:r>
    </w:p>
    <w:p w:rsidR="00006F20" w:rsidRDefault="00DB3254" w:rsidP="00DB3254">
      <w:pPr>
        <w:jc w:val="both"/>
        <w:rPr>
          <w:szCs w:val="24"/>
          <w:lang w:eastAsia="en-US"/>
        </w:rPr>
      </w:pPr>
      <w:r>
        <w:rPr>
          <w:szCs w:val="24"/>
          <w:lang w:eastAsia="en-US"/>
        </w:rPr>
        <w:tab/>
      </w:r>
      <w:proofErr w:type="spellStart"/>
      <w:r>
        <w:rPr>
          <w:szCs w:val="24"/>
          <w:lang w:eastAsia="en-US"/>
        </w:rPr>
        <w:t>Posl</w:t>
      </w:r>
      <w:proofErr w:type="spellEnd"/>
      <w:r>
        <w:rPr>
          <w:szCs w:val="24"/>
          <w:lang w:eastAsia="en-US"/>
        </w:rPr>
        <w:t xml:space="preserve">. </w:t>
      </w:r>
      <w:r w:rsidRPr="00DB3254">
        <w:rPr>
          <w:szCs w:val="24"/>
          <w:u w:val="single"/>
          <w:lang w:eastAsia="en-US"/>
        </w:rPr>
        <w:t xml:space="preserve">M. </w:t>
      </w:r>
      <w:proofErr w:type="spellStart"/>
      <w:r w:rsidRPr="00DB3254">
        <w:rPr>
          <w:szCs w:val="24"/>
          <w:u w:val="single"/>
          <w:lang w:eastAsia="en-US"/>
        </w:rPr>
        <w:t>Pošarovou</w:t>
      </w:r>
      <w:proofErr w:type="spellEnd"/>
      <w:r>
        <w:rPr>
          <w:szCs w:val="24"/>
          <w:lang w:eastAsia="en-US"/>
        </w:rPr>
        <w:t xml:space="preserve"> zajímalo, jestli bude vyhodnocení odstupňováno do určité výše faktur.</w:t>
      </w:r>
    </w:p>
    <w:p w:rsidR="00DB3254" w:rsidRDefault="00DB3254" w:rsidP="00DB3254">
      <w:pPr>
        <w:ind w:firstLine="709"/>
        <w:rPr>
          <w:szCs w:val="24"/>
          <w:lang w:eastAsia="en-US"/>
        </w:rPr>
      </w:pPr>
      <w:r w:rsidRPr="00DB3254">
        <w:rPr>
          <w:szCs w:val="24"/>
          <w:u w:val="single"/>
          <w:lang w:eastAsia="en-US"/>
        </w:rPr>
        <w:lastRenderedPageBreak/>
        <w:t xml:space="preserve">O. </w:t>
      </w:r>
      <w:proofErr w:type="spellStart"/>
      <w:r w:rsidRPr="00DB3254">
        <w:rPr>
          <w:szCs w:val="24"/>
          <w:u w:val="single"/>
          <w:lang w:eastAsia="en-US"/>
        </w:rPr>
        <w:t>Fasor</w:t>
      </w:r>
      <w:proofErr w:type="spellEnd"/>
      <w:r>
        <w:rPr>
          <w:szCs w:val="24"/>
          <w:lang w:eastAsia="en-US"/>
        </w:rPr>
        <w:t xml:space="preserve"> z Ministerstva financí odpověděl, že do budoucna bude zavedena povinnost vystavit fakturu nad 10 tisíc Kč. </w:t>
      </w:r>
    </w:p>
    <w:p w:rsidR="00DB3254" w:rsidRDefault="00DB3254" w:rsidP="0078307E">
      <w:pPr>
        <w:ind w:firstLine="709"/>
        <w:jc w:val="both"/>
        <w:rPr>
          <w:i/>
        </w:rPr>
      </w:pPr>
      <w:r>
        <w:rPr>
          <w:szCs w:val="24"/>
          <w:lang w:eastAsia="en-US"/>
        </w:rPr>
        <w:t xml:space="preserve">Zpravodaj </w:t>
      </w:r>
      <w:r w:rsidRPr="00DB3254">
        <w:rPr>
          <w:szCs w:val="24"/>
          <w:u w:val="single"/>
          <w:lang w:eastAsia="en-US"/>
        </w:rPr>
        <w:t xml:space="preserve">P. </w:t>
      </w:r>
      <w:proofErr w:type="spellStart"/>
      <w:r w:rsidRPr="00DB3254">
        <w:rPr>
          <w:szCs w:val="24"/>
          <w:u w:val="single"/>
          <w:lang w:eastAsia="en-US"/>
        </w:rPr>
        <w:t>Beitl</w:t>
      </w:r>
      <w:proofErr w:type="spellEnd"/>
      <w:r>
        <w:rPr>
          <w:szCs w:val="24"/>
          <w:lang w:eastAsia="en-US"/>
        </w:rPr>
        <w:t xml:space="preserve"> </w:t>
      </w:r>
      <w:r>
        <w:rPr>
          <w:szCs w:val="24"/>
        </w:rPr>
        <w:t xml:space="preserve">navrhnul usnesení, ve kterém </w:t>
      </w:r>
      <w:r>
        <w:t xml:space="preserve">výbor pro evropské záležitosti 1. bere na vědomí </w:t>
      </w:r>
      <w:r>
        <w:rPr>
          <w:szCs w:val="24"/>
        </w:rPr>
        <w:t xml:space="preserve">tyto dokumenty a 2. podporuje rámcovou pozici vlády k nim </w:t>
      </w:r>
      <w:r w:rsidRPr="00E527B2">
        <w:rPr>
          <w:rFonts w:ascii="Times" w:eastAsia="Times" w:hAnsi="Times" w:cs="Times"/>
          <w:i/>
          <w:color w:val="000000" w:themeColor="text1"/>
          <w:szCs w:val="24"/>
        </w:rPr>
        <w:t>/usnesení č. 1</w:t>
      </w:r>
      <w:r>
        <w:rPr>
          <w:rFonts w:ascii="Times" w:eastAsia="Times" w:hAnsi="Times" w:cs="Times"/>
          <w:i/>
          <w:color w:val="000000" w:themeColor="text1"/>
          <w:szCs w:val="24"/>
        </w:rPr>
        <w:t>44</w:t>
      </w:r>
      <w:r w:rsidRPr="00E527B2">
        <w:rPr>
          <w:rFonts w:ascii="Times" w:eastAsia="Times" w:hAnsi="Times" w:cs="Times"/>
          <w:i/>
          <w:color w:val="000000" w:themeColor="text1"/>
          <w:szCs w:val="24"/>
        </w:rPr>
        <w:t>,</w:t>
      </w:r>
      <w:r>
        <w:rPr>
          <w:rFonts w:ascii="Times" w:eastAsia="Times" w:hAnsi="Times" w:cs="Times"/>
          <w:color w:val="000000" w:themeColor="text1"/>
          <w:szCs w:val="24"/>
        </w:rPr>
        <w:t xml:space="preserve"> </w:t>
      </w:r>
      <w:r w:rsidRPr="00320B8D">
        <w:rPr>
          <w:rFonts w:ascii="Times" w:eastAsia="Times" w:hAnsi="Times" w:cs="Times"/>
          <w:i/>
          <w:color w:val="000000" w:themeColor="text1"/>
          <w:szCs w:val="24"/>
        </w:rPr>
        <w:t xml:space="preserve">hlasování </w:t>
      </w:r>
      <w:r>
        <w:rPr>
          <w:rFonts w:ascii="Times" w:eastAsia="Times" w:hAnsi="Times" w:cs="Times"/>
          <w:i/>
          <w:color w:val="000000" w:themeColor="text1"/>
          <w:szCs w:val="24"/>
        </w:rPr>
        <w:t>12</w:t>
      </w:r>
      <w:r w:rsidRPr="00320B8D">
        <w:rPr>
          <w:rFonts w:ascii="Times" w:eastAsia="Times" w:hAnsi="Times" w:cs="Times"/>
          <w:i/>
          <w:color w:val="000000" w:themeColor="text1"/>
          <w:szCs w:val="24"/>
        </w:rPr>
        <w:t>-</w:t>
      </w:r>
      <w:r>
        <w:rPr>
          <w:rFonts w:ascii="Times" w:eastAsia="Times" w:hAnsi="Times" w:cs="Times"/>
          <w:i/>
          <w:color w:val="000000" w:themeColor="text1"/>
          <w:szCs w:val="24"/>
        </w:rPr>
        <w:t>0</w:t>
      </w:r>
      <w:r w:rsidRPr="00320B8D">
        <w:rPr>
          <w:rFonts w:ascii="Times" w:eastAsia="Times" w:hAnsi="Times" w:cs="Times"/>
          <w:i/>
          <w:color w:val="000000" w:themeColor="text1"/>
          <w:szCs w:val="24"/>
        </w:rPr>
        <w:t>-</w:t>
      </w:r>
      <w:r>
        <w:rPr>
          <w:rFonts w:ascii="Times" w:eastAsia="Times" w:hAnsi="Times" w:cs="Times"/>
          <w:i/>
          <w:color w:val="000000" w:themeColor="text1"/>
          <w:szCs w:val="24"/>
        </w:rPr>
        <w:t xml:space="preserve">2, </w:t>
      </w:r>
      <w:proofErr w:type="spellStart"/>
      <w:r w:rsidR="0078307E">
        <w:rPr>
          <w:rFonts w:ascii="Times" w:eastAsia="Times" w:hAnsi="Times" w:cs="Times"/>
          <w:i/>
          <w:color w:val="000000" w:themeColor="text1"/>
          <w:szCs w:val="24"/>
        </w:rPr>
        <w:t>Berkovcová</w:t>
      </w:r>
      <w:proofErr w:type="spellEnd"/>
      <w:r w:rsidR="0078307E">
        <w:rPr>
          <w:rFonts w:ascii="Times" w:eastAsia="Times" w:hAnsi="Times" w:cs="Times"/>
          <w:i/>
          <w:color w:val="000000" w:themeColor="text1"/>
          <w:szCs w:val="24"/>
        </w:rPr>
        <w:t xml:space="preserve"> Jana – pro, </w:t>
      </w:r>
      <w:proofErr w:type="spellStart"/>
      <w:r w:rsidR="0078307E">
        <w:rPr>
          <w:i/>
          <w:iCs/>
        </w:rPr>
        <w:t>Bžoch</w:t>
      </w:r>
      <w:proofErr w:type="spellEnd"/>
      <w:r w:rsidR="0078307E">
        <w:rPr>
          <w:i/>
          <w:iCs/>
        </w:rPr>
        <w:t xml:space="preserve"> Jaroslav - pro, Helebrant Tomáš - pro,</w:t>
      </w:r>
      <w:r w:rsidR="0078307E">
        <w:rPr>
          <w:i/>
        </w:rPr>
        <w:t xml:space="preserve"> </w:t>
      </w:r>
      <w:proofErr w:type="spellStart"/>
      <w:r w:rsidR="0078307E">
        <w:rPr>
          <w:i/>
        </w:rPr>
        <w:t>Wenzl</w:t>
      </w:r>
      <w:proofErr w:type="spellEnd"/>
      <w:r w:rsidR="0078307E">
        <w:rPr>
          <w:i/>
        </w:rPr>
        <w:t xml:space="preserve"> Lubomír </w:t>
      </w:r>
      <w:r w:rsidR="0078307E" w:rsidRPr="00F17582">
        <w:rPr>
          <w:i/>
        </w:rPr>
        <w:t>–</w:t>
      </w:r>
      <w:r w:rsidR="0078307E">
        <w:rPr>
          <w:i/>
        </w:rPr>
        <w:t xml:space="preserve"> pro, </w:t>
      </w:r>
      <w:proofErr w:type="spellStart"/>
      <w:r w:rsidR="0078307E">
        <w:rPr>
          <w:i/>
        </w:rPr>
        <w:t>Benešík</w:t>
      </w:r>
      <w:proofErr w:type="spellEnd"/>
      <w:r w:rsidR="0078307E">
        <w:rPr>
          <w:i/>
        </w:rPr>
        <w:t xml:space="preserve"> Ondřej – pro, Carbol Jiří – pro, </w:t>
      </w:r>
      <w:proofErr w:type="spellStart"/>
      <w:r w:rsidR="0078307E">
        <w:rPr>
          <w:i/>
        </w:rPr>
        <w:t>Beitl</w:t>
      </w:r>
      <w:proofErr w:type="spellEnd"/>
      <w:r w:rsidR="0078307E">
        <w:rPr>
          <w:i/>
        </w:rPr>
        <w:t xml:space="preserve"> Petr – pro, Major Martin – pro, Zlínský Vladimír – zdržel se, </w:t>
      </w:r>
      <w:proofErr w:type="spellStart"/>
      <w:r w:rsidR="0078307E">
        <w:rPr>
          <w:i/>
        </w:rPr>
        <w:t>Pošarová</w:t>
      </w:r>
      <w:proofErr w:type="spellEnd"/>
      <w:r w:rsidR="0078307E">
        <w:rPr>
          <w:i/>
        </w:rPr>
        <w:t xml:space="preserve"> Marie – zdržela se, </w:t>
      </w:r>
      <w:proofErr w:type="spellStart"/>
      <w:r w:rsidR="0078307E">
        <w:rPr>
          <w:i/>
        </w:rPr>
        <w:t>Bělor</w:t>
      </w:r>
      <w:proofErr w:type="spellEnd"/>
      <w:r w:rsidR="0078307E">
        <w:rPr>
          <w:i/>
        </w:rPr>
        <w:t xml:space="preserve"> Roman – pro, </w:t>
      </w:r>
      <w:proofErr w:type="spellStart"/>
      <w:r w:rsidR="0078307E">
        <w:rPr>
          <w:i/>
        </w:rPr>
        <w:t>Berki</w:t>
      </w:r>
      <w:proofErr w:type="spellEnd"/>
      <w:r w:rsidR="0078307E">
        <w:rPr>
          <w:i/>
        </w:rPr>
        <w:t xml:space="preserve"> Jan – pro, Exner Martin – pro, Kolář Ondřej – pro, </w:t>
      </w:r>
      <w:r w:rsidR="0078307E" w:rsidRPr="009523E8">
        <w:rPr>
          <w:i/>
          <w:iCs/>
          <w:color w:val="000000" w:themeColor="text1"/>
        </w:rPr>
        <w:t>v příloze</w:t>
      </w:r>
      <w:r w:rsidR="0078307E" w:rsidRPr="009523E8">
        <w:rPr>
          <w:i/>
        </w:rPr>
        <w:t>/.</w:t>
      </w:r>
    </w:p>
    <w:p w:rsidR="0078307E" w:rsidRPr="000B0C0A" w:rsidRDefault="0078307E" w:rsidP="0078307E">
      <w:pPr>
        <w:ind w:firstLine="709"/>
        <w:jc w:val="both"/>
        <w:rPr>
          <w:szCs w:val="24"/>
          <w:lang w:eastAsia="en-US"/>
        </w:rPr>
      </w:pPr>
    </w:p>
    <w:p w:rsidR="00DB3254" w:rsidRPr="00DB3254" w:rsidRDefault="00DB3254" w:rsidP="00DB3254">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DB3254">
        <w:rPr>
          <w:b/>
          <w:lang w:eastAsia="zh-CN" w:bidi="hi-IN"/>
        </w:rPr>
        <w:t xml:space="preserve">Návrh směrnice Rady, kterou se mění směrnice 2011/16/EU o správní spolupráci v oblasti daní /kód Rady 15829/22, </w:t>
      </w:r>
      <w:proofErr w:type="gramStart"/>
      <w:r w:rsidRPr="00DB3254">
        <w:rPr>
          <w:b/>
          <w:lang w:eastAsia="zh-CN" w:bidi="hi-IN"/>
        </w:rPr>
        <w:t>KOM(</w:t>
      </w:r>
      <w:proofErr w:type="gramEnd"/>
      <w:r w:rsidRPr="00DB3254">
        <w:rPr>
          <w:b/>
          <w:lang w:eastAsia="zh-CN" w:bidi="hi-IN"/>
        </w:rPr>
        <w:t>2022) 707 v konečném znění/</w:t>
      </w:r>
    </w:p>
    <w:p w:rsidR="00006F20" w:rsidRDefault="00006F20" w:rsidP="00F463D7">
      <w:pPr>
        <w:ind w:firstLine="709"/>
        <w:jc w:val="both"/>
        <w:rPr>
          <w:szCs w:val="24"/>
        </w:rPr>
      </w:pPr>
    </w:p>
    <w:p w:rsidR="00BA452C" w:rsidRDefault="00BA452C" w:rsidP="00BA452C">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8124BA" w:rsidRDefault="00BA452C" w:rsidP="00E33D97">
      <w:pPr>
        <w:ind w:firstLine="709"/>
        <w:jc w:val="both"/>
        <w:rPr>
          <w:color w:val="000000" w:themeColor="text1"/>
          <w:szCs w:val="24"/>
        </w:rPr>
      </w:pPr>
      <w:r w:rsidRPr="00403353">
        <w:rPr>
          <w:color w:val="000000" w:themeColor="text1"/>
          <w:szCs w:val="24"/>
        </w:rPr>
        <w:t>Dokument představil</w:t>
      </w:r>
      <w:r>
        <w:rPr>
          <w:color w:val="000000" w:themeColor="text1"/>
          <w:szCs w:val="24"/>
        </w:rPr>
        <w:t xml:space="preserve"> vrchní ředitel Ministerstva financí </w:t>
      </w:r>
      <w:r w:rsidRPr="00D81FFE">
        <w:rPr>
          <w:color w:val="000000" w:themeColor="text1"/>
          <w:szCs w:val="24"/>
          <w:u w:val="single"/>
        </w:rPr>
        <w:t>Jiří Fojtík</w:t>
      </w:r>
      <w:r>
        <w:rPr>
          <w:color w:val="000000" w:themeColor="text1"/>
          <w:szCs w:val="24"/>
        </w:rPr>
        <w:t xml:space="preserve">. Směrnice byla již opakovaně novelizována vlivem změn mezinárodních standardů. Jde o rozšíření a implementaci automatické výměny informací o </w:t>
      </w:r>
      <w:proofErr w:type="spellStart"/>
      <w:r>
        <w:rPr>
          <w:color w:val="000000" w:themeColor="text1"/>
          <w:szCs w:val="24"/>
        </w:rPr>
        <w:t>kryptoaktivech</w:t>
      </w:r>
      <w:proofErr w:type="spellEnd"/>
      <w:r>
        <w:rPr>
          <w:color w:val="000000" w:themeColor="text1"/>
          <w:szCs w:val="24"/>
        </w:rPr>
        <w:t xml:space="preserve">, o finančních účtech, podle příjmů a majetku. Zavádí minimální sankce při neplnění směrnice. Implementace pravidel a sladění s OECD má podporu členských států. Prioritou pro ČR je včasné </w:t>
      </w:r>
      <w:r w:rsidR="008124BA">
        <w:rPr>
          <w:color w:val="000000" w:themeColor="text1"/>
          <w:szCs w:val="24"/>
        </w:rPr>
        <w:t>přijetí mezinárodních pravidel OECD.</w:t>
      </w:r>
    </w:p>
    <w:p w:rsidR="00CA4EFD" w:rsidRDefault="008124BA" w:rsidP="00E33D97">
      <w:pPr>
        <w:ind w:firstLine="709"/>
        <w:jc w:val="both"/>
        <w:rPr>
          <w:color w:val="000000" w:themeColor="text1"/>
          <w:szCs w:val="24"/>
        </w:rPr>
      </w:pPr>
      <w:r>
        <w:rPr>
          <w:color w:val="000000" w:themeColor="text1"/>
          <w:szCs w:val="24"/>
        </w:rPr>
        <w:t xml:space="preserve">Zpravodaj </w:t>
      </w:r>
      <w:r w:rsidRPr="00D94E99">
        <w:rPr>
          <w:color w:val="000000" w:themeColor="text1"/>
          <w:szCs w:val="24"/>
          <w:u w:val="single"/>
        </w:rPr>
        <w:t>M. Exner</w:t>
      </w:r>
      <w:r>
        <w:rPr>
          <w:color w:val="000000" w:themeColor="text1"/>
          <w:szCs w:val="24"/>
        </w:rPr>
        <w:t xml:space="preserve"> konstatoval, že obchodování s</w:t>
      </w:r>
      <w:r w:rsidR="00D94E99">
        <w:rPr>
          <w:color w:val="000000" w:themeColor="text1"/>
          <w:szCs w:val="24"/>
        </w:rPr>
        <w:t xml:space="preserve"> </w:t>
      </w:r>
      <w:proofErr w:type="spellStart"/>
      <w:r>
        <w:rPr>
          <w:color w:val="000000" w:themeColor="text1"/>
          <w:szCs w:val="24"/>
        </w:rPr>
        <w:t>kryptoaktivy</w:t>
      </w:r>
      <w:proofErr w:type="spellEnd"/>
      <w:r>
        <w:rPr>
          <w:color w:val="000000" w:themeColor="text1"/>
          <w:szCs w:val="24"/>
        </w:rPr>
        <w:t xml:space="preserve"> není dosud regulováno. Nyní budou muset být poskytovány </w:t>
      </w:r>
      <w:r w:rsidR="00D94E99">
        <w:rPr>
          <w:color w:val="000000" w:themeColor="text1"/>
          <w:szCs w:val="24"/>
        </w:rPr>
        <w:t xml:space="preserve">informace o jejich výměně, plnění daňové povinnosti </w:t>
      </w:r>
      <w:r w:rsidR="00D94E99">
        <w:rPr>
          <w:color w:val="000000" w:themeColor="text1"/>
          <w:szCs w:val="24"/>
        </w:rPr>
        <w:br/>
        <w:t>a dodržování pravidel pro sankce.</w:t>
      </w:r>
    </w:p>
    <w:p w:rsidR="0078307E" w:rsidRDefault="00D94E99" w:rsidP="0078307E">
      <w:pPr>
        <w:ind w:firstLine="709"/>
        <w:jc w:val="both"/>
        <w:rPr>
          <w:i/>
        </w:rPr>
      </w:pPr>
      <w:r>
        <w:rPr>
          <w:szCs w:val="24"/>
        </w:rPr>
        <w:t xml:space="preserve">Zpravodaj </w:t>
      </w:r>
      <w:r w:rsidRPr="00D94E99">
        <w:rPr>
          <w:szCs w:val="24"/>
          <w:u w:val="single"/>
        </w:rPr>
        <w:t>M. Exner</w:t>
      </w:r>
      <w:r>
        <w:rPr>
          <w:szCs w:val="24"/>
        </w:rPr>
        <w:t xml:space="preserve"> navrhnul usnesení, ve kterém v</w:t>
      </w:r>
      <w:r>
        <w:t xml:space="preserve">ýbor pro evropské záležitosti </w:t>
      </w:r>
      <w:r>
        <w:br/>
        <w:t>1. projednal</w:t>
      </w:r>
      <w:r w:rsidRPr="003B4F68">
        <w:rPr>
          <w:szCs w:val="24"/>
        </w:rPr>
        <w:t xml:space="preserve">   tento dokument</w:t>
      </w:r>
      <w:r>
        <w:rPr>
          <w:szCs w:val="24"/>
        </w:rPr>
        <w:t xml:space="preserve"> a 2. </w:t>
      </w:r>
      <w:proofErr w:type="gramStart"/>
      <w:r>
        <w:rPr>
          <w:szCs w:val="24"/>
        </w:rPr>
        <w:t>podporuje</w:t>
      </w:r>
      <w:r w:rsidRPr="00D94E99">
        <w:rPr>
          <w:szCs w:val="24"/>
        </w:rPr>
        <w:t xml:space="preserve">  rámcovou</w:t>
      </w:r>
      <w:proofErr w:type="gramEnd"/>
      <w:r w:rsidRPr="00D94E99">
        <w:rPr>
          <w:szCs w:val="24"/>
        </w:rPr>
        <w:t xml:space="preserve"> pozici vlády</w:t>
      </w:r>
      <w:r>
        <w:t xml:space="preserve"> </w:t>
      </w:r>
      <w:r w:rsidRPr="000D1DC8">
        <w:rPr>
          <w:i/>
        </w:rPr>
        <w:t>/</w:t>
      </w:r>
      <w:proofErr w:type="spellStart"/>
      <w:r w:rsidRPr="000D1DC8">
        <w:rPr>
          <w:i/>
        </w:rPr>
        <w:t>usn</w:t>
      </w:r>
      <w:proofErr w:type="spellEnd"/>
      <w:r w:rsidRPr="000D1DC8">
        <w:rPr>
          <w:i/>
        </w:rPr>
        <w:t xml:space="preserve">. č. </w:t>
      </w:r>
      <w:r>
        <w:rPr>
          <w:i/>
        </w:rPr>
        <w:t>145</w:t>
      </w:r>
      <w:r w:rsidRPr="00714DDF">
        <w:rPr>
          <w:i/>
        </w:rPr>
        <w:t>,</w:t>
      </w:r>
      <w:r w:rsidRPr="00D80889">
        <w:rPr>
          <w:color w:val="FF0000"/>
        </w:rPr>
        <w:t xml:space="preserve"> </w:t>
      </w:r>
      <w:r w:rsidRPr="00BE0DC7">
        <w:rPr>
          <w:i/>
          <w:iCs/>
        </w:rPr>
        <w:t xml:space="preserve">hlasování </w:t>
      </w:r>
      <w:r w:rsidR="0078307E">
        <w:rPr>
          <w:i/>
          <w:iCs/>
        </w:rPr>
        <w:t>12</w:t>
      </w:r>
      <w:r>
        <w:rPr>
          <w:i/>
          <w:iCs/>
        </w:rPr>
        <w:t>-0-</w:t>
      </w:r>
      <w:r w:rsidR="0078307E">
        <w:rPr>
          <w:i/>
          <w:iCs/>
        </w:rPr>
        <w:t>2</w:t>
      </w:r>
      <w:r>
        <w:rPr>
          <w:i/>
          <w:iCs/>
        </w:rPr>
        <w:t xml:space="preserve">, </w:t>
      </w:r>
      <w:proofErr w:type="spellStart"/>
      <w:r w:rsidR="0078307E">
        <w:rPr>
          <w:rFonts w:ascii="Times" w:eastAsia="Times" w:hAnsi="Times" w:cs="Times"/>
          <w:i/>
          <w:color w:val="000000" w:themeColor="text1"/>
          <w:szCs w:val="24"/>
        </w:rPr>
        <w:t>Berkovcová</w:t>
      </w:r>
      <w:proofErr w:type="spellEnd"/>
      <w:r w:rsidR="0078307E">
        <w:rPr>
          <w:rFonts w:ascii="Times" w:eastAsia="Times" w:hAnsi="Times" w:cs="Times"/>
          <w:i/>
          <w:color w:val="000000" w:themeColor="text1"/>
          <w:szCs w:val="24"/>
        </w:rPr>
        <w:t xml:space="preserve"> Jana – pro, </w:t>
      </w:r>
      <w:proofErr w:type="spellStart"/>
      <w:r w:rsidR="0078307E">
        <w:rPr>
          <w:i/>
          <w:iCs/>
        </w:rPr>
        <w:t>Bžoch</w:t>
      </w:r>
      <w:proofErr w:type="spellEnd"/>
      <w:r w:rsidR="0078307E">
        <w:rPr>
          <w:i/>
          <w:iCs/>
        </w:rPr>
        <w:t xml:space="preserve"> Jaroslav - pro, Helebrant Tomáš - pro,</w:t>
      </w:r>
      <w:r w:rsidR="0078307E">
        <w:rPr>
          <w:i/>
        </w:rPr>
        <w:t xml:space="preserve"> </w:t>
      </w:r>
      <w:proofErr w:type="spellStart"/>
      <w:r w:rsidR="0078307E">
        <w:rPr>
          <w:i/>
        </w:rPr>
        <w:t>Wenzl</w:t>
      </w:r>
      <w:proofErr w:type="spellEnd"/>
      <w:r w:rsidR="0078307E">
        <w:rPr>
          <w:i/>
        </w:rPr>
        <w:t xml:space="preserve"> Lubomír </w:t>
      </w:r>
      <w:r w:rsidR="0078307E" w:rsidRPr="00F17582">
        <w:rPr>
          <w:i/>
        </w:rPr>
        <w:t>–</w:t>
      </w:r>
      <w:r w:rsidR="0078307E">
        <w:rPr>
          <w:i/>
        </w:rPr>
        <w:t xml:space="preserve"> pro, </w:t>
      </w:r>
      <w:proofErr w:type="spellStart"/>
      <w:r w:rsidR="0078307E">
        <w:rPr>
          <w:i/>
        </w:rPr>
        <w:t>Benešík</w:t>
      </w:r>
      <w:proofErr w:type="spellEnd"/>
      <w:r w:rsidR="0078307E">
        <w:rPr>
          <w:i/>
        </w:rPr>
        <w:t xml:space="preserve"> Ondřej – pro, Carbol Jiří – pro, </w:t>
      </w:r>
      <w:proofErr w:type="spellStart"/>
      <w:r w:rsidR="0078307E">
        <w:rPr>
          <w:i/>
        </w:rPr>
        <w:t>Beitl</w:t>
      </w:r>
      <w:proofErr w:type="spellEnd"/>
      <w:r w:rsidR="0078307E">
        <w:rPr>
          <w:i/>
        </w:rPr>
        <w:t xml:space="preserve"> Petr – pro, Major Martin – pro, Zlínský Vladimír – zdržel se, </w:t>
      </w:r>
      <w:proofErr w:type="spellStart"/>
      <w:r w:rsidR="0078307E">
        <w:rPr>
          <w:i/>
        </w:rPr>
        <w:t>Pošarová</w:t>
      </w:r>
      <w:proofErr w:type="spellEnd"/>
      <w:r w:rsidR="0078307E">
        <w:rPr>
          <w:i/>
        </w:rPr>
        <w:t xml:space="preserve"> Marie – zdržela se, </w:t>
      </w:r>
      <w:proofErr w:type="spellStart"/>
      <w:r w:rsidR="0078307E">
        <w:rPr>
          <w:i/>
        </w:rPr>
        <w:t>Bělor</w:t>
      </w:r>
      <w:proofErr w:type="spellEnd"/>
      <w:r w:rsidR="0078307E">
        <w:rPr>
          <w:i/>
        </w:rPr>
        <w:t xml:space="preserve"> Roman – pro, </w:t>
      </w:r>
      <w:proofErr w:type="spellStart"/>
      <w:r w:rsidR="0078307E">
        <w:rPr>
          <w:i/>
        </w:rPr>
        <w:t>Berki</w:t>
      </w:r>
      <w:proofErr w:type="spellEnd"/>
      <w:r w:rsidR="0078307E">
        <w:rPr>
          <w:i/>
        </w:rPr>
        <w:t xml:space="preserve"> Jan – pro, Exner Martin – pro, Kolář Ondřej – pro, </w:t>
      </w:r>
      <w:r w:rsidR="0078307E" w:rsidRPr="009523E8">
        <w:rPr>
          <w:i/>
          <w:iCs/>
          <w:color w:val="000000" w:themeColor="text1"/>
        </w:rPr>
        <w:t>v příloze</w:t>
      </w:r>
      <w:r w:rsidR="0078307E" w:rsidRPr="009523E8">
        <w:rPr>
          <w:i/>
        </w:rPr>
        <w:t>/.</w:t>
      </w:r>
    </w:p>
    <w:p w:rsidR="0078307E" w:rsidRDefault="0078307E" w:rsidP="0078307E">
      <w:pPr>
        <w:ind w:firstLine="709"/>
        <w:jc w:val="both"/>
        <w:rPr>
          <w:i/>
        </w:rPr>
      </w:pPr>
    </w:p>
    <w:p w:rsidR="00D94E99" w:rsidRPr="00D94E99" w:rsidRDefault="0078307E" w:rsidP="0078307E">
      <w:pPr>
        <w:ind w:left="708" w:hanging="708"/>
        <w:jc w:val="both"/>
        <w:rPr>
          <w:b/>
          <w:lang w:eastAsia="zh-CN" w:bidi="hi-IN"/>
        </w:rPr>
      </w:pPr>
      <w:r>
        <w:rPr>
          <w:b/>
          <w:lang w:eastAsia="zh-CN" w:bidi="hi-IN"/>
        </w:rPr>
        <w:t>5.</w:t>
      </w:r>
      <w:r>
        <w:rPr>
          <w:b/>
          <w:lang w:eastAsia="zh-CN" w:bidi="hi-IN"/>
        </w:rPr>
        <w:tab/>
      </w:r>
      <w:r w:rsidR="00D94E99" w:rsidRPr="00D94E99">
        <w:rPr>
          <w:b/>
          <w:lang w:eastAsia="zh-CN" w:bidi="hi-IN"/>
        </w:rPr>
        <w:t xml:space="preserve">Návrh nařízení Evropského parlamentu a Rady o shromažďování a předávání předběžných informací o cestujících (API) pro prevenci, odhalování, vyšetřování a stíhání teroristických trestných činů a závažné trestné činnosti a o změně nařízení (EU) 2019/818 /kód Rady 15719/22, </w:t>
      </w:r>
      <w:proofErr w:type="gramStart"/>
      <w:r w:rsidR="00D94E99" w:rsidRPr="00D94E99">
        <w:rPr>
          <w:b/>
          <w:lang w:eastAsia="zh-CN" w:bidi="hi-IN"/>
        </w:rPr>
        <w:t>KOM(</w:t>
      </w:r>
      <w:proofErr w:type="gramEnd"/>
      <w:r w:rsidR="00D94E99" w:rsidRPr="00D94E99">
        <w:rPr>
          <w:b/>
          <w:lang w:eastAsia="zh-CN" w:bidi="hi-IN"/>
        </w:rPr>
        <w:t>2022) 731 v konečném znění/</w:t>
      </w:r>
    </w:p>
    <w:p w:rsidR="00D94E99" w:rsidRPr="00D94E99" w:rsidRDefault="00D94E99" w:rsidP="00D94E99">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D94E99">
        <w:rPr>
          <w:b/>
          <w:lang w:eastAsia="zh-CN" w:bidi="hi-IN"/>
        </w:rPr>
        <w:t xml:space="preserve">Návrh nařízení Evropského parlamentu a Rady o shromažďování a předávání předběžných informací o cestujících (API) pro usnadnění kontrol na vnějších hranicích, kterým se mění nařízení (EU) 2019/817 a nařízení (EU) 2018/1726 a zrušuje směrnice Rady 2004/82/ES /kód Rady 15720/22, </w:t>
      </w:r>
      <w:proofErr w:type="gramStart"/>
      <w:r w:rsidRPr="00D94E99">
        <w:rPr>
          <w:b/>
          <w:lang w:eastAsia="zh-CN" w:bidi="hi-IN"/>
        </w:rPr>
        <w:t>KOM(</w:t>
      </w:r>
      <w:proofErr w:type="gramEnd"/>
      <w:r w:rsidRPr="00D94E99">
        <w:rPr>
          <w:b/>
          <w:lang w:eastAsia="zh-CN" w:bidi="hi-IN"/>
        </w:rPr>
        <w:t>2022) 729 v konečném znění/</w:t>
      </w:r>
    </w:p>
    <w:p w:rsidR="004C02D4" w:rsidRDefault="004C02D4" w:rsidP="004C02D4">
      <w:pPr>
        <w:jc w:val="center"/>
        <w:rPr>
          <w:szCs w:val="24"/>
        </w:rPr>
      </w:pPr>
    </w:p>
    <w:p w:rsidR="00D94E99" w:rsidRDefault="00D94E99" w:rsidP="00D94E99">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yto </w:t>
      </w:r>
      <w:r w:rsidRPr="00FF3241">
        <w:rPr>
          <w:rFonts w:ascii="Times New Roman" w:hAnsi="Times New Roman"/>
          <w:color w:val="000000" w:themeColor="text1"/>
          <w:sz w:val="24"/>
          <w:szCs w:val="24"/>
          <w:lang w:eastAsia="cs-CZ"/>
        </w:rPr>
        <w:t>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F11BCD" w:rsidRDefault="00D94E99" w:rsidP="00F610F0">
      <w:pPr>
        <w:ind w:left="1" w:firstLine="708"/>
        <w:jc w:val="both"/>
        <w:rPr>
          <w:color w:val="000000" w:themeColor="text1"/>
          <w:szCs w:val="24"/>
        </w:rPr>
      </w:pPr>
      <w:r w:rsidRPr="00403353">
        <w:rPr>
          <w:color w:val="000000" w:themeColor="text1"/>
          <w:szCs w:val="24"/>
        </w:rPr>
        <w:t>Dokument</w:t>
      </w:r>
      <w:r>
        <w:rPr>
          <w:color w:val="000000" w:themeColor="text1"/>
          <w:szCs w:val="24"/>
        </w:rPr>
        <w:t>y</w:t>
      </w:r>
      <w:r w:rsidRPr="00403353">
        <w:rPr>
          <w:color w:val="000000" w:themeColor="text1"/>
          <w:szCs w:val="24"/>
        </w:rPr>
        <w:t xml:space="preserve"> představil</w:t>
      </w:r>
      <w:r w:rsidR="00087DB8">
        <w:rPr>
          <w:color w:val="000000" w:themeColor="text1"/>
          <w:szCs w:val="24"/>
        </w:rPr>
        <w:t>i</w:t>
      </w:r>
      <w:r>
        <w:rPr>
          <w:color w:val="000000" w:themeColor="text1"/>
          <w:szCs w:val="24"/>
        </w:rPr>
        <w:t xml:space="preserve"> </w:t>
      </w:r>
      <w:r w:rsidR="00BE4354">
        <w:rPr>
          <w:color w:val="000000" w:themeColor="text1"/>
          <w:szCs w:val="24"/>
        </w:rPr>
        <w:t xml:space="preserve">náměstek ministra vnitra </w:t>
      </w:r>
      <w:r w:rsidR="00BE4354" w:rsidRPr="006521D5">
        <w:rPr>
          <w:color w:val="000000" w:themeColor="text1"/>
          <w:szCs w:val="24"/>
          <w:u w:val="single"/>
        </w:rPr>
        <w:t>Radek Kaňa</w:t>
      </w:r>
      <w:r w:rsidR="00BE4354">
        <w:rPr>
          <w:color w:val="000000" w:themeColor="text1"/>
          <w:szCs w:val="24"/>
        </w:rPr>
        <w:t xml:space="preserve"> a ředitelka Odboru mezinárodní spolupráce a EU </w:t>
      </w:r>
      <w:r w:rsidR="00BE4354" w:rsidRPr="006521D5">
        <w:rPr>
          <w:color w:val="000000" w:themeColor="text1"/>
          <w:szCs w:val="24"/>
          <w:u w:val="single"/>
        </w:rPr>
        <w:t xml:space="preserve">Kateřina </w:t>
      </w:r>
      <w:proofErr w:type="spellStart"/>
      <w:r w:rsidR="00BE4354" w:rsidRPr="006521D5">
        <w:rPr>
          <w:color w:val="000000" w:themeColor="text1"/>
          <w:szCs w:val="24"/>
          <w:u w:val="single"/>
        </w:rPr>
        <w:t>Flaigová</w:t>
      </w:r>
      <w:proofErr w:type="spellEnd"/>
      <w:r w:rsidR="00BE4354">
        <w:rPr>
          <w:color w:val="000000" w:themeColor="text1"/>
          <w:szCs w:val="24"/>
        </w:rPr>
        <w:t>. Cílem návrhů je vytvořit jednotná pravidla pro shromažďování a předávání informací o cestujících v letecké přepravě. Předpokládá rozšíření údajů o zavazadlech a automatickou výměnu informací API.</w:t>
      </w:r>
      <w:r w:rsidR="004E4EC5">
        <w:rPr>
          <w:color w:val="000000" w:themeColor="text1"/>
          <w:szCs w:val="24"/>
        </w:rPr>
        <w:t xml:space="preserve"> Některá ustanovení budou vyžadovat přizpůsobení českého právního řádu. </w:t>
      </w:r>
      <w:r w:rsidR="006521D5">
        <w:rPr>
          <w:color w:val="000000" w:themeColor="text1"/>
          <w:szCs w:val="24"/>
        </w:rPr>
        <w:t>Ú</w:t>
      </w:r>
      <w:r w:rsidR="004E4EC5">
        <w:rPr>
          <w:color w:val="000000" w:themeColor="text1"/>
          <w:szCs w:val="24"/>
        </w:rPr>
        <w:t>daj</w:t>
      </w:r>
      <w:r w:rsidR="0078307E">
        <w:rPr>
          <w:color w:val="000000" w:themeColor="text1"/>
          <w:szCs w:val="24"/>
        </w:rPr>
        <w:t>e</w:t>
      </w:r>
      <w:r w:rsidR="004E4EC5">
        <w:rPr>
          <w:color w:val="000000" w:themeColor="text1"/>
          <w:szCs w:val="24"/>
        </w:rPr>
        <w:t xml:space="preserve"> o cestujících</w:t>
      </w:r>
      <w:r w:rsidR="00634814">
        <w:rPr>
          <w:color w:val="000000" w:themeColor="text1"/>
          <w:szCs w:val="24"/>
        </w:rPr>
        <w:t xml:space="preserve"> </w:t>
      </w:r>
      <w:r w:rsidR="006521D5">
        <w:rPr>
          <w:color w:val="000000" w:themeColor="text1"/>
          <w:szCs w:val="24"/>
        </w:rPr>
        <w:t xml:space="preserve">jsou důležité </w:t>
      </w:r>
      <w:r w:rsidR="00634814">
        <w:rPr>
          <w:color w:val="000000" w:themeColor="text1"/>
          <w:szCs w:val="24"/>
        </w:rPr>
        <w:t xml:space="preserve">pro prevenci </w:t>
      </w:r>
      <w:r w:rsidR="006521D5">
        <w:rPr>
          <w:color w:val="000000" w:themeColor="text1"/>
          <w:szCs w:val="24"/>
        </w:rPr>
        <w:t>teroristických trestných činů. Výměnu těchto údajů omezil v loňském roce Soudní dvůr EU.</w:t>
      </w:r>
    </w:p>
    <w:p w:rsidR="006521D5" w:rsidRDefault="006521D5" w:rsidP="00F610F0">
      <w:pPr>
        <w:ind w:left="1" w:firstLine="708"/>
        <w:jc w:val="both"/>
        <w:rPr>
          <w:szCs w:val="24"/>
        </w:rPr>
      </w:pPr>
      <w:r>
        <w:rPr>
          <w:szCs w:val="24"/>
        </w:rPr>
        <w:lastRenderedPageBreak/>
        <w:t xml:space="preserve">Zpravodaj </w:t>
      </w:r>
      <w:r w:rsidRPr="006521D5">
        <w:rPr>
          <w:szCs w:val="24"/>
          <w:u w:val="single"/>
        </w:rPr>
        <w:t>M. Major</w:t>
      </w:r>
      <w:r>
        <w:rPr>
          <w:szCs w:val="24"/>
        </w:rPr>
        <w:t xml:space="preserve"> uvedl, že sběr dat se provádí od roku 2004 na základě směrnice Rady. Toto nařízení má upřesnit sběr dat a jejich předávání a uchovávání. Uchovány jsou pouze 48 hodin.</w:t>
      </w:r>
    </w:p>
    <w:p w:rsidR="006521D5" w:rsidRDefault="006521D5" w:rsidP="00F610F0">
      <w:pPr>
        <w:ind w:left="1" w:firstLine="708"/>
        <w:jc w:val="both"/>
        <w:rPr>
          <w:szCs w:val="24"/>
        </w:rPr>
      </w:pPr>
      <w:proofErr w:type="spellStart"/>
      <w:r>
        <w:rPr>
          <w:szCs w:val="24"/>
        </w:rPr>
        <w:t>Posl</w:t>
      </w:r>
      <w:proofErr w:type="spellEnd"/>
      <w:r>
        <w:rPr>
          <w:szCs w:val="24"/>
        </w:rPr>
        <w:t xml:space="preserve">. </w:t>
      </w:r>
      <w:r w:rsidRPr="006521D5">
        <w:rPr>
          <w:szCs w:val="24"/>
          <w:u w:val="single"/>
        </w:rPr>
        <w:t xml:space="preserve">J. </w:t>
      </w:r>
      <w:proofErr w:type="spellStart"/>
      <w:r w:rsidRPr="006521D5">
        <w:rPr>
          <w:szCs w:val="24"/>
          <w:u w:val="single"/>
        </w:rPr>
        <w:t>Berkovcovou</w:t>
      </w:r>
      <w:proofErr w:type="spellEnd"/>
      <w:r>
        <w:rPr>
          <w:szCs w:val="24"/>
        </w:rPr>
        <w:t xml:space="preserve"> zajímalo, co konkrétně návrh obsahuje navíc oproti dokumentu </w:t>
      </w:r>
      <w:r>
        <w:rPr>
          <w:szCs w:val="24"/>
        </w:rPr>
        <w:br/>
        <w:t>z roku 2004</w:t>
      </w:r>
      <w:r w:rsidR="0078307E">
        <w:rPr>
          <w:szCs w:val="24"/>
        </w:rPr>
        <w:t>.</w:t>
      </w:r>
      <w:r>
        <w:rPr>
          <w:szCs w:val="24"/>
        </w:rPr>
        <w:t xml:space="preserve"> </w:t>
      </w:r>
    </w:p>
    <w:p w:rsidR="006521D5" w:rsidRDefault="006521D5" w:rsidP="00F610F0">
      <w:pPr>
        <w:ind w:left="1" w:firstLine="708"/>
        <w:jc w:val="both"/>
        <w:rPr>
          <w:szCs w:val="24"/>
        </w:rPr>
      </w:pPr>
      <w:r>
        <w:rPr>
          <w:szCs w:val="24"/>
        </w:rPr>
        <w:t xml:space="preserve">Ředitelka </w:t>
      </w:r>
      <w:r w:rsidRPr="00087DB8">
        <w:rPr>
          <w:szCs w:val="24"/>
          <w:u w:val="single"/>
        </w:rPr>
        <w:t xml:space="preserve">K. </w:t>
      </w:r>
      <w:proofErr w:type="spellStart"/>
      <w:r w:rsidRPr="00087DB8">
        <w:rPr>
          <w:szCs w:val="24"/>
          <w:u w:val="single"/>
        </w:rPr>
        <w:t>Flaigová</w:t>
      </w:r>
      <w:proofErr w:type="spellEnd"/>
      <w:r>
        <w:rPr>
          <w:szCs w:val="24"/>
        </w:rPr>
        <w:t xml:space="preserve"> vysvětlila, že sběr dat dosud probíhal podle nastavení členských států, nyní bud</w:t>
      </w:r>
      <w:r w:rsidR="00C33164">
        <w:rPr>
          <w:szCs w:val="24"/>
        </w:rPr>
        <w:t>ou</w:t>
      </w:r>
      <w:r>
        <w:rPr>
          <w:szCs w:val="24"/>
        </w:rPr>
        <w:t xml:space="preserve"> centrálně nastavena kritéria. Pro analýzu dat jsou jednotné údaje snadněji čitelné.</w:t>
      </w:r>
      <w:r w:rsidR="00087DB8">
        <w:rPr>
          <w:szCs w:val="24"/>
        </w:rPr>
        <w:t xml:space="preserve"> Nejsnadnější je sbírat data v letecké dopravě.</w:t>
      </w:r>
    </w:p>
    <w:p w:rsidR="0078307E" w:rsidRDefault="00087DB8" w:rsidP="0078307E">
      <w:pPr>
        <w:ind w:firstLine="709"/>
        <w:jc w:val="both"/>
        <w:rPr>
          <w:i/>
        </w:rPr>
      </w:pPr>
      <w:r>
        <w:rPr>
          <w:szCs w:val="24"/>
        </w:rPr>
        <w:t xml:space="preserve">Zpravodaj </w:t>
      </w:r>
      <w:r w:rsidRPr="00087DB8">
        <w:rPr>
          <w:szCs w:val="24"/>
          <w:u w:val="single"/>
        </w:rPr>
        <w:t>M. Major</w:t>
      </w:r>
      <w:r>
        <w:rPr>
          <w:szCs w:val="24"/>
        </w:rPr>
        <w:t xml:space="preserve"> navrhnul usnesení, ve kterém v</w:t>
      </w:r>
      <w:r>
        <w:t>ýbor pro evropské záležitosti 1. bere na vědomí</w:t>
      </w:r>
      <w:r>
        <w:rPr>
          <w:spacing w:val="60"/>
          <w:lang w:eastAsia="zh-CN" w:bidi="hi-IN"/>
        </w:rPr>
        <w:t xml:space="preserve"> </w:t>
      </w:r>
      <w:r w:rsidRPr="003013FF">
        <w:rPr>
          <w:lang w:eastAsia="zh-CN" w:bidi="hi-IN"/>
        </w:rPr>
        <w:t>návrh nařízení Evropského parlamentu a Rady o shromažďování a předávání předběžných informací o cestujících (API) pro prevenci, odhalování, vyšetřování a stíhání teroristických trestných činů a závažné trestné činnosti a o změně nařízení (EU) 2019/818 /kód Rady 15719/22, KOM(2022) 731 v konečném znění</w:t>
      </w:r>
      <w:r>
        <w:rPr>
          <w:lang w:eastAsia="zh-CN" w:bidi="hi-IN"/>
        </w:rPr>
        <w:t xml:space="preserve"> a </w:t>
      </w:r>
      <w:r w:rsidRPr="003013FF">
        <w:rPr>
          <w:lang w:eastAsia="zh-CN" w:bidi="hi-IN"/>
        </w:rPr>
        <w:t xml:space="preserve">návrh nařízení </w:t>
      </w:r>
      <w:r w:rsidRPr="003013FF">
        <w:rPr>
          <w:szCs w:val="24"/>
          <w:lang w:eastAsia="zh-CN" w:bidi="hi-IN"/>
        </w:rPr>
        <w:t>Evropského parlamentu a Rady o shromažďování a předávání předběžných informací o cestujících (API) pro usnadnění kontrol na vnějších hranicích, kterým se mění nařízení (EU) 2019/817 a nařízení (EU) 2018/1726 a zrušuje směrnice Rady 2004/82/ES /kód Rady 15720/22, KOM(2022) 729;</w:t>
      </w:r>
      <w:r>
        <w:rPr>
          <w:szCs w:val="24"/>
          <w:lang w:eastAsia="zh-CN" w:bidi="hi-IN"/>
        </w:rPr>
        <w:t xml:space="preserve"> </w:t>
      </w:r>
      <w:r>
        <w:rPr>
          <w:szCs w:val="24"/>
          <w:lang w:eastAsia="zh-CN" w:bidi="hi-IN"/>
        </w:rPr>
        <w:br/>
        <w:t>2. podporuje</w:t>
      </w:r>
      <w:r>
        <w:rPr>
          <w:b/>
          <w:spacing w:val="60"/>
          <w:lang w:eastAsia="zh-CN" w:bidi="hi-IN"/>
        </w:rPr>
        <w:t xml:space="preserve"> </w:t>
      </w:r>
      <w:r w:rsidRPr="003013FF">
        <w:rPr>
          <w:lang w:eastAsia="zh-CN" w:bidi="hi-IN"/>
        </w:rPr>
        <w:t>stanovisko vlády ČR k těmto dokumentům</w:t>
      </w:r>
      <w:r>
        <w:rPr>
          <w:lang w:eastAsia="zh-CN" w:bidi="hi-IN"/>
        </w:rPr>
        <w:t xml:space="preserve"> a 3. upozorňuje</w:t>
      </w:r>
      <w:r>
        <w:rPr>
          <w:b/>
          <w:spacing w:val="60"/>
          <w:lang w:eastAsia="zh-CN" w:bidi="hi-IN"/>
        </w:rPr>
        <w:t xml:space="preserve"> </w:t>
      </w:r>
      <w:r w:rsidRPr="003013FF">
        <w:rPr>
          <w:lang w:eastAsia="zh-CN" w:bidi="hi-IN"/>
        </w:rPr>
        <w:t>na nutnost udržení souladu obou návrhů nařízení</w:t>
      </w:r>
      <w:r>
        <w:rPr>
          <w:lang w:eastAsia="zh-CN" w:bidi="hi-IN"/>
        </w:rPr>
        <w:t xml:space="preserve"> </w:t>
      </w:r>
      <w:r w:rsidRPr="000D1DC8">
        <w:rPr>
          <w:i/>
        </w:rPr>
        <w:t>/</w:t>
      </w:r>
      <w:proofErr w:type="spellStart"/>
      <w:r w:rsidRPr="000D1DC8">
        <w:rPr>
          <w:i/>
        </w:rPr>
        <w:t>usn</w:t>
      </w:r>
      <w:proofErr w:type="spellEnd"/>
      <w:r w:rsidRPr="000D1DC8">
        <w:rPr>
          <w:i/>
        </w:rPr>
        <w:t xml:space="preserve">. č. </w:t>
      </w:r>
      <w:r>
        <w:rPr>
          <w:i/>
        </w:rPr>
        <w:t>146</w:t>
      </w:r>
      <w:r w:rsidRPr="00714DDF">
        <w:rPr>
          <w:i/>
        </w:rPr>
        <w:t>,</w:t>
      </w:r>
      <w:r w:rsidRPr="00D80889">
        <w:rPr>
          <w:color w:val="FF0000"/>
        </w:rPr>
        <w:t xml:space="preserve"> </w:t>
      </w:r>
      <w:r w:rsidRPr="00BE0DC7">
        <w:rPr>
          <w:i/>
          <w:iCs/>
        </w:rPr>
        <w:t xml:space="preserve">hlasování </w:t>
      </w:r>
      <w:r>
        <w:rPr>
          <w:i/>
          <w:iCs/>
        </w:rPr>
        <w:t xml:space="preserve">12-0-2, </w:t>
      </w:r>
      <w:proofErr w:type="spellStart"/>
      <w:r w:rsidR="0078307E">
        <w:rPr>
          <w:rFonts w:ascii="Times" w:eastAsia="Times" w:hAnsi="Times" w:cs="Times"/>
          <w:i/>
          <w:color w:val="000000" w:themeColor="text1"/>
          <w:szCs w:val="24"/>
        </w:rPr>
        <w:t>Berkovcová</w:t>
      </w:r>
      <w:proofErr w:type="spellEnd"/>
      <w:r w:rsidR="0078307E">
        <w:rPr>
          <w:rFonts w:ascii="Times" w:eastAsia="Times" w:hAnsi="Times" w:cs="Times"/>
          <w:i/>
          <w:color w:val="000000" w:themeColor="text1"/>
          <w:szCs w:val="24"/>
        </w:rPr>
        <w:t xml:space="preserve"> Jana – pro, </w:t>
      </w:r>
      <w:proofErr w:type="spellStart"/>
      <w:r w:rsidR="0078307E">
        <w:rPr>
          <w:i/>
          <w:iCs/>
        </w:rPr>
        <w:t>Bžoch</w:t>
      </w:r>
      <w:proofErr w:type="spellEnd"/>
      <w:r w:rsidR="0078307E">
        <w:rPr>
          <w:i/>
          <w:iCs/>
        </w:rPr>
        <w:t xml:space="preserve"> Jaroslav - pro, Helebrant Tomáš - pro,</w:t>
      </w:r>
      <w:r w:rsidR="0078307E">
        <w:rPr>
          <w:i/>
        </w:rPr>
        <w:t xml:space="preserve"> </w:t>
      </w:r>
      <w:proofErr w:type="spellStart"/>
      <w:r w:rsidR="0078307E">
        <w:rPr>
          <w:i/>
        </w:rPr>
        <w:t>Wenzl</w:t>
      </w:r>
      <w:proofErr w:type="spellEnd"/>
      <w:r w:rsidR="0078307E">
        <w:rPr>
          <w:i/>
        </w:rPr>
        <w:t xml:space="preserve"> Lubomír </w:t>
      </w:r>
      <w:r w:rsidR="0078307E" w:rsidRPr="00F17582">
        <w:rPr>
          <w:i/>
        </w:rPr>
        <w:t>–</w:t>
      </w:r>
      <w:r w:rsidR="0078307E">
        <w:rPr>
          <w:i/>
        </w:rPr>
        <w:t xml:space="preserve"> pro, </w:t>
      </w:r>
      <w:proofErr w:type="spellStart"/>
      <w:r w:rsidR="0078307E">
        <w:rPr>
          <w:i/>
        </w:rPr>
        <w:t>Benešík</w:t>
      </w:r>
      <w:proofErr w:type="spellEnd"/>
      <w:r w:rsidR="0078307E">
        <w:rPr>
          <w:i/>
        </w:rPr>
        <w:t xml:space="preserve"> Ondřej – pro, Carbol Jiří – pro, </w:t>
      </w:r>
      <w:proofErr w:type="spellStart"/>
      <w:r w:rsidR="0078307E">
        <w:rPr>
          <w:i/>
        </w:rPr>
        <w:t>Beitl</w:t>
      </w:r>
      <w:proofErr w:type="spellEnd"/>
      <w:r w:rsidR="0078307E">
        <w:rPr>
          <w:i/>
        </w:rPr>
        <w:t xml:space="preserve"> Petr – pro, Major Martin – pro, Zlínský Vladimír – zdržel se, </w:t>
      </w:r>
      <w:proofErr w:type="spellStart"/>
      <w:r w:rsidR="0078307E">
        <w:rPr>
          <w:i/>
        </w:rPr>
        <w:t>Pošarová</w:t>
      </w:r>
      <w:proofErr w:type="spellEnd"/>
      <w:r w:rsidR="0078307E">
        <w:rPr>
          <w:i/>
        </w:rPr>
        <w:t xml:space="preserve"> Marie – zdržela se, </w:t>
      </w:r>
      <w:proofErr w:type="spellStart"/>
      <w:r w:rsidR="0078307E">
        <w:rPr>
          <w:i/>
        </w:rPr>
        <w:t>Bělor</w:t>
      </w:r>
      <w:proofErr w:type="spellEnd"/>
      <w:r w:rsidR="0078307E">
        <w:rPr>
          <w:i/>
        </w:rPr>
        <w:t xml:space="preserve"> Roman – pro, </w:t>
      </w:r>
      <w:proofErr w:type="spellStart"/>
      <w:r w:rsidR="0078307E">
        <w:rPr>
          <w:i/>
        </w:rPr>
        <w:t>Berki</w:t>
      </w:r>
      <w:proofErr w:type="spellEnd"/>
      <w:r w:rsidR="0078307E">
        <w:rPr>
          <w:i/>
        </w:rPr>
        <w:t xml:space="preserve"> Jan – pro, Exner Martin – pro, Kolář Ondřej – pro, </w:t>
      </w:r>
      <w:r w:rsidR="0078307E" w:rsidRPr="009523E8">
        <w:rPr>
          <w:i/>
          <w:iCs/>
          <w:color w:val="000000" w:themeColor="text1"/>
        </w:rPr>
        <w:t>v příloze</w:t>
      </w:r>
      <w:r w:rsidR="0078307E" w:rsidRPr="009523E8">
        <w:rPr>
          <w:i/>
        </w:rPr>
        <w:t>/.</w:t>
      </w:r>
    </w:p>
    <w:p w:rsidR="00087DB8" w:rsidRDefault="00087DB8" w:rsidP="0078307E">
      <w:pPr>
        <w:suppressAutoHyphens/>
        <w:autoSpaceDN w:val="0"/>
        <w:ind w:firstLine="709"/>
        <w:contextualSpacing/>
        <w:jc w:val="both"/>
        <w:rPr>
          <w:szCs w:val="24"/>
        </w:rPr>
      </w:pPr>
    </w:p>
    <w:p w:rsidR="00087DB8" w:rsidRPr="00087DB8" w:rsidRDefault="00087DB8" w:rsidP="00087DB8">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087DB8">
        <w:rPr>
          <w:b/>
          <w:lang w:eastAsia="zh-CN" w:bidi="hi-IN"/>
        </w:rPr>
        <w:t xml:space="preserve">Sdělení Komise Evropskému parlamentu, Radě, Evropskému hospodářskému a sociálnímu výboru a Výboru regionů o Akčním plánu EU proti nedovolenému obchodu s kulturními statky /kód Rady 16107/22, </w:t>
      </w:r>
      <w:proofErr w:type="gramStart"/>
      <w:r w:rsidRPr="00087DB8">
        <w:rPr>
          <w:b/>
          <w:lang w:eastAsia="zh-CN" w:bidi="hi-IN"/>
        </w:rPr>
        <w:t>KOM(</w:t>
      </w:r>
      <w:proofErr w:type="gramEnd"/>
      <w:r w:rsidRPr="00087DB8">
        <w:rPr>
          <w:b/>
          <w:lang w:eastAsia="zh-CN" w:bidi="hi-IN"/>
        </w:rPr>
        <w:t>2022) 800 v konečném znění/</w:t>
      </w:r>
    </w:p>
    <w:p w:rsidR="004C02D4" w:rsidRDefault="004C02D4" w:rsidP="00702866">
      <w:pPr>
        <w:ind w:left="1"/>
        <w:jc w:val="both"/>
        <w:rPr>
          <w:szCs w:val="24"/>
        </w:rPr>
      </w:pPr>
    </w:p>
    <w:p w:rsidR="00087DB8" w:rsidRDefault="00087DB8" w:rsidP="00087DB8">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9723E5" w:rsidRDefault="00087DB8" w:rsidP="00087DB8">
      <w:pPr>
        <w:ind w:left="1" w:firstLine="708"/>
        <w:jc w:val="both"/>
        <w:rPr>
          <w:color w:val="000000" w:themeColor="text1"/>
          <w:szCs w:val="24"/>
        </w:rPr>
      </w:pPr>
      <w:r w:rsidRPr="00403353">
        <w:rPr>
          <w:color w:val="000000" w:themeColor="text1"/>
          <w:szCs w:val="24"/>
        </w:rPr>
        <w:t>Dokument</w:t>
      </w:r>
      <w:r>
        <w:rPr>
          <w:color w:val="000000" w:themeColor="text1"/>
          <w:szCs w:val="24"/>
        </w:rPr>
        <w:t>y</w:t>
      </w:r>
      <w:r w:rsidRPr="00403353">
        <w:rPr>
          <w:color w:val="000000" w:themeColor="text1"/>
          <w:szCs w:val="24"/>
        </w:rPr>
        <w:t xml:space="preserve"> představil</w:t>
      </w:r>
      <w:r>
        <w:rPr>
          <w:color w:val="000000" w:themeColor="text1"/>
          <w:szCs w:val="24"/>
        </w:rPr>
        <w:t xml:space="preserve">i náměstek ministra vnitra </w:t>
      </w:r>
      <w:r w:rsidRPr="006521D5">
        <w:rPr>
          <w:color w:val="000000" w:themeColor="text1"/>
          <w:szCs w:val="24"/>
          <w:u w:val="single"/>
        </w:rPr>
        <w:t>Radek Kaňa</w:t>
      </w:r>
      <w:r>
        <w:rPr>
          <w:color w:val="000000" w:themeColor="text1"/>
          <w:szCs w:val="24"/>
        </w:rPr>
        <w:t xml:space="preserve"> a ředitelka Odboru mezinárodní spolupráce a EU </w:t>
      </w:r>
      <w:r w:rsidRPr="006521D5">
        <w:rPr>
          <w:color w:val="000000" w:themeColor="text1"/>
          <w:szCs w:val="24"/>
          <w:u w:val="single"/>
        </w:rPr>
        <w:t xml:space="preserve">Kateřina </w:t>
      </w:r>
      <w:proofErr w:type="spellStart"/>
      <w:r w:rsidRPr="006521D5">
        <w:rPr>
          <w:color w:val="000000" w:themeColor="text1"/>
          <w:szCs w:val="24"/>
          <w:u w:val="single"/>
        </w:rPr>
        <w:t>Flaigová</w:t>
      </w:r>
      <w:proofErr w:type="spellEnd"/>
      <w:r>
        <w:rPr>
          <w:color w:val="000000" w:themeColor="text1"/>
          <w:szCs w:val="24"/>
        </w:rPr>
        <w:t>. Akční plán je jednou z priorit českého předsednictví. Nelegální obchod s kulturními statky může mít pro ČR negativní dopad. V současné době hrozí tento nelegální obchod na Ukrajině. Evropská komise reaguje na potřebu posílení spolupráce v této oblasti, zejména mezi trestními orgány. Cílem je zlepšení prevence</w:t>
      </w:r>
      <w:r w:rsidR="009723E5">
        <w:rPr>
          <w:color w:val="000000" w:themeColor="text1"/>
          <w:szCs w:val="24"/>
        </w:rPr>
        <w:t>,</w:t>
      </w:r>
    </w:p>
    <w:p w:rsidR="009723E5" w:rsidRDefault="00087DB8" w:rsidP="009723E5">
      <w:pPr>
        <w:jc w:val="both"/>
        <w:rPr>
          <w:color w:val="000000" w:themeColor="text1"/>
          <w:szCs w:val="24"/>
        </w:rPr>
      </w:pPr>
      <w:r>
        <w:rPr>
          <w:color w:val="000000" w:themeColor="text1"/>
          <w:szCs w:val="24"/>
        </w:rPr>
        <w:t>odhalování trestných činů</w:t>
      </w:r>
      <w:r w:rsidR="009723E5">
        <w:rPr>
          <w:color w:val="000000" w:themeColor="text1"/>
          <w:szCs w:val="24"/>
        </w:rPr>
        <w:t xml:space="preserve"> a posílení kapacity v oblasti práva. Trestná činnost </w:t>
      </w:r>
      <w:r w:rsidR="002B653D">
        <w:rPr>
          <w:color w:val="000000" w:themeColor="text1"/>
          <w:szCs w:val="24"/>
        </w:rPr>
        <w:t>zde</w:t>
      </w:r>
      <w:r w:rsidR="009723E5">
        <w:rPr>
          <w:color w:val="000000" w:themeColor="text1"/>
          <w:szCs w:val="24"/>
        </w:rPr>
        <w:t xml:space="preserve"> narůstá a má silný mezinárodní přesah.</w:t>
      </w:r>
      <w:r w:rsidR="002B653D" w:rsidRPr="002B653D">
        <w:rPr>
          <w:color w:val="000000" w:themeColor="text1"/>
          <w:szCs w:val="24"/>
        </w:rPr>
        <w:t xml:space="preserve"> </w:t>
      </w:r>
      <w:r w:rsidR="002B653D">
        <w:rPr>
          <w:color w:val="000000" w:themeColor="text1"/>
          <w:szCs w:val="24"/>
        </w:rPr>
        <w:t>ČR je v této oblasti velmi aktivní.</w:t>
      </w:r>
    </w:p>
    <w:p w:rsidR="009723E5" w:rsidRDefault="009723E5" w:rsidP="009723E5">
      <w:pPr>
        <w:jc w:val="both"/>
        <w:rPr>
          <w:color w:val="000000" w:themeColor="text1"/>
          <w:szCs w:val="24"/>
        </w:rPr>
      </w:pPr>
      <w:r>
        <w:rPr>
          <w:color w:val="000000" w:themeColor="text1"/>
          <w:szCs w:val="24"/>
        </w:rPr>
        <w:tab/>
        <w:t xml:space="preserve">Zpravodaj </w:t>
      </w:r>
      <w:r w:rsidRPr="009723E5">
        <w:rPr>
          <w:color w:val="000000" w:themeColor="text1"/>
          <w:szCs w:val="24"/>
          <w:u w:val="single"/>
        </w:rPr>
        <w:t xml:space="preserve">R. </w:t>
      </w:r>
      <w:proofErr w:type="spellStart"/>
      <w:r w:rsidRPr="009723E5">
        <w:rPr>
          <w:color w:val="000000" w:themeColor="text1"/>
          <w:szCs w:val="24"/>
          <w:u w:val="single"/>
        </w:rPr>
        <w:t>Bělor</w:t>
      </w:r>
      <w:proofErr w:type="spellEnd"/>
      <w:r>
        <w:rPr>
          <w:color w:val="000000" w:themeColor="text1"/>
          <w:szCs w:val="24"/>
        </w:rPr>
        <w:t xml:space="preserve"> je předsedou podvýboru pro kulturu. Existuje databáze veřejných </w:t>
      </w:r>
      <w:r>
        <w:rPr>
          <w:color w:val="000000" w:themeColor="text1"/>
          <w:szCs w:val="24"/>
        </w:rPr>
        <w:br/>
        <w:t>i soukromých sbírek. Národní kulturní dědictví je součást národního sebevědomí. Důležitá je spolupráce nejen v rámci EU, ale také s třetími zeměmi.</w:t>
      </w:r>
    </w:p>
    <w:p w:rsidR="009723E5" w:rsidRDefault="009723E5" w:rsidP="009723E5">
      <w:pPr>
        <w:jc w:val="both"/>
        <w:rPr>
          <w:color w:val="000000" w:themeColor="text1"/>
          <w:szCs w:val="24"/>
        </w:rPr>
      </w:pPr>
      <w:r>
        <w:rPr>
          <w:color w:val="000000" w:themeColor="text1"/>
          <w:szCs w:val="24"/>
        </w:rPr>
        <w:tab/>
        <w:t xml:space="preserve">Př. </w:t>
      </w:r>
      <w:r w:rsidRPr="004D1831">
        <w:rPr>
          <w:color w:val="000000" w:themeColor="text1"/>
          <w:szCs w:val="24"/>
          <w:u w:val="single"/>
        </w:rPr>
        <w:t xml:space="preserve">O. </w:t>
      </w:r>
      <w:proofErr w:type="spellStart"/>
      <w:r w:rsidRPr="004D1831">
        <w:rPr>
          <w:color w:val="000000" w:themeColor="text1"/>
          <w:szCs w:val="24"/>
          <w:u w:val="single"/>
        </w:rPr>
        <w:t>Benešík</w:t>
      </w:r>
      <w:proofErr w:type="spellEnd"/>
      <w:r>
        <w:rPr>
          <w:color w:val="000000" w:themeColor="text1"/>
          <w:szCs w:val="24"/>
        </w:rPr>
        <w:t xml:space="preserve"> informoval, že výbor se v minulosti zabýval touto tématikou v souvislosti s financováním terorismu</w:t>
      </w:r>
      <w:r w:rsidR="004D1831">
        <w:rPr>
          <w:color w:val="000000" w:themeColor="text1"/>
          <w:szCs w:val="24"/>
        </w:rPr>
        <w:t xml:space="preserve"> (např. při válce v Sýrii).</w:t>
      </w:r>
    </w:p>
    <w:p w:rsidR="004D1831" w:rsidRDefault="004D1831" w:rsidP="004D1831">
      <w:pPr>
        <w:ind w:firstLine="709"/>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4D1831">
        <w:rPr>
          <w:color w:val="000000" w:themeColor="text1"/>
          <w:szCs w:val="24"/>
          <w:u w:val="single"/>
        </w:rPr>
        <w:t xml:space="preserve">J. </w:t>
      </w:r>
      <w:proofErr w:type="spellStart"/>
      <w:r w:rsidRPr="004D1831">
        <w:rPr>
          <w:color w:val="000000" w:themeColor="text1"/>
          <w:szCs w:val="24"/>
          <w:u w:val="single"/>
        </w:rPr>
        <w:t>Berkiho</w:t>
      </w:r>
      <w:proofErr w:type="spellEnd"/>
      <w:r>
        <w:rPr>
          <w:color w:val="000000" w:themeColor="text1"/>
          <w:szCs w:val="24"/>
        </w:rPr>
        <w:t xml:space="preserve"> zajímalo, jaký smysl má zařadit usnesení k tomuto sdělení do politického dialogu. </w:t>
      </w:r>
    </w:p>
    <w:p w:rsidR="004D1831" w:rsidRDefault="004D1831" w:rsidP="004D1831">
      <w:pPr>
        <w:ind w:firstLine="709"/>
        <w:jc w:val="both"/>
        <w:rPr>
          <w:color w:val="000000" w:themeColor="text1"/>
          <w:szCs w:val="24"/>
        </w:rPr>
      </w:pPr>
      <w:r>
        <w:rPr>
          <w:color w:val="000000" w:themeColor="text1"/>
          <w:szCs w:val="24"/>
        </w:rPr>
        <w:t xml:space="preserve">Zpravodaj </w:t>
      </w:r>
      <w:r w:rsidRPr="00423C49">
        <w:rPr>
          <w:color w:val="000000" w:themeColor="text1"/>
          <w:szCs w:val="24"/>
          <w:u w:val="single"/>
        </w:rPr>
        <w:t xml:space="preserve">R. </w:t>
      </w:r>
      <w:proofErr w:type="spellStart"/>
      <w:r w:rsidRPr="00423C49">
        <w:rPr>
          <w:color w:val="000000" w:themeColor="text1"/>
          <w:szCs w:val="24"/>
          <w:u w:val="single"/>
        </w:rPr>
        <w:t>Bělor</w:t>
      </w:r>
      <w:proofErr w:type="spellEnd"/>
      <w:r>
        <w:rPr>
          <w:color w:val="000000" w:themeColor="text1"/>
          <w:szCs w:val="24"/>
        </w:rPr>
        <w:t xml:space="preserve"> vysvětlil, že prostor pro zlepšování na transevropské úrovni je stále.</w:t>
      </w:r>
    </w:p>
    <w:p w:rsidR="004D1831" w:rsidRDefault="004D1831" w:rsidP="004D1831">
      <w:pPr>
        <w:ind w:firstLine="709"/>
        <w:jc w:val="both"/>
        <w:rPr>
          <w:color w:val="000000" w:themeColor="text1"/>
          <w:szCs w:val="24"/>
        </w:rPr>
      </w:pPr>
      <w:proofErr w:type="spellStart"/>
      <w:r>
        <w:rPr>
          <w:color w:val="000000" w:themeColor="text1"/>
          <w:szCs w:val="24"/>
        </w:rPr>
        <w:t>Mpř</w:t>
      </w:r>
      <w:proofErr w:type="spellEnd"/>
      <w:r>
        <w:rPr>
          <w:color w:val="000000" w:themeColor="text1"/>
          <w:szCs w:val="24"/>
        </w:rPr>
        <w:t xml:space="preserve">. </w:t>
      </w:r>
      <w:r w:rsidRPr="00423C49">
        <w:rPr>
          <w:color w:val="000000" w:themeColor="text1"/>
          <w:szCs w:val="24"/>
          <w:u w:val="single"/>
        </w:rPr>
        <w:t xml:space="preserve">J. </w:t>
      </w:r>
      <w:proofErr w:type="spellStart"/>
      <w:r w:rsidRPr="00423C49">
        <w:rPr>
          <w:color w:val="000000" w:themeColor="text1"/>
          <w:szCs w:val="24"/>
          <w:u w:val="single"/>
        </w:rPr>
        <w:t>Bžoch</w:t>
      </w:r>
      <w:proofErr w:type="spellEnd"/>
      <w:r>
        <w:rPr>
          <w:color w:val="000000" w:themeColor="text1"/>
          <w:szCs w:val="24"/>
        </w:rPr>
        <w:t xml:space="preserve"> navrhnul vyškrtnout bod č. 3 usnesení.</w:t>
      </w:r>
    </w:p>
    <w:p w:rsidR="004D1831" w:rsidRDefault="004D1831" w:rsidP="004D1831">
      <w:pPr>
        <w:ind w:firstLine="709"/>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423C49">
        <w:rPr>
          <w:color w:val="000000" w:themeColor="text1"/>
          <w:szCs w:val="24"/>
          <w:u w:val="single"/>
        </w:rPr>
        <w:t xml:space="preserve">J. </w:t>
      </w:r>
      <w:proofErr w:type="spellStart"/>
      <w:r w:rsidRPr="00423C49">
        <w:rPr>
          <w:color w:val="000000" w:themeColor="text1"/>
          <w:szCs w:val="24"/>
          <w:u w:val="single"/>
        </w:rPr>
        <w:t>Berki</w:t>
      </w:r>
      <w:proofErr w:type="spellEnd"/>
      <w:r>
        <w:rPr>
          <w:color w:val="000000" w:themeColor="text1"/>
          <w:szCs w:val="24"/>
        </w:rPr>
        <w:t xml:space="preserve"> navrhnul úpravu v bodě č. 3 </w:t>
      </w:r>
      <w:r w:rsidR="002B653D">
        <w:rPr>
          <w:color w:val="000000" w:themeColor="text1"/>
          <w:szCs w:val="24"/>
        </w:rPr>
        <w:t xml:space="preserve">a </w:t>
      </w:r>
      <w:r>
        <w:rPr>
          <w:color w:val="000000" w:themeColor="text1"/>
          <w:szCs w:val="24"/>
        </w:rPr>
        <w:t>doplnění bodu č. 6.</w:t>
      </w:r>
    </w:p>
    <w:p w:rsidR="002B653D" w:rsidRPr="002B653D" w:rsidRDefault="004D1831" w:rsidP="002B653D">
      <w:pPr>
        <w:ind w:firstLine="709"/>
        <w:jc w:val="both"/>
      </w:pPr>
      <w:r>
        <w:rPr>
          <w:color w:val="000000" w:themeColor="text1"/>
          <w:szCs w:val="24"/>
        </w:rPr>
        <w:t xml:space="preserve">Zpravodaj </w:t>
      </w:r>
      <w:r w:rsidRPr="00423C49">
        <w:rPr>
          <w:color w:val="000000" w:themeColor="text1"/>
          <w:szCs w:val="24"/>
          <w:u w:val="single"/>
        </w:rPr>
        <w:t xml:space="preserve">R. </w:t>
      </w:r>
      <w:proofErr w:type="spellStart"/>
      <w:r w:rsidRPr="00423C49">
        <w:rPr>
          <w:color w:val="000000" w:themeColor="text1"/>
          <w:szCs w:val="24"/>
          <w:u w:val="single"/>
        </w:rPr>
        <w:t>Bělor</w:t>
      </w:r>
      <w:proofErr w:type="spellEnd"/>
      <w:r>
        <w:rPr>
          <w:color w:val="000000" w:themeColor="text1"/>
          <w:szCs w:val="24"/>
        </w:rPr>
        <w:t xml:space="preserve"> souhlasil s úpravami. Navrhnul usnesení, </w:t>
      </w:r>
      <w:r>
        <w:rPr>
          <w:szCs w:val="24"/>
        </w:rPr>
        <w:t>ve kterém v</w:t>
      </w:r>
      <w:r>
        <w:t>ýbor pro evropské záležitosti 1. bere na vědomí</w:t>
      </w:r>
      <w:r>
        <w:rPr>
          <w:color w:val="000000" w:themeColor="text1"/>
          <w:spacing w:val="60"/>
          <w:szCs w:val="24"/>
        </w:rPr>
        <w:t xml:space="preserve"> </w:t>
      </w:r>
      <w:r w:rsidRPr="000556EB">
        <w:rPr>
          <w:color w:val="000000" w:themeColor="text1"/>
          <w:szCs w:val="24"/>
        </w:rPr>
        <w:t xml:space="preserve">sdělení Komise Evropskému parlamentu, Radě, </w:t>
      </w:r>
      <w:r w:rsidRPr="000556EB">
        <w:rPr>
          <w:color w:val="000000" w:themeColor="text1"/>
          <w:szCs w:val="24"/>
        </w:rPr>
        <w:lastRenderedPageBreak/>
        <w:t>Evropskému hospodářskému a sociálnímu výboru a Výboru regionů o Akčním plánu EU proti nedovolenému obchodu s kulturními statky;</w:t>
      </w:r>
      <w:r>
        <w:rPr>
          <w:color w:val="000000" w:themeColor="text1"/>
          <w:szCs w:val="24"/>
        </w:rPr>
        <w:t xml:space="preserve"> 2. podporuje </w:t>
      </w:r>
      <w:r w:rsidRPr="000556EB">
        <w:rPr>
          <w:color w:val="000000" w:themeColor="text1"/>
          <w:szCs w:val="24"/>
        </w:rPr>
        <w:t>stanovisko vlády ČR k tomuto dokumentu;</w:t>
      </w:r>
      <w:r>
        <w:rPr>
          <w:color w:val="000000" w:themeColor="text1"/>
          <w:szCs w:val="24"/>
        </w:rPr>
        <w:t xml:space="preserve"> 3.</w:t>
      </w:r>
      <w:r w:rsidR="00423C49">
        <w:rPr>
          <w:color w:val="000000" w:themeColor="text1"/>
          <w:szCs w:val="24"/>
        </w:rPr>
        <w:t xml:space="preserve"> </w:t>
      </w:r>
      <w:r>
        <w:rPr>
          <w:color w:val="000000" w:themeColor="text1"/>
          <w:szCs w:val="24"/>
        </w:rPr>
        <w:t>podporuje</w:t>
      </w:r>
      <w:r w:rsidRPr="000556EB">
        <w:rPr>
          <w:color w:val="000000" w:themeColor="text1"/>
          <w:szCs w:val="24"/>
        </w:rPr>
        <w:t xml:space="preserve"> možnosti posílení mezinárodní spolupráce zejména mezi donucovacími orgány, celními orgány a dalšími aktéry v této oblasti;</w:t>
      </w:r>
      <w:r>
        <w:rPr>
          <w:color w:val="000000" w:themeColor="text1"/>
          <w:szCs w:val="24"/>
        </w:rPr>
        <w:t xml:space="preserve"> 4. upozorňuje</w:t>
      </w:r>
      <w:r>
        <w:rPr>
          <w:rFonts w:ascii="Times" w:eastAsia="Times" w:hAnsi="Times" w:cs="Times"/>
          <w:b/>
          <w:color w:val="000000" w:themeColor="text1"/>
          <w:szCs w:val="24"/>
        </w:rPr>
        <w:t xml:space="preserve">  </w:t>
      </w:r>
      <w:r w:rsidRPr="000556EB">
        <w:rPr>
          <w:color w:val="000000" w:themeColor="text1"/>
          <w:szCs w:val="24"/>
        </w:rPr>
        <w:t>na nutnost evidovat kulturní statky ve veřejných i soukromých sbírkách a nahlašovat případy majetkových trestných činů za pomoci mezinárodně dohodnutých norem a nástrojů;</w:t>
      </w:r>
      <w:r>
        <w:rPr>
          <w:color w:val="000000" w:themeColor="text1"/>
          <w:szCs w:val="24"/>
        </w:rPr>
        <w:t xml:space="preserve"> 5. varuje </w:t>
      </w:r>
      <w:r w:rsidRPr="000556EB">
        <w:rPr>
          <w:color w:val="000000" w:themeColor="text1"/>
          <w:szCs w:val="24"/>
        </w:rPr>
        <w:t>před ničivým dopadem nedovoleného obchodu s kulturními statky, jehož projevy jsou patrné nejen v rovině obecné bezpečnosti občanů EU, ale může způsobit i nenávratné škody na kulturním dědictví</w:t>
      </w:r>
      <w:r>
        <w:rPr>
          <w:color w:val="000000" w:themeColor="text1"/>
          <w:szCs w:val="24"/>
        </w:rPr>
        <w:t xml:space="preserve"> </w:t>
      </w:r>
      <w:r>
        <w:rPr>
          <w:color w:val="000000" w:themeColor="text1"/>
          <w:szCs w:val="24"/>
        </w:rPr>
        <w:br/>
        <w:t>a 6. pověřuje</w:t>
      </w:r>
      <w:r>
        <w:t xml:space="preserve"> </w:t>
      </w:r>
      <w:r w:rsidRPr="000556EB">
        <w:rPr>
          <w:rFonts w:ascii="Times" w:eastAsia="Times" w:hAnsi="Times" w:cs="Times"/>
          <w:color w:val="000000" w:themeColor="text1"/>
          <w:szCs w:val="24"/>
        </w:rPr>
        <w:t>předsedu výboru pro evropské záležitosti, aby v rámci politického dialogu postoupil toto usnesení předsedkyni Evropské komise</w:t>
      </w:r>
      <w:r>
        <w:rPr>
          <w:rFonts w:ascii="Times" w:eastAsia="Times" w:hAnsi="Times" w:cs="Times"/>
          <w:color w:val="000000" w:themeColor="text1"/>
          <w:szCs w:val="24"/>
        </w:rPr>
        <w:t xml:space="preserve"> s cílem posílení významu Akčního plánu</w:t>
      </w:r>
      <w:r w:rsidR="002B653D">
        <w:rPr>
          <w:rFonts w:ascii="Times" w:eastAsia="Times" w:hAnsi="Times" w:cs="Times"/>
          <w:color w:val="000000" w:themeColor="text1"/>
          <w:szCs w:val="24"/>
        </w:rPr>
        <w:t xml:space="preserve"> </w:t>
      </w:r>
      <w:r w:rsidRPr="000D1DC8">
        <w:rPr>
          <w:i/>
        </w:rPr>
        <w:t>/</w:t>
      </w:r>
      <w:proofErr w:type="spellStart"/>
      <w:r w:rsidRPr="000D1DC8">
        <w:rPr>
          <w:i/>
        </w:rPr>
        <w:t>usn</w:t>
      </w:r>
      <w:proofErr w:type="spellEnd"/>
      <w:r w:rsidRPr="000D1DC8">
        <w:rPr>
          <w:i/>
        </w:rPr>
        <w:t xml:space="preserve">. č. </w:t>
      </w:r>
      <w:r>
        <w:rPr>
          <w:i/>
        </w:rPr>
        <w:t>147</w:t>
      </w:r>
      <w:r w:rsidRPr="00714DDF">
        <w:rPr>
          <w:i/>
        </w:rPr>
        <w:t>,</w:t>
      </w:r>
      <w:r w:rsidRPr="00D80889">
        <w:rPr>
          <w:color w:val="FF0000"/>
        </w:rPr>
        <w:t xml:space="preserve"> </w:t>
      </w:r>
      <w:r w:rsidRPr="00BE0DC7">
        <w:rPr>
          <w:i/>
          <w:iCs/>
        </w:rPr>
        <w:t xml:space="preserve">hlasování </w:t>
      </w:r>
      <w:r>
        <w:rPr>
          <w:i/>
          <w:iCs/>
        </w:rPr>
        <w:t>1</w:t>
      </w:r>
      <w:r w:rsidR="00423C49">
        <w:rPr>
          <w:i/>
          <w:iCs/>
        </w:rPr>
        <w:t>3</w:t>
      </w:r>
      <w:r>
        <w:rPr>
          <w:i/>
          <w:iCs/>
        </w:rPr>
        <w:t>-0-</w:t>
      </w:r>
      <w:r w:rsidR="00423C49">
        <w:rPr>
          <w:i/>
          <w:iCs/>
        </w:rPr>
        <w:t>0</w:t>
      </w:r>
      <w:r>
        <w:rPr>
          <w:i/>
          <w:iCs/>
        </w:rPr>
        <w:t xml:space="preserve">, </w:t>
      </w:r>
      <w:proofErr w:type="spellStart"/>
      <w:r w:rsidR="002B653D">
        <w:rPr>
          <w:rFonts w:ascii="Times" w:eastAsia="Times" w:hAnsi="Times" w:cs="Times"/>
          <w:i/>
          <w:color w:val="000000" w:themeColor="text1"/>
          <w:szCs w:val="24"/>
        </w:rPr>
        <w:t>Berkovcová</w:t>
      </w:r>
      <w:proofErr w:type="spellEnd"/>
      <w:r w:rsidR="002B653D">
        <w:rPr>
          <w:rFonts w:ascii="Times" w:eastAsia="Times" w:hAnsi="Times" w:cs="Times"/>
          <w:i/>
          <w:color w:val="000000" w:themeColor="text1"/>
          <w:szCs w:val="24"/>
        </w:rPr>
        <w:t xml:space="preserve"> Jana – pro, </w:t>
      </w:r>
      <w:proofErr w:type="spellStart"/>
      <w:r w:rsidR="002B653D">
        <w:rPr>
          <w:i/>
          <w:iCs/>
        </w:rPr>
        <w:t>Bžoch</w:t>
      </w:r>
      <w:proofErr w:type="spellEnd"/>
      <w:r w:rsidR="002B653D">
        <w:rPr>
          <w:i/>
          <w:iCs/>
        </w:rPr>
        <w:t xml:space="preserve"> Jaroslav - pro, Helebrant Tomáš - pro,</w:t>
      </w:r>
      <w:r w:rsidR="002B653D">
        <w:rPr>
          <w:i/>
        </w:rPr>
        <w:t xml:space="preserve"> </w:t>
      </w:r>
      <w:proofErr w:type="spellStart"/>
      <w:r w:rsidR="002B653D">
        <w:rPr>
          <w:i/>
        </w:rPr>
        <w:t>Wenzl</w:t>
      </w:r>
      <w:proofErr w:type="spellEnd"/>
      <w:r w:rsidR="002B653D">
        <w:rPr>
          <w:i/>
        </w:rPr>
        <w:t xml:space="preserve"> Lubomír </w:t>
      </w:r>
      <w:r w:rsidR="002B653D" w:rsidRPr="00F17582">
        <w:rPr>
          <w:i/>
        </w:rPr>
        <w:t>–</w:t>
      </w:r>
      <w:r w:rsidR="002B653D">
        <w:rPr>
          <w:i/>
        </w:rPr>
        <w:t xml:space="preserve"> pro, </w:t>
      </w:r>
      <w:proofErr w:type="spellStart"/>
      <w:r w:rsidR="002B653D">
        <w:rPr>
          <w:i/>
        </w:rPr>
        <w:t>Benešík</w:t>
      </w:r>
      <w:proofErr w:type="spellEnd"/>
      <w:r w:rsidR="002B653D">
        <w:rPr>
          <w:i/>
        </w:rPr>
        <w:t xml:space="preserve"> Ondřej – pro, Carbol Jiří – pro, </w:t>
      </w:r>
      <w:proofErr w:type="spellStart"/>
      <w:r w:rsidR="002B653D">
        <w:rPr>
          <w:i/>
        </w:rPr>
        <w:t>Beitl</w:t>
      </w:r>
      <w:proofErr w:type="spellEnd"/>
      <w:r w:rsidR="002B653D">
        <w:rPr>
          <w:i/>
        </w:rPr>
        <w:t xml:space="preserve"> Petr – pro, Major Martin – pro, </w:t>
      </w:r>
      <w:proofErr w:type="spellStart"/>
      <w:r w:rsidR="002B653D">
        <w:rPr>
          <w:i/>
        </w:rPr>
        <w:t>Pošarová</w:t>
      </w:r>
      <w:proofErr w:type="spellEnd"/>
      <w:r w:rsidR="002B653D">
        <w:rPr>
          <w:i/>
        </w:rPr>
        <w:t xml:space="preserve"> Marie – pro, </w:t>
      </w:r>
      <w:proofErr w:type="spellStart"/>
      <w:r w:rsidR="002B653D">
        <w:rPr>
          <w:i/>
        </w:rPr>
        <w:t>Bělor</w:t>
      </w:r>
      <w:proofErr w:type="spellEnd"/>
      <w:r w:rsidR="002B653D">
        <w:rPr>
          <w:i/>
        </w:rPr>
        <w:t xml:space="preserve"> Roman – pro, </w:t>
      </w:r>
      <w:proofErr w:type="spellStart"/>
      <w:r w:rsidR="002B653D">
        <w:rPr>
          <w:i/>
        </w:rPr>
        <w:t>Berki</w:t>
      </w:r>
      <w:proofErr w:type="spellEnd"/>
      <w:r w:rsidR="002B653D">
        <w:rPr>
          <w:i/>
        </w:rPr>
        <w:t xml:space="preserve"> Jan – pro, Exner Martin – pro, Kolář Ondřej – pro, </w:t>
      </w:r>
      <w:r w:rsidR="002B653D" w:rsidRPr="009523E8">
        <w:rPr>
          <w:i/>
          <w:iCs/>
          <w:color w:val="000000" w:themeColor="text1"/>
        </w:rPr>
        <w:t>v příloze</w:t>
      </w:r>
      <w:r w:rsidR="002B653D" w:rsidRPr="009523E8">
        <w:rPr>
          <w:i/>
        </w:rPr>
        <w:t>/.</w:t>
      </w:r>
    </w:p>
    <w:p w:rsidR="004D1831" w:rsidRDefault="004D1831" w:rsidP="002B653D">
      <w:pPr>
        <w:suppressAutoHyphens/>
        <w:autoSpaceDN w:val="0"/>
        <w:contextualSpacing/>
        <w:jc w:val="both"/>
        <w:rPr>
          <w:color w:val="000000" w:themeColor="text1"/>
          <w:szCs w:val="24"/>
        </w:rPr>
      </w:pPr>
    </w:p>
    <w:p w:rsidR="00423C49" w:rsidRPr="00423C49" w:rsidRDefault="00423C49" w:rsidP="00423C49">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423C49">
        <w:rPr>
          <w:b/>
          <w:lang w:eastAsia="zh-CN" w:bidi="hi-IN"/>
        </w:rPr>
        <w:t xml:space="preserve">Sdělení Komise Evropskému parlamentu, Radě, Evropskému hospodářskému a sociálnímu výboru a Výboru regionů – Využívání talentů v evropských regionech /kód Rady 5252/23, </w:t>
      </w:r>
      <w:proofErr w:type="gramStart"/>
      <w:r w:rsidRPr="00423C49">
        <w:rPr>
          <w:b/>
          <w:lang w:eastAsia="zh-CN" w:bidi="hi-IN"/>
        </w:rPr>
        <w:t>KOM(</w:t>
      </w:r>
      <w:proofErr w:type="gramEnd"/>
      <w:r w:rsidRPr="00423C49">
        <w:rPr>
          <w:b/>
          <w:lang w:eastAsia="zh-CN" w:bidi="hi-IN"/>
        </w:rPr>
        <w:t>2023) 32 v konečném znění/</w:t>
      </w:r>
    </w:p>
    <w:p w:rsidR="00087DB8" w:rsidRDefault="00087DB8" w:rsidP="00087DB8">
      <w:pPr>
        <w:ind w:left="1" w:firstLine="708"/>
        <w:jc w:val="both"/>
        <w:rPr>
          <w:sz w:val="22"/>
          <w:szCs w:val="22"/>
        </w:rPr>
      </w:pPr>
    </w:p>
    <w:p w:rsidR="00423C49" w:rsidRDefault="00423C49" w:rsidP="00423C49">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423C49" w:rsidRDefault="00423C49" w:rsidP="00423C49">
      <w:pPr>
        <w:ind w:left="1" w:firstLine="708"/>
        <w:jc w:val="both"/>
        <w:rPr>
          <w:color w:val="000000" w:themeColor="text1"/>
          <w:szCs w:val="24"/>
        </w:rPr>
      </w:pPr>
      <w:r w:rsidRPr="00403353">
        <w:rPr>
          <w:color w:val="000000" w:themeColor="text1"/>
          <w:szCs w:val="24"/>
        </w:rPr>
        <w:t>Dokument</w:t>
      </w:r>
      <w:r>
        <w:rPr>
          <w:color w:val="000000" w:themeColor="text1"/>
          <w:szCs w:val="24"/>
        </w:rPr>
        <w:t>y</w:t>
      </w:r>
      <w:r w:rsidRPr="00403353">
        <w:rPr>
          <w:color w:val="000000" w:themeColor="text1"/>
          <w:szCs w:val="24"/>
        </w:rPr>
        <w:t xml:space="preserve"> představil</w:t>
      </w:r>
      <w:r>
        <w:rPr>
          <w:color w:val="000000" w:themeColor="text1"/>
          <w:szCs w:val="24"/>
        </w:rPr>
        <w:t xml:space="preserve"> náměstek ministra pro místní rozvoj </w:t>
      </w:r>
      <w:r w:rsidRPr="003A1CF1">
        <w:rPr>
          <w:color w:val="000000" w:themeColor="text1"/>
          <w:szCs w:val="24"/>
          <w:u w:val="single"/>
        </w:rPr>
        <w:t>Lukáš Černohorský</w:t>
      </w:r>
      <w:r>
        <w:rPr>
          <w:color w:val="000000" w:themeColor="text1"/>
          <w:szCs w:val="24"/>
        </w:rPr>
        <w:t xml:space="preserve">. Jde </w:t>
      </w:r>
      <w:r>
        <w:rPr>
          <w:color w:val="000000" w:themeColor="text1"/>
          <w:szCs w:val="24"/>
        </w:rPr>
        <w:br/>
        <w:t>o první sdělení EK v souvislosti s rokem dovednosti. V jednotlivých regionech je rozdíl v demografickém rozložení</w:t>
      </w:r>
      <w:r w:rsidR="0047418B">
        <w:rPr>
          <w:color w:val="000000" w:themeColor="text1"/>
          <w:szCs w:val="24"/>
        </w:rPr>
        <w:t xml:space="preserve"> obyvatel. V některých oblastech dochází k prudkému úbytku obyvatel v produktivním věku</w:t>
      </w:r>
      <w:r w:rsidR="003A1CF1">
        <w:rPr>
          <w:color w:val="000000" w:themeColor="text1"/>
          <w:szCs w:val="24"/>
        </w:rPr>
        <w:t xml:space="preserve"> a odchodu mladých lidí. Zejména v Moravsko-slezském </w:t>
      </w:r>
      <w:r w:rsidR="003A1CF1">
        <w:rPr>
          <w:color w:val="000000" w:themeColor="text1"/>
          <w:szCs w:val="24"/>
        </w:rPr>
        <w:br/>
        <w:t>a Ústeckém kraji. Evropská komise proto navrhuje opatření, jak sem přilákat mladé talenty.</w:t>
      </w:r>
    </w:p>
    <w:p w:rsidR="003A1CF1" w:rsidRDefault="003A1CF1" w:rsidP="00423C49">
      <w:pPr>
        <w:ind w:left="1" w:firstLine="708"/>
        <w:jc w:val="both"/>
        <w:rPr>
          <w:color w:val="000000" w:themeColor="text1"/>
          <w:szCs w:val="24"/>
        </w:rPr>
      </w:pPr>
      <w:r>
        <w:rPr>
          <w:color w:val="000000" w:themeColor="text1"/>
          <w:szCs w:val="24"/>
        </w:rPr>
        <w:t xml:space="preserve">Zpravodaj </w:t>
      </w:r>
      <w:r w:rsidRPr="00C66C6D">
        <w:rPr>
          <w:color w:val="000000" w:themeColor="text1"/>
          <w:szCs w:val="24"/>
          <w:u w:val="single"/>
        </w:rPr>
        <w:t xml:space="preserve">R. </w:t>
      </w:r>
      <w:proofErr w:type="spellStart"/>
      <w:r w:rsidRPr="00C66C6D">
        <w:rPr>
          <w:color w:val="000000" w:themeColor="text1"/>
          <w:szCs w:val="24"/>
          <w:u w:val="single"/>
        </w:rPr>
        <w:t>Bělor</w:t>
      </w:r>
      <w:proofErr w:type="spellEnd"/>
      <w:r>
        <w:rPr>
          <w:color w:val="000000" w:themeColor="text1"/>
          <w:szCs w:val="24"/>
        </w:rPr>
        <w:t xml:space="preserve"> potvrdil, že oba jmenované kraje včetně Karlovarského mají problémy již od roku 1989. Krušné hory jsou nyní součástí UNESC</w:t>
      </w:r>
      <w:r w:rsidR="00C66C6D">
        <w:rPr>
          <w:color w:val="000000" w:themeColor="text1"/>
          <w:szCs w:val="24"/>
        </w:rPr>
        <w:t>O, což je motivací k rozvoji. ČR se musí těmto regionům systematicky věnovat.</w:t>
      </w:r>
    </w:p>
    <w:p w:rsidR="00C66C6D" w:rsidRDefault="00C66C6D" w:rsidP="00423C49">
      <w:pPr>
        <w:ind w:left="1" w:firstLine="708"/>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C66C6D">
        <w:rPr>
          <w:color w:val="000000" w:themeColor="text1"/>
          <w:szCs w:val="24"/>
          <w:u w:val="single"/>
        </w:rPr>
        <w:t xml:space="preserve">J. </w:t>
      </w:r>
      <w:proofErr w:type="spellStart"/>
      <w:r w:rsidRPr="00C66C6D">
        <w:rPr>
          <w:color w:val="000000" w:themeColor="text1"/>
          <w:szCs w:val="24"/>
          <w:u w:val="single"/>
        </w:rPr>
        <w:t>Berki</w:t>
      </w:r>
      <w:proofErr w:type="spellEnd"/>
      <w:r>
        <w:rPr>
          <w:color w:val="000000" w:themeColor="text1"/>
          <w:szCs w:val="24"/>
        </w:rPr>
        <w:t xml:space="preserve"> navrhnul vyškrtnout bod č. 8 usnesení.</w:t>
      </w:r>
    </w:p>
    <w:p w:rsidR="00C66C6D" w:rsidRDefault="00C66C6D" w:rsidP="00423C49">
      <w:pPr>
        <w:ind w:left="1" w:firstLine="708"/>
        <w:jc w:val="both"/>
        <w:rPr>
          <w:color w:val="000000" w:themeColor="text1"/>
          <w:szCs w:val="24"/>
        </w:rPr>
      </w:pPr>
      <w:r>
        <w:rPr>
          <w:color w:val="000000" w:themeColor="text1"/>
          <w:szCs w:val="24"/>
        </w:rPr>
        <w:t xml:space="preserve">Zpravodaj </w:t>
      </w:r>
      <w:r w:rsidRPr="00C66C6D">
        <w:rPr>
          <w:color w:val="000000" w:themeColor="text1"/>
          <w:szCs w:val="24"/>
          <w:u w:val="single"/>
        </w:rPr>
        <w:t xml:space="preserve">R. </w:t>
      </w:r>
      <w:proofErr w:type="spellStart"/>
      <w:r w:rsidRPr="00C66C6D">
        <w:rPr>
          <w:color w:val="000000" w:themeColor="text1"/>
          <w:szCs w:val="24"/>
          <w:u w:val="single"/>
        </w:rPr>
        <w:t>Bělor</w:t>
      </w:r>
      <w:proofErr w:type="spellEnd"/>
      <w:r>
        <w:rPr>
          <w:color w:val="000000" w:themeColor="text1"/>
          <w:szCs w:val="24"/>
        </w:rPr>
        <w:t xml:space="preserve"> chce naopak sdílet zkušenosti s ostatními evropskými zeměmi v souvislosti se slabšími regiony.</w:t>
      </w:r>
    </w:p>
    <w:p w:rsidR="008857B6" w:rsidRDefault="00C66C6D" w:rsidP="008857B6">
      <w:pPr>
        <w:ind w:left="1" w:firstLine="708"/>
        <w:jc w:val="both"/>
        <w:rPr>
          <w:color w:val="000000" w:themeColor="text1"/>
          <w:szCs w:val="24"/>
        </w:rPr>
      </w:pPr>
      <w:r>
        <w:rPr>
          <w:color w:val="000000" w:themeColor="text1"/>
          <w:szCs w:val="24"/>
        </w:rPr>
        <w:t xml:space="preserve">Nám. </w:t>
      </w:r>
      <w:r w:rsidRPr="002E7DC0">
        <w:rPr>
          <w:color w:val="000000" w:themeColor="text1"/>
          <w:szCs w:val="24"/>
          <w:u w:val="single"/>
        </w:rPr>
        <w:t>L. Černohorský</w:t>
      </w:r>
      <w:r>
        <w:rPr>
          <w:color w:val="000000" w:themeColor="text1"/>
          <w:szCs w:val="24"/>
        </w:rPr>
        <w:t xml:space="preserve"> informoval, že diskuse mezi členskými státy budou probíhat.</w:t>
      </w:r>
    </w:p>
    <w:p w:rsidR="00C33164" w:rsidRPr="002B653D" w:rsidRDefault="00C66C6D" w:rsidP="00C33164">
      <w:pPr>
        <w:ind w:firstLine="709"/>
        <w:jc w:val="both"/>
        <w:rPr>
          <w:i/>
        </w:rPr>
      </w:pPr>
      <w:r>
        <w:rPr>
          <w:color w:val="000000" w:themeColor="text1"/>
          <w:szCs w:val="24"/>
        </w:rPr>
        <w:t xml:space="preserve">Zpravodaj </w:t>
      </w:r>
      <w:r w:rsidRPr="002E7DC0">
        <w:rPr>
          <w:color w:val="000000" w:themeColor="text1"/>
          <w:szCs w:val="24"/>
          <w:u w:val="single"/>
        </w:rPr>
        <w:t xml:space="preserve">R. </w:t>
      </w:r>
      <w:proofErr w:type="spellStart"/>
      <w:r w:rsidRPr="002E7DC0">
        <w:rPr>
          <w:color w:val="000000" w:themeColor="text1"/>
          <w:szCs w:val="24"/>
          <w:u w:val="single"/>
        </w:rPr>
        <w:t>Bělor</w:t>
      </w:r>
      <w:proofErr w:type="spellEnd"/>
      <w:r>
        <w:rPr>
          <w:color w:val="000000" w:themeColor="text1"/>
          <w:szCs w:val="24"/>
        </w:rPr>
        <w:t xml:space="preserve"> </w:t>
      </w:r>
      <w:r w:rsidR="00C33164">
        <w:rPr>
          <w:color w:val="000000" w:themeColor="text1"/>
          <w:szCs w:val="24"/>
        </w:rPr>
        <w:t xml:space="preserve">navrhnul usnesení č. 148, </w:t>
      </w:r>
      <w:r w:rsidR="00C33164">
        <w:rPr>
          <w:szCs w:val="24"/>
        </w:rPr>
        <w:t>ve kterém v</w:t>
      </w:r>
      <w:r w:rsidR="00C33164">
        <w:t>ýbor pro evropské záležitosti 1. bere na vědomí</w:t>
      </w:r>
      <w:r w:rsidR="00C33164">
        <w:rPr>
          <w:color w:val="000000" w:themeColor="text1"/>
          <w:spacing w:val="60"/>
          <w:szCs w:val="24"/>
        </w:rPr>
        <w:t xml:space="preserve"> </w:t>
      </w:r>
      <w:r w:rsidR="00C33164" w:rsidRPr="00F21B05">
        <w:rPr>
          <w:color w:val="000000" w:themeColor="text1"/>
          <w:szCs w:val="24"/>
        </w:rPr>
        <w:t>sdělení Komise Evropskému parlamentu, Radě, Evropskému hospodářskému a sociálnímu výboru a Výboru regionů – Využívání talentů v evropských regionech;</w:t>
      </w:r>
      <w:r w:rsidR="00C33164">
        <w:rPr>
          <w:color w:val="000000" w:themeColor="text1"/>
          <w:szCs w:val="24"/>
        </w:rPr>
        <w:t xml:space="preserve"> 2. podporuje</w:t>
      </w:r>
      <w:r w:rsidR="00C33164">
        <w:t xml:space="preserve"> </w:t>
      </w:r>
      <w:r w:rsidR="00C33164" w:rsidRPr="00F21B05">
        <w:rPr>
          <w:color w:val="000000" w:themeColor="text1"/>
          <w:szCs w:val="24"/>
        </w:rPr>
        <w:t>stanovisko vlády ČR k tomuto dokumentu;</w:t>
      </w:r>
      <w:r w:rsidR="00C33164">
        <w:rPr>
          <w:color w:val="000000" w:themeColor="text1"/>
          <w:szCs w:val="24"/>
        </w:rPr>
        <w:t xml:space="preserve"> 3. vítá</w:t>
      </w:r>
      <w:r w:rsidR="00C33164" w:rsidRPr="00F21B05">
        <w:rPr>
          <w:color w:val="000000" w:themeColor="text1"/>
          <w:szCs w:val="24"/>
        </w:rPr>
        <w:t xml:space="preserve"> t</w:t>
      </w:r>
      <w:r w:rsidR="00C33164">
        <w:rPr>
          <w:color w:val="000000" w:themeColor="text1"/>
          <w:szCs w:val="24"/>
        </w:rPr>
        <w:t>en</w:t>
      </w:r>
      <w:r w:rsidR="00C33164" w:rsidRPr="00F21B05">
        <w:rPr>
          <w:color w:val="000000" w:themeColor="text1"/>
          <w:szCs w:val="24"/>
        </w:rPr>
        <w:t xml:space="preserve">to dokument jako nutnou reakci na demografický a regionální vývoj v Evropské unii a na další ekonomické </w:t>
      </w:r>
      <w:r w:rsidR="00C33164">
        <w:rPr>
          <w:color w:val="000000" w:themeColor="text1"/>
          <w:szCs w:val="24"/>
        </w:rPr>
        <w:br/>
      </w:r>
      <w:r w:rsidR="00C33164" w:rsidRPr="00F21B05">
        <w:rPr>
          <w:color w:val="000000" w:themeColor="text1"/>
          <w:szCs w:val="24"/>
        </w:rPr>
        <w:t>a sociální jevy;</w:t>
      </w:r>
      <w:r w:rsidR="00C33164">
        <w:rPr>
          <w:color w:val="000000" w:themeColor="text1"/>
          <w:szCs w:val="24"/>
        </w:rPr>
        <w:t xml:space="preserve"> 4. podporuje  </w:t>
      </w:r>
      <w:r w:rsidR="00C33164" w:rsidRPr="00F21B05">
        <w:rPr>
          <w:color w:val="000000" w:themeColor="text1"/>
          <w:szCs w:val="24"/>
        </w:rPr>
        <w:t>rozvoj talentů s podporou místních politik, a to prostřednictvím ekonomické revitalizace postižených regionů, posilování infrastruktury a vybavenosti, lepšího přístupu ke službám a zvyšování úrovně digitalizace v těchto oblastech;</w:t>
      </w:r>
      <w:r w:rsidR="00C33164">
        <w:rPr>
          <w:color w:val="000000" w:themeColor="text1"/>
          <w:szCs w:val="24"/>
        </w:rPr>
        <w:t xml:space="preserve"> 5. podporuje</w:t>
      </w:r>
      <w:r w:rsidR="00C33164">
        <w:rPr>
          <w:rFonts w:ascii="Times" w:eastAsia="Times" w:hAnsi="Times" w:cs="Times"/>
          <w:b/>
          <w:color w:val="000000" w:themeColor="text1"/>
          <w:szCs w:val="24"/>
        </w:rPr>
        <w:t xml:space="preserve">  </w:t>
      </w:r>
      <w:r w:rsidR="00C33164" w:rsidRPr="00F21B05">
        <w:rPr>
          <w:color w:val="000000" w:themeColor="text1"/>
          <w:szCs w:val="24"/>
        </w:rPr>
        <w:t>slaďování vzdělávací politiky se specifiky jednotlivých regionů i se současnou situací na trhu práce jako jedné z cest z pasti rozvoje talentů</w:t>
      </w:r>
      <w:r w:rsidR="00C33164">
        <w:rPr>
          <w:color w:val="000000" w:themeColor="text1"/>
          <w:szCs w:val="24"/>
        </w:rPr>
        <w:t>; 6. varuje</w:t>
      </w:r>
      <w:r w:rsidR="00C33164">
        <w:rPr>
          <w:rFonts w:ascii="Times" w:eastAsia="Times" w:hAnsi="Times" w:cs="Times"/>
          <w:b/>
          <w:color w:val="000000" w:themeColor="text1"/>
          <w:szCs w:val="24"/>
        </w:rPr>
        <w:t xml:space="preserve"> </w:t>
      </w:r>
      <w:r w:rsidR="00C33164" w:rsidRPr="00F21B05">
        <w:rPr>
          <w:rFonts w:ascii="Times" w:eastAsia="Times" w:hAnsi="Times" w:cs="Times"/>
          <w:color w:val="000000" w:themeColor="text1"/>
          <w:szCs w:val="24"/>
        </w:rPr>
        <w:t>před fenoménem odlivu mladých mozků, který se týká rovněž strukturálně postižených krajů ČR</w:t>
      </w:r>
      <w:r w:rsidR="00C33164">
        <w:rPr>
          <w:rFonts w:ascii="Times" w:eastAsia="Times" w:hAnsi="Times" w:cs="Times"/>
          <w:color w:val="000000" w:themeColor="text1"/>
          <w:szCs w:val="24"/>
        </w:rPr>
        <w:t>; 7. doporučuje,</w:t>
      </w:r>
      <w:r w:rsidR="00C33164">
        <w:rPr>
          <w:color w:val="000000" w:themeColor="text1"/>
          <w:spacing w:val="60"/>
          <w:szCs w:val="24"/>
        </w:rPr>
        <w:t xml:space="preserve"> </w:t>
      </w:r>
      <w:r w:rsidR="00C33164" w:rsidRPr="00F21B05">
        <w:rPr>
          <w:color w:val="000000" w:themeColor="text1"/>
          <w:szCs w:val="24"/>
        </w:rPr>
        <w:t xml:space="preserve">aby se s dokumentem, rámcovou pozicí vlády k němu a usnesením výboru pro evropské záležitosti k němu seznámil </w:t>
      </w:r>
      <w:r w:rsidR="00C33164">
        <w:rPr>
          <w:color w:val="000000" w:themeColor="text1"/>
          <w:szCs w:val="24"/>
        </w:rPr>
        <w:t>v</w:t>
      </w:r>
      <w:r w:rsidR="00C33164" w:rsidRPr="00F21B05">
        <w:rPr>
          <w:color w:val="000000" w:themeColor="text1"/>
          <w:szCs w:val="24"/>
        </w:rPr>
        <w:t xml:space="preserve">ýbor pro sociální politiku, respektive jeho </w:t>
      </w:r>
      <w:r w:rsidR="00C33164">
        <w:rPr>
          <w:color w:val="000000" w:themeColor="text1"/>
          <w:szCs w:val="24"/>
        </w:rPr>
        <w:t>p</w:t>
      </w:r>
      <w:r w:rsidR="00C33164" w:rsidRPr="00F21B05">
        <w:rPr>
          <w:color w:val="000000" w:themeColor="text1"/>
          <w:szCs w:val="24"/>
        </w:rPr>
        <w:t>odvýbor pro sociálně vyloučené lokality a začleňování lidí po výkonu trestu</w:t>
      </w:r>
      <w:r w:rsidR="00C33164">
        <w:rPr>
          <w:color w:val="000000" w:themeColor="text1"/>
          <w:szCs w:val="24"/>
        </w:rPr>
        <w:t xml:space="preserve"> a pověřuje</w:t>
      </w:r>
      <w:r w:rsidR="00C33164">
        <w:rPr>
          <w:rFonts w:ascii="Times" w:eastAsia="Times" w:hAnsi="Times" w:cs="Times"/>
          <w:b/>
          <w:color w:val="000000" w:themeColor="text1"/>
          <w:szCs w:val="24"/>
        </w:rPr>
        <w:t xml:space="preserve">  </w:t>
      </w:r>
      <w:r w:rsidR="00C33164" w:rsidRPr="00F21B05">
        <w:rPr>
          <w:rFonts w:ascii="Times" w:eastAsia="Times" w:hAnsi="Times" w:cs="Times"/>
          <w:color w:val="000000" w:themeColor="text1"/>
          <w:szCs w:val="24"/>
        </w:rPr>
        <w:t>předsedu výboru pro evropské záležitosti, aby v rámci politického dialogu postoupil toto usnesení předsedkyni Evropské komise</w:t>
      </w:r>
      <w:r w:rsidR="00C33164">
        <w:rPr>
          <w:rFonts w:ascii="Times" w:eastAsia="Times" w:hAnsi="Times" w:cs="Times"/>
          <w:color w:val="000000" w:themeColor="text1"/>
          <w:szCs w:val="24"/>
        </w:rPr>
        <w:t xml:space="preserve">. </w:t>
      </w:r>
    </w:p>
    <w:p w:rsidR="00EB3A9C" w:rsidRPr="002B653D" w:rsidRDefault="00C33164" w:rsidP="002B653D">
      <w:pPr>
        <w:ind w:firstLine="709"/>
        <w:jc w:val="both"/>
        <w:rPr>
          <w:i/>
        </w:rPr>
      </w:pPr>
      <w:r>
        <w:rPr>
          <w:color w:val="000000" w:themeColor="text1"/>
          <w:szCs w:val="24"/>
        </w:rPr>
        <w:lastRenderedPageBreak/>
        <w:t>N</w:t>
      </w:r>
      <w:r w:rsidR="00C66C6D">
        <w:rPr>
          <w:color w:val="000000" w:themeColor="text1"/>
          <w:szCs w:val="24"/>
        </w:rPr>
        <w:t xml:space="preserve">echal hlasovat </w:t>
      </w:r>
      <w:r>
        <w:rPr>
          <w:color w:val="000000" w:themeColor="text1"/>
          <w:szCs w:val="24"/>
        </w:rPr>
        <w:t xml:space="preserve">společně </w:t>
      </w:r>
      <w:r w:rsidR="00C66C6D">
        <w:rPr>
          <w:color w:val="000000" w:themeColor="text1"/>
          <w:szCs w:val="24"/>
        </w:rPr>
        <w:t xml:space="preserve">o bodech č. 1 </w:t>
      </w:r>
      <w:r w:rsidR="002B653D">
        <w:rPr>
          <w:color w:val="000000" w:themeColor="text1"/>
          <w:szCs w:val="24"/>
        </w:rPr>
        <w:t>-</w:t>
      </w:r>
      <w:r w:rsidR="00C66C6D">
        <w:rPr>
          <w:color w:val="000000" w:themeColor="text1"/>
          <w:szCs w:val="24"/>
        </w:rPr>
        <w:t xml:space="preserve"> 7 </w:t>
      </w:r>
      <w:r w:rsidR="00C66C6D" w:rsidRPr="008857B6">
        <w:rPr>
          <w:i/>
          <w:color w:val="000000" w:themeColor="text1"/>
          <w:szCs w:val="24"/>
        </w:rPr>
        <w:t>/hlasování 11-0-1</w:t>
      </w:r>
      <w:r w:rsidR="008857B6" w:rsidRPr="008857B6">
        <w:rPr>
          <w:i/>
          <w:color w:val="000000" w:themeColor="text1"/>
          <w:szCs w:val="24"/>
        </w:rPr>
        <w:t>,</w:t>
      </w:r>
      <w:r w:rsidR="008857B6">
        <w:rPr>
          <w:color w:val="000000" w:themeColor="text1"/>
          <w:szCs w:val="24"/>
        </w:rPr>
        <w:t xml:space="preserve"> </w:t>
      </w:r>
      <w:proofErr w:type="spellStart"/>
      <w:r w:rsidR="002B653D">
        <w:rPr>
          <w:rFonts w:ascii="Times" w:eastAsia="Times" w:hAnsi="Times" w:cs="Times"/>
          <w:i/>
          <w:color w:val="000000" w:themeColor="text1"/>
          <w:szCs w:val="24"/>
        </w:rPr>
        <w:t>Berkovcová</w:t>
      </w:r>
      <w:proofErr w:type="spellEnd"/>
      <w:r w:rsidR="002B653D">
        <w:rPr>
          <w:rFonts w:ascii="Times" w:eastAsia="Times" w:hAnsi="Times" w:cs="Times"/>
          <w:i/>
          <w:color w:val="000000" w:themeColor="text1"/>
          <w:szCs w:val="24"/>
        </w:rPr>
        <w:t xml:space="preserve"> Jana – pro, </w:t>
      </w:r>
      <w:proofErr w:type="spellStart"/>
      <w:r w:rsidR="002B653D">
        <w:rPr>
          <w:i/>
          <w:iCs/>
        </w:rPr>
        <w:t>Bžoch</w:t>
      </w:r>
      <w:proofErr w:type="spellEnd"/>
      <w:r w:rsidR="002B653D">
        <w:rPr>
          <w:i/>
          <w:iCs/>
        </w:rPr>
        <w:t xml:space="preserve"> Jaroslav - pro, Helebrant Tomáš - pro,</w:t>
      </w:r>
      <w:r w:rsidR="002B653D">
        <w:rPr>
          <w:i/>
        </w:rPr>
        <w:t xml:space="preserve"> </w:t>
      </w:r>
      <w:proofErr w:type="spellStart"/>
      <w:r w:rsidR="002B653D">
        <w:rPr>
          <w:i/>
        </w:rPr>
        <w:t>Wenzl</w:t>
      </w:r>
      <w:proofErr w:type="spellEnd"/>
      <w:r w:rsidR="002B653D">
        <w:rPr>
          <w:i/>
        </w:rPr>
        <w:t xml:space="preserve"> Lubomír </w:t>
      </w:r>
      <w:r w:rsidR="002B653D" w:rsidRPr="00F17582">
        <w:rPr>
          <w:i/>
        </w:rPr>
        <w:t>–</w:t>
      </w:r>
      <w:r w:rsidR="002B653D">
        <w:rPr>
          <w:i/>
        </w:rPr>
        <w:t xml:space="preserve"> pro, </w:t>
      </w:r>
      <w:proofErr w:type="spellStart"/>
      <w:r w:rsidR="002B653D">
        <w:rPr>
          <w:i/>
        </w:rPr>
        <w:t>Benešík</w:t>
      </w:r>
      <w:proofErr w:type="spellEnd"/>
      <w:r w:rsidR="002B653D">
        <w:rPr>
          <w:i/>
        </w:rPr>
        <w:t xml:space="preserve"> Ondřej – pro, Carbol Jiří – pro, </w:t>
      </w:r>
      <w:proofErr w:type="spellStart"/>
      <w:r w:rsidR="002B653D">
        <w:rPr>
          <w:i/>
        </w:rPr>
        <w:t>Beitl</w:t>
      </w:r>
      <w:proofErr w:type="spellEnd"/>
      <w:r w:rsidR="002B653D">
        <w:rPr>
          <w:i/>
        </w:rPr>
        <w:t xml:space="preserve"> Petr – pro, Major Martin – pro, Zlínský Vladimír – zdržel se, </w:t>
      </w:r>
      <w:proofErr w:type="spellStart"/>
      <w:r w:rsidR="002B653D">
        <w:rPr>
          <w:i/>
        </w:rPr>
        <w:t>Bělor</w:t>
      </w:r>
      <w:proofErr w:type="spellEnd"/>
      <w:r w:rsidR="002B653D">
        <w:rPr>
          <w:i/>
        </w:rPr>
        <w:t xml:space="preserve"> Roman – pro, </w:t>
      </w:r>
      <w:proofErr w:type="spellStart"/>
      <w:r w:rsidR="002B653D">
        <w:rPr>
          <w:i/>
        </w:rPr>
        <w:t>Berki</w:t>
      </w:r>
      <w:proofErr w:type="spellEnd"/>
      <w:r w:rsidR="002B653D">
        <w:rPr>
          <w:i/>
        </w:rPr>
        <w:t xml:space="preserve"> Jan – pro, Exner Martin – pro, Kolář Ondřej – pro, </w:t>
      </w:r>
      <w:r w:rsidR="002B653D" w:rsidRPr="009523E8">
        <w:rPr>
          <w:i/>
          <w:iCs/>
          <w:color w:val="000000" w:themeColor="text1"/>
        </w:rPr>
        <w:t>v příloze</w:t>
      </w:r>
      <w:r w:rsidR="002B653D" w:rsidRPr="009523E8">
        <w:rPr>
          <w:i/>
        </w:rPr>
        <w:t>/</w:t>
      </w:r>
      <w:r w:rsidR="00C66C6D">
        <w:rPr>
          <w:color w:val="000000" w:themeColor="text1"/>
          <w:szCs w:val="24"/>
        </w:rPr>
        <w:t xml:space="preserve"> a zvlášť </w:t>
      </w:r>
      <w:r>
        <w:rPr>
          <w:color w:val="000000" w:themeColor="text1"/>
          <w:szCs w:val="24"/>
        </w:rPr>
        <w:br/>
      </w:r>
      <w:r w:rsidR="00C66C6D">
        <w:rPr>
          <w:color w:val="000000" w:themeColor="text1"/>
          <w:szCs w:val="24"/>
        </w:rPr>
        <w:t>o bodu č. 8 /</w:t>
      </w:r>
      <w:r w:rsidR="00C66C6D" w:rsidRPr="002B653D">
        <w:rPr>
          <w:i/>
          <w:color w:val="000000" w:themeColor="text1"/>
          <w:szCs w:val="24"/>
        </w:rPr>
        <w:t>hlasování 8-0-3</w:t>
      </w:r>
      <w:r w:rsidR="002B653D">
        <w:rPr>
          <w:rFonts w:ascii="Times" w:eastAsia="Times" w:hAnsi="Times" w:cs="Times"/>
          <w:i/>
          <w:color w:val="000000" w:themeColor="text1"/>
          <w:szCs w:val="24"/>
        </w:rPr>
        <w:t>,</w:t>
      </w:r>
      <w:r w:rsidR="002B653D" w:rsidRPr="002B653D">
        <w:rPr>
          <w:rFonts w:ascii="Times" w:eastAsia="Times" w:hAnsi="Times" w:cs="Times"/>
          <w:i/>
          <w:color w:val="000000" w:themeColor="text1"/>
          <w:szCs w:val="24"/>
        </w:rPr>
        <w:t xml:space="preserve"> </w:t>
      </w:r>
      <w:proofErr w:type="spellStart"/>
      <w:r w:rsidR="002B653D">
        <w:rPr>
          <w:rFonts w:ascii="Times" w:eastAsia="Times" w:hAnsi="Times" w:cs="Times"/>
          <w:i/>
          <w:color w:val="000000" w:themeColor="text1"/>
          <w:szCs w:val="24"/>
        </w:rPr>
        <w:t>Berkovcová</w:t>
      </w:r>
      <w:proofErr w:type="spellEnd"/>
      <w:r w:rsidR="002B653D">
        <w:rPr>
          <w:rFonts w:ascii="Times" w:eastAsia="Times" w:hAnsi="Times" w:cs="Times"/>
          <w:i/>
          <w:color w:val="000000" w:themeColor="text1"/>
          <w:szCs w:val="24"/>
        </w:rPr>
        <w:t xml:space="preserve"> Jana – pro, </w:t>
      </w:r>
      <w:proofErr w:type="spellStart"/>
      <w:r w:rsidR="002B653D">
        <w:rPr>
          <w:i/>
          <w:iCs/>
        </w:rPr>
        <w:t>Bžoch</w:t>
      </w:r>
      <w:proofErr w:type="spellEnd"/>
      <w:r w:rsidR="002B653D">
        <w:rPr>
          <w:i/>
          <w:iCs/>
        </w:rPr>
        <w:t xml:space="preserve"> Jaroslav - pro, Helebrant Tomáš - pro,</w:t>
      </w:r>
      <w:r w:rsidR="002B653D">
        <w:rPr>
          <w:i/>
        </w:rPr>
        <w:t xml:space="preserve"> </w:t>
      </w:r>
      <w:proofErr w:type="spellStart"/>
      <w:r w:rsidR="002B653D">
        <w:rPr>
          <w:i/>
        </w:rPr>
        <w:t>Benešík</w:t>
      </w:r>
      <w:proofErr w:type="spellEnd"/>
      <w:r w:rsidR="002B653D">
        <w:rPr>
          <w:i/>
        </w:rPr>
        <w:t xml:space="preserve"> Ondřej – pro, Carbol Jiří – pro, </w:t>
      </w:r>
      <w:proofErr w:type="spellStart"/>
      <w:r w:rsidR="002B653D">
        <w:rPr>
          <w:i/>
        </w:rPr>
        <w:t>Beitl</w:t>
      </w:r>
      <w:proofErr w:type="spellEnd"/>
      <w:r w:rsidR="002B653D">
        <w:rPr>
          <w:i/>
        </w:rPr>
        <w:t xml:space="preserve"> Petr – pro, Zlínský Vladimír – zdržel se, </w:t>
      </w:r>
      <w:proofErr w:type="spellStart"/>
      <w:r w:rsidR="002B653D">
        <w:rPr>
          <w:i/>
        </w:rPr>
        <w:t>Pošarová</w:t>
      </w:r>
      <w:proofErr w:type="spellEnd"/>
      <w:r w:rsidR="002B653D">
        <w:rPr>
          <w:i/>
        </w:rPr>
        <w:t xml:space="preserve"> Marie – zdržela se, </w:t>
      </w:r>
      <w:proofErr w:type="spellStart"/>
      <w:r w:rsidR="002B653D">
        <w:rPr>
          <w:i/>
        </w:rPr>
        <w:t>Bělor</w:t>
      </w:r>
      <w:proofErr w:type="spellEnd"/>
      <w:r w:rsidR="002B653D">
        <w:rPr>
          <w:i/>
        </w:rPr>
        <w:t xml:space="preserve"> Roman – pro, </w:t>
      </w:r>
      <w:proofErr w:type="spellStart"/>
      <w:r w:rsidR="002B653D">
        <w:rPr>
          <w:i/>
        </w:rPr>
        <w:t>Berki</w:t>
      </w:r>
      <w:proofErr w:type="spellEnd"/>
      <w:r w:rsidR="002B653D">
        <w:rPr>
          <w:i/>
        </w:rPr>
        <w:t xml:space="preserve"> Jan – zdržel se, Exner Martin – pro, </w:t>
      </w:r>
      <w:r w:rsidR="002B653D">
        <w:rPr>
          <w:i/>
        </w:rPr>
        <w:br/>
      </w:r>
      <w:r w:rsidR="002B653D" w:rsidRPr="009523E8">
        <w:rPr>
          <w:i/>
          <w:iCs/>
          <w:color w:val="000000" w:themeColor="text1"/>
        </w:rPr>
        <w:t>v příloze</w:t>
      </w:r>
      <w:r w:rsidR="002B653D" w:rsidRPr="009523E8">
        <w:rPr>
          <w:i/>
        </w:rPr>
        <w:t>/.</w:t>
      </w:r>
      <w:r w:rsidR="00EB3A9C">
        <w:rPr>
          <w:color w:val="000000" w:themeColor="text1"/>
          <w:szCs w:val="24"/>
        </w:rPr>
        <w:t xml:space="preserve"> </w:t>
      </w:r>
    </w:p>
    <w:p w:rsidR="00EB3A9C" w:rsidRPr="00EB3A9C" w:rsidRDefault="00EB3A9C" w:rsidP="00EB3A9C">
      <w:pPr>
        <w:jc w:val="both"/>
      </w:pPr>
    </w:p>
    <w:p w:rsidR="002E7DC0" w:rsidRPr="002E7DC0" w:rsidRDefault="002E7DC0" w:rsidP="002E7DC0">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2E7DC0">
        <w:rPr>
          <w:b/>
          <w:lang w:eastAsia="zh-CN" w:bidi="hi-IN"/>
        </w:rPr>
        <w:t xml:space="preserve">Návrh nařízení Rady o příslušnosti, rozhodném právu, uznávání rozhodnutí a přijímání veřejných listin ve věcech rodičovství a o vytvoření evropského osvědčení o rodičovství /kód Rady 15837/22, </w:t>
      </w:r>
      <w:proofErr w:type="gramStart"/>
      <w:r w:rsidRPr="002E7DC0">
        <w:rPr>
          <w:b/>
          <w:lang w:eastAsia="zh-CN" w:bidi="hi-IN"/>
        </w:rPr>
        <w:t>KOM(</w:t>
      </w:r>
      <w:proofErr w:type="gramEnd"/>
      <w:r w:rsidRPr="002E7DC0">
        <w:rPr>
          <w:b/>
          <w:lang w:eastAsia="zh-CN" w:bidi="hi-IN"/>
        </w:rPr>
        <w:t>2022) 695 v konečném znění/</w:t>
      </w:r>
    </w:p>
    <w:p w:rsidR="00C66C6D" w:rsidRDefault="00C66C6D" w:rsidP="00423C49">
      <w:pPr>
        <w:ind w:left="1" w:firstLine="708"/>
        <w:jc w:val="both"/>
        <w:rPr>
          <w:color w:val="000000" w:themeColor="text1"/>
          <w:szCs w:val="24"/>
        </w:rPr>
      </w:pPr>
    </w:p>
    <w:p w:rsidR="002E7DC0" w:rsidRDefault="002E7DC0" w:rsidP="002E7DC0">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087DB8" w:rsidRDefault="002E7DC0" w:rsidP="002E7DC0">
      <w:pPr>
        <w:ind w:left="1" w:firstLine="708"/>
        <w:jc w:val="both"/>
        <w:rPr>
          <w:color w:val="000000" w:themeColor="text1"/>
          <w:szCs w:val="24"/>
        </w:rPr>
      </w:pPr>
      <w:r w:rsidRPr="00403353">
        <w:rPr>
          <w:color w:val="000000" w:themeColor="text1"/>
          <w:szCs w:val="24"/>
        </w:rPr>
        <w:t>Dokument představil</w:t>
      </w:r>
      <w:r w:rsidR="0061530D">
        <w:rPr>
          <w:color w:val="000000" w:themeColor="text1"/>
          <w:szCs w:val="24"/>
        </w:rPr>
        <w:t>a</w:t>
      </w:r>
      <w:r>
        <w:rPr>
          <w:color w:val="000000" w:themeColor="text1"/>
          <w:szCs w:val="24"/>
        </w:rPr>
        <w:t xml:space="preserve"> </w:t>
      </w:r>
      <w:r w:rsidR="0061530D">
        <w:rPr>
          <w:color w:val="000000" w:themeColor="text1"/>
          <w:szCs w:val="24"/>
        </w:rPr>
        <w:t xml:space="preserve">vrchní ředitelka Ministerstva spravedlnosti </w:t>
      </w:r>
      <w:r w:rsidR="0061530D" w:rsidRPr="00FA2EC1">
        <w:rPr>
          <w:color w:val="000000" w:themeColor="text1"/>
          <w:szCs w:val="24"/>
          <w:u w:val="single"/>
        </w:rPr>
        <w:t>Zuzana Fišerová</w:t>
      </w:r>
      <w:r w:rsidR="00FA2EC1">
        <w:rPr>
          <w:color w:val="000000" w:themeColor="text1"/>
          <w:szCs w:val="24"/>
        </w:rPr>
        <w:t xml:space="preserve">. EK předložila tento návrh v rámci Strategie pro práva dítěte. Cílem je posílit práva dětí pro </w:t>
      </w:r>
      <w:proofErr w:type="spellStart"/>
      <w:r w:rsidR="00FA2EC1">
        <w:rPr>
          <w:color w:val="000000" w:themeColor="text1"/>
          <w:szCs w:val="24"/>
        </w:rPr>
        <w:t>pre</w:t>
      </w:r>
      <w:r w:rsidR="005F6E9B">
        <w:rPr>
          <w:color w:val="000000" w:themeColor="text1"/>
          <w:szCs w:val="24"/>
        </w:rPr>
        <w:t>s</w:t>
      </w:r>
      <w:r w:rsidR="00FA2EC1">
        <w:rPr>
          <w:color w:val="000000" w:themeColor="text1"/>
          <w:szCs w:val="24"/>
        </w:rPr>
        <w:t>hraniční</w:t>
      </w:r>
      <w:proofErr w:type="spellEnd"/>
      <w:r w:rsidR="00FA2EC1">
        <w:rPr>
          <w:color w:val="000000" w:themeColor="text1"/>
          <w:szCs w:val="24"/>
        </w:rPr>
        <w:t xml:space="preserve"> situace rodin. Každý členský stát má právo upravovat si své rodinné právo. EK zasahuje pouze v přeshraničních situacích, protože </w:t>
      </w:r>
      <w:r w:rsidR="00C33164">
        <w:rPr>
          <w:color w:val="000000" w:themeColor="text1"/>
          <w:szCs w:val="24"/>
        </w:rPr>
        <w:t>v</w:t>
      </w:r>
      <w:r w:rsidR="00FA2EC1">
        <w:rPr>
          <w:color w:val="000000" w:themeColor="text1"/>
          <w:szCs w:val="24"/>
        </w:rPr>
        <w:t> jednotlivých členských státech je odlišné rodinné právo. Návrh upravuje, který soud bude rozhodovat a podle kterého členského státu bude spor řešen.</w:t>
      </w:r>
      <w:r w:rsidR="005F6E9B">
        <w:rPr>
          <w:color w:val="000000" w:themeColor="text1"/>
          <w:szCs w:val="24"/>
        </w:rPr>
        <w:t xml:space="preserve"> Rodičovství vzniklé v jednom státě musí být uznáváno ve všech </w:t>
      </w:r>
      <w:r w:rsidR="0097402D">
        <w:rPr>
          <w:color w:val="000000" w:themeColor="text1"/>
          <w:szCs w:val="24"/>
        </w:rPr>
        <w:t xml:space="preserve">členských </w:t>
      </w:r>
      <w:r w:rsidR="005F6E9B">
        <w:rPr>
          <w:color w:val="000000" w:themeColor="text1"/>
          <w:szCs w:val="24"/>
        </w:rPr>
        <w:t>státech EU. Legislativní proces je specifický, nařízení musí být v Radě přijato jednomyslně, každý stát může jeho přijetí zablokovat.</w:t>
      </w:r>
    </w:p>
    <w:p w:rsidR="005F6E9B" w:rsidRDefault="005F6E9B" w:rsidP="002E7DC0">
      <w:pPr>
        <w:ind w:left="1" w:firstLine="708"/>
        <w:jc w:val="both"/>
        <w:rPr>
          <w:szCs w:val="24"/>
        </w:rPr>
      </w:pPr>
      <w:r w:rsidRPr="005F6E9B">
        <w:rPr>
          <w:szCs w:val="24"/>
        </w:rPr>
        <w:t>Pozice vlády je opatrná, přínosy předpisu převyšují rizika.</w:t>
      </w:r>
      <w:r>
        <w:rPr>
          <w:szCs w:val="24"/>
        </w:rPr>
        <w:t xml:space="preserve"> </w:t>
      </w:r>
    </w:p>
    <w:p w:rsidR="005F6E9B" w:rsidRDefault="005F6E9B" w:rsidP="002E7DC0">
      <w:pPr>
        <w:ind w:left="1" w:firstLine="708"/>
        <w:jc w:val="both"/>
        <w:rPr>
          <w:szCs w:val="24"/>
        </w:rPr>
      </w:pPr>
      <w:r>
        <w:rPr>
          <w:szCs w:val="24"/>
        </w:rPr>
        <w:t xml:space="preserve">Zpravodaj </w:t>
      </w:r>
      <w:r w:rsidRPr="005F6E9B">
        <w:rPr>
          <w:szCs w:val="24"/>
          <w:u w:val="single"/>
        </w:rPr>
        <w:t xml:space="preserve">R. </w:t>
      </w:r>
      <w:proofErr w:type="spellStart"/>
      <w:r w:rsidRPr="005F6E9B">
        <w:rPr>
          <w:szCs w:val="24"/>
          <w:u w:val="single"/>
        </w:rPr>
        <w:t>Bělor</w:t>
      </w:r>
      <w:proofErr w:type="spellEnd"/>
      <w:r>
        <w:rPr>
          <w:szCs w:val="24"/>
        </w:rPr>
        <w:t xml:space="preserve"> uvedl, že důležité je plošné uznávání rodičovství. Na problematiku rodičovství je třeba se dívat komplexně. Navrhnul, aby se s usnesením VEZ seznámil také výbor pro sociální politiku.</w:t>
      </w:r>
    </w:p>
    <w:p w:rsidR="005F6E9B" w:rsidRPr="005F6E9B" w:rsidRDefault="005F6E9B" w:rsidP="002E7DC0">
      <w:pPr>
        <w:ind w:left="1" w:firstLine="708"/>
        <w:jc w:val="both"/>
        <w:rPr>
          <w:szCs w:val="24"/>
        </w:rPr>
      </w:pPr>
      <w:r>
        <w:rPr>
          <w:szCs w:val="24"/>
        </w:rPr>
        <w:t xml:space="preserve">Př. </w:t>
      </w:r>
      <w:r w:rsidRPr="00A9743D">
        <w:rPr>
          <w:szCs w:val="24"/>
          <w:u w:val="single"/>
        </w:rPr>
        <w:t xml:space="preserve">O. </w:t>
      </w:r>
      <w:proofErr w:type="spellStart"/>
      <w:r w:rsidRPr="00A9743D">
        <w:rPr>
          <w:szCs w:val="24"/>
          <w:u w:val="single"/>
        </w:rPr>
        <w:t>Benešík</w:t>
      </w:r>
      <w:proofErr w:type="spellEnd"/>
      <w:r>
        <w:rPr>
          <w:szCs w:val="24"/>
        </w:rPr>
        <w:t xml:space="preserve"> </w:t>
      </w:r>
      <w:r w:rsidR="00A9743D">
        <w:rPr>
          <w:szCs w:val="24"/>
        </w:rPr>
        <w:t>uvedl, že se VEZ podobnou problematikou již zabýval.</w:t>
      </w:r>
    </w:p>
    <w:p w:rsidR="00087DB8" w:rsidRDefault="00A9743D" w:rsidP="00087DB8">
      <w:pPr>
        <w:ind w:left="1" w:firstLine="708"/>
        <w:jc w:val="both"/>
        <w:rPr>
          <w:szCs w:val="24"/>
        </w:rPr>
      </w:pPr>
      <w:proofErr w:type="spellStart"/>
      <w:r w:rsidRPr="00A9743D">
        <w:rPr>
          <w:szCs w:val="24"/>
        </w:rPr>
        <w:t>Posl</w:t>
      </w:r>
      <w:proofErr w:type="spellEnd"/>
      <w:r w:rsidRPr="00A9743D">
        <w:rPr>
          <w:szCs w:val="24"/>
        </w:rPr>
        <w:t xml:space="preserve">. </w:t>
      </w:r>
      <w:r w:rsidRPr="00A9743D">
        <w:rPr>
          <w:szCs w:val="24"/>
          <w:u w:val="single"/>
        </w:rPr>
        <w:t xml:space="preserve">P. </w:t>
      </w:r>
      <w:proofErr w:type="spellStart"/>
      <w:r w:rsidRPr="00A9743D">
        <w:rPr>
          <w:szCs w:val="24"/>
          <w:u w:val="single"/>
        </w:rPr>
        <w:t>Beitl</w:t>
      </w:r>
      <w:proofErr w:type="spellEnd"/>
      <w:r w:rsidRPr="00A9743D">
        <w:rPr>
          <w:szCs w:val="24"/>
        </w:rPr>
        <w:t xml:space="preserve"> </w:t>
      </w:r>
      <w:r>
        <w:rPr>
          <w:szCs w:val="24"/>
        </w:rPr>
        <w:t>považuje za problematické oblasti návrh</w:t>
      </w:r>
      <w:r w:rsidR="0097402D">
        <w:rPr>
          <w:szCs w:val="24"/>
        </w:rPr>
        <w:t>u</w:t>
      </w:r>
      <w:r>
        <w:rPr>
          <w:szCs w:val="24"/>
        </w:rPr>
        <w:t xml:space="preserve">, které nekorespondují s českou legislativou. Podvýbor pro rodinu Výboru pro sociální politiku Senátu přijal k tomuto návrhu odůvodněné stanovisko. </w:t>
      </w:r>
      <w:proofErr w:type="spellStart"/>
      <w:r>
        <w:rPr>
          <w:szCs w:val="24"/>
        </w:rPr>
        <w:t>Posl</w:t>
      </w:r>
      <w:proofErr w:type="spellEnd"/>
      <w:r>
        <w:rPr>
          <w:szCs w:val="24"/>
        </w:rPr>
        <w:t xml:space="preserve">. P. </w:t>
      </w:r>
      <w:proofErr w:type="spellStart"/>
      <w:r>
        <w:rPr>
          <w:szCs w:val="24"/>
        </w:rPr>
        <w:t>Beitl</w:t>
      </w:r>
      <w:proofErr w:type="spellEnd"/>
      <w:r>
        <w:rPr>
          <w:szCs w:val="24"/>
        </w:rPr>
        <w:t xml:space="preserve"> přečetl usnesení podvýboru, které konstatuje porušení zásady subsidiarity i proporcionality. Rodinné právo je výhradně v pravomoci členských států, které mají různý názor v oblasti stejnopohlavních manželství. Návrh překračuje obsahem smlouvy EU.</w:t>
      </w:r>
    </w:p>
    <w:p w:rsidR="00A9743D" w:rsidRDefault="00A9743D" w:rsidP="00087DB8">
      <w:pPr>
        <w:ind w:left="1" w:firstLine="708"/>
        <w:jc w:val="both"/>
        <w:rPr>
          <w:szCs w:val="24"/>
        </w:rPr>
      </w:pPr>
      <w:proofErr w:type="spellStart"/>
      <w:r>
        <w:rPr>
          <w:szCs w:val="24"/>
        </w:rPr>
        <w:t>Posl</w:t>
      </w:r>
      <w:proofErr w:type="spellEnd"/>
      <w:r>
        <w:rPr>
          <w:szCs w:val="24"/>
        </w:rPr>
        <w:t xml:space="preserve">. </w:t>
      </w:r>
      <w:r w:rsidRPr="00371FB0">
        <w:rPr>
          <w:szCs w:val="24"/>
          <w:u w:val="single"/>
        </w:rPr>
        <w:t xml:space="preserve">J. </w:t>
      </w:r>
      <w:proofErr w:type="spellStart"/>
      <w:r w:rsidRPr="00371FB0">
        <w:rPr>
          <w:szCs w:val="24"/>
          <w:u w:val="single"/>
        </w:rPr>
        <w:t>Berki</w:t>
      </w:r>
      <w:proofErr w:type="spellEnd"/>
      <w:r>
        <w:rPr>
          <w:szCs w:val="24"/>
        </w:rPr>
        <w:t xml:space="preserve"> vysvětlil, že se jedná o přeshraniční situace, návrh tedy není v rozporu se zakládacími smlouvami. EU je založena na svobodě pohybu. Důležitá je ochrana dítěte, nikoli tradicionalistické zvyklosti.</w:t>
      </w:r>
    </w:p>
    <w:p w:rsidR="00A9743D" w:rsidRDefault="00A9743D" w:rsidP="00087DB8">
      <w:pPr>
        <w:ind w:left="1" w:firstLine="708"/>
        <w:jc w:val="both"/>
        <w:rPr>
          <w:szCs w:val="24"/>
        </w:rPr>
      </w:pPr>
      <w:r>
        <w:rPr>
          <w:szCs w:val="24"/>
        </w:rPr>
        <w:t xml:space="preserve">Vrchní ředitelka </w:t>
      </w:r>
      <w:r w:rsidRPr="00371FB0">
        <w:rPr>
          <w:szCs w:val="24"/>
          <w:u w:val="single"/>
        </w:rPr>
        <w:t xml:space="preserve">Z. </w:t>
      </w:r>
      <w:r w:rsidR="00371FB0" w:rsidRPr="00371FB0">
        <w:rPr>
          <w:szCs w:val="24"/>
          <w:u w:val="single"/>
        </w:rPr>
        <w:t>Fišerová</w:t>
      </w:r>
      <w:r w:rsidR="00371FB0">
        <w:rPr>
          <w:szCs w:val="24"/>
        </w:rPr>
        <w:t xml:space="preserve"> uvedla, že uvedené usnesení je z podvýboru, projednávání návrhu ještě není v Senátu dokončeno, Výbor pro sociální politiku Senátu ho bude projednávat v příštím týdnu. Ústavně-právní výbor Senátu již odsouhlasil pozici vlády. V působnosti EU jsou pouze přeshraniční situace. Problematika výživného je již ošetřena z roku 2009. </w:t>
      </w:r>
    </w:p>
    <w:p w:rsidR="00371FB0" w:rsidRDefault="00371FB0" w:rsidP="00087DB8">
      <w:pPr>
        <w:ind w:left="1" w:firstLine="708"/>
        <w:jc w:val="both"/>
        <w:rPr>
          <w:szCs w:val="24"/>
        </w:rPr>
      </w:pPr>
      <w:proofErr w:type="spellStart"/>
      <w:r>
        <w:rPr>
          <w:szCs w:val="24"/>
        </w:rPr>
        <w:t>Posl</w:t>
      </w:r>
      <w:proofErr w:type="spellEnd"/>
      <w:r>
        <w:rPr>
          <w:szCs w:val="24"/>
        </w:rPr>
        <w:t xml:space="preserve">. </w:t>
      </w:r>
      <w:r w:rsidRPr="00371FB0">
        <w:rPr>
          <w:szCs w:val="24"/>
          <w:u w:val="single"/>
        </w:rPr>
        <w:t xml:space="preserve">J. </w:t>
      </w:r>
      <w:proofErr w:type="spellStart"/>
      <w:r w:rsidRPr="00371FB0">
        <w:rPr>
          <w:szCs w:val="24"/>
          <w:u w:val="single"/>
        </w:rPr>
        <w:t>Berkovcová</w:t>
      </w:r>
      <w:proofErr w:type="spellEnd"/>
      <w:r>
        <w:rPr>
          <w:szCs w:val="24"/>
        </w:rPr>
        <w:t xml:space="preserve"> se zeptala, zda nařízení řeší odebírání rodičovských práv a jestli je možné dokument projednat i na plénu Sněmovny.</w:t>
      </w:r>
    </w:p>
    <w:p w:rsidR="004A6A3A" w:rsidRDefault="004A6A3A" w:rsidP="004A6A3A">
      <w:pPr>
        <w:ind w:left="1" w:firstLine="708"/>
        <w:jc w:val="both"/>
        <w:rPr>
          <w:szCs w:val="24"/>
        </w:rPr>
      </w:pPr>
      <w:r>
        <w:rPr>
          <w:szCs w:val="24"/>
        </w:rPr>
        <w:t xml:space="preserve">Vrchní ředitelka </w:t>
      </w:r>
      <w:r w:rsidRPr="005A3F2A">
        <w:rPr>
          <w:szCs w:val="24"/>
          <w:u w:val="single"/>
        </w:rPr>
        <w:t>Z. Fišerová</w:t>
      </w:r>
      <w:r>
        <w:rPr>
          <w:szCs w:val="24"/>
        </w:rPr>
        <w:t xml:space="preserve"> vysvětlila, že návrh se týká pouze vzniku a zániku rodičovství, netýká se práv rodičů, ta reguluje unijní předpis Brusel II.</w:t>
      </w:r>
    </w:p>
    <w:p w:rsidR="004A6A3A" w:rsidRDefault="004A6A3A" w:rsidP="004A6A3A">
      <w:pPr>
        <w:ind w:left="1" w:firstLine="708"/>
        <w:jc w:val="both"/>
        <w:rPr>
          <w:szCs w:val="24"/>
        </w:rPr>
      </w:pPr>
      <w:proofErr w:type="spellStart"/>
      <w:r>
        <w:rPr>
          <w:szCs w:val="24"/>
        </w:rPr>
        <w:t>Posl</w:t>
      </w:r>
      <w:proofErr w:type="spellEnd"/>
      <w:r>
        <w:rPr>
          <w:szCs w:val="24"/>
        </w:rPr>
        <w:t xml:space="preserve">. </w:t>
      </w:r>
      <w:r w:rsidRPr="005A3F2A">
        <w:rPr>
          <w:szCs w:val="24"/>
          <w:u w:val="single"/>
        </w:rPr>
        <w:t>Nina Nováková</w:t>
      </w:r>
      <w:r>
        <w:rPr>
          <w:szCs w:val="24"/>
        </w:rPr>
        <w:t>, místopředsedkyně petičního výboru a Stálé komise pro rodinu, konstatovala, že EU není politicky neutrální, je krajně liberální až lehce marxistická.</w:t>
      </w:r>
      <w:r w:rsidR="00EC676D">
        <w:rPr>
          <w:szCs w:val="24"/>
        </w:rPr>
        <w:t xml:space="preserve"> Uvedla, že </w:t>
      </w:r>
      <w:r w:rsidR="00C33164">
        <w:rPr>
          <w:szCs w:val="24"/>
        </w:rPr>
        <w:t>Ú</w:t>
      </w:r>
      <w:r w:rsidR="00EC676D">
        <w:rPr>
          <w:szCs w:val="24"/>
        </w:rPr>
        <w:t xml:space="preserve">stavně-právní výbor Senátu má k rámcové pozici vlády i výhrady. Navrhla podpořit </w:t>
      </w:r>
      <w:r w:rsidR="00EC676D">
        <w:rPr>
          <w:szCs w:val="24"/>
        </w:rPr>
        <w:lastRenderedPageBreak/>
        <w:t>rámcovou pozici vlády k návrhu ve všech částech, rodinné právo je v jednotlivých členských státech odlišné, ČR vnímá rodinu tradičně.</w:t>
      </w:r>
    </w:p>
    <w:p w:rsidR="00EC676D" w:rsidRDefault="00EC676D" w:rsidP="004A6A3A">
      <w:pPr>
        <w:ind w:left="1" w:firstLine="708"/>
        <w:jc w:val="both"/>
        <w:rPr>
          <w:szCs w:val="24"/>
        </w:rPr>
      </w:pPr>
      <w:proofErr w:type="spellStart"/>
      <w:r>
        <w:rPr>
          <w:szCs w:val="24"/>
        </w:rPr>
        <w:t>Posl</w:t>
      </w:r>
      <w:proofErr w:type="spellEnd"/>
      <w:r>
        <w:rPr>
          <w:szCs w:val="24"/>
        </w:rPr>
        <w:t xml:space="preserve">. </w:t>
      </w:r>
      <w:r w:rsidRPr="005A3F2A">
        <w:rPr>
          <w:szCs w:val="24"/>
          <w:u w:val="single"/>
        </w:rPr>
        <w:t>M. Exner</w:t>
      </w:r>
      <w:r>
        <w:rPr>
          <w:szCs w:val="24"/>
        </w:rPr>
        <w:t xml:space="preserve"> uvedl, že všechny orgány EU jsou volené. Rodiče jsou rodiči ve vš</w:t>
      </w:r>
      <w:r w:rsidR="0097402D">
        <w:rPr>
          <w:szCs w:val="24"/>
        </w:rPr>
        <w:t>e</w:t>
      </w:r>
      <w:r>
        <w:rPr>
          <w:szCs w:val="24"/>
        </w:rPr>
        <w:t>ch členských státech.</w:t>
      </w:r>
    </w:p>
    <w:p w:rsidR="00EC676D" w:rsidRDefault="00EC676D" w:rsidP="004A6A3A">
      <w:pPr>
        <w:ind w:left="1" w:firstLine="708"/>
        <w:jc w:val="both"/>
        <w:rPr>
          <w:szCs w:val="24"/>
        </w:rPr>
      </w:pPr>
      <w:proofErr w:type="spellStart"/>
      <w:r>
        <w:rPr>
          <w:szCs w:val="24"/>
        </w:rPr>
        <w:t>Posl</w:t>
      </w:r>
      <w:proofErr w:type="spellEnd"/>
      <w:r>
        <w:rPr>
          <w:szCs w:val="24"/>
        </w:rPr>
        <w:t xml:space="preserve">. </w:t>
      </w:r>
      <w:r w:rsidRPr="005A3F2A">
        <w:rPr>
          <w:szCs w:val="24"/>
          <w:u w:val="single"/>
        </w:rPr>
        <w:t xml:space="preserve">J. </w:t>
      </w:r>
      <w:proofErr w:type="spellStart"/>
      <w:r w:rsidRPr="005A3F2A">
        <w:rPr>
          <w:szCs w:val="24"/>
          <w:u w:val="single"/>
        </w:rPr>
        <w:t>Berki</w:t>
      </w:r>
      <w:proofErr w:type="spellEnd"/>
      <w:r>
        <w:rPr>
          <w:szCs w:val="24"/>
        </w:rPr>
        <w:t xml:space="preserve"> řekl, že EK reaguje na aktuální situaci. ČR je součástí procesu diskuse </w:t>
      </w:r>
      <w:r w:rsidR="0097402D">
        <w:rPr>
          <w:szCs w:val="24"/>
        </w:rPr>
        <w:br/>
      </w:r>
      <w:r>
        <w:rPr>
          <w:szCs w:val="24"/>
        </w:rPr>
        <w:t>o tomto návrhu, může mít nesouhlasné stanovisko. Návrh upravuje přemístění rodiny do jiného členského státu EU.</w:t>
      </w:r>
    </w:p>
    <w:p w:rsidR="00EC676D" w:rsidRDefault="00EC676D" w:rsidP="004A6A3A">
      <w:pPr>
        <w:ind w:left="1" w:firstLine="708"/>
        <w:jc w:val="both"/>
        <w:rPr>
          <w:szCs w:val="24"/>
        </w:rPr>
      </w:pPr>
      <w:r>
        <w:rPr>
          <w:szCs w:val="24"/>
        </w:rPr>
        <w:t xml:space="preserve">Př. </w:t>
      </w:r>
      <w:r w:rsidRPr="005A3F2A">
        <w:rPr>
          <w:szCs w:val="24"/>
          <w:u w:val="single"/>
        </w:rPr>
        <w:t xml:space="preserve">O. </w:t>
      </w:r>
      <w:proofErr w:type="spellStart"/>
      <w:r w:rsidRPr="005A3F2A">
        <w:rPr>
          <w:szCs w:val="24"/>
          <w:u w:val="single"/>
        </w:rPr>
        <w:t>Benešík</w:t>
      </w:r>
      <w:proofErr w:type="spellEnd"/>
      <w:r>
        <w:rPr>
          <w:szCs w:val="24"/>
        </w:rPr>
        <w:t xml:space="preserve"> považuje za důležité, aby nebyly obcházeny kompetence a pravomoci jednotlivých členských států.</w:t>
      </w:r>
    </w:p>
    <w:p w:rsidR="00EC676D" w:rsidRDefault="00EC676D" w:rsidP="004A6A3A">
      <w:pPr>
        <w:ind w:left="1" w:firstLine="708"/>
        <w:jc w:val="both"/>
        <w:rPr>
          <w:szCs w:val="24"/>
        </w:rPr>
      </w:pPr>
      <w:proofErr w:type="spellStart"/>
      <w:r>
        <w:rPr>
          <w:szCs w:val="24"/>
        </w:rPr>
        <w:t>Posl</w:t>
      </w:r>
      <w:proofErr w:type="spellEnd"/>
      <w:r>
        <w:rPr>
          <w:szCs w:val="24"/>
        </w:rPr>
        <w:t xml:space="preserve">. </w:t>
      </w:r>
      <w:r w:rsidRPr="005A3F2A">
        <w:rPr>
          <w:szCs w:val="24"/>
          <w:u w:val="single"/>
        </w:rPr>
        <w:t xml:space="preserve">P. </w:t>
      </w:r>
      <w:proofErr w:type="spellStart"/>
      <w:r w:rsidRPr="005A3F2A">
        <w:rPr>
          <w:szCs w:val="24"/>
          <w:u w:val="single"/>
        </w:rPr>
        <w:t>Beitl</w:t>
      </w:r>
      <w:proofErr w:type="spellEnd"/>
      <w:r>
        <w:rPr>
          <w:szCs w:val="24"/>
        </w:rPr>
        <w:t xml:space="preserve"> se hlásí k tradicionalistickému přístupu podle právního řádu ČR.</w:t>
      </w:r>
    </w:p>
    <w:p w:rsidR="00EC676D" w:rsidRDefault="005A3F2A" w:rsidP="004A6A3A">
      <w:pPr>
        <w:ind w:left="1" w:firstLine="708"/>
        <w:jc w:val="both"/>
        <w:rPr>
          <w:szCs w:val="24"/>
        </w:rPr>
      </w:pPr>
      <w:r>
        <w:rPr>
          <w:szCs w:val="24"/>
        </w:rPr>
        <w:t>Zpravodaj</w:t>
      </w:r>
      <w:r w:rsidR="00EC676D">
        <w:rPr>
          <w:szCs w:val="24"/>
        </w:rPr>
        <w:t xml:space="preserve"> </w:t>
      </w:r>
      <w:r w:rsidR="00EC676D" w:rsidRPr="005A3F2A">
        <w:rPr>
          <w:szCs w:val="24"/>
          <w:u w:val="single"/>
        </w:rPr>
        <w:t xml:space="preserve">R. </w:t>
      </w:r>
      <w:proofErr w:type="spellStart"/>
      <w:r w:rsidR="00EC676D" w:rsidRPr="005A3F2A">
        <w:rPr>
          <w:szCs w:val="24"/>
          <w:u w:val="single"/>
        </w:rPr>
        <w:t>Bělor</w:t>
      </w:r>
      <w:proofErr w:type="spellEnd"/>
      <w:r w:rsidR="00EC676D">
        <w:rPr>
          <w:szCs w:val="24"/>
        </w:rPr>
        <w:t xml:space="preserve"> vysvětlil, že se jedná o opatření týkající se rodinného práva s přeshraničním akcentem</w:t>
      </w:r>
      <w:r w:rsidR="00E22EF8">
        <w:rPr>
          <w:szCs w:val="24"/>
        </w:rPr>
        <w:t>, nemění rodinné právo ČR. Dialog o návrhu je teprve na začátku.</w:t>
      </w:r>
    </w:p>
    <w:p w:rsidR="00E22EF8" w:rsidRDefault="00E22EF8" w:rsidP="004A6A3A">
      <w:pPr>
        <w:ind w:left="1" w:firstLine="708"/>
        <w:jc w:val="both"/>
        <w:rPr>
          <w:szCs w:val="24"/>
        </w:rPr>
      </w:pPr>
      <w:proofErr w:type="spellStart"/>
      <w:r>
        <w:rPr>
          <w:szCs w:val="24"/>
        </w:rPr>
        <w:t>Posl</w:t>
      </w:r>
      <w:proofErr w:type="spellEnd"/>
      <w:r>
        <w:rPr>
          <w:szCs w:val="24"/>
        </w:rPr>
        <w:t xml:space="preserve">. </w:t>
      </w:r>
      <w:r w:rsidRPr="005A3F2A">
        <w:rPr>
          <w:szCs w:val="24"/>
          <w:u w:val="single"/>
        </w:rPr>
        <w:t xml:space="preserve">J. </w:t>
      </w:r>
      <w:proofErr w:type="spellStart"/>
      <w:r w:rsidRPr="005A3F2A">
        <w:rPr>
          <w:szCs w:val="24"/>
          <w:u w:val="single"/>
        </w:rPr>
        <w:t>Berki</w:t>
      </w:r>
      <w:proofErr w:type="spellEnd"/>
      <w:r w:rsidR="00CA79BA">
        <w:rPr>
          <w:szCs w:val="24"/>
        </w:rPr>
        <w:t xml:space="preserve"> uvedl, že proces </w:t>
      </w:r>
      <w:r w:rsidR="00734E0E">
        <w:rPr>
          <w:szCs w:val="24"/>
        </w:rPr>
        <w:t>diskuse o vývoji návrhu je v souladu se smlouvami. Přijetí musí být jednomyslné.</w:t>
      </w:r>
    </w:p>
    <w:p w:rsidR="00734E0E" w:rsidRDefault="00734E0E" w:rsidP="004A6A3A">
      <w:pPr>
        <w:ind w:left="1" w:firstLine="708"/>
        <w:jc w:val="both"/>
        <w:rPr>
          <w:szCs w:val="24"/>
        </w:rPr>
      </w:pPr>
      <w:r>
        <w:rPr>
          <w:szCs w:val="24"/>
        </w:rPr>
        <w:t xml:space="preserve">Př. </w:t>
      </w:r>
      <w:r w:rsidRPr="005A3F2A">
        <w:rPr>
          <w:szCs w:val="24"/>
          <w:u w:val="single"/>
        </w:rPr>
        <w:t xml:space="preserve">O. </w:t>
      </w:r>
      <w:proofErr w:type="spellStart"/>
      <w:r w:rsidRPr="005A3F2A">
        <w:rPr>
          <w:szCs w:val="24"/>
          <w:u w:val="single"/>
        </w:rPr>
        <w:t>Benešík</w:t>
      </w:r>
      <w:proofErr w:type="spellEnd"/>
      <w:r>
        <w:rPr>
          <w:szCs w:val="24"/>
        </w:rPr>
        <w:t xml:space="preserve"> je pro zachování českého rodinného práva.</w:t>
      </w:r>
    </w:p>
    <w:p w:rsidR="00734E0E" w:rsidRDefault="00734E0E" w:rsidP="004A6A3A">
      <w:pPr>
        <w:ind w:left="1" w:firstLine="708"/>
        <w:jc w:val="both"/>
        <w:rPr>
          <w:szCs w:val="24"/>
        </w:rPr>
      </w:pPr>
      <w:proofErr w:type="spellStart"/>
      <w:r>
        <w:rPr>
          <w:szCs w:val="24"/>
        </w:rPr>
        <w:t>Posl</w:t>
      </w:r>
      <w:proofErr w:type="spellEnd"/>
      <w:r>
        <w:rPr>
          <w:szCs w:val="24"/>
        </w:rPr>
        <w:t xml:space="preserve">. </w:t>
      </w:r>
      <w:r w:rsidRPr="005A3F2A">
        <w:rPr>
          <w:szCs w:val="24"/>
          <w:u w:val="single"/>
        </w:rPr>
        <w:t>V. Zlínský</w:t>
      </w:r>
      <w:r>
        <w:rPr>
          <w:szCs w:val="24"/>
        </w:rPr>
        <w:t xml:space="preserve"> podporuje stanovisko vlády k návrhu.</w:t>
      </w:r>
    </w:p>
    <w:p w:rsidR="00734E0E" w:rsidRDefault="00734E0E" w:rsidP="004A6A3A">
      <w:pPr>
        <w:ind w:left="1" w:firstLine="708"/>
        <w:jc w:val="both"/>
        <w:rPr>
          <w:szCs w:val="24"/>
        </w:rPr>
      </w:pPr>
      <w:r>
        <w:rPr>
          <w:szCs w:val="24"/>
        </w:rPr>
        <w:t xml:space="preserve">Vrchní ředitelka </w:t>
      </w:r>
      <w:r w:rsidRPr="005A3F2A">
        <w:rPr>
          <w:szCs w:val="24"/>
          <w:u w:val="single"/>
        </w:rPr>
        <w:t>Z. Fišerová</w:t>
      </w:r>
      <w:r>
        <w:rPr>
          <w:szCs w:val="24"/>
        </w:rPr>
        <w:t xml:space="preserve"> zopakovala, že každý členský stát </w:t>
      </w:r>
      <w:r w:rsidR="000A5EE1">
        <w:rPr>
          <w:szCs w:val="24"/>
        </w:rPr>
        <w:t>může v průběhu projednávání zablokovat tento předpis. Pozice vlády je zatím velmi opatrná</w:t>
      </w:r>
      <w:r w:rsidR="00585D1A">
        <w:rPr>
          <w:szCs w:val="24"/>
        </w:rPr>
        <w:t xml:space="preserve"> a r</w:t>
      </w:r>
      <w:r w:rsidR="000A5EE1">
        <w:rPr>
          <w:szCs w:val="24"/>
        </w:rPr>
        <w:t>espektuje, že v ČR není možné osvojit dítě stejnopohlavním párem.</w:t>
      </w:r>
      <w:r w:rsidR="00585D1A">
        <w:rPr>
          <w:szCs w:val="24"/>
        </w:rPr>
        <w:t xml:space="preserve"> V případě, že předpis nebude přijat, pak bude při složitých přeshraničních případech </w:t>
      </w:r>
      <w:r w:rsidR="00C33164">
        <w:rPr>
          <w:szCs w:val="24"/>
        </w:rPr>
        <w:t>obtížné</w:t>
      </w:r>
      <w:r w:rsidR="00585D1A">
        <w:rPr>
          <w:szCs w:val="24"/>
        </w:rPr>
        <w:t xml:space="preserve"> osvojení, výživné, informace v nemocnici atd.</w:t>
      </w:r>
    </w:p>
    <w:p w:rsidR="00585D1A" w:rsidRDefault="00585D1A" w:rsidP="004A6A3A">
      <w:pPr>
        <w:ind w:left="1" w:firstLine="708"/>
        <w:jc w:val="both"/>
        <w:rPr>
          <w:szCs w:val="24"/>
        </w:rPr>
      </w:pPr>
      <w:r>
        <w:rPr>
          <w:szCs w:val="24"/>
        </w:rPr>
        <w:t xml:space="preserve">Př. </w:t>
      </w:r>
      <w:r w:rsidRPr="005A3F2A">
        <w:rPr>
          <w:szCs w:val="24"/>
          <w:u w:val="single"/>
        </w:rPr>
        <w:t xml:space="preserve">O. </w:t>
      </w:r>
      <w:proofErr w:type="spellStart"/>
      <w:r w:rsidRPr="005A3F2A">
        <w:rPr>
          <w:szCs w:val="24"/>
          <w:u w:val="single"/>
        </w:rPr>
        <w:t>Benešík</w:t>
      </w:r>
      <w:proofErr w:type="spellEnd"/>
      <w:r>
        <w:rPr>
          <w:szCs w:val="24"/>
        </w:rPr>
        <w:t xml:space="preserve"> souhlasí s rámcovou pozicí vlády</w:t>
      </w:r>
      <w:r w:rsidR="00C33164">
        <w:rPr>
          <w:szCs w:val="24"/>
        </w:rPr>
        <w:t xml:space="preserve">, navrhl vyjmout z usnesení body </w:t>
      </w:r>
      <w:r w:rsidR="00C33164">
        <w:rPr>
          <w:szCs w:val="24"/>
        </w:rPr>
        <w:br/>
        <w:t xml:space="preserve">č. </w:t>
      </w:r>
      <w:proofErr w:type="gramStart"/>
      <w:r w:rsidR="00C33164">
        <w:rPr>
          <w:szCs w:val="24"/>
        </w:rPr>
        <w:t>3 – 8</w:t>
      </w:r>
      <w:proofErr w:type="gramEnd"/>
      <w:r w:rsidR="00C33164">
        <w:rPr>
          <w:szCs w:val="24"/>
        </w:rPr>
        <w:t>, což nebylo přijato /hlasování 4-2-6/. K bodu č. 3 dal protinávrh.</w:t>
      </w:r>
    </w:p>
    <w:p w:rsidR="005A3F2A" w:rsidRDefault="005A3F2A" w:rsidP="004A6A3A">
      <w:pPr>
        <w:ind w:left="1" w:firstLine="708"/>
        <w:jc w:val="both"/>
        <w:rPr>
          <w:szCs w:val="24"/>
        </w:rPr>
      </w:pPr>
      <w:r>
        <w:rPr>
          <w:szCs w:val="24"/>
        </w:rPr>
        <w:t xml:space="preserve">Zpravodaj </w:t>
      </w:r>
      <w:r w:rsidRPr="00D501E7">
        <w:rPr>
          <w:szCs w:val="24"/>
          <w:u w:val="single"/>
        </w:rPr>
        <w:t xml:space="preserve">R. </w:t>
      </w:r>
      <w:proofErr w:type="spellStart"/>
      <w:r w:rsidRPr="00D501E7">
        <w:rPr>
          <w:szCs w:val="24"/>
          <w:u w:val="single"/>
        </w:rPr>
        <w:t>Bělor</w:t>
      </w:r>
      <w:proofErr w:type="spellEnd"/>
      <w:r>
        <w:rPr>
          <w:szCs w:val="24"/>
        </w:rPr>
        <w:t xml:space="preserve"> navrhnul usnesení.</w:t>
      </w:r>
    </w:p>
    <w:p w:rsidR="005A3F2A" w:rsidRDefault="005A3F2A" w:rsidP="00C33164">
      <w:pPr>
        <w:ind w:left="1" w:firstLine="708"/>
        <w:jc w:val="both"/>
        <w:rPr>
          <w:szCs w:val="24"/>
        </w:rPr>
      </w:pPr>
      <w:proofErr w:type="spellStart"/>
      <w:r>
        <w:rPr>
          <w:szCs w:val="24"/>
        </w:rPr>
        <w:t>Posl</w:t>
      </w:r>
      <w:proofErr w:type="spellEnd"/>
      <w:r>
        <w:rPr>
          <w:szCs w:val="24"/>
        </w:rPr>
        <w:t xml:space="preserve">. </w:t>
      </w:r>
      <w:r w:rsidRPr="009D6573">
        <w:rPr>
          <w:szCs w:val="24"/>
          <w:u w:val="single"/>
        </w:rPr>
        <w:t xml:space="preserve">P. </w:t>
      </w:r>
      <w:proofErr w:type="spellStart"/>
      <w:r w:rsidRPr="009D6573">
        <w:rPr>
          <w:szCs w:val="24"/>
          <w:u w:val="single"/>
        </w:rPr>
        <w:t>Beitl</w:t>
      </w:r>
      <w:proofErr w:type="spellEnd"/>
      <w:r>
        <w:rPr>
          <w:szCs w:val="24"/>
        </w:rPr>
        <w:t xml:space="preserve"> navrhnul hlasování po bodech, dal návrh vypustit bod č. 3</w:t>
      </w:r>
      <w:r w:rsidR="00C33164">
        <w:rPr>
          <w:szCs w:val="24"/>
        </w:rPr>
        <w:t>.</w:t>
      </w:r>
    </w:p>
    <w:p w:rsidR="005A3F2A" w:rsidRDefault="005A3F2A" w:rsidP="004A6A3A">
      <w:pPr>
        <w:ind w:left="1" w:firstLine="708"/>
        <w:jc w:val="both"/>
        <w:rPr>
          <w:szCs w:val="24"/>
        </w:rPr>
      </w:pPr>
      <w:r>
        <w:rPr>
          <w:szCs w:val="24"/>
        </w:rPr>
        <w:t>Hlasování: bod č. 1</w:t>
      </w:r>
      <w:r w:rsidR="00CA01D9">
        <w:rPr>
          <w:szCs w:val="24"/>
        </w:rPr>
        <w:t>:</w:t>
      </w:r>
      <w:r>
        <w:rPr>
          <w:szCs w:val="24"/>
        </w:rPr>
        <w:t xml:space="preserve"> 12-0-0</w:t>
      </w:r>
      <w:r w:rsidR="00CA01D9">
        <w:rPr>
          <w:szCs w:val="24"/>
        </w:rPr>
        <w:t xml:space="preserve"> /</w:t>
      </w:r>
      <w:proofErr w:type="spellStart"/>
      <w:r w:rsidR="00CA01D9">
        <w:rPr>
          <w:rFonts w:ascii="Times" w:eastAsia="Times" w:hAnsi="Times" w:cs="Times"/>
          <w:i/>
          <w:color w:val="000000" w:themeColor="text1"/>
          <w:szCs w:val="24"/>
        </w:rPr>
        <w:t>Berkovcová</w:t>
      </w:r>
      <w:proofErr w:type="spellEnd"/>
      <w:r w:rsidR="00CA01D9">
        <w:rPr>
          <w:rFonts w:ascii="Times" w:eastAsia="Times" w:hAnsi="Times" w:cs="Times"/>
          <w:i/>
          <w:color w:val="000000" w:themeColor="text1"/>
          <w:szCs w:val="24"/>
        </w:rPr>
        <w:t xml:space="preserve"> Jana – pro, </w:t>
      </w:r>
      <w:r w:rsidR="00CA01D9">
        <w:rPr>
          <w:i/>
          <w:iCs/>
        </w:rPr>
        <w:t>Helebrant Tomáš - pro,</w:t>
      </w:r>
      <w:r w:rsidR="00CA01D9">
        <w:rPr>
          <w:i/>
        </w:rPr>
        <w:t xml:space="preserve"> </w:t>
      </w:r>
      <w:proofErr w:type="spellStart"/>
      <w:r w:rsidR="00CA01D9">
        <w:rPr>
          <w:i/>
        </w:rPr>
        <w:t>Wenzl</w:t>
      </w:r>
      <w:proofErr w:type="spellEnd"/>
      <w:r w:rsidR="00CA01D9">
        <w:rPr>
          <w:i/>
        </w:rPr>
        <w:t xml:space="preserve"> Lubomír </w:t>
      </w:r>
      <w:r w:rsidR="00CA01D9" w:rsidRPr="00F17582">
        <w:rPr>
          <w:i/>
        </w:rPr>
        <w:t>–</w:t>
      </w:r>
      <w:r w:rsidR="00CA01D9">
        <w:rPr>
          <w:i/>
        </w:rPr>
        <w:t xml:space="preserve"> pro, </w:t>
      </w:r>
      <w:proofErr w:type="spellStart"/>
      <w:r w:rsidR="00CA01D9">
        <w:rPr>
          <w:i/>
        </w:rPr>
        <w:t>Benešík</w:t>
      </w:r>
      <w:proofErr w:type="spellEnd"/>
      <w:r w:rsidR="00CA01D9">
        <w:rPr>
          <w:i/>
        </w:rPr>
        <w:t xml:space="preserve"> Ondřej – pro, Carbol Jiří – pro, </w:t>
      </w:r>
      <w:proofErr w:type="spellStart"/>
      <w:r w:rsidR="00CA01D9">
        <w:rPr>
          <w:i/>
        </w:rPr>
        <w:t>Beitl</w:t>
      </w:r>
      <w:proofErr w:type="spellEnd"/>
      <w:r w:rsidR="00CA01D9">
        <w:rPr>
          <w:i/>
        </w:rPr>
        <w:t xml:space="preserve"> Petr – pro, Major Martin – pro, </w:t>
      </w:r>
      <w:proofErr w:type="spellStart"/>
      <w:r w:rsidR="00CA01D9">
        <w:rPr>
          <w:i/>
        </w:rPr>
        <w:t>Pošarová</w:t>
      </w:r>
      <w:proofErr w:type="spellEnd"/>
      <w:r w:rsidR="00CA01D9">
        <w:rPr>
          <w:i/>
        </w:rPr>
        <w:t xml:space="preserve"> Marie – pro, Zlínský Vladimír – pro, </w:t>
      </w:r>
      <w:proofErr w:type="spellStart"/>
      <w:r w:rsidR="00CA01D9">
        <w:rPr>
          <w:i/>
        </w:rPr>
        <w:t>Bělor</w:t>
      </w:r>
      <w:proofErr w:type="spellEnd"/>
      <w:r w:rsidR="00CA01D9">
        <w:rPr>
          <w:i/>
        </w:rPr>
        <w:t xml:space="preserve"> Roman – pro, </w:t>
      </w:r>
      <w:proofErr w:type="spellStart"/>
      <w:r w:rsidR="00CA01D9">
        <w:rPr>
          <w:i/>
        </w:rPr>
        <w:t>Berki</w:t>
      </w:r>
      <w:proofErr w:type="spellEnd"/>
      <w:r w:rsidR="00CA01D9">
        <w:rPr>
          <w:i/>
        </w:rPr>
        <w:t xml:space="preserve"> Jan – pro, Exner Martin – pro, </w:t>
      </w:r>
      <w:r w:rsidR="00CA01D9" w:rsidRPr="009523E8">
        <w:rPr>
          <w:i/>
          <w:iCs/>
          <w:color w:val="000000" w:themeColor="text1"/>
        </w:rPr>
        <w:t>v příloze</w:t>
      </w:r>
      <w:r w:rsidR="00CA01D9" w:rsidRPr="009523E8">
        <w:rPr>
          <w:i/>
        </w:rPr>
        <w:t>/</w:t>
      </w:r>
      <w:r>
        <w:rPr>
          <w:szCs w:val="24"/>
        </w:rPr>
        <w:t>, bod č. 2</w:t>
      </w:r>
      <w:r w:rsidR="00CA01D9">
        <w:rPr>
          <w:szCs w:val="24"/>
        </w:rPr>
        <w:t>:</w:t>
      </w:r>
      <w:r>
        <w:rPr>
          <w:szCs w:val="24"/>
        </w:rPr>
        <w:t xml:space="preserve"> 6-1-5 neprošel, bod č. </w:t>
      </w:r>
      <w:r w:rsidR="00237A96">
        <w:rPr>
          <w:szCs w:val="24"/>
        </w:rPr>
        <w:t xml:space="preserve">3 </w:t>
      </w:r>
      <w:r w:rsidR="00CA01D9">
        <w:rPr>
          <w:szCs w:val="24"/>
        </w:rPr>
        <w:t>pr</w:t>
      </w:r>
      <w:r w:rsidR="00237A96">
        <w:rPr>
          <w:szCs w:val="24"/>
        </w:rPr>
        <w:t>o</w:t>
      </w:r>
      <w:r w:rsidR="00CA01D9">
        <w:rPr>
          <w:szCs w:val="24"/>
        </w:rPr>
        <w:t xml:space="preserve">tinávrh poslance </w:t>
      </w:r>
      <w:proofErr w:type="spellStart"/>
      <w:r w:rsidR="00CA01D9">
        <w:rPr>
          <w:szCs w:val="24"/>
        </w:rPr>
        <w:t>Beitla</w:t>
      </w:r>
      <w:proofErr w:type="spellEnd"/>
      <w:r w:rsidR="00CA01D9">
        <w:rPr>
          <w:szCs w:val="24"/>
        </w:rPr>
        <w:t>:</w:t>
      </w:r>
      <w:r w:rsidR="009D6573">
        <w:rPr>
          <w:szCs w:val="24"/>
        </w:rPr>
        <w:t xml:space="preserve"> 8-3-1</w:t>
      </w:r>
      <w:r w:rsidR="00237A96">
        <w:rPr>
          <w:szCs w:val="24"/>
        </w:rPr>
        <w:br/>
      </w:r>
      <w:r w:rsidR="00CA01D9">
        <w:rPr>
          <w:szCs w:val="24"/>
        </w:rPr>
        <w:t>/</w:t>
      </w:r>
      <w:proofErr w:type="spellStart"/>
      <w:r w:rsidR="00CA01D9">
        <w:rPr>
          <w:rFonts w:ascii="Times" w:eastAsia="Times" w:hAnsi="Times" w:cs="Times"/>
          <w:i/>
          <w:color w:val="000000" w:themeColor="text1"/>
          <w:szCs w:val="24"/>
        </w:rPr>
        <w:t>Berkovcová</w:t>
      </w:r>
      <w:proofErr w:type="spellEnd"/>
      <w:r w:rsidR="00CA01D9">
        <w:rPr>
          <w:rFonts w:ascii="Times" w:eastAsia="Times" w:hAnsi="Times" w:cs="Times"/>
          <w:i/>
          <w:color w:val="000000" w:themeColor="text1"/>
          <w:szCs w:val="24"/>
        </w:rPr>
        <w:t xml:space="preserve"> Jana – pro, </w:t>
      </w:r>
      <w:r w:rsidR="00CA01D9">
        <w:rPr>
          <w:i/>
          <w:iCs/>
        </w:rPr>
        <w:t>Helebrant Tomáš - pro,</w:t>
      </w:r>
      <w:r w:rsidR="00CA01D9">
        <w:rPr>
          <w:i/>
        </w:rPr>
        <w:t xml:space="preserve"> </w:t>
      </w:r>
      <w:proofErr w:type="spellStart"/>
      <w:r w:rsidR="00CA01D9">
        <w:rPr>
          <w:i/>
        </w:rPr>
        <w:t>Wenzl</w:t>
      </w:r>
      <w:proofErr w:type="spellEnd"/>
      <w:r w:rsidR="00CA01D9">
        <w:rPr>
          <w:i/>
        </w:rPr>
        <w:t xml:space="preserve"> Lubomír </w:t>
      </w:r>
      <w:r w:rsidR="00CA01D9" w:rsidRPr="00F17582">
        <w:rPr>
          <w:i/>
        </w:rPr>
        <w:t>–</w:t>
      </w:r>
      <w:r w:rsidR="00CA01D9">
        <w:rPr>
          <w:i/>
        </w:rPr>
        <w:t xml:space="preserve"> pro, </w:t>
      </w:r>
      <w:proofErr w:type="spellStart"/>
      <w:r w:rsidR="00CA01D9">
        <w:rPr>
          <w:i/>
        </w:rPr>
        <w:t>Benešík</w:t>
      </w:r>
      <w:proofErr w:type="spellEnd"/>
      <w:r w:rsidR="00CA01D9">
        <w:rPr>
          <w:i/>
        </w:rPr>
        <w:t xml:space="preserve"> Ondřej – pro, Carbol Jiří – zdržel se, </w:t>
      </w:r>
      <w:proofErr w:type="spellStart"/>
      <w:r w:rsidR="00CA01D9">
        <w:rPr>
          <w:i/>
        </w:rPr>
        <w:t>Beitl</w:t>
      </w:r>
      <w:proofErr w:type="spellEnd"/>
      <w:r w:rsidR="00CA01D9">
        <w:rPr>
          <w:i/>
        </w:rPr>
        <w:t xml:space="preserve"> Petr – pro, Major Martin – pro, </w:t>
      </w:r>
      <w:proofErr w:type="spellStart"/>
      <w:r w:rsidR="00CA01D9">
        <w:rPr>
          <w:i/>
        </w:rPr>
        <w:t>Pošarová</w:t>
      </w:r>
      <w:proofErr w:type="spellEnd"/>
      <w:r w:rsidR="00CA01D9">
        <w:rPr>
          <w:i/>
        </w:rPr>
        <w:t xml:space="preserve"> Marie – pro, Zlínský Vladimír – pro, </w:t>
      </w:r>
      <w:proofErr w:type="spellStart"/>
      <w:r w:rsidR="00CA01D9">
        <w:rPr>
          <w:i/>
        </w:rPr>
        <w:t>Bělor</w:t>
      </w:r>
      <w:proofErr w:type="spellEnd"/>
      <w:r w:rsidR="00CA01D9">
        <w:rPr>
          <w:i/>
        </w:rPr>
        <w:t xml:space="preserve"> Roman – proti, </w:t>
      </w:r>
      <w:proofErr w:type="spellStart"/>
      <w:r w:rsidR="00CA01D9">
        <w:rPr>
          <w:i/>
        </w:rPr>
        <w:t>Berki</w:t>
      </w:r>
      <w:proofErr w:type="spellEnd"/>
      <w:r w:rsidR="00CA01D9">
        <w:rPr>
          <w:i/>
        </w:rPr>
        <w:t xml:space="preserve"> Jan – proti, Exner Martin – proti,  </w:t>
      </w:r>
      <w:r w:rsidR="00CA01D9" w:rsidRPr="009523E8">
        <w:rPr>
          <w:i/>
          <w:iCs/>
          <w:color w:val="000000" w:themeColor="text1"/>
        </w:rPr>
        <w:t>v příloze</w:t>
      </w:r>
      <w:r w:rsidR="00CA01D9" w:rsidRPr="009523E8">
        <w:rPr>
          <w:i/>
        </w:rPr>
        <w:t>/</w:t>
      </w:r>
      <w:r w:rsidR="009D6573">
        <w:rPr>
          <w:szCs w:val="24"/>
        </w:rPr>
        <w:t>, bod č. 4</w:t>
      </w:r>
      <w:r w:rsidR="00237A96">
        <w:rPr>
          <w:szCs w:val="24"/>
        </w:rPr>
        <w:t>:</w:t>
      </w:r>
      <w:r w:rsidR="009D6573">
        <w:rPr>
          <w:szCs w:val="24"/>
        </w:rPr>
        <w:t xml:space="preserve"> 5-1-3</w:t>
      </w:r>
      <w:r w:rsidR="00237A96">
        <w:rPr>
          <w:szCs w:val="24"/>
        </w:rPr>
        <w:t xml:space="preserve"> /</w:t>
      </w:r>
      <w:proofErr w:type="spellStart"/>
      <w:r w:rsidR="00237A96">
        <w:rPr>
          <w:i/>
        </w:rPr>
        <w:t>Wenzl</w:t>
      </w:r>
      <w:proofErr w:type="spellEnd"/>
      <w:r w:rsidR="00237A96">
        <w:rPr>
          <w:i/>
        </w:rPr>
        <w:t xml:space="preserve"> Lubomír </w:t>
      </w:r>
      <w:r w:rsidR="00237A96" w:rsidRPr="00F17582">
        <w:rPr>
          <w:i/>
        </w:rPr>
        <w:t>–</w:t>
      </w:r>
      <w:r w:rsidR="00237A96">
        <w:rPr>
          <w:i/>
        </w:rPr>
        <w:t xml:space="preserve"> zdržel se, </w:t>
      </w:r>
      <w:proofErr w:type="spellStart"/>
      <w:r w:rsidR="00237A96">
        <w:rPr>
          <w:i/>
        </w:rPr>
        <w:t>Benešík</w:t>
      </w:r>
      <w:proofErr w:type="spellEnd"/>
      <w:r w:rsidR="00237A96">
        <w:rPr>
          <w:i/>
        </w:rPr>
        <w:t xml:space="preserve"> Ondřej – zdržel se, </w:t>
      </w:r>
      <w:proofErr w:type="spellStart"/>
      <w:r w:rsidR="00237A96">
        <w:rPr>
          <w:i/>
        </w:rPr>
        <w:t>Beitl</w:t>
      </w:r>
      <w:proofErr w:type="spellEnd"/>
      <w:r w:rsidR="00237A96">
        <w:rPr>
          <w:i/>
        </w:rPr>
        <w:t xml:space="preserve"> Petr – pro, Major Martin – pro, </w:t>
      </w:r>
      <w:proofErr w:type="spellStart"/>
      <w:r w:rsidR="00237A96">
        <w:rPr>
          <w:i/>
        </w:rPr>
        <w:t>Pošarová</w:t>
      </w:r>
      <w:proofErr w:type="spellEnd"/>
      <w:r w:rsidR="00237A96">
        <w:rPr>
          <w:i/>
        </w:rPr>
        <w:t xml:space="preserve"> Marie – zdržela se, Zlínský Vladimír – proti, </w:t>
      </w:r>
      <w:proofErr w:type="spellStart"/>
      <w:r w:rsidR="00237A96">
        <w:rPr>
          <w:i/>
        </w:rPr>
        <w:t>Bělor</w:t>
      </w:r>
      <w:proofErr w:type="spellEnd"/>
      <w:r w:rsidR="00237A96">
        <w:rPr>
          <w:i/>
        </w:rPr>
        <w:t xml:space="preserve"> Roman – pro, </w:t>
      </w:r>
      <w:proofErr w:type="spellStart"/>
      <w:r w:rsidR="00237A96">
        <w:rPr>
          <w:i/>
        </w:rPr>
        <w:t>Berki</w:t>
      </w:r>
      <w:proofErr w:type="spellEnd"/>
      <w:r w:rsidR="00237A96">
        <w:rPr>
          <w:i/>
        </w:rPr>
        <w:t xml:space="preserve"> Jan – pro, Exner Martin – pro,  </w:t>
      </w:r>
      <w:r w:rsidR="00237A96" w:rsidRPr="009523E8">
        <w:rPr>
          <w:i/>
          <w:iCs/>
          <w:color w:val="000000" w:themeColor="text1"/>
        </w:rPr>
        <w:t>v příloze</w:t>
      </w:r>
      <w:r w:rsidR="00237A96" w:rsidRPr="009523E8">
        <w:rPr>
          <w:i/>
        </w:rPr>
        <w:t>/</w:t>
      </w:r>
      <w:r w:rsidR="009D6573">
        <w:rPr>
          <w:szCs w:val="24"/>
        </w:rPr>
        <w:t>, bod č. 5</w:t>
      </w:r>
      <w:r w:rsidR="00237A96">
        <w:rPr>
          <w:szCs w:val="24"/>
        </w:rPr>
        <w:t>:</w:t>
      </w:r>
      <w:r w:rsidR="009D6573">
        <w:rPr>
          <w:szCs w:val="24"/>
        </w:rPr>
        <w:t xml:space="preserve"> 5-0-7 neprošel, bod č. 6</w:t>
      </w:r>
      <w:r w:rsidR="00237A96">
        <w:rPr>
          <w:szCs w:val="24"/>
        </w:rPr>
        <w:t>:</w:t>
      </w:r>
      <w:r w:rsidR="009D6573">
        <w:rPr>
          <w:szCs w:val="24"/>
        </w:rPr>
        <w:t xml:space="preserve"> 4-1-7 neprošel, bod č. 7 – 7-0-5</w:t>
      </w:r>
      <w:r w:rsidR="00237A96">
        <w:rPr>
          <w:szCs w:val="24"/>
        </w:rPr>
        <w:t xml:space="preserve"> /</w:t>
      </w:r>
      <w:proofErr w:type="spellStart"/>
      <w:r w:rsidR="00237A96">
        <w:rPr>
          <w:rFonts w:ascii="Times" w:eastAsia="Times" w:hAnsi="Times" w:cs="Times"/>
          <w:i/>
          <w:color w:val="000000" w:themeColor="text1"/>
          <w:szCs w:val="24"/>
        </w:rPr>
        <w:t>Berkovcová</w:t>
      </w:r>
      <w:proofErr w:type="spellEnd"/>
      <w:r w:rsidR="00237A96">
        <w:rPr>
          <w:rFonts w:ascii="Times" w:eastAsia="Times" w:hAnsi="Times" w:cs="Times"/>
          <w:i/>
          <w:color w:val="000000" w:themeColor="text1"/>
          <w:szCs w:val="24"/>
        </w:rPr>
        <w:t xml:space="preserve"> Jana – pro, </w:t>
      </w:r>
      <w:r w:rsidR="00237A96">
        <w:rPr>
          <w:i/>
          <w:iCs/>
        </w:rPr>
        <w:t>Helebrant Tomáš - pro,</w:t>
      </w:r>
      <w:r w:rsidR="00237A96">
        <w:rPr>
          <w:i/>
        </w:rPr>
        <w:t xml:space="preserve"> </w:t>
      </w:r>
      <w:proofErr w:type="spellStart"/>
      <w:r w:rsidR="00237A96">
        <w:rPr>
          <w:i/>
        </w:rPr>
        <w:t>Wenzl</w:t>
      </w:r>
      <w:proofErr w:type="spellEnd"/>
      <w:r w:rsidR="00237A96">
        <w:rPr>
          <w:i/>
        </w:rPr>
        <w:t xml:space="preserve"> Lubomír </w:t>
      </w:r>
      <w:r w:rsidR="00237A96" w:rsidRPr="00F17582">
        <w:rPr>
          <w:i/>
        </w:rPr>
        <w:t>–</w:t>
      </w:r>
      <w:r w:rsidR="00237A96">
        <w:rPr>
          <w:i/>
        </w:rPr>
        <w:t xml:space="preserve"> zdržel se, </w:t>
      </w:r>
      <w:proofErr w:type="spellStart"/>
      <w:r w:rsidR="00237A96">
        <w:rPr>
          <w:i/>
        </w:rPr>
        <w:t>Benešík</w:t>
      </w:r>
      <w:proofErr w:type="spellEnd"/>
      <w:r w:rsidR="00237A96">
        <w:rPr>
          <w:i/>
        </w:rPr>
        <w:t xml:space="preserve"> Ondřej – pro, Carbol Jiří – pro, </w:t>
      </w:r>
      <w:proofErr w:type="spellStart"/>
      <w:r w:rsidR="00237A96">
        <w:rPr>
          <w:i/>
        </w:rPr>
        <w:t>Beitl</w:t>
      </w:r>
      <w:proofErr w:type="spellEnd"/>
      <w:r w:rsidR="00237A96">
        <w:rPr>
          <w:i/>
        </w:rPr>
        <w:t xml:space="preserve"> Petr – pro, Major Martin – pro, </w:t>
      </w:r>
      <w:proofErr w:type="spellStart"/>
      <w:r w:rsidR="00237A96">
        <w:rPr>
          <w:i/>
        </w:rPr>
        <w:t>Pošarová</w:t>
      </w:r>
      <w:proofErr w:type="spellEnd"/>
      <w:r w:rsidR="00237A96">
        <w:rPr>
          <w:i/>
        </w:rPr>
        <w:t xml:space="preserve"> Marie – zdržela se, Zlínský Vladimír – zdržel se, </w:t>
      </w:r>
      <w:proofErr w:type="spellStart"/>
      <w:r w:rsidR="00237A96">
        <w:rPr>
          <w:i/>
        </w:rPr>
        <w:t>Bělor</w:t>
      </w:r>
      <w:proofErr w:type="spellEnd"/>
      <w:r w:rsidR="00237A96">
        <w:rPr>
          <w:i/>
        </w:rPr>
        <w:t xml:space="preserve"> Roman – pro, </w:t>
      </w:r>
      <w:proofErr w:type="spellStart"/>
      <w:r w:rsidR="00237A96">
        <w:rPr>
          <w:i/>
        </w:rPr>
        <w:t>Berki</w:t>
      </w:r>
      <w:proofErr w:type="spellEnd"/>
      <w:r w:rsidR="00237A96">
        <w:rPr>
          <w:i/>
        </w:rPr>
        <w:t xml:space="preserve"> Jan – zdržel se, Exner Martin – zdržel se,  </w:t>
      </w:r>
      <w:r w:rsidR="00237A96" w:rsidRPr="009523E8">
        <w:rPr>
          <w:i/>
          <w:iCs/>
          <w:color w:val="000000" w:themeColor="text1"/>
        </w:rPr>
        <w:t>v příloze</w:t>
      </w:r>
      <w:r w:rsidR="00237A96" w:rsidRPr="009523E8">
        <w:rPr>
          <w:i/>
        </w:rPr>
        <w:t>/</w:t>
      </w:r>
      <w:r w:rsidR="009D6573">
        <w:rPr>
          <w:szCs w:val="24"/>
        </w:rPr>
        <w:t>, bod č. 8 – 3-0-9 politický dialog neprošel.</w:t>
      </w:r>
    </w:p>
    <w:p w:rsidR="009D6573" w:rsidRPr="002254D8" w:rsidRDefault="009D6573" w:rsidP="009D6573">
      <w:pPr>
        <w:pStyle w:val="PS-uvodnodstavec"/>
      </w:pPr>
      <w:r>
        <w:rPr>
          <w:szCs w:val="24"/>
        </w:rPr>
        <w:t xml:space="preserve">Výbor pro evropské záležitosti </w:t>
      </w:r>
      <w:r w:rsidR="00C33164">
        <w:rPr>
          <w:szCs w:val="24"/>
        </w:rPr>
        <w:t xml:space="preserve">tedy </w:t>
      </w:r>
      <w:r>
        <w:rPr>
          <w:szCs w:val="24"/>
        </w:rPr>
        <w:t xml:space="preserve">přijal usnesení č. 149, ve kterém 1. bere na vědomí </w:t>
      </w:r>
      <w:r w:rsidRPr="002254D8">
        <w:t>návrh nařízení Rady o příslušnosti, rozhodném právu, uznávání rozhodnutí a přijímání veřejných listin ve věcech rodičovství a o vytvoření evropského osvědčení o rodičovství;</w:t>
      </w:r>
      <w:r>
        <w:t xml:space="preserve"> </w:t>
      </w:r>
      <w:r w:rsidR="00C33164">
        <w:br/>
      </w:r>
      <w:r>
        <w:t>2. vyjadřuje</w:t>
      </w:r>
      <w:r>
        <w:rPr>
          <w:b/>
          <w:spacing w:val="60"/>
        </w:rPr>
        <w:t xml:space="preserve"> </w:t>
      </w:r>
      <w:r>
        <w:t>pochopení pro některá stanoviska uvedená v usnesení č. 6 podvýboru pro rodinu výboru pro sociální politiku Senátu ze 3. schůze dne 21. 2. 2023</w:t>
      </w:r>
      <w:r w:rsidRPr="002254D8">
        <w:t>;</w:t>
      </w:r>
      <w:r>
        <w:t xml:space="preserve"> 3. upozorňuje</w:t>
      </w:r>
      <w:r>
        <w:rPr>
          <w:b/>
        </w:rPr>
        <w:t xml:space="preserve"> </w:t>
      </w:r>
      <w:r w:rsidRPr="002254D8">
        <w:t>na četné komplikace způsobené chybějící jednotnou úpravou této problematiky na unijní úrovni mající právní, sociální a psychologické důsledky na děti</w:t>
      </w:r>
      <w:r>
        <w:t xml:space="preserve"> a 4. doporučuje,</w:t>
      </w:r>
      <w:r w:rsidRPr="002254D8">
        <w:rPr>
          <w:spacing w:val="60"/>
        </w:rPr>
        <w:t xml:space="preserve"> </w:t>
      </w:r>
      <w:r w:rsidRPr="002254D8">
        <w:t xml:space="preserve">aby se s návrhem nařízení, rámcovou pozicí vlády k němu a usnesením výboru pro evropské záležitosti k němu seznámil </w:t>
      </w:r>
      <w:r>
        <w:t>v</w:t>
      </w:r>
      <w:r w:rsidRPr="002254D8">
        <w:t>ýbor pro sociální politiku</w:t>
      </w:r>
      <w:r>
        <w:t>.</w:t>
      </w:r>
    </w:p>
    <w:p w:rsidR="009D6573" w:rsidRPr="009D6573" w:rsidRDefault="009D6573" w:rsidP="009D6573">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9D6573">
        <w:rPr>
          <w:b/>
          <w:lang w:eastAsia="zh-CN" w:bidi="hi-IN"/>
        </w:rPr>
        <w:lastRenderedPageBreak/>
        <w:t xml:space="preserve">Návrh směrnice Evropského parlamentu a Rady o vymezení trestných činů a sankcí za porušení omezujících opatření Unie /kód Rady 15653/22, </w:t>
      </w:r>
      <w:proofErr w:type="gramStart"/>
      <w:r w:rsidRPr="009D6573">
        <w:rPr>
          <w:b/>
          <w:lang w:eastAsia="zh-CN" w:bidi="hi-IN"/>
        </w:rPr>
        <w:t>KOM(</w:t>
      </w:r>
      <w:proofErr w:type="gramEnd"/>
      <w:r w:rsidRPr="009D6573">
        <w:rPr>
          <w:b/>
          <w:lang w:eastAsia="zh-CN" w:bidi="hi-IN"/>
        </w:rPr>
        <w:t>2022) 684 v konečném znění/</w:t>
      </w:r>
    </w:p>
    <w:p w:rsidR="009D6573" w:rsidRDefault="009D6573" w:rsidP="009D6573">
      <w:pPr>
        <w:pStyle w:val="Bezmezer"/>
        <w:contextualSpacing/>
        <w:jc w:val="both"/>
        <w:rPr>
          <w:rFonts w:ascii="Times New Roman" w:hAnsi="Times New Roman"/>
          <w:sz w:val="24"/>
        </w:rPr>
      </w:pPr>
    </w:p>
    <w:p w:rsidR="009D6573" w:rsidRDefault="009D6573" w:rsidP="009D6573">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535A8B" w:rsidRDefault="00A640DD" w:rsidP="00535A8B">
      <w:pPr>
        <w:pStyle w:val="PS-slovanseznam"/>
        <w:numPr>
          <w:ilvl w:val="0"/>
          <w:numId w:val="0"/>
        </w:numPr>
        <w:spacing w:line="240" w:lineRule="auto"/>
        <w:contextualSpacing/>
        <w:rPr>
          <w:color w:val="000000" w:themeColor="text1"/>
          <w:szCs w:val="24"/>
        </w:rPr>
      </w:pPr>
      <w:r>
        <w:rPr>
          <w:color w:val="000000" w:themeColor="text1"/>
          <w:szCs w:val="24"/>
        </w:rPr>
        <w:tab/>
      </w:r>
      <w:r w:rsidR="009D6573" w:rsidRPr="00403353">
        <w:rPr>
          <w:color w:val="000000" w:themeColor="text1"/>
          <w:szCs w:val="24"/>
        </w:rPr>
        <w:t>Dokument představil</w:t>
      </w:r>
      <w:r w:rsidR="009D6573">
        <w:rPr>
          <w:color w:val="000000" w:themeColor="text1"/>
          <w:szCs w:val="24"/>
        </w:rPr>
        <w:t xml:space="preserve"> vrchní ředitel Ministerstva spravedlnosti </w:t>
      </w:r>
      <w:r w:rsidRPr="00B70733">
        <w:rPr>
          <w:color w:val="000000" w:themeColor="text1"/>
          <w:szCs w:val="24"/>
          <w:u w:val="single"/>
        </w:rPr>
        <w:t>Michal Franěk</w:t>
      </w:r>
      <w:r>
        <w:rPr>
          <w:color w:val="000000" w:themeColor="text1"/>
          <w:szCs w:val="24"/>
        </w:rPr>
        <w:t xml:space="preserve">. Legislativní akt reaguje na ruskou agresi proti Ukrajině. </w:t>
      </w:r>
      <w:r w:rsidR="009D6573">
        <w:rPr>
          <w:color w:val="000000" w:themeColor="text1"/>
          <w:szCs w:val="24"/>
        </w:rPr>
        <w:t xml:space="preserve"> </w:t>
      </w:r>
      <w:r>
        <w:rPr>
          <w:color w:val="000000" w:themeColor="text1"/>
          <w:szCs w:val="24"/>
        </w:rPr>
        <w:t>Cílí na porušení sankcí, které EU uvalila na Rusko. Důležité je určitým způsobem harmonizovat trestní právo</w:t>
      </w:r>
      <w:r w:rsidR="00726B19">
        <w:rPr>
          <w:color w:val="000000" w:themeColor="text1"/>
          <w:szCs w:val="24"/>
        </w:rPr>
        <w:t>, aby bylo možné postihovat porušení unijních sankcí, stanovit horní hranici pokut, výši sankcí pro právnické osoby atd. Český trestní zákoník takový trestný čin obsahuje.</w:t>
      </w:r>
    </w:p>
    <w:p w:rsidR="00D40B07" w:rsidRPr="00535A8B" w:rsidRDefault="00535A8B" w:rsidP="00535A8B">
      <w:pPr>
        <w:pStyle w:val="PS-slovanseznam"/>
        <w:numPr>
          <w:ilvl w:val="0"/>
          <w:numId w:val="0"/>
        </w:numPr>
        <w:spacing w:line="240" w:lineRule="auto"/>
        <w:contextualSpacing/>
        <w:rPr>
          <w:color w:val="000000" w:themeColor="text1"/>
          <w:szCs w:val="24"/>
        </w:rPr>
      </w:pPr>
      <w:r>
        <w:tab/>
      </w:r>
      <w:r w:rsidR="00726B19">
        <w:t xml:space="preserve">Zpravodaj </w:t>
      </w:r>
      <w:r w:rsidR="00726B19" w:rsidRPr="00B70733">
        <w:rPr>
          <w:u w:val="single"/>
        </w:rPr>
        <w:t xml:space="preserve">L. </w:t>
      </w:r>
      <w:proofErr w:type="spellStart"/>
      <w:r w:rsidR="00726B19" w:rsidRPr="00B70733">
        <w:rPr>
          <w:u w:val="single"/>
        </w:rPr>
        <w:t>Wenzl</w:t>
      </w:r>
      <w:proofErr w:type="spellEnd"/>
      <w:r w:rsidR="00726B19">
        <w:t xml:space="preserve"> dodal, že důležitá je kodifikace těchto trestných činů v jednotlivých trestních zákonících členských států. Je zde vymezeno 9 kategorií porušení sankcí, definováno splácení přestupků</w:t>
      </w:r>
      <w:r w:rsidR="00D40B07">
        <w:t>. Horní hranice přestupků je 100 tisíc EUR.</w:t>
      </w:r>
    </w:p>
    <w:p w:rsidR="001A50B8" w:rsidRDefault="00D40B07" w:rsidP="00535A8B">
      <w:pPr>
        <w:pStyle w:val="PS-slovanseznam"/>
        <w:numPr>
          <w:ilvl w:val="0"/>
          <w:numId w:val="0"/>
        </w:numPr>
        <w:spacing w:line="240" w:lineRule="auto"/>
        <w:contextualSpacing/>
      </w:pPr>
      <w:r>
        <w:rPr>
          <w:color w:val="000000" w:themeColor="text1"/>
          <w:szCs w:val="24"/>
        </w:rPr>
        <w:tab/>
        <w:t xml:space="preserve">Zpravodaj navrhnul usnesení, </w:t>
      </w:r>
      <w:r>
        <w:rPr>
          <w:szCs w:val="24"/>
        </w:rPr>
        <w:t>ve kterém v</w:t>
      </w:r>
      <w:r>
        <w:t>ýbor pro evropské záležitosti 1. bere na vědomí</w:t>
      </w:r>
      <w:r>
        <w:rPr>
          <w:color w:val="000000" w:themeColor="text1"/>
          <w:spacing w:val="60"/>
          <w:szCs w:val="24"/>
        </w:rPr>
        <w:t xml:space="preserve"> </w:t>
      </w:r>
      <w:r>
        <w:t>návrh směrnice Evropského parlamentu a Rady o vymezení trestných činů a sankcí za porušení omezujících opatření Unie /kód Rady 15653/22  KOM(2022) 684 v konečném znění/</w:t>
      </w:r>
      <w:r w:rsidR="00FE084E">
        <w:t xml:space="preserve"> a 2. podporuje</w:t>
      </w:r>
      <w:r>
        <w:t xml:space="preserve">  stanovisko vlády ČR ze dne 13. ledna 2023 k návrhu směrnice Evropského parlamentu a Rady o vymezení trestných činů a sankcí za porušení omezujících opatření Unie /kód Rady 15653/22, KOM(2022) 684 v konečném znění/</w:t>
      </w:r>
      <w:r w:rsidR="00FE084E">
        <w:t xml:space="preserve"> </w:t>
      </w:r>
      <w:r w:rsidRPr="008857B6">
        <w:rPr>
          <w:i/>
        </w:rPr>
        <w:t>/</w:t>
      </w:r>
      <w:proofErr w:type="spellStart"/>
      <w:r w:rsidRPr="008857B6">
        <w:rPr>
          <w:i/>
        </w:rPr>
        <w:t>usn</w:t>
      </w:r>
      <w:proofErr w:type="spellEnd"/>
      <w:r w:rsidRPr="008857B6">
        <w:rPr>
          <w:i/>
        </w:rPr>
        <w:t>. č. 1</w:t>
      </w:r>
      <w:r w:rsidR="00FE084E">
        <w:rPr>
          <w:i/>
        </w:rPr>
        <w:t>50</w:t>
      </w:r>
      <w:r w:rsidRPr="008857B6">
        <w:rPr>
          <w:i/>
        </w:rPr>
        <w:t>,</w:t>
      </w:r>
      <w:r w:rsidRPr="008857B6">
        <w:rPr>
          <w:color w:val="FF0000"/>
        </w:rPr>
        <w:t xml:space="preserve"> </w:t>
      </w:r>
      <w:r w:rsidRPr="008857B6">
        <w:rPr>
          <w:i/>
          <w:iCs/>
        </w:rPr>
        <w:t>hlasování 8-0-</w:t>
      </w:r>
      <w:r w:rsidR="00FE084E">
        <w:rPr>
          <w:i/>
          <w:iCs/>
        </w:rPr>
        <w:t>2</w:t>
      </w:r>
      <w:r w:rsidRPr="008857B6">
        <w:rPr>
          <w:i/>
          <w:iCs/>
        </w:rPr>
        <w:t xml:space="preserve">, </w:t>
      </w:r>
      <w:r w:rsidR="001A50B8">
        <w:rPr>
          <w:szCs w:val="24"/>
        </w:rPr>
        <w:t>/</w:t>
      </w:r>
      <w:proofErr w:type="spellStart"/>
      <w:r w:rsidR="001A50B8">
        <w:rPr>
          <w:rFonts w:ascii="Times" w:eastAsia="Times" w:hAnsi="Times" w:cs="Times"/>
          <w:i/>
          <w:color w:val="000000" w:themeColor="text1"/>
          <w:szCs w:val="24"/>
        </w:rPr>
        <w:t>Berkovcová</w:t>
      </w:r>
      <w:proofErr w:type="spellEnd"/>
      <w:r w:rsidR="001A50B8">
        <w:rPr>
          <w:rFonts w:ascii="Times" w:eastAsia="Times" w:hAnsi="Times" w:cs="Times"/>
          <w:i/>
          <w:color w:val="000000" w:themeColor="text1"/>
          <w:szCs w:val="24"/>
        </w:rPr>
        <w:t xml:space="preserve"> Jana – pro, </w:t>
      </w:r>
      <w:proofErr w:type="spellStart"/>
      <w:r w:rsidR="001A50B8">
        <w:rPr>
          <w:i/>
        </w:rPr>
        <w:t>Wenzl</w:t>
      </w:r>
      <w:proofErr w:type="spellEnd"/>
      <w:r w:rsidR="001A50B8">
        <w:rPr>
          <w:i/>
        </w:rPr>
        <w:t xml:space="preserve"> Lubomír </w:t>
      </w:r>
      <w:r w:rsidR="001A50B8" w:rsidRPr="00F17582">
        <w:rPr>
          <w:i/>
        </w:rPr>
        <w:t>–</w:t>
      </w:r>
      <w:r w:rsidR="001A50B8">
        <w:rPr>
          <w:i/>
        </w:rPr>
        <w:t xml:space="preserve"> pro, </w:t>
      </w:r>
      <w:proofErr w:type="spellStart"/>
      <w:r w:rsidR="001A50B8">
        <w:rPr>
          <w:i/>
        </w:rPr>
        <w:t>Benešík</w:t>
      </w:r>
      <w:proofErr w:type="spellEnd"/>
      <w:r w:rsidR="001A50B8">
        <w:rPr>
          <w:i/>
        </w:rPr>
        <w:t xml:space="preserve"> Ondřej – pro, Carbol Jiří – pro, </w:t>
      </w:r>
      <w:proofErr w:type="spellStart"/>
      <w:r w:rsidR="001A50B8">
        <w:rPr>
          <w:i/>
        </w:rPr>
        <w:t>Beitl</w:t>
      </w:r>
      <w:proofErr w:type="spellEnd"/>
      <w:r w:rsidR="001A50B8">
        <w:rPr>
          <w:i/>
        </w:rPr>
        <w:t xml:space="preserve"> Petr – pro, Major Martin – pro, </w:t>
      </w:r>
      <w:proofErr w:type="spellStart"/>
      <w:r w:rsidR="001A50B8">
        <w:rPr>
          <w:i/>
        </w:rPr>
        <w:t>Pošarová</w:t>
      </w:r>
      <w:proofErr w:type="spellEnd"/>
      <w:r w:rsidR="001A50B8">
        <w:rPr>
          <w:i/>
        </w:rPr>
        <w:t xml:space="preserve"> Marie – zdržela se, Zlínský Vladimír – zdržel se, </w:t>
      </w:r>
      <w:proofErr w:type="spellStart"/>
      <w:r w:rsidR="001A50B8">
        <w:rPr>
          <w:i/>
        </w:rPr>
        <w:t>Bělor</w:t>
      </w:r>
      <w:proofErr w:type="spellEnd"/>
      <w:r w:rsidR="001A50B8">
        <w:rPr>
          <w:i/>
        </w:rPr>
        <w:t xml:space="preserve"> Roman – pro, Exner Martin – pro,  </w:t>
      </w:r>
      <w:r w:rsidR="001A50B8" w:rsidRPr="009523E8">
        <w:rPr>
          <w:i/>
          <w:iCs/>
          <w:color w:val="000000" w:themeColor="text1"/>
        </w:rPr>
        <w:t>v příloze</w:t>
      </w:r>
      <w:r w:rsidR="001A50B8" w:rsidRPr="009523E8">
        <w:rPr>
          <w:i/>
        </w:rPr>
        <w:t>/</w:t>
      </w:r>
    </w:p>
    <w:p w:rsidR="00FE084E" w:rsidRPr="00FE084E" w:rsidRDefault="00FE084E" w:rsidP="00FE084E">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FE084E">
        <w:rPr>
          <w:b/>
          <w:lang w:eastAsia="zh-CN" w:bidi="hi-IN"/>
        </w:rPr>
        <w:t xml:space="preserve">Sdělení Komise Evropskému parlamentu, Radě, Evropskému hospodářskému a sociálnímu výboru a Výboru regionů – Politický rámec EU pro plasty z biologického materiálu a biologicky rozložitelné a kompostovatelné plasty /kód Rady 15570/22, </w:t>
      </w:r>
      <w:proofErr w:type="gramStart"/>
      <w:r w:rsidRPr="00FE084E">
        <w:rPr>
          <w:b/>
          <w:lang w:eastAsia="zh-CN" w:bidi="hi-IN"/>
        </w:rPr>
        <w:t>KOM(</w:t>
      </w:r>
      <w:proofErr w:type="gramEnd"/>
      <w:r w:rsidRPr="00FE084E">
        <w:rPr>
          <w:b/>
          <w:lang w:eastAsia="zh-CN" w:bidi="hi-IN"/>
        </w:rPr>
        <w:t>2022) 682 v konečném znění/</w:t>
      </w:r>
    </w:p>
    <w:p w:rsidR="00FE084E" w:rsidRDefault="00FE084E" w:rsidP="00FE084E">
      <w:pPr>
        <w:pStyle w:val="Bezmezer"/>
        <w:contextualSpacing/>
        <w:jc w:val="both"/>
        <w:rPr>
          <w:rFonts w:ascii="Times New Roman" w:hAnsi="Times New Roman"/>
          <w:sz w:val="24"/>
        </w:rPr>
      </w:pPr>
    </w:p>
    <w:p w:rsidR="00FE084E" w:rsidRDefault="00FE084E" w:rsidP="006D52A1">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FE084E" w:rsidRDefault="00FE084E" w:rsidP="006D52A1">
      <w:pPr>
        <w:pStyle w:val="PS-slovanseznam"/>
        <w:numPr>
          <w:ilvl w:val="0"/>
          <w:numId w:val="0"/>
        </w:numPr>
        <w:spacing w:line="240" w:lineRule="auto"/>
        <w:contextualSpacing/>
        <w:rPr>
          <w:color w:val="000000" w:themeColor="text1"/>
          <w:szCs w:val="24"/>
        </w:rPr>
      </w:pPr>
      <w:r>
        <w:rPr>
          <w:color w:val="000000" w:themeColor="text1"/>
          <w:szCs w:val="24"/>
        </w:rPr>
        <w:tab/>
      </w:r>
      <w:r w:rsidRPr="00403353">
        <w:rPr>
          <w:color w:val="000000" w:themeColor="text1"/>
          <w:szCs w:val="24"/>
        </w:rPr>
        <w:t>Dokument představil</w:t>
      </w:r>
      <w:r>
        <w:rPr>
          <w:color w:val="000000" w:themeColor="text1"/>
          <w:szCs w:val="24"/>
        </w:rPr>
        <w:t xml:space="preserve">a náměstkyně ministra životního prostředí </w:t>
      </w:r>
      <w:r w:rsidRPr="005A62F1">
        <w:rPr>
          <w:color w:val="000000" w:themeColor="text1"/>
          <w:szCs w:val="24"/>
          <w:u w:val="single"/>
        </w:rPr>
        <w:t>Eva Volfová</w:t>
      </w:r>
      <w:r>
        <w:rPr>
          <w:color w:val="000000" w:themeColor="text1"/>
          <w:szCs w:val="24"/>
        </w:rPr>
        <w:t xml:space="preserve">. Úkolem tohoto nelegislativního aktu je zmapovat problematiku </w:t>
      </w:r>
      <w:proofErr w:type="spellStart"/>
      <w:r>
        <w:rPr>
          <w:color w:val="000000" w:themeColor="text1"/>
          <w:szCs w:val="24"/>
        </w:rPr>
        <w:t>bioplastů</w:t>
      </w:r>
      <w:proofErr w:type="spellEnd"/>
      <w:r>
        <w:rPr>
          <w:color w:val="000000" w:themeColor="text1"/>
          <w:szCs w:val="24"/>
        </w:rPr>
        <w:t xml:space="preserve">, tzn. </w:t>
      </w:r>
      <w:r w:rsidR="009B40B2">
        <w:rPr>
          <w:color w:val="000000" w:themeColor="text1"/>
          <w:szCs w:val="24"/>
        </w:rPr>
        <w:t>b</w:t>
      </w:r>
      <w:r>
        <w:rPr>
          <w:color w:val="000000" w:themeColor="text1"/>
          <w:szCs w:val="24"/>
        </w:rPr>
        <w:t>iologicky rozložitelných nebo kompostovatelných</w:t>
      </w:r>
      <w:r w:rsidRPr="00FE084E">
        <w:rPr>
          <w:color w:val="000000" w:themeColor="text1"/>
          <w:szCs w:val="24"/>
        </w:rPr>
        <w:t xml:space="preserve"> </w:t>
      </w:r>
      <w:r>
        <w:rPr>
          <w:color w:val="000000" w:themeColor="text1"/>
          <w:szCs w:val="24"/>
        </w:rPr>
        <w:t>plastů. Dosud tvoří pouze 1 % z výroby plastů. Jsou méně škodlivé, vyrábí se z biomasy.</w:t>
      </w:r>
    </w:p>
    <w:p w:rsidR="00FE084E" w:rsidRDefault="00FE084E" w:rsidP="006D52A1">
      <w:pPr>
        <w:pStyle w:val="PS-slovanseznam"/>
        <w:numPr>
          <w:ilvl w:val="0"/>
          <w:numId w:val="0"/>
        </w:numPr>
        <w:spacing w:line="240" w:lineRule="auto"/>
        <w:contextualSpacing/>
        <w:rPr>
          <w:color w:val="000000" w:themeColor="text1"/>
          <w:szCs w:val="24"/>
        </w:rPr>
      </w:pPr>
      <w:r>
        <w:rPr>
          <w:color w:val="000000" w:themeColor="text1"/>
          <w:szCs w:val="24"/>
        </w:rPr>
        <w:tab/>
        <w:t xml:space="preserve">Zpravodajka </w:t>
      </w:r>
      <w:r w:rsidRPr="005A62F1">
        <w:rPr>
          <w:color w:val="000000" w:themeColor="text1"/>
          <w:szCs w:val="24"/>
          <w:u w:val="single"/>
        </w:rPr>
        <w:t xml:space="preserve">J. </w:t>
      </w:r>
      <w:proofErr w:type="spellStart"/>
      <w:r w:rsidRPr="005A62F1">
        <w:rPr>
          <w:color w:val="000000" w:themeColor="text1"/>
          <w:szCs w:val="24"/>
          <w:u w:val="single"/>
        </w:rPr>
        <w:t>Berkovcová</w:t>
      </w:r>
      <w:proofErr w:type="spellEnd"/>
      <w:r>
        <w:rPr>
          <w:color w:val="000000" w:themeColor="text1"/>
          <w:szCs w:val="24"/>
        </w:rPr>
        <w:t xml:space="preserve"> informovala, že </w:t>
      </w:r>
      <w:proofErr w:type="spellStart"/>
      <w:r>
        <w:rPr>
          <w:color w:val="000000" w:themeColor="text1"/>
          <w:szCs w:val="24"/>
        </w:rPr>
        <w:t>bioplasty</w:t>
      </w:r>
      <w:proofErr w:type="spellEnd"/>
      <w:r>
        <w:rPr>
          <w:color w:val="000000" w:themeColor="text1"/>
          <w:szCs w:val="24"/>
        </w:rPr>
        <w:t xml:space="preserve"> se vyrábí z obnovitelných zdrojů, např. z kukuřice, cukrové řepy, olejů apod. Plastické jsou rozložitelné, pevné nikoli. </w:t>
      </w:r>
      <w:proofErr w:type="spellStart"/>
      <w:r>
        <w:rPr>
          <w:color w:val="000000" w:themeColor="text1"/>
          <w:szCs w:val="24"/>
        </w:rPr>
        <w:t>Bioplasty</w:t>
      </w:r>
      <w:proofErr w:type="spellEnd"/>
      <w:r>
        <w:rPr>
          <w:color w:val="000000" w:themeColor="text1"/>
          <w:szCs w:val="24"/>
        </w:rPr>
        <w:t xml:space="preserve"> jsou nákladnější na výrobu</w:t>
      </w:r>
      <w:r w:rsidR="005A62F1">
        <w:rPr>
          <w:color w:val="000000" w:themeColor="text1"/>
          <w:szCs w:val="24"/>
        </w:rPr>
        <w:t xml:space="preserve"> a mají nižší teplotní odolnost, jsou tedy dražší a uživatelsky méně odolné.</w:t>
      </w:r>
      <w:r w:rsidR="006D52A1">
        <w:rPr>
          <w:color w:val="000000" w:themeColor="text1"/>
          <w:szCs w:val="24"/>
        </w:rPr>
        <w:t xml:space="preserve"> Vláda ČR má k dokumentu kritické výhrady.</w:t>
      </w:r>
    </w:p>
    <w:p w:rsidR="006D52A1" w:rsidRDefault="006D52A1" w:rsidP="006D52A1">
      <w:pPr>
        <w:pStyle w:val="PS-slovanseznam"/>
        <w:numPr>
          <w:ilvl w:val="0"/>
          <w:numId w:val="0"/>
        </w:numPr>
        <w:spacing w:line="240" w:lineRule="auto"/>
        <w:contextualSpacing/>
        <w:rPr>
          <w:color w:val="000000" w:themeColor="text1"/>
          <w:szCs w:val="24"/>
        </w:rPr>
      </w:pPr>
      <w:r>
        <w:rPr>
          <w:color w:val="000000" w:themeColor="text1"/>
          <w:szCs w:val="24"/>
        </w:rPr>
        <w:tab/>
      </w:r>
      <w:proofErr w:type="spellStart"/>
      <w:r>
        <w:rPr>
          <w:color w:val="000000" w:themeColor="text1"/>
          <w:szCs w:val="24"/>
        </w:rPr>
        <w:t>Posl</w:t>
      </w:r>
      <w:proofErr w:type="spellEnd"/>
      <w:r>
        <w:rPr>
          <w:color w:val="000000" w:themeColor="text1"/>
          <w:szCs w:val="24"/>
        </w:rPr>
        <w:t xml:space="preserve">. </w:t>
      </w:r>
      <w:r w:rsidRPr="006D52A1">
        <w:rPr>
          <w:color w:val="000000" w:themeColor="text1"/>
          <w:szCs w:val="24"/>
          <w:u w:val="single"/>
        </w:rPr>
        <w:t>V. Zlínský</w:t>
      </w:r>
      <w:r>
        <w:rPr>
          <w:color w:val="000000" w:themeColor="text1"/>
          <w:szCs w:val="24"/>
        </w:rPr>
        <w:t xml:space="preserve"> ocenil kritický postoj vlády k této problematice. Obává se přítomnosti </w:t>
      </w:r>
      <w:proofErr w:type="spellStart"/>
      <w:r>
        <w:rPr>
          <w:color w:val="000000" w:themeColor="text1"/>
          <w:szCs w:val="24"/>
        </w:rPr>
        <w:t>mikroplastů</w:t>
      </w:r>
      <w:proofErr w:type="spellEnd"/>
      <w:r>
        <w:rPr>
          <w:color w:val="000000" w:themeColor="text1"/>
          <w:szCs w:val="24"/>
        </w:rPr>
        <w:t>.</w:t>
      </w:r>
    </w:p>
    <w:p w:rsidR="008771AB" w:rsidRDefault="006D52A1" w:rsidP="008771AB">
      <w:pPr>
        <w:pStyle w:val="PS-slovanseznam"/>
        <w:numPr>
          <w:ilvl w:val="0"/>
          <w:numId w:val="0"/>
        </w:numPr>
        <w:spacing w:line="240" w:lineRule="auto"/>
        <w:contextualSpacing/>
        <w:rPr>
          <w:i/>
        </w:rPr>
      </w:pPr>
      <w:r>
        <w:rPr>
          <w:color w:val="000000" w:themeColor="text1"/>
          <w:szCs w:val="24"/>
        </w:rPr>
        <w:tab/>
        <w:t xml:space="preserve">Zpravodajka </w:t>
      </w:r>
      <w:r w:rsidRPr="006D52A1">
        <w:rPr>
          <w:color w:val="000000" w:themeColor="text1"/>
          <w:szCs w:val="24"/>
          <w:u w:val="single"/>
        </w:rPr>
        <w:t xml:space="preserve">J. </w:t>
      </w:r>
      <w:proofErr w:type="spellStart"/>
      <w:r w:rsidRPr="006D52A1">
        <w:rPr>
          <w:color w:val="000000" w:themeColor="text1"/>
          <w:szCs w:val="24"/>
          <w:u w:val="single"/>
        </w:rPr>
        <w:t>Berkovcová</w:t>
      </w:r>
      <w:proofErr w:type="spellEnd"/>
      <w:r>
        <w:rPr>
          <w:color w:val="000000" w:themeColor="text1"/>
          <w:szCs w:val="24"/>
        </w:rPr>
        <w:t xml:space="preserve"> navrhla usnesení, </w:t>
      </w:r>
      <w:r>
        <w:rPr>
          <w:szCs w:val="24"/>
        </w:rPr>
        <w:t>ve kterém v</w:t>
      </w:r>
      <w:r>
        <w:t>ýbor pro evropské záležitosti 1. bere na vědomí</w:t>
      </w:r>
      <w:r>
        <w:rPr>
          <w:color w:val="000000" w:themeColor="text1"/>
          <w:spacing w:val="60"/>
          <w:szCs w:val="24"/>
        </w:rPr>
        <w:t xml:space="preserve"> </w:t>
      </w:r>
      <w:r>
        <w:t>sdělení Komise – Politický rámec EU pro plasty z biologického materiálu a biologicky rozložitelné a kompostovatelné plasty a 2. podporuje</w:t>
      </w:r>
      <w:r>
        <w:rPr>
          <w:b/>
          <w:spacing w:val="60"/>
        </w:rPr>
        <w:t xml:space="preserve"> </w:t>
      </w:r>
      <w:r>
        <w:t xml:space="preserve">stanovisko vlády ČR </w:t>
      </w:r>
      <w:r>
        <w:br/>
        <w:t xml:space="preserve">a sdílí její kritické výhrady k tomuto dokumentu </w:t>
      </w:r>
      <w:r w:rsidRPr="008857B6">
        <w:rPr>
          <w:i/>
        </w:rPr>
        <w:t>/</w:t>
      </w:r>
      <w:proofErr w:type="spellStart"/>
      <w:r w:rsidRPr="008857B6">
        <w:rPr>
          <w:i/>
        </w:rPr>
        <w:t>usn</w:t>
      </w:r>
      <w:proofErr w:type="spellEnd"/>
      <w:r w:rsidRPr="008857B6">
        <w:rPr>
          <w:i/>
        </w:rPr>
        <w:t>. č. 1</w:t>
      </w:r>
      <w:r>
        <w:rPr>
          <w:i/>
        </w:rPr>
        <w:t>51</w:t>
      </w:r>
      <w:r w:rsidRPr="008857B6">
        <w:rPr>
          <w:i/>
        </w:rPr>
        <w:t>,</w:t>
      </w:r>
      <w:r w:rsidRPr="008857B6">
        <w:rPr>
          <w:color w:val="FF0000"/>
        </w:rPr>
        <w:t xml:space="preserve"> </w:t>
      </w:r>
      <w:r w:rsidRPr="008857B6">
        <w:rPr>
          <w:i/>
          <w:iCs/>
        </w:rPr>
        <w:t xml:space="preserve">hlasování </w:t>
      </w:r>
      <w:r w:rsidR="008771AB">
        <w:rPr>
          <w:i/>
          <w:iCs/>
        </w:rPr>
        <w:t>11</w:t>
      </w:r>
      <w:r w:rsidRPr="008857B6">
        <w:rPr>
          <w:i/>
          <w:iCs/>
        </w:rPr>
        <w:t>-0-</w:t>
      </w:r>
      <w:r w:rsidR="008771AB">
        <w:rPr>
          <w:i/>
          <w:iCs/>
        </w:rPr>
        <w:t>0</w:t>
      </w:r>
      <w:r w:rsidRPr="008857B6">
        <w:rPr>
          <w:i/>
          <w:iCs/>
        </w:rPr>
        <w:t xml:space="preserve">, </w:t>
      </w:r>
      <w:proofErr w:type="spellStart"/>
      <w:r w:rsidR="008771AB">
        <w:rPr>
          <w:rFonts w:ascii="Times" w:eastAsia="Times" w:hAnsi="Times" w:cs="Times"/>
          <w:i/>
          <w:color w:val="000000" w:themeColor="text1"/>
          <w:szCs w:val="24"/>
        </w:rPr>
        <w:t>Berkovcová</w:t>
      </w:r>
      <w:proofErr w:type="spellEnd"/>
      <w:r w:rsidR="008771AB">
        <w:rPr>
          <w:rFonts w:ascii="Times" w:eastAsia="Times" w:hAnsi="Times" w:cs="Times"/>
          <w:i/>
          <w:color w:val="000000" w:themeColor="text1"/>
          <w:szCs w:val="24"/>
        </w:rPr>
        <w:t xml:space="preserve"> Jana – pro, </w:t>
      </w:r>
      <w:r w:rsidR="008771AB">
        <w:rPr>
          <w:i/>
        </w:rPr>
        <w:t xml:space="preserve"> </w:t>
      </w:r>
      <w:proofErr w:type="spellStart"/>
      <w:r w:rsidR="008771AB">
        <w:rPr>
          <w:i/>
        </w:rPr>
        <w:t>Wenzl</w:t>
      </w:r>
      <w:proofErr w:type="spellEnd"/>
      <w:r w:rsidR="008771AB">
        <w:rPr>
          <w:i/>
        </w:rPr>
        <w:t xml:space="preserve"> Lubomír </w:t>
      </w:r>
      <w:r w:rsidR="008771AB" w:rsidRPr="00F17582">
        <w:rPr>
          <w:i/>
        </w:rPr>
        <w:t>–</w:t>
      </w:r>
      <w:r w:rsidR="008771AB">
        <w:rPr>
          <w:i/>
        </w:rPr>
        <w:t xml:space="preserve"> pro, </w:t>
      </w:r>
      <w:proofErr w:type="spellStart"/>
      <w:r w:rsidR="008771AB">
        <w:rPr>
          <w:i/>
        </w:rPr>
        <w:t>Benešík</w:t>
      </w:r>
      <w:proofErr w:type="spellEnd"/>
      <w:r w:rsidR="008771AB">
        <w:rPr>
          <w:i/>
        </w:rPr>
        <w:t xml:space="preserve"> Ondřej – pro, Carbol Jiří – pro, </w:t>
      </w:r>
      <w:proofErr w:type="spellStart"/>
      <w:r w:rsidR="008771AB">
        <w:rPr>
          <w:i/>
        </w:rPr>
        <w:t>Beitl</w:t>
      </w:r>
      <w:proofErr w:type="spellEnd"/>
      <w:r w:rsidR="008771AB">
        <w:rPr>
          <w:i/>
        </w:rPr>
        <w:t xml:space="preserve"> Petr – pro, Major Martin – pro, </w:t>
      </w:r>
      <w:proofErr w:type="spellStart"/>
      <w:r w:rsidR="008771AB">
        <w:rPr>
          <w:i/>
        </w:rPr>
        <w:t>Pošarová</w:t>
      </w:r>
      <w:proofErr w:type="spellEnd"/>
      <w:r w:rsidR="008771AB">
        <w:rPr>
          <w:i/>
        </w:rPr>
        <w:t xml:space="preserve"> Marie – pro, Zlínský Vladimír – pro, </w:t>
      </w:r>
      <w:proofErr w:type="spellStart"/>
      <w:r w:rsidR="008771AB">
        <w:rPr>
          <w:i/>
        </w:rPr>
        <w:t>Bělor</w:t>
      </w:r>
      <w:proofErr w:type="spellEnd"/>
      <w:r w:rsidR="008771AB">
        <w:rPr>
          <w:i/>
        </w:rPr>
        <w:t xml:space="preserve"> Roman – pro, </w:t>
      </w:r>
      <w:proofErr w:type="spellStart"/>
      <w:r w:rsidR="008771AB">
        <w:rPr>
          <w:i/>
        </w:rPr>
        <w:t>Berki</w:t>
      </w:r>
      <w:proofErr w:type="spellEnd"/>
      <w:r w:rsidR="008771AB">
        <w:rPr>
          <w:i/>
        </w:rPr>
        <w:t xml:space="preserve"> Jan – pro, Exner Martin – pro,  </w:t>
      </w:r>
      <w:r w:rsidR="008771AB" w:rsidRPr="009523E8">
        <w:rPr>
          <w:i/>
          <w:iCs/>
          <w:color w:val="000000" w:themeColor="text1"/>
        </w:rPr>
        <w:t>v příloze</w:t>
      </w:r>
      <w:r w:rsidR="008771AB" w:rsidRPr="009523E8">
        <w:rPr>
          <w:i/>
        </w:rPr>
        <w:t>/</w:t>
      </w:r>
      <w:r w:rsidR="008771AB">
        <w:rPr>
          <w:i/>
        </w:rPr>
        <w:t>.</w:t>
      </w:r>
    </w:p>
    <w:p w:rsidR="005243AC" w:rsidRPr="008771AB" w:rsidRDefault="006D52A1" w:rsidP="008771AB">
      <w:pPr>
        <w:pStyle w:val="PS-slovanseznam"/>
        <w:numPr>
          <w:ilvl w:val="3"/>
          <w:numId w:val="36"/>
        </w:numPr>
        <w:pBdr>
          <w:bottom w:val="single" w:sz="4" w:space="1" w:color="auto"/>
        </w:pBdr>
        <w:spacing w:line="240" w:lineRule="auto"/>
        <w:ind w:left="709" w:hanging="709"/>
        <w:contextualSpacing/>
        <w:rPr>
          <w:b/>
          <w:lang w:eastAsia="zh-CN" w:bidi="hi-IN"/>
        </w:rPr>
      </w:pPr>
      <w:r w:rsidRPr="005243AC">
        <w:rPr>
          <w:b/>
          <w:lang w:eastAsia="zh-CN" w:bidi="hi-IN"/>
        </w:rPr>
        <w:lastRenderedPageBreak/>
        <w:t xml:space="preserve">Sdělení Komise Evropskému parlamentu, Radě, Evropskému hospodářskému a sociálnímu výboru a Výboru regionů – Zpráva o stavu zdravotní připravenosti /kód Rady 15309/22, </w:t>
      </w:r>
      <w:proofErr w:type="gramStart"/>
      <w:r w:rsidRPr="005243AC">
        <w:rPr>
          <w:b/>
          <w:lang w:eastAsia="zh-CN" w:bidi="hi-IN"/>
        </w:rPr>
        <w:t>KOM(</w:t>
      </w:r>
      <w:proofErr w:type="gramEnd"/>
      <w:r w:rsidRPr="005243AC">
        <w:rPr>
          <w:b/>
          <w:lang w:eastAsia="zh-CN" w:bidi="hi-IN"/>
        </w:rPr>
        <w:t>2022) 669 v konečném znění/</w:t>
      </w:r>
    </w:p>
    <w:p w:rsidR="005243AC" w:rsidRDefault="005243AC" w:rsidP="005243AC">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75193A" w:rsidRDefault="005243AC" w:rsidP="0075193A">
      <w:pPr>
        <w:pStyle w:val="PS-slovanseznam"/>
        <w:numPr>
          <w:ilvl w:val="0"/>
          <w:numId w:val="0"/>
        </w:numPr>
        <w:spacing w:line="240" w:lineRule="auto"/>
        <w:contextualSpacing/>
        <w:rPr>
          <w:bCs/>
          <w:szCs w:val="24"/>
        </w:rPr>
      </w:pPr>
      <w:r>
        <w:rPr>
          <w:color w:val="000000" w:themeColor="text1"/>
          <w:szCs w:val="24"/>
        </w:rPr>
        <w:tab/>
      </w:r>
      <w:r w:rsidRPr="00403353">
        <w:rPr>
          <w:color w:val="000000" w:themeColor="text1"/>
          <w:szCs w:val="24"/>
        </w:rPr>
        <w:t>Dokument představil</w:t>
      </w:r>
      <w:r>
        <w:rPr>
          <w:color w:val="000000" w:themeColor="text1"/>
          <w:szCs w:val="24"/>
        </w:rPr>
        <w:t xml:space="preserve"> náměstek ministra zdravotnictví </w:t>
      </w:r>
      <w:r w:rsidRPr="00574E6B">
        <w:rPr>
          <w:color w:val="000000" w:themeColor="text1"/>
          <w:szCs w:val="24"/>
          <w:u w:val="single"/>
        </w:rPr>
        <w:t>Josef Pavlovic</w:t>
      </w:r>
      <w:r>
        <w:rPr>
          <w:color w:val="000000" w:themeColor="text1"/>
          <w:szCs w:val="24"/>
        </w:rPr>
        <w:t>.</w:t>
      </w:r>
      <w:r w:rsidR="00574E6B">
        <w:rPr>
          <w:color w:val="000000" w:themeColor="text1"/>
          <w:szCs w:val="24"/>
        </w:rPr>
        <w:t xml:space="preserve"> P</w:t>
      </w:r>
      <w:r w:rsidR="00574E6B" w:rsidRPr="00574E6B">
        <w:rPr>
          <w:bCs/>
          <w:szCs w:val="24"/>
        </w:rPr>
        <w:t>ředkládaná Zpráva byla vypracována z pokladů a příspěvků poskytnutých Úřadem pro připravenost a reakci na mimořádné situace v oblasti zdraví (HERA) a dalších odborných útvarů Evropské komise</w:t>
      </w:r>
      <w:r w:rsidR="00574E6B">
        <w:rPr>
          <w:bCs/>
          <w:szCs w:val="24"/>
        </w:rPr>
        <w:t xml:space="preserve">. </w:t>
      </w:r>
      <w:r w:rsidR="00574E6B" w:rsidRPr="00574E6B">
        <w:rPr>
          <w:bCs/>
          <w:szCs w:val="24"/>
        </w:rPr>
        <w:t xml:space="preserve">Zpráva nabízí přehled pokroku, kterého bylo v posledních třech letech dosaženo při posilování připravenosti v EU, </w:t>
      </w:r>
      <w:r w:rsidR="00574E6B">
        <w:rPr>
          <w:bCs/>
          <w:szCs w:val="24"/>
        </w:rPr>
        <w:t>a</w:t>
      </w:r>
      <w:r w:rsidR="00574E6B" w:rsidRPr="00574E6B">
        <w:rPr>
          <w:bCs/>
          <w:szCs w:val="24"/>
        </w:rPr>
        <w:t xml:space="preserve"> rovněž nastiňuje současný stav a opatření, která jsou plánována </w:t>
      </w:r>
      <w:r w:rsidR="00574E6B">
        <w:rPr>
          <w:bCs/>
          <w:szCs w:val="24"/>
        </w:rPr>
        <w:br/>
      </w:r>
      <w:r w:rsidR="00574E6B" w:rsidRPr="00574E6B">
        <w:rPr>
          <w:bCs/>
          <w:szCs w:val="24"/>
        </w:rPr>
        <w:t>k odstranění nedostatků v souvislosti se zajištěním dostatečné dostupnosti a dodávek zdravotnických protiopatření.</w:t>
      </w:r>
      <w:r w:rsidR="00574E6B">
        <w:rPr>
          <w:bCs/>
          <w:szCs w:val="24"/>
        </w:rPr>
        <w:t xml:space="preserve"> N</w:t>
      </w:r>
      <w:r w:rsidR="00574E6B" w:rsidRPr="00574E6B">
        <w:rPr>
          <w:bCs/>
          <w:szCs w:val="24"/>
        </w:rPr>
        <w:t>ehodnotí jen úspěchy, jakým je například zřízení HERA jakožto klíčového pilíře evropské zdravotní unie, jejímž základní posláním je nejen prevence, detekce a rychlá reakce na mimořádné zdravotní událost</w:t>
      </w:r>
      <w:r w:rsidR="004F5954">
        <w:rPr>
          <w:bCs/>
          <w:szCs w:val="24"/>
        </w:rPr>
        <w:t>i</w:t>
      </w:r>
      <w:r w:rsidR="00574E6B" w:rsidRPr="00574E6B">
        <w:rPr>
          <w:bCs/>
          <w:szCs w:val="24"/>
        </w:rPr>
        <w:t>, ale zejména budováním potřebných kapacit pro reakci prostřednictvím zajištění vývoje, výroby a distribuce léčiv, zdravotnických prostředků a osobních ochranných prostředků (rukavice a prostředky ochrany dýchacích cest), které v první fázi reakce na pandemii covid-19 často chyběly zejména z důvodu přílišné závislosti na třetích zemích</w:t>
      </w:r>
      <w:r w:rsidR="00554132">
        <w:rPr>
          <w:bCs/>
          <w:szCs w:val="24"/>
        </w:rPr>
        <w:t>,</w:t>
      </w:r>
      <w:r w:rsidR="00574E6B" w:rsidRPr="00574E6B">
        <w:rPr>
          <w:bCs/>
          <w:szCs w:val="24"/>
        </w:rPr>
        <w:t xml:space="preserve"> a s tím související nedostatečné výrobní kapacity k zajištění optimální dostupnosti. </w:t>
      </w:r>
    </w:p>
    <w:p w:rsidR="0075193A" w:rsidRDefault="0075193A" w:rsidP="0075193A">
      <w:pPr>
        <w:pStyle w:val="PS-slovanseznam"/>
        <w:numPr>
          <w:ilvl w:val="0"/>
          <w:numId w:val="0"/>
        </w:numPr>
        <w:spacing w:line="240" w:lineRule="auto"/>
        <w:contextualSpacing/>
        <w:rPr>
          <w:bCs/>
          <w:szCs w:val="24"/>
        </w:rPr>
      </w:pPr>
      <w:r>
        <w:rPr>
          <w:bCs/>
          <w:szCs w:val="24"/>
        </w:rPr>
        <w:tab/>
      </w:r>
      <w:r w:rsidR="00574E6B" w:rsidRPr="00574E6B">
        <w:rPr>
          <w:bCs/>
          <w:szCs w:val="24"/>
        </w:rPr>
        <w:t xml:space="preserve">ČR kvituje a podporuje kroky uvedené ve Zprávě, které mají za cíl </w:t>
      </w:r>
      <w:r w:rsidR="00A73FE0" w:rsidRPr="00574E6B">
        <w:rPr>
          <w:bCs/>
          <w:szCs w:val="24"/>
        </w:rPr>
        <w:t xml:space="preserve">sdílení informací </w:t>
      </w:r>
      <w:r w:rsidR="007109B9">
        <w:rPr>
          <w:bCs/>
          <w:szCs w:val="24"/>
        </w:rPr>
        <w:br/>
      </w:r>
      <w:r w:rsidR="00A73FE0" w:rsidRPr="00574E6B">
        <w:rPr>
          <w:bCs/>
          <w:szCs w:val="24"/>
        </w:rPr>
        <w:t>a komunikac</w:t>
      </w:r>
      <w:r w:rsidR="00A73FE0">
        <w:rPr>
          <w:bCs/>
          <w:szCs w:val="24"/>
        </w:rPr>
        <w:t>i</w:t>
      </w:r>
      <w:r w:rsidR="00A73FE0" w:rsidRPr="00574E6B">
        <w:rPr>
          <w:bCs/>
          <w:szCs w:val="24"/>
        </w:rPr>
        <w:t xml:space="preserve"> o riziku zdravotní hrozby</w:t>
      </w:r>
      <w:r w:rsidR="007109B9">
        <w:rPr>
          <w:bCs/>
          <w:szCs w:val="24"/>
        </w:rPr>
        <w:t>,</w:t>
      </w:r>
      <w:r w:rsidR="00A73FE0" w:rsidRPr="00574E6B">
        <w:rPr>
          <w:bCs/>
          <w:szCs w:val="24"/>
        </w:rPr>
        <w:t xml:space="preserve"> jejich dopadech na zdraví </w:t>
      </w:r>
      <w:r w:rsidR="007109B9">
        <w:rPr>
          <w:bCs/>
          <w:szCs w:val="24"/>
        </w:rPr>
        <w:t xml:space="preserve">a </w:t>
      </w:r>
      <w:r w:rsidR="00574E6B" w:rsidRPr="00574E6B">
        <w:rPr>
          <w:bCs/>
          <w:szCs w:val="24"/>
        </w:rPr>
        <w:t xml:space="preserve">posílení těchto činností </w:t>
      </w:r>
      <w:r w:rsidR="007109B9">
        <w:rPr>
          <w:bCs/>
          <w:szCs w:val="24"/>
        </w:rPr>
        <w:br/>
      </w:r>
      <w:r w:rsidR="00574E6B" w:rsidRPr="00574E6B">
        <w:rPr>
          <w:bCs/>
          <w:szCs w:val="24"/>
        </w:rPr>
        <w:t xml:space="preserve">v rámci připravenosti a reakce. </w:t>
      </w:r>
      <w:r w:rsidR="007109B9">
        <w:rPr>
          <w:bCs/>
          <w:szCs w:val="24"/>
        </w:rPr>
        <w:t>P</w:t>
      </w:r>
      <w:r w:rsidR="00574E6B" w:rsidRPr="00574E6B">
        <w:rPr>
          <w:bCs/>
          <w:szCs w:val="24"/>
        </w:rPr>
        <w:t xml:space="preserve">ovažuje </w:t>
      </w:r>
      <w:r w:rsidR="007109B9">
        <w:rPr>
          <w:bCs/>
          <w:szCs w:val="24"/>
        </w:rPr>
        <w:t xml:space="preserve">také </w:t>
      </w:r>
      <w:r w:rsidR="00574E6B" w:rsidRPr="00574E6B">
        <w:rPr>
          <w:bCs/>
          <w:szCs w:val="24"/>
        </w:rPr>
        <w:t xml:space="preserve">za důležité, že EK klade důraz na inovaci, vývoj a financování v oblasti diagnostiky, léčby a prevence s cílem rychlého vývoje a uvedení na trh účinných, bezpečných a cenově dostupných lékařských protiopatření (zdravotnické prostředky, léčivé přípravky atd.). </w:t>
      </w:r>
    </w:p>
    <w:p w:rsidR="0075193A" w:rsidRDefault="0075193A" w:rsidP="0075193A">
      <w:pPr>
        <w:pStyle w:val="PS-slovanseznam"/>
        <w:numPr>
          <w:ilvl w:val="0"/>
          <w:numId w:val="0"/>
        </w:numPr>
        <w:spacing w:line="240" w:lineRule="auto"/>
        <w:contextualSpacing/>
        <w:rPr>
          <w:bCs/>
          <w:szCs w:val="24"/>
        </w:rPr>
      </w:pPr>
      <w:r>
        <w:rPr>
          <w:bCs/>
          <w:szCs w:val="24"/>
        </w:rPr>
        <w:tab/>
      </w:r>
      <w:r w:rsidR="007109B9">
        <w:rPr>
          <w:bCs/>
          <w:szCs w:val="24"/>
        </w:rPr>
        <w:t xml:space="preserve">Zpravodaj </w:t>
      </w:r>
      <w:r w:rsidR="007109B9" w:rsidRPr="00A85D6C">
        <w:rPr>
          <w:bCs/>
          <w:szCs w:val="24"/>
          <w:u w:val="single"/>
        </w:rPr>
        <w:t>V. Zlínský</w:t>
      </w:r>
      <w:r w:rsidR="007109B9">
        <w:rPr>
          <w:bCs/>
          <w:szCs w:val="24"/>
        </w:rPr>
        <w:t xml:space="preserve"> uvedl, že Zpráva se týká přípravy na krizové situace ve společnosti. Postrádá zde vyhodnocení některých opatření</w:t>
      </w:r>
      <w:r w:rsidR="00554132">
        <w:rPr>
          <w:bCs/>
          <w:szCs w:val="24"/>
        </w:rPr>
        <w:t>,</w:t>
      </w:r>
      <w:r w:rsidR="007109B9">
        <w:rPr>
          <w:bCs/>
          <w:szCs w:val="24"/>
        </w:rPr>
        <w:t xml:space="preserve"> jako např. </w:t>
      </w:r>
      <w:proofErr w:type="spellStart"/>
      <w:r w:rsidR="007109B9">
        <w:rPr>
          <w:bCs/>
          <w:szCs w:val="24"/>
        </w:rPr>
        <w:t>lockdownu</w:t>
      </w:r>
      <w:proofErr w:type="spellEnd"/>
      <w:r w:rsidR="007109B9">
        <w:rPr>
          <w:bCs/>
          <w:szCs w:val="24"/>
        </w:rPr>
        <w:t xml:space="preserve"> při pandemii </w:t>
      </w:r>
      <w:proofErr w:type="spellStart"/>
      <w:r w:rsidR="007109B9">
        <w:rPr>
          <w:bCs/>
          <w:szCs w:val="24"/>
        </w:rPr>
        <w:t>Covid</w:t>
      </w:r>
      <w:proofErr w:type="spellEnd"/>
      <w:r w:rsidR="007109B9">
        <w:rPr>
          <w:bCs/>
          <w:szCs w:val="24"/>
        </w:rPr>
        <w:t xml:space="preserve"> 19, použití respirátorů apod. Společnost má podle jeho názoru</w:t>
      </w:r>
      <w:r w:rsidR="00554132">
        <w:rPr>
          <w:bCs/>
          <w:szCs w:val="24"/>
        </w:rPr>
        <w:t>,</w:t>
      </w:r>
      <w:r w:rsidR="007109B9">
        <w:rPr>
          <w:bCs/>
          <w:szCs w:val="24"/>
        </w:rPr>
        <w:t xml:space="preserve"> být </w:t>
      </w:r>
      <w:r w:rsidR="00D33A85">
        <w:rPr>
          <w:bCs/>
          <w:szCs w:val="24"/>
        </w:rPr>
        <w:t xml:space="preserve">také </w:t>
      </w:r>
      <w:r w:rsidR="00A85D6C">
        <w:rPr>
          <w:bCs/>
          <w:szCs w:val="24"/>
        </w:rPr>
        <w:t xml:space="preserve">informována </w:t>
      </w:r>
      <w:r w:rsidR="00A85D6C">
        <w:rPr>
          <w:bCs/>
          <w:szCs w:val="24"/>
        </w:rPr>
        <w:br/>
        <w:t>o průběžném vyhodnocování účinků vakcín.</w:t>
      </w:r>
    </w:p>
    <w:p w:rsidR="00A85D6C" w:rsidRPr="0075193A" w:rsidRDefault="0075193A" w:rsidP="0075193A">
      <w:pPr>
        <w:pStyle w:val="PS-slovanseznam"/>
        <w:numPr>
          <w:ilvl w:val="0"/>
          <w:numId w:val="0"/>
        </w:numPr>
        <w:spacing w:line="240" w:lineRule="auto"/>
        <w:contextualSpacing/>
        <w:rPr>
          <w:color w:val="000000" w:themeColor="text1"/>
          <w:szCs w:val="24"/>
        </w:rPr>
      </w:pPr>
      <w:r>
        <w:rPr>
          <w:bCs/>
          <w:szCs w:val="24"/>
        </w:rPr>
        <w:tab/>
      </w:r>
      <w:r w:rsidR="00A85D6C">
        <w:rPr>
          <w:bCs/>
          <w:szCs w:val="24"/>
        </w:rPr>
        <w:t xml:space="preserve">Nám. </w:t>
      </w:r>
      <w:r w:rsidR="00A85D6C" w:rsidRPr="00A85D6C">
        <w:rPr>
          <w:bCs/>
          <w:szCs w:val="24"/>
          <w:u w:val="single"/>
        </w:rPr>
        <w:t>J. Pavlovic</w:t>
      </w:r>
      <w:r w:rsidR="00A85D6C">
        <w:rPr>
          <w:bCs/>
          <w:szCs w:val="24"/>
        </w:rPr>
        <w:t xml:space="preserve"> vysvětlil, že se jedná o Zprávu o zdravotní připravenosti a o poslání úřadu HERA.</w:t>
      </w:r>
    </w:p>
    <w:p w:rsidR="0075193A" w:rsidRPr="0075193A" w:rsidRDefault="00A85D6C" w:rsidP="00A85D6C">
      <w:pPr>
        <w:pStyle w:val="PS-slovanseznam"/>
        <w:numPr>
          <w:ilvl w:val="0"/>
          <w:numId w:val="0"/>
        </w:numPr>
        <w:spacing w:line="240" w:lineRule="auto"/>
        <w:contextualSpacing/>
        <w:rPr>
          <w:i/>
        </w:rPr>
      </w:pPr>
      <w:r>
        <w:rPr>
          <w:bCs/>
          <w:szCs w:val="24"/>
        </w:rPr>
        <w:tab/>
        <w:t xml:space="preserve">Zpravodaj </w:t>
      </w:r>
      <w:r w:rsidRPr="00A85D6C">
        <w:rPr>
          <w:bCs/>
          <w:szCs w:val="24"/>
          <w:u w:val="single"/>
        </w:rPr>
        <w:t>V. Zlínský</w:t>
      </w:r>
      <w:r>
        <w:rPr>
          <w:bCs/>
          <w:szCs w:val="24"/>
        </w:rPr>
        <w:t xml:space="preserve"> </w:t>
      </w:r>
      <w:r>
        <w:rPr>
          <w:color w:val="000000" w:themeColor="text1"/>
          <w:szCs w:val="24"/>
        </w:rPr>
        <w:t xml:space="preserve">navrhnul usnesení, </w:t>
      </w:r>
      <w:r>
        <w:rPr>
          <w:szCs w:val="24"/>
        </w:rPr>
        <w:t>ve kterém v</w:t>
      </w:r>
      <w:r>
        <w:t xml:space="preserve">ýbor pro evropské záležitosti bere na vědomí uvedený dokument </w:t>
      </w:r>
      <w:r w:rsidRPr="008857B6">
        <w:rPr>
          <w:i/>
        </w:rPr>
        <w:t>/</w:t>
      </w:r>
      <w:proofErr w:type="spellStart"/>
      <w:r w:rsidRPr="008857B6">
        <w:rPr>
          <w:i/>
        </w:rPr>
        <w:t>usn</w:t>
      </w:r>
      <w:proofErr w:type="spellEnd"/>
      <w:r w:rsidRPr="008857B6">
        <w:rPr>
          <w:i/>
        </w:rPr>
        <w:t>. č. 1</w:t>
      </w:r>
      <w:r>
        <w:rPr>
          <w:i/>
        </w:rPr>
        <w:t>52</w:t>
      </w:r>
      <w:r w:rsidRPr="008857B6">
        <w:rPr>
          <w:i/>
        </w:rPr>
        <w:t>,</w:t>
      </w:r>
      <w:r w:rsidRPr="008857B6">
        <w:rPr>
          <w:color w:val="FF0000"/>
        </w:rPr>
        <w:t xml:space="preserve"> </w:t>
      </w:r>
      <w:r w:rsidRPr="008857B6">
        <w:rPr>
          <w:i/>
          <w:iCs/>
        </w:rPr>
        <w:t xml:space="preserve">hlasování </w:t>
      </w:r>
      <w:r>
        <w:rPr>
          <w:i/>
          <w:iCs/>
        </w:rPr>
        <w:t>11</w:t>
      </w:r>
      <w:r w:rsidRPr="008857B6">
        <w:rPr>
          <w:i/>
          <w:iCs/>
        </w:rPr>
        <w:t>-0-</w:t>
      </w:r>
      <w:r>
        <w:rPr>
          <w:i/>
          <w:iCs/>
        </w:rPr>
        <w:t>0</w:t>
      </w:r>
      <w:r w:rsidRPr="008857B6">
        <w:rPr>
          <w:i/>
          <w:iCs/>
        </w:rPr>
        <w:t xml:space="preserve">, </w:t>
      </w:r>
      <w:proofErr w:type="spellStart"/>
      <w:r w:rsidR="0075193A">
        <w:rPr>
          <w:rFonts w:ascii="Times" w:eastAsia="Times" w:hAnsi="Times" w:cs="Times"/>
          <w:i/>
          <w:color w:val="000000" w:themeColor="text1"/>
          <w:szCs w:val="24"/>
        </w:rPr>
        <w:t>Berkovcová</w:t>
      </w:r>
      <w:proofErr w:type="spellEnd"/>
      <w:r w:rsidR="0075193A">
        <w:rPr>
          <w:rFonts w:ascii="Times" w:eastAsia="Times" w:hAnsi="Times" w:cs="Times"/>
          <w:i/>
          <w:color w:val="000000" w:themeColor="text1"/>
          <w:szCs w:val="24"/>
        </w:rPr>
        <w:t xml:space="preserve"> Jana – pro, </w:t>
      </w:r>
      <w:proofErr w:type="spellStart"/>
      <w:r w:rsidR="0075193A">
        <w:rPr>
          <w:i/>
        </w:rPr>
        <w:t>Wenzl</w:t>
      </w:r>
      <w:proofErr w:type="spellEnd"/>
      <w:r w:rsidR="0075193A">
        <w:rPr>
          <w:i/>
        </w:rPr>
        <w:t xml:space="preserve"> Lubomír </w:t>
      </w:r>
      <w:r w:rsidR="0075193A" w:rsidRPr="00F17582">
        <w:rPr>
          <w:i/>
        </w:rPr>
        <w:t>–</w:t>
      </w:r>
      <w:r w:rsidR="0075193A">
        <w:rPr>
          <w:i/>
        </w:rPr>
        <w:t xml:space="preserve"> pro, </w:t>
      </w:r>
      <w:proofErr w:type="spellStart"/>
      <w:r w:rsidR="0075193A">
        <w:rPr>
          <w:i/>
        </w:rPr>
        <w:t>Benešík</w:t>
      </w:r>
      <w:proofErr w:type="spellEnd"/>
      <w:r w:rsidR="0075193A">
        <w:rPr>
          <w:i/>
        </w:rPr>
        <w:t xml:space="preserve"> Ondřej – pro, Carbol Jiří – pro, </w:t>
      </w:r>
      <w:proofErr w:type="spellStart"/>
      <w:r w:rsidR="0075193A">
        <w:rPr>
          <w:i/>
        </w:rPr>
        <w:t>Beitl</w:t>
      </w:r>
      <w:proofErr w:type="spellEnd"/>
      <w:r w:rsidR="0075193A">
        <w:rPr>
          <w:i/>
        </w:rPr>
        <w:t xml:space="preserve"> Petr – pro, Major Martin – pro, </w:t>
      </w:r>
      <w:proofErr w:type="spellStart"/>
      <w:r w:rsidR="0075193A">
        <w:rPr>
          <w:i/>
        </w:rPr>
        <w:t>Pošarová</w:t>
      </w:r>
      <w:proofErr w:type="spellEnd"/>
      <w:r w:rsidR="0075193A">
        <w:rPr>
          <w:i/>
        </w:rPr>
        <w:t xml:space="preserve"> Marie – pro, Zlínský Vladimír – pro, </w:t>
      </w:r>
      <w:proofErr w:type="spellStart"/>
      <w:r w:rsidR="0075193A">
        <w:rPr>
          <w:i/>
        </w:rPr>
        <w:t>Bělor</w:t>
      </w:r>
      <w:proofErr w:type="spellEnd"/>
      <w:r w:rsidR="0075193A">
        <w:rPr>
          <w:i/>
        </w:rPr>
        <w:t xml:space="preserve"> Roman – pro, </w:t>
      </w:r>
      <w:proofErr w:type="spellStart"/>
      <w:r w:rsidR="0075193A">
        <w:rPr>
          <w:i/>
        </w:rPr>
        <w:t>Berki</w:t>
      </w:r>
      <w:proofErr w:type="spellEnd"/>
      <w:r w:rsidR="0075193A">
        <w:rPr>
          <w:i/>
        </w:rPr>
        <w:t xml:space="preserve"> Jan – pro, Exner Martin – pro, </w:t>
      </w:r>
      <w:r w:rsidR="0075193A" w:rsidRPr="009523E8">
        <w:rPr>
          <w:i/>
          <w:iCs/>
          <w:color w:val="000000" w:themeColor="text1"/>
        </w:rPr>
        <w:t>v příloze</w:t>
      </w:r>
      <w:r w:rsidR="0075193A" w:rsidRPr="009523E8">
        <w:rPr>
          <w:i/>
        </w:rPr>
        <w:t>/</w:t>
      </w:r>
      <w:r w:rsidR="0075193A">
        <w:rPr>
          <w:i/>
        </w:rPr>
        <w:t>.</w:t>
      </w:r>
    </w:p>
    <w:p w:rsidR="00A85D6C" w:rsidRPr="00A85D6C" w:rsidRDefault="00A85D6C" w:rsidP="00A85D6C">
      <w:pPr>
        <w:pStyle w:val="Odstavecseseznamem"/>
        <w:widowControl w:val="0"/>
        <w:numPr>
          <w:ilvl w:val="3"/>
          <w:numId w:val="36"/>
        </w:numPr>
        <w:pBdr>
          <w:bottom w:val="single" w:sz="4" w:space="1" w:color="auto"/>
        </w:pBdr>
        <w:suppressAutoHyphens/>
        <w:autoSpaceDN w:val="0"/>
        <w:ind w:left="709" w:hanging="709"/>
        <w:jc w:val="both"/>
        <w:rPr>
          <w:b/>
          <w:lang w:eastAsia="zh-CN" w:bidi="hi-IN"/>
        </w:rPr>
      </w:pPr>
      <w:r w:rsidRPr="00A85D6C">
        <w:rPr>
          <w:b/>
          <w:lang w:eastAsia="zh-CN" w:bidi="hi-IN"/>
        </w:rPr>
        <w:t xml:space="preserve">Společné sdělení Evropskému parlamentu a Radě – Politika kybernetické obrany EU /kód Rady 15721/22, </w:t>
      </w:r>
      <w:proofErr w:type="gramStart"/>
      <w:r w:rsidRPr="00A85D6C">
        <w:rPr>
          <w:b/>
          <w:lang w:eastAsia="zh-CN" w:bidi="hi-IN"/>
        </w:rPr>
        <w:t>JOIN(</w:t>
      </w:r>
      <w:proofErr w:type="gramEnd"/>
      <w:r w:rsidRPr="00A85D6C">
        <w:rPr>
          <w:b/>
          <w:lang w:eastAsia="zh-CN" w:bidi="hi-IN"/>
        </w:rPr>
        <w:t>2022) 49 v konečném znění/</w:t>
      </w:r>
    </w:p>
    <w:p w:rsidR="00A85D6C" w:rsidRPr="00574E6B" w:rsidRDefault="00A85D6C" w:rsidP="007109B9">
      <w:pPr>
        <w:ind w:firstLine="709"/>
        <w:contextualSpacing/>
        <w:jc w:val="both"/>
        <w:rPr>
          <w:bCs/>
          <w:szCs w:val="24"/>
        </w:rPr>
      </w:pPr>
    </w:p>
    <w:p w:rsidR="00A85D6C" w:rsidRDefault="00A85D6C" w:rsidP="008857AD">
      <w:pPr>
        <w:pStyle w:val="Bezmezer"/>
        <w:ind w:firstLine="709"/>
        <w:contextualSpacing/>
        <w:jc w:val="both"/>
        <w:rPr>
          <w:rFonts w:ascii="Times New Roman" w:hAnsi="Times New Roman"/>
          <w:color w:val="000000" w:themeColor="text1"/>
          <w:sz w:val="24"/>
          <w:szCs w:val="24"/>
          <w:lang w:eastAsia="cs-CZ"/>
        </w:rPr>
      </w:pPr>
      <w:r>
        <w:rPr>
          <w:rFonts w:ascii="Times New Roman" w:hAnsi="Times New Roman"/>
          <w:spacing w:val="-3"/>
          <w:sz w:val="24"/>
          <w:szCs w:val="24"/>
        </w:rPr>
        <w:t xml:space="preserve">Př. </w:t>
      </w:r>
      <w:r w:rsidRPr="00D81FFE">
        <w:rPr>
          <w:rFonts w:ascii="Times New Roman" w:hAnsi="Times New Roman"/>
          <w:spacing w:val="-3"/>
          <w:sz w:val="24"/>
          <w:szCs w:val="24"/>
          <w:u w:val="single"/>
        </w:rPr>
        <w:t xml:space="preserve">O. </w:t>
      </w:r>
      <w:proofErr w:type="spellStart"/>
      <w:r w:rsidRPr="00D81FFE">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 xml:space="preserve">ento </w:t>
      </w:r>
      <w:r w:rsidRPr="00FF3241">
        <w:rPr>
          <w:rFonts w:ascii="Times New Roman" w:hAnsi="Times New Roman"/>
          <w:color w:val="000000" w:themeColor="text1"/>
          <w:sz w:val="24"/>
          <w:szCs w:val="24"/>
          <w:lang w:eastAsia="cs-CZ"/>
        </w:rPr>
        <w:t xml:space="preserve">dokument na </w:t>
      </w:r>
      <w:r>
        <w:rPr>
          <w:rFonts w:ascii="Times New Roman" w:hAnsi="Times New Roman"/>
          <w:color w:val="000000" w:themeColor="text1"/>
          <w:sz w:val="24"/>
          <w:szCs w:val="24"/>
          <w:lang w:eastAsia="cs-CZ"/>
        </w:rPr>
        <w:t>21</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1. února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129</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867C58" w:rsidRDefault="00A85D6C" w:rsidP="008857AD">
      <w:pPr>
        <w:pStyle w:val="PS-slovanseznam"/>
        <w:numPr>
          <w:ilvl w:val="0"/>
          <w:numId w:val="0"/>
        </w:numPr>
        <w:spacing w:line="240" w:lineRule="auto"/>
        <w:contextualSpacing/>
        <w:rPr>
          <w:color w:val="000000" w:themeColor="text1"/>
          <w:szCs w:val="24"/>
        </w:rPr>
      </w:pPr>
      <w:r>
        <w:rPr>
          <w:color w:val="000000" w:themeColor="text1"/>
          <w:szCs w:val="24"/>
        </w:rPr>
        <w:tab/>
      </w:r>
      <w:r w:rsidRPr="00403353">
        <w:rPr>
          <w:color w:val="000000" w:themeColor="text1"/>
          <w:szCs w:val="24"/>
        </w:rPr>
        <w:t>Dokument představil</w:t>
      </w:r>
      <w:r>
        <w:rPr>
          <w:color w:val="000000" w:themeColor="text1"/>
          <w:szCs w:val="24"/>
        </w:rPr>
        <w:t xml:space="preserve"> vrchní ředitel Ministerstva obrany </w:t>
      </w:r>
      <w:r w:rsidRPr="00867C58">
        <w:rPr>
          <w:color w:val="000000" w:themeColor="text1"/>
          <w:szCs w:val="24"/>
          <w:u w:val="single"/>
        </w:rPr>
        <w:t>Jan Jireš</w:t>
      </w:r>
      <w:r>
        <w:rPr>
          <w:color w:val="000000" w:themeColor="text1"/>
          <w:szCs w:val="24"/>
        </w:rPr>
        <w:t xml:space="preserve"> a vedoucí Oddělení multilaterální </w:t>
      </w:r>
      <w:r w:rsidR="00D116B3">
        <w:rPr>
          <w:color w:val="000000" w:themeColor="text1"/>
          <w:szCs w:val="24"/>
        </w:rPr>
        <w:t xml:space="preserve">spolupráce 2 NÚKIB </w:t>
      </w:r>
      <w:r w:rsidR="00D116B3" w:rsidRPr="00867C58">
        <w:rPr>
          <w:color w:val="000000" w:themeColor="text1"/>
          <w:szCs w:val="24"/>
          <w:u w:val="single"/>
        </w:rPr>
        <w:t>David Komárek</w:t>
      </w:r>
      <w:r w:rsidR="00D116B3">
        <w:rPr>
          <w:color w:val="000000" w:themeColor="text1"/>
          <w:szCs w:val="24"/>
        </w:rPr>
        <w:t>.</w:t>
      </w:r>
      <w:r w:rsidR="00EA520F">
        <w:rPr>
          <w:color w:val="000000" w:themeColor="text1"/>
          <w:szCs w:val="24"/>
        </w:rPr>
        <w:t xml:space="preserve"> </w:t>
      </w:r>
      <w:r w:rsidR="00867C58">
        <w:rPr>
          <w:color w:val="000000" w:themeColor="text1"/>
          <w:szCs w:val="24"/>
        </w:rPr>
        <w:t xml:space="preserve">Cílem sdělení je odhalovat a bránit se kybernetickým hrozbám, posílit spolupráci mezi úřady jednotlivých členských států.  Důležité </w:t>
      </w:r>
      <w:r w:rsidR="00867C58">
        <w:rPr>
          <w:color w:val="000000" w:themeColor="text1"/>
          <w:szCs w:val="24"/>
        </w:rPr>
        <w:lastRenderedPageBreak/>
        <w:t xml:space="preserve">je uplatňovat právo v kyberprostoru. Zajišťování národní bezpečnosti je v kompetenci členských států. </w:t>
      </w:r>
    </w:p>
    <w:p w:rsidR="00867C58" w:rsidRDefault="00867C58" w:rsidP="008857AD">
      <w:pPr>
        <w:pStyle w:val="PS-slovanseznam"/>
        <w:numPr>
          <w:ilvl w:val="0"/>
          <w:numId w:val="0"/>
        </w:numPr>
        <w:spacing w:line="240" w:lineRule="auto"/>
        <w:contextualSpacing/>
        <w:rPr>
          <w:color w:val="000000" w:themeColor="text1"/>
          <w:szCs w:val="24"/>
        </w:rPr>
      </w:pPr>
      <w:r>
        <w:rPr>
          <w:color w:val="000000" w:themeColor="text1"/>
          <w:szCs w:val="24"/>
        </w:rPr>
        <w:tab/>
        <w:t xml:space="preserve">Zpravodaj </w:t>
      </w:r>
      <w:r w:rsidRPr="00867C58">
        <w:rPr>
          <w:color w:val="000000" w:themeColor="text1"/>
          <w:szCs w:val="24"/>
          <w:u w:val="single"/>
        </w:rPr>
        <w:t>V. Zlínský</w:t>
      </w:r>
      <w:r>
        <w:rPr>
          <w:color w:val="000000" w:themeColor="text1"/>
          <w:szCs w:val="24"/>
        </w:rPr>
        <w:t xml:space="preserve"> uvedl, že sdělení má za cíl integrovat kybernetické zabezpečení EU vůči třetím zemím, např. Číně. V Evropě je nedostatečný počet odborníků na kybernetickou oblast, chybí jich až půl milionu.</w:t>
      </w:r>
    </w:p>
    <w:p w:rsidR="00867C58" w:rsidRDefault="00867C58" w:rsidP="0075193A">
      <w:pPr>
        <w:pStyle w:val="PS-slovanseznam"/>
        <w:numPr>
          <w:ilvl w:val="0"/>
          <w:numId w:val="0"/>
        </w:numPr>
        <w:spacing w:line="240" w:lineRule="auto"/>
        <w:contextualSpacing/>
      </w:pPr>
      <w:r>
        <w:tab/>
      </w:r>
      <w:proofErr w:type="spellStart"/>
      <w:r>
        <w:t>Posl</w:t>
      </w:r>
      <w:proofErr w:type="spellEnd"/>
      <w:r>
        <w:t xml:space="preserve">. </w:t>
      </w:r>
      <w:r w:rsidRPr="00A8044D">
        <w:rPr>
          <w:u w:val="single"/>
        </w:rPr>
        <w:t xml:space="preserve">J. </w:t>
      </w:r>
      <w:proofErr w:type="spellStart"/>
      <w:r w:rsidRPr="00A8044D">
        <w:rPr>
          <w:u w:val="single"/>
        </w:rPr>
        <w:t>Berkiho</w:t>
      </w:r>
      <w:proofErr w:type="spellEnd"/>
      <w:r>
        <w:t xml:space="preserve"> zajímalo, do jaké míry dochází ke koordinaci mezi EU a NATO.</w:t>
      </w:r>
    </w:p>
    <w:p w:rsidR="0075193A" w:rsidRDefault="008857AD" w:rsidP="0075193A">
      <w:pPr>
        <w:pStyle w:val="PS-slovanseznam"/>
        <w:numPr>
          <w:ilvl w:val="0"/>
          <w:numId w:val="0"/>
        </w:numPr>
        <w:spacing w:line="240" w:lineRule="auto"/>
        <w:contextualSpacing/>
      </w:pPr>
      <w:r>
        <w:tab/>
        <w:t xml:space="preserve">Vrchní ředitel </w:t>
      </w:r>
      <w:r w:rsidRPr="00A8044D">
        <w:rPr>
          <w:u w:val="single"/>
        </w:rPr>
        <w:t>J. Jireš</w:t>
      </w:r>
      <w:r>
        <w:t xml:space="preserve"> </w:t>
      </w:r>
      <w:r w:rsidR="00E62050">
        <w:t>odpověděl, že zajišťování bezpečnosti je v kompetenci členských států</w:t>
      </w:r>
      <w:r w:rsidR="00A8044D">
        <w:t>, role EU je podpůrná a koordinační. 21 členských států EU jsou zároveň členy NATO. Od roku 2016 EU a NATO pravidelně uzavírá společné dokumenty, ve kterých specifikuje oblasti spolupráce, jednou z nich je také kybernetická bezpečnost.</w:t>
      </w:r>
    </w:p>
    <w:p w:rsidR="00A8044D" w:rsidRDefault="00ED1814" w:rsidP="0075193A">
      <w:pPr>
        <w:pStyle w:val="PS-slovanseznam"/>
        <w:numPr>
          <w:ilvl w:val="0"/>
          <w:numId w:val="0"/>
        </w:numPr>
        <w:spacing w:line="240" w:lineRule="auto"/>
        <w:contextualSpacing/>
      </w:pPr>
      <w:r w:rsidRPr="00ED1814">
        <w:tab/>
      </w:r>
      <w:r w:rsidR="00A8044D" w:rsidRPr="00A8044D">
        <w:rPr>
          <w:u w:val="single"/>
        </w:rPr>
        <w:t>D. Komárek</w:t>
      </w:r>
      <w:r w:rsidR="00A8044D">
        <w:t xml:space="preserve"> z NÚKIB upřesnil, že tato spolupráce je dvojího typu, na úrovni aparátu </w:t>
      </w:r>
      <w:r w:rsidR="00A8044D">
        <w:br/>
        <w:t>a na úrovni technických týmů EU a NATO. V okamžiku, kdy EU př</w:t>
      </w:r>
      <w:r w:rsidR="00D33A85">
        <w:t>i</w:t>
      </w:r>
      <w:r w:rsidR="00A8044D">
        <w:t>jme regulační opatření, NATO se na něj snaží reagovat a přizpůsobit se mu. Tuto spolupráci iniciovalo také české předsednictví.</w:t>
      </w:r>
    </w:p>
    <w:p w:rsidR="00A8044D" w:rsidRDefault="00A8044D" w:rsidP="0075193A">
      <w:pPr>
        <w:pStyle w:val="PS-slovanseznam"/>
        <w:numPr>
          <w:ilvl w:val="0"/>
          <w:numId w:val="0"/>
        </w:numPr>
        <w:spacing w:line="240" w:lineRule="auto"/>
        <w:contextualSpacing/>
      </w:pPr>
      <w:r>
        <w:tab/>
        <w:t xml:space="preserve">Plk. </w:t>
      </w:r>
      <w:r w:rsidRPr="00A8044D">
        <w:rPr>
          <w:u w:val="single"/>
        </w:rPr>
        <w:t>K. Boučková</w:t>
      </w:r>
      <w:r>
        <w:t xml:space="preserve"> z Generálního štábu dodala, že může dojít k situaci, kdy se z přátel stanou nepřátelé, proto GŠ sdílí jenom určité informace.</w:t>
      </w:r>
    </w:p>
    <w:p w:rsidR="00ED1814" w:rsidRPr="00ED1814" w:rsidRDefault="00A8044D" w:rsidP="0075193A">
      <w:pPr>
        <w:pStyle w:val="PS-slovanseznam"/>
        <w:numPr>
          <w:ilvl w:val="0"/>
          <w:numId w:val="0"/>
        </w:numPr>
        <w:spacing w:line="240" w:lineRule="auto"/>
        <w:contextualSpacing/>
        <w:rPr>
          <w:i/>
        </w:rPr>
      </w:pPr>
      <w:r>
        <w:rPr>
          <w:bCs/>
          <w:szCs w:val="24"/>
        </w:rPr>
        <w:tab/>
        <w:t xml:space="preserve">Zpravodaj </w:t>
      </w:r>
      <w:r w:rsidRPr="00A85D6C">
        <w:rPr>
          <w:bCs/>
          <w:szCs w:val="24"/>
          <w:u w:val="single"/>
        </w:rPr>
        <w:t>V. Zlínský</w:t>
      </w:r>
      <w:r>
        <w:rPr>
          <w:bCs/>
          <w:szCs w:val="24"/>
        </w:rPr>
        <w:t xml:space="preserve"> </w:t>
      </w:r>
      <w:r>
        <w:rPr>
          <w:color w:val="000000" w:themeColor="text1"/>
          <w:szCs w:val="24"/>
        </w:rPr>
        <w:t xml:space="preserve">navrhnul usnesení, </w:t>
      </w:r>
      <w:r>
        <w:rPr>
          <w:szCs w:val="24"/>
        </w:rPr>
        <w:t>ve kterém v</w:t>
      </w:r>
      <w:r>
        <w:t xml:space="preserve">ýbor pro evropské záležitosti bere na vědomí uvedený dokument </w:t>
      </w:r>
      <w:r w:rsidRPr="008857B6">
        <w:rPr>
          <w:i/>
        </w:rPr>
        <w:t>/</w:t>
      </w:r>
      <w:proofErr w:type="spellStart"/>
      <w:r w:rsidRPr="008857B6">
        <w:rPr>
          <w:i/>
        </w:rPr>
        <w:t>usn</w:t>
      </w:r>
      <w:proofErr w:type="spellEnd"/>
      <w:r w:rsidRPr="008857B6">
        <w:rPr>
          <w:i/>
        </w:rPr>
        <w:t>. č. 1</w:t>
      </w:r>
      <w:r>
        <w:rPr>
          <w:i/>
        </w:rPr>
        <w:t>53</w:t>
      </w:r>
      <w:r w:rsidRPr="008857B6">
        <w:rPr>
          <w:i/>
        </w:rPr>
        <w:t>,</w:t>
      </w:r>
      <w:r w:rsidRPr="008857B6">
        <w:rPr>
          <w:color w:val="FF0000"/>
        </w:rPr>
        <w:t xml:space="preserve"> </w:t>
      </w:r>
      <w:r w:rsidRPr="008857B6">
        <w:rPr>
          <w:i/>
          <w:iCs/>
        </w:rPr>
        <w:t xml:space="preserve">hlasování </w:t>
      </w:r>
      <w:r>
        <w:rPr>
          <w:i/>
          <w:iCs/>
        </w:rPr>
        <w:t>9</w:t>
      </w:r>
      <w:r w:rsidRPr="008857B6">
        <w:rPr>
          <w:i/>
          <w:iCs/>
        </w:rPr>
        <w:t>-0-</w:t>
      </w:r>
      <w:r>
        <w:rPr>
          <w:i/>
          <w:iCs/>
        </w:rPr>
        <w:t>0</w:t>
      </w:r>
      <w:r w:rsidR="00ED1814">
        <w:rPr>
          <w:i/>
          <w:iCs/>
        </w:rPr>
        <w:t>,</w:t>
      </w:r>
      <w:r w:rsidR="00ED1814" w:rsidRPr="00ED1814">
        <w:rPr>
          <w:rFonts w:ascii="Times" w:eastAsia="Times" w:hAnsi="Times" w:cs="Times"/>
          <w:i/>
          <w:color w:val="000000" w:themeColor="text1"/>
          <w:szCs w:val="24"/>
        </w:rPr>
        <w:t xml:space="preserve"> </w:t>
      </w:r>
      <w:proofErr w:type="spellStart"/>
      <w:r w:rsidR="00ED1814">
        <w:rPr>
          <w:rFonts w:ascii="Times" w:eastAsia="Times" w:hAnsi="Times" w:cs="Times"/>
          <w:i/>
          <w:color w:val="000000" w:themeColor="text1"/>
          <w:szCs w:val="24"/>
        </w:rPr>
        <w:t>Berkovcová</w:t>
      </w:r>
      <w:proofErr w:type="spellEnd"/>
      <w:r w:rsidR="00ED1814">
        <w:rPr>
          <w:rFonts w:ascii="Times" w:eastAsia="Times" w:hAnsi="Times" w:cs="Times"/>
          <w:i/>
          <w:color w:val="000000" w:themeColor="text1"/>
          <w:szCs w:val="24"/>
        </w:rPr>
        <w:t xml:space="preserve"> Jana – pro,</w:t>
      </w:r>
      <w:r w:rsidR="00D33A85">
        <w:rPr>
          <w:rFonts w:ascii="Times" w:eastAsia="Times" w:hAnsi="Times" w:cs="Times"/>
          <w:i/>
          <w:color w:val="000000" w:themeColor="text1"/>
          <w:szCs w:val="24"/>
        </w:rPr>
        <w:t xml:space="preserve"> </w:t>
      </w:r>
      <w:proofErr w:type="spellStart"/>
      <w:r w:rsidR="00D33A85">
        <w:rPr>
          <w:rFonts w:ascii="Times" w:eastAsia="Times" w:hAnsi="Times" w:cs="Times"/>
          <w:i/>
          <w:color w:val="000000" w:themeColor="text1"/>
          <w:szCs w:val="24"/>
        </w:rPr>
        <w:t>Wenzl</w:t>
      </w:r>
      <w:proofErr w:type="spellEnd"/>
      <w:r w:rsidR="00D33A85">
        <w:rPr>
          <w:rFonts w:ascii="Times" w:eastAsia="Times" w:hAnsi="Times" w:cs="Times"/>
          <w:i/>
          <w:color w:val="000000" w:themeColor="text1"/>
          <w:szCs w:val="24"/>
        </w:rPr>
        <w:t xml:space="preserve"> Lubomír – </w:t>
      </w:r>
      <w:proofErr w:type="gramStart"/>
      <w:r w:rsidR="00D33A85">
        <w:rPr>
          <w:rFonts w:ascii="Times" w:eastAsia="Times" w:hAnsi="Times" w:cs="Times"/>
          <w:i/>
          <w:color w:val="000000" w:themeColor="text1"/>
          <w:szCs w:val="24"/>
        </w:rPr>
        <w:t xml:space="preserve">pro, </w:t>
      </w:r>
      <w:r w:rsidR="00ED1814">
        <w:rPr>
          <w:rFonts w:ascii="Times" w:eastAsia="Times" w:hAnsi="Times" w:cs="Times"/>
          <w:i/>
          <w:color w:val="000000" w:themeColor="text1"/>
          <w:szCs w:val="24"/>
        </w:rPr>
        <w:t xml:space="preserve"> </w:t>
      </w:r>
      <w:proofErr w:type="spellStart"/>
      <w:r w:rsidR="00ED1814">
        <w:rPr>
          <w:i/>
        </w:rPr>
        <w:t>Benešík</w:t>
      </w:r>
      <w:proofErr w:type="spellEnd"/>
      <w:proofErr w:type="gramEnd"/>
      <w:r w:rsidR="00ED1814">
        <w:rPr>
          <w:i/>
        </w:rPr>
        <w:t xml:space="preserve"> Ondřej – pro, Carbol Jiří – pro, Major Martin – pro, Zlínský Vladimír – pro, </w:t>
      </w:r>
      <w:proofErr w:type="spellStart"/>
      <w:r w:rsidR="00ED1814">
        <w:rPr>
          <w:i/>
        </w:rPr>
        <w:t>Bělor</w:t>
      </w:r>
      <w:proofErr w:type="spellEnd"/>
      <w:r w:rsidR="00ED1814">
        <w:rPr>
          <w:i/>
        </w:rPr>
        <w:t xml:space="preserve"> Roman – pro, </w:t>
      </w:r>
      <w:proofErr w:type="spellStart"/>
      <w:r w:rsidR="00ED1814">
        <w:rPr>
          <w:i/>
        </w:rPr>
        <w:t>Berki</w:t>
      </w:r>
      <w:proofErr w:type="spellEnd"/>
      <w:r w:rsidR="00ED1814">
        <w:rPr>
          <w:i/>
        </w:rPr>
        <w:t xml:space="preserve"> Jan – pro, Exner Martin – pro,  </w:t>
      </w:r>
      <w:r w:rsidR="00ED1814" w:rsidRPr="009523E8">
        <w:rPr>
          <w:i/>
          <w:iCs/>
          <w:color w:val="000000" w:themeColor="text1"/>
        </w:rPr>
        <w:t>v příloze</w:t>
      </w:r>
      <w:r w:rsidR="00ED1814" w:rsidRPr="009523E8">
        <w:rPr>
          <w:i/>
        </w:rPr>
        <w:t>/</w:t>
      </w:r>
      <w:r w:rsidR="00ED1814">
        <w:rPr>
          <w:i/>
        </w:rPr>
        <w:t>.</w:t>
      </w:r>
    </w:p>
    <w:p w:rsidR="00BD097B" w:rsidRPr="00BD097B" w:rsidRDefault="00BD097B" w:rsidP="00BD097B">
      <w:pPr>
        <w:pStyle w:val="Odstavecseseznamem"/>
        <w:widowControl w:val="0"/>
        <w:numPr>
          <w:ilvl w:val="3"/>
          <w:numId w:val="36"/>
        </w:numPr>
        <w:pBdr>
          <w:bottom w:val="single" w:sz="4" w:space="1" w:color="auto"/>
        </w:pBdr>
        <w:suppressAutoHyphens/>
        <w:autoSpaceDN w:val="0"/>
        <w:ind w:left="709" w:hanging="709"/>
        <w:jc w:val="both"/>
        <w:rPr>
          <w:rFonts w:eastAsia="SimSun"/>
          <w:b/>
          <w:kern w:val="3"/>
          <w:szCs w:val="21"/>
          <w:lang w:eastAsia="zh-CN" w:bidi="hi-IN"/>
        </w:rPr>
      </w:pPr>
      <w:r w:rsidRPr="00BD097B">
        <w:rPr>
          <w:rFonts w:eastAsia="SimSun"/>
          <w:b/>
          <w:kern w:val="3"/>
          <w:szCs w:val="21"/>
          <w:lang w:eastAsia="zh-CN" w:bidi="hi-IN"/>
        </w:rPr>
        <w:t xml:space="preserve">Výběr z aktů a dokumentů EU zaslaných vládou Poslanecké sněmovně prostřednictvím výboru pro evropské záležitosti v období </w:t>
      </w:r>
      <w:r w:rsidR="002423FB">
        <w:rPr>
          <w:rFonts w:eastAsia="SimSun"/>
          <w:b/>
          <w:kern w:val="3"/>
          <w:szCs w:val="21"/>
          <w:lang w:eastAsia="zh-CN" w:bidi="hi-IN"/>
        </w:rPr>
        <w:t xml:space="preserve">od </w:t>
      </w:r>
      <w:r w:rsidRPr="00BD097B">
        <w:rPr>
          <w:rFonts w:eastAsia="SimSun"/>
          <w:b/>
          <w:kern w:val="3"/>
          <w:szCs w:val="21"/>
          <w:lang w:eastAsia="zh-CN" w:bidi="hi-IN"/>
        </w:rPr>
        <w:t>26. ledna – 8. března 2023</w:t>
      </w:r>
    </w:p>
    <w:p w:rsidR="00BD097B" w:rsidRDefault="00BD097B" w:rsidP="00BD097B">
      <w:pPr>
        <w:widowControl w:val="0"/>
        <w:suppressAutoHyphens/>
        <w:autoSpaceDN w:val="0"/>
        <w:ind w:left="644"/>
        <w:jc w:val="both"/>
        <w:rPr>
          <w:szCs w:val="24"/>
          <w:lang w:eastAsia="zh-CN" w:bidi="hi-IN"/>
        </w:rPr>
      </w:pPr>
    </w:p>
    <w:p w:rsidR="000354B3" w:rsidRDefault="002423FB" w:rsidP="002423FB">
      <w:pPr>
        <w:widowControl w:val="0"/>
        <w:suppressAutoHyphens/>
        <w:autoSpaceDN w:val="0"/>
        <w:ind w:firstLine="709"/>
        <w:jc w:val="both"/>
        <w:rPr>
          <w:spacing w:val="-4"/>
          <w:szCs w:val="24"/>
        </w:rPr>
      </w:pPr>
      <w:r w:rsidRPr="002423FB">
        <w:rPr>
          <w:spacing w:val="-4"/>
          <w:szCs w:val="24"/>
        </w:rPr>
        <w:t>Z tabulky dokumentů doručených výboru v</w:t>
      </w:r>
      <w:r>
        <w:rPr>
          <w:spacing w:val="-4"/>
          <w:szCs w:val="24"/>
        </w:rPr>
        <w:t> </w:t>
      </w:r>
      <w:r w:rsidRPr="002423FB">
        <w:rPr>
          <w:spacing w:val="-4"/>
          <w:szCs w:val="24"/>
        </w:rPr>
        <w:t>období</w:t>
      </w:r>
      <w:r>
        <w:rPr>
          <w:spacing w:val="-4"/>
          <w:szCs w:val="24"/>
        </w:rPr>
        <w:t xml:space="preserve"> od</w:t>
      </w:r>
      <w:r w:rsidRPr="002423FB">
        <w:rPr>
          <w:spacing w:val="-4"/>
          <w:szCs w:val="24"/>
        </w:rPr>
        <w:t xml:space="preserve"> </w:t>
      </w:r>
      <w:r w:rsidRPr="002423FB">
        <w:rPr>
          <w:rFonts w:eastAsia="SimSun"/>
          <w:kern w:val="3"/>
          <w:szCs w:val="21"/>
          <w:lang w:eastAsia="zh-CN" w:bidi="hi-IN"/>
        </w:rPr>
        <w:t>26. ledna – 8. března 2023</w:t>
      </w:r>
      <w:r>
        <w:rPr>
          <w:rFonts w:eastAsia="SimSun"/>
          <w:b/>
          <w:kern w:val="3"/>
          <w:szCs w:val="21"/>
          <w:lang w:eastAsia="zh-CN" w:bidi="hi-IN"/>
        </w:rPr>
        <w:t xml:space="preserve"> </w:t>
      </w:r>
      <w:r w:rsidRPr="009446DB">
        <w:rPr>
          <w:rFonts w:eastAsia="SimSun" w:cs="Mangal"/>
          <w:kern w:val="3"/>
          <w:szCs w:val="24"/>
          <w:lang w:eastAsia="zh-CN" w:bidi="hi-IN"/>
        </w:rPr>
        <w:t>b</w:t>
      </w:r>
      <w:r w:rsidRPr="009446DB">
        <w:rPr>
          <w:spacing w:val="-4"/>
          <w:szCs w:val="24"/>
        </w:rPr>
        <w:t>yly</w:t>
      </w:r>
      <w:r w:rsidRPr="00642C68">
        <w:rPr>
          <w:spacing w:val="-4"/>
          <w:szCs w:val="24"/>
        </w:rPr>
        <w:t xml:space="preserve"> vybrány dokumenty a</w:t>
      </w:r>
      <w:r>
        <w:rPr>
          <w:spacing w:val="-4"/>
          <w:szCs w:val="24"/>
        </w:rPr>
        <w:t xml:space="preserve"> </w:t>
      </w:r>
      <w:r w:rsidRPr="00642C68">
        <w:rPr>
          <w:spacing w:val="-4"/>
          <w:szCs w:val="24"/>
        </w:rPr>
        <w:t xml:space="preserve">k nim zpravodajové: </w:t>
      </w:r>
      <w:r>
        <w:rPr>
          <w:spacing w:val="-4"/>
          <w:szCs w:val="24"/>
        </w:rPr>
        <w:t xml:space="preserve">č. </w:t>
      </w:r>
      <w:r w:rsidR="000354B3">
        <w:rPr>
          <w:spacing w:val="-4"/>
          <w:szCs w:val="24"/>
        </w:rPr>
        <w:t>6792</w:t>
      </w:r>
      <w:r>
        <w:rPr>
          <w:spacing w:val="-4"/>
          <w:szCs w:val="24"/>
        </w:rPr>
        <w:t>/2</w:t>
      </w:r>
      <w:r w:rsidR="000354B3">
        <w:rPr>
          <w:spacing w:val="-4"/>
          <w:szCs w:val="24"/>
        </w:rPr>
        <w:t>3, 6795/23 a 6796/23</w:t>
      </w:r>
      <w:r>
        <w:rPr>
          <w:spacing w:val="-4"/>
          <w:szCs w:val="24"/>
        </w:rPr>
        <w:t xml:space="preserve"> – </w:t>
      </w:r>
      <w:proofErr w:type="spellStart"/>
      <w:r>
        <w:rPr>
          <w:spacing w:val="-4"/>
          <w:szCs w:val="24"/>
        </w:rPr>
        <w:t>posl</w:t>
      </w:r>
      <w:proofErr w:type="spellEnd"/>
      <w:r>
        <w:rPr>
          <w:spacing w:val="-4"/>
          <w:szCs w:val="24"/>
        </w:rPr>
        <w:t xml:space="preserve">. M. Exner,  </w:t>
      </w:r>
      <w:r w:rsidR="00ED1814">
        <w:rPr>
          <w:spacing w:val="-4"/>
          <w:szCs w:val="24"/>
        </w:rPr>
        <w:br/>
      </w:r>
      <w:r>
        <w:rPr>
          <w:spacing w:val="-4"/>
          <w:szCs w:val="24"/>
        </w:rPr>
        <w:t xml:space="preserve">č. </w:t>
      </w:r>
      <w:r w:rsidR="000354B3">
        <w:rPr>
          <w:spacing w:val="-4"/>
          <w:szCs w:val="24"/>
        </w:rPr>
        <w:t>6539</w:t>
      </w:r>
      <w:r>
        <w:rPr>
          <w:spacing w:val="-4"/>
          <w:szCs w:val="24"/>
        </w:rPr>
        <w:t>/2</w:t>
      </w:r>
      <w:r w:rsidR="000354B3">
        <w:rPr>
          <w:spacing w:val="-4"/>
          <w:szCs w:val="24"/>
        </w:rPr>
        <w:t xml:space="preserve">3 – </w:t>
      </w:r>
      <w:proofErr w:type="spellStart"/>
      <w:r w:rsidR="000354B3">
        <w:rPr>
          <w:spacing w:val="-4"/>
          <w:szCs w:val="24"/>
        </w:rPr>
        <w:t>posl</w:t>
      </w:r>
      <w:proofErr w:type="spellEnd"/>
      <w:r w:rsidR="000354B3">
        <w:rPr>
          <w:spacing w:val="-4"/>
          <w:szCs w:val="24"/>
        </w:rPr>
        <w:t xml:space="preserve">. T. Helebrant, č. 5754/23 a 5766/23 – </w:t>
      </w:r>
      <w:proofErr w:type="spellStart"/>
      <w:r w:rsidR="000354B3">
        <w:rPr>
          <w:spacing w:val="-4"/>
          <w:szCs w:val="24"/>
        </w:rPr>
        <w:t>posl</w:t>
      </w:r>
      <w:proofErr w:type="spellEnd"/>
      <w:r w:rsidR="000354B3">
        <w:rPr>
          <w:spacing w:val="-4"/>
          <w:szCs w:val="24"/>
        </w:rPr>
        <w:t xml:space="preserve">. J. </w:t>
      </w:r>
      <w:proofErr w:type="spellStart"/>
      <w:r w:rsidR="000354B3">
        <w:rPr>
          <w:spacing w:val="-4"/>
          <w:szCs w:val="24"/>
        </w:rPr>
        <w:t>Berki</w:t>
      </w:r>
      <w:proofErr w:type="spellEnd"/>
      <w:r w:rsidR="000354B3">
        <w:rPr>
          <w:spacing w:val="-4"/>
          <w:szCs w:val="24"/>
        </w:rPr>
        <w:t>, č. 6259</w:t>
      </w:r>
      <w:r>
        <w:rPr>
          <w:spacing w:val="-4"/>
          <w:szCs w:val="24"/>
        </w:rPr>
        <w:t>/2</w:t>
      </w:r>
      <w:r w:rsidR="000354B3">
        <w:rPr>
          <w:spacing w:val="-4"/>
          <w:szCs w:val="24"/>
        </w:rPr>
        <w:t xml:space="preserve">3 a 6281/23 – př. O. </w:t>
      </w:r>
      <w:proofErr w:type="spellStart"/>
      <w:r w:rsidR="000354B3">
        <w:rPr>
          <w:spacing w:val="-4"/>
          <w:szCs w:val="24"/>
        </w:rPr>
        <w:t>Benešík</w:t>
      </w:r>
      <w:proofErr w:type="spellEnd"/>
      <w:r w:rsidR="000354B3">
        <w:rPr>
          <w:spacing w:val="-4"/>
          <w:szCs w:val="24"/>
        </w:rPr>
        <w:t xml:space="preserve">, č. 5933/23 – </w:t>
      </w:r>
      <w:proofErr w:type="spellStart"/>
      <w:r w:rsidR="000354B3">
        <w:rPr>
          <w:spacing w:val="-4"/>
          <w:szCs w:val="24"/>
        </w:rPr>
        <w:t>posl</w:t>
      </w:r>
      <w:proofErr w:type="spellEnd"/>
      <w:r w:rsidR="000354B3">
        <w:rPr>
          <w:spacing w:val="-4"/>
          <w:szCs w:val="24"/>
        </w:rPr>
        <w:t xml:space="preserve">. I. </w:t>
      </w:r>
      <w:proofErr w:type="spellStart"/>
      <w:r w:rsidR="000354B3">
        <w:rPr>
          <w:spacing w:val="-4"/>
          <w:szCs w:val="24"/>
        </w:rPr>
        <w:t>Jáč</w:t>
      </w:r>
      <w:proofErr w:type="spellEnd"/>
      <w:r w:rsidR="000354B3">
        <w:rPr>
          <w:spacing w:val="-4"/>
          <w:szCs w:val="24"/>
        </w:rPr>
        <w:t>.</w:t>
      </w:r>
    </w:p>
    <w:p w:rsidR="00BD097B" w:rsidRPr="00ED1814" w:rsidRDefault="002423FB" w:rsidP="00ED1814">
      <w:pPr>
        <w:pStyle w:val="PS-slovanseznam"/>
        <w:numPr>
          <w:ilvl w:val="0"/>
          <w:numId w:val="0"/>
        </w:numPr>
        <w:spacing w:line="240" w:lineRule="auto"/>
        <w:contextualSpacing/>
        <w:rPr>
          <w:i/>
        </w:rPr>
      </w:pPr>
      <w:r>
        <w:rPr>
          <w:spacing w:val="-4"/>
          <w:szCs w:val="24"/>
        </w:rPr>
        <w:t xml:space="preserve"> </w:t>
      </w:r>
      <w:r w:rsidR="00ED1814">
        <w:rPr>
          <w:spacing w:val="-4"/>
          <w:szCs w:val="24"/>
        </w:rPr>
        <w:tab/>
      </w:r>
      <w:r>
        <w:rPr>
          <w:spacing w:val="-4"/>
          <w:szCs w:val="24"/>
        </w:rPr>
        <w:t xml:space="preserve">VEZ postupuje k projednání výboru </w:t>
      </w:r>
      <w:r w:rsidR="00A97DE6">
        <w:rPr>
          <w:spacing w:val="-4"/>
          <w:szCs w:val="24"/>
        </w:rPr>
        <w:t xml:space="preserve">pro sociální politiku </w:t>
      </w:r>
      <w:r>
        <w:rPr>
          <w:spacing w:val="-4"/>
          <w:szCs w:val="24"/>
        </w:rPr>
        <w:t>dokument</w:t>
      </w:r>
      <w:r w:rsidR="00A97DE6">
        <w:rPr>
          <w:spacing w:val="-4"/>
          <w:szCs w:val="24"/>
        </w:rPr>
        <w:t xml:space="preserve"> </w:t>
      </w:r>
      <w:r>
        <w:rPr>
          <w:spacing w:val="-4"/>
          <w:szCs w:val="24"/>
        </w:rPr>
        <w:t xml:space="preserve">č. </w:t>
      </w:r>
      <w:r w:rsidR="00A97DE6">
        <w:rPr>
          <w:spacing w:val="-4"/>
          <w:szCs w:val="24"/>
        </w:rPr>
        <w:t>5980</w:t>
      </w:r>
      <w:r>
        <w:rPr>
          <w:spacing w:val="-4"/>
          <w:szCs w:val="24"/>
        </w:rPr>
        <w:t>/2</w:t>
      </w:r>
      <w:r w:rsidR="00A97DE6">
        <w:rPr>
          <w:spacing w:val="-4"/>
          <w:szCs w:val="24"/>
        </w:rPr>
        <w:t>3</w:t>
      </w:r>
      <w:r>
        <w:rPr>
          <w:spacing w:val="-4"/>
          <w:szCs w:val="24"/>
        </w:rPr>
        <w:t xml:space="preserve">, </w:t>
      </w:r>
      <w:r w:rsidR="00A97DE6">
        <w:rPr>
          <w:spacing w:val="-4"/>
          <w:szCs w:val="24"/>
        </w:rPr>
        <w:t xml:space="preserve">výboru pro životní prostředí dokumenty č. 6417/23 a 6166/23. Pro informaci postupuje dokument č. 5871/23 výboru pro veřejnou správu a regionální rozvoj, výboru pro životní prostředí dokumenty č. 5827/23, 5841/23, 7085/23, 6690/23, 6491/23 a 6543/23 </w:t>
      </w:r>
      <w:r w:rsidRPr="00D014EF">
        <w:rPr>
          <w:i/>
          <w:szCs w:val="24"/>
        </w:rPr>
        <w:t>/</w:t>
      </w:r>
      <w:proofErr w:type="spellStart"/>
      <w:r w:rsidRPr="00D014EF">
        <w:rPr>
          <w:i/>
          <w:szCs w:val="24"/>
        </w:rPr>
        <w:t>usn</w:t>
      </w:r>
      <w:proofErr w:type="spellEnd"/>
      <w:r w:rsidRPr="00D014EF">
        <w:rPr>
          <w:i/>
          <w:szCs w:val="24"/>
        </w:rPr>
        <w:t>. č.</w:t>
      </w:r>
      <w:r>
        <w:rPr>
          <w:i/>
          <w:szCs w:val="24"/>
        </w:rPr>
        <w:t xml:space="preserve"> 1</w:t>
      </w:r>
      <w:r w:rsidR="00A97DE6">
        <w:rPr>
          <w:i/>
          <w:szCs w:val="24"/>
        </w:rPr>
        <w:t>54</w:t>
      </w:r>
      <w:r w:rsidRPr="00D014EF">
        <w:rPr>
          <w:i/>
          <w:szCs w:val="24"/>
        </w:rPr>
        <w:t>,</w:t>
      </w:r>
      <w:r w:rsidRPr="00D014EF">
        <w:rPr>
          <w:szCs w:val="24"/>
        </w:rPr>
        <w:t xml:space="preserve"> </w:t>
      </w:r>
      <w:r w:rsidRPr="00BE0DC7">
        <w:rPr>
          <w:i/>
          <w:iCs/>
        </w:rPr>
        <w:t xml:space="preserve">hlasování </w:t>
      </w:r>
      <w:r>
        <w:rPr>
          <w:i/>
          <w:iCs/>
        </w:rPr>
        <w:t>8-0-0,</w:t>
      </w:r>
      <w:r w:rsidRPr="002A6AC5">
        <w:rPr>
          <w:i/>
          <w:iCs/>
        </w:rPr>
        <w:t xml:space="preserve"> </w:t>
      </w:r>
      <w:proofErr w:type="spellStart"/>
      <w:r w:rsidR="00ED1814">
        <w:rPr>
          <w:rFonts w:ascii="Times" w:eastAsia="Times" w:hAnsi="Times" w:cs="Times"/>
          <w:i/>
          <w:color w:val="000000" w:themeColor="text1"/>
          <w:szCs w:val="24"/>
        </w:rPr>
        <w:t>Berkovcová</w:t>
      </w:r>
      <w:proofErr w:type="spellEnd"/>
      <w:r w:rsidR="00ED1814">
        <w:rPr>
          <w:rFonts w:ascii="Times" w:eastAsia="Times" w:hAnsi="Times" w:cs="Times"/>
          <w:i/>
          <w:color w:val="000000" w:themeColor="text1"/>
          <w:szCs w:val="24"/>
        </w:rPr>
        <w:t xml:space="preserve"> Jana – pro, </w:t>
      </w:r>
      <w:proofErr w:type="spellStart"/>
      <w:r w:rsidR="00ED1814">
        <w:rPr>
          <w:i/>
        </w:rPr>
        <w:t>Benešík</w:t>
      </w:r>
      <w:proofErr w:type="spellEnd"/>
      <w:r w:rsidR="00ED1814">
        <w:rPr>
          <w:i/>
        </w:rPr>
        <w:t xml:space="preserve"> Ondřej – pro, Carbol Jiří – pro, Major Martin – pro, Zlínský Vladimír – pro, </w:t>
      </w:r>
      <w:proofErr w:type="spellStart"/>
      <w:r w:rsidR="00ED1814">
        <w:rPr>
          <w:i/>
        </w:rPr>
        <w:t>Bělor</w:t>
      </w:r>
      <w:proofErr w:type="spellEnd"/>
      <w:r w:rsidR="00ED1814">
        <w:rPr>
          <w:i/>
        </w:rPr>
        <w:t xml:space="preserve"> Roman – pro, </w:t>
      </w:r>
      <w:proofErr w:type="spellStart"/>
      <w:r w:rsidR="00ED1814">
        <w:rPr>
          <w:i/>
        </w:rPr>
        <w:t>Berki</w:t>
      </w:r>
      <w:proofErr w:type="spellEnd"/>
      <w:r w:rsidR="00ED1814">
        <w:rPr>
          <w:i/>
        </w:rPr>
        <w:t xml:space="preserve"> Jan – pro, Exner Martin – pro, </w:t>
      </w:r>
      <w:r w:rsidR="00ED1814" w:rsidRPr="009523E8">
        <w:rPr>
          <w:i/>
          <w:iCs/>
          <w:color w:val="000000" w:themeColor="text1"/>
        </w:rPr>
        <w:t>v příloze</w:t>
      </w:r>
      <w:r w:rsidR="00ED1814" w:rsidRPr="009523E8">
        <w:rPr>
          <w:i/>
        </w:rPr>
        <w:t>/</w:t>
      </w:r>
      <w:r w:rsidR="00ED1814">
        <w:rPr>
          <w:i/>
        </w:rPr>
        <w:t>.</w:t>
      </w:r>
    </w:p>
    <w:p w:rsidR="00BD097B" w:rsidRDefault="00BD097B" w:rsidP="00A97DE6">
      <w:pPr>
        <w:pStyle w:val="Odstavecseseznamem"/>
        <w:widowControl w:val="0"/>
        <w:numPr>
          <w:ilvl w:val="3"/>
          <w:numId w:val="36"/>
        </w:numPr>
        <w:pBdr>
          <w:bottom w:val="single" w:sz="4" w:space="1" w:color="auto"/>
        </w:pBdr>
        <w:suppressAutoHyphens/>
        <w:autoSpaceDN w:val="0"/>
        <w:ind w:left="851" w:hanging="851"/>
        <w:jc w:val="both"/>
        <w:rPr>
          <w:b/>
          <w:szCs w:val="24"/>
          <w:lang w:eastAsia="zh-CN" w:bidi="hi-IN"/>
        </w:rPr>
      </w:pPr>
      <w:r w:rsidRPr="00A97DE6">
        <w:rPr>
          <w:b/>
          <w:szCs w:val="24"/>
          <w:lang w:eastAsia="zh-CN" w:bidi="hi-IN"/>
        </w:rPr>
        <w:t>Sdělení předsedy</w:t>
      </w:r>
    </w:p>
    <w:p w:rsidR="00B27AC1" w:rsidRDefault="00B27AC1" w:rsidP="00B27AC1">
      <w:pPr>
        <w:widowControl w:val="0"/>
        <w:suppressAutoHyphens/>
        <w:autoSpaceDN w:val="0"/>
        <w:ind w:firstLine="709"/>
        <w:jc w:val="both"/>
        <w:rPr>
          <w:b/>
          <w:szCs w:val="24"/>
          <w:lang w:eastAsia="zh-CN" w:bidi="hi-IN"/>
        </w:rPr>
      </w:pPr>
    </w:p>
    <w:p w:rsidR="00ED1814" w:rsidRDefault="00ED1814" w:rsidP="00ED1814">
      <w:pPr>
        <w:pStyle w:val="PS-slovanseznam"/>
        <w:numPr>
          <w:ilvl w:val="0"/>
          <w:numId w:val="0"/>
        </w:numPr>
        <w:spacing w:line="240" w:lineRule="auto"/>
        <w:contextualSpacing/>
        <w:rPr>
          <w:i/>
        </w:rPr>
      </w:pPr>
      <w:r>
        <w:rPr>
          <w:szCs w:val="24"/>
          <w:lang w:eastAsia="zh-CN" w:bidi="hi-IN"/>
        </w:rPr>
        <w:tab/>
        <w:t xml:space="preserve">  </w:t>
      </w:r>
      <w:r w:rsidR="00B27AC1" w:rsidRPr="00B27AC1">
        <w:rPr>
          <w:szCs w:val="24"/>
          <w:lang w:eastAsia="zh-CN" w:bidi="hi-IN"/>
        </w:rPr>
        <w:t xml:space="preserve">Př. </w:t>
      </w:r>
      <w:r w:rsidR="00B27AC1" w:rsidRPr="00B27AC1">
        <w:rPr>
          <w:szCs w:val="24"/>
          <w:u w:val="single"/>
          <w:lang w:eastAsia="zh-CN" w:bidi="hi-IN"/>
        </w:rPr>
        <w:t xml:space="preserve">O. </w:t>
      </w:r>
      <w:proofErr w:type="spellStart"/>
      <w:r w:rsidR="00B27AC1" w:rsidRPr="00B27AC1">
        <w:rPr>
          <w:szCs w:val="24"/>
          <w:u w:val="single"/>
          <w:lang w:eastAsia="zh-CN" w:bidi="hi-IN"/>
        </w:rPr>
        <w:t>Benešík</w:t>
      </w:r>
      <w:proofErr w:type="spellEnd"/>
      <w:r w:rsidR="00B27AC1" w:rsidRPr="00B27AC1">
        <w:rPr>
          <w:szCs w:val="24"/>
          <w:lang w:eastAsia="zh-CN" w:bidi="hi-IN"/>
        </w:rPr>
        <w:t xml:space="preserve"> informoval, že VEZ o</w:t>
      </w:r>
      <w:r w:rsidR="00A97DE6" w:rsidRPr="00B27AC1">
        <w:rPr>
          <w:color w:val="000000"/>
          <w:szCs w:val="24"/>
        </w:rPr>
        <w:t>b</w:t>
      </w:r>
      <w:r w:rsidR="00A97DE6">
        <w:rPr>
          <w:color w:val="000000"/>
          <w:szCs w:val="24"/>
        </w:rPr>
        <w:t xml:space="preserve">držel pozvání na zasedání V4, které se uskuteční v Budapešti ve dnech 16. – 18. dubna. </w:t>
      </w:r>
      <w:r w:rsidR="00B27AC1">
        <w:rPr>
          <w:color w:val="000000"/>
          <w:szCs w:val="24"/>
        </w:rPr>
        <w:t xml:space="preserve">Zájem projevili </w:t>
      </w:r>
      <w:proofErr w:type="spellStart"/>
      <w:r w:rsidR="00B27AC1">
        <w:rPr>
          <w:color w:val="000000"/>
          <w:szCs w:val="24"/>
        </w:rPr>
        <w:t>posl</w:t>
      </w:r>
      <w:proofErr w:type="spellEnd"/>
      <w:r w:rsidR="00B27AC1">
        <w:rPr>
          <w:color w:val="000000"/>
          <w:szCs w:val="24"/>
        </w:rPr>
        <w:t xml:space="preserve">. J. </w:t>
      </w:r>
      <w:proofErr w:type="spellStart"/>
      <w:r w:rsidR="00B27AC1">
        <w:rPr>
          <w:color w:val="000000"/>
          <w:szCs w:val="24"/>
        </w:rPr>
        <w:t>Berki</w:t>
      </w:r>
      <w:proofErr w:type="spellEnd"/>
      <w:r w:rsidR="00B27AC1">
        <w:rPr>
          <w:color w:val="000000"/>
          <w:szCs w:val="24"/>
        </w:rPr>
        <w:t xml:space="preserve">, V. Zlínský, M. Major </w:t>
      </w:r>
      <w:r w:rsidR="00B27AC1">
        <w:rPr>
          <w:color w:val="000000"/>
          <w:szCs w:val="24"/>
        </w:rPr>
        <w:br/>
        <w:t xml:space="preserve">a př. O. </w:t>
      </w:r>
      <w:proofErr w:type="spellStart"/>
      <w:r w:rsidR="00B27AC1">
        <w:rPr>
          <w:color w:val="000000"/>
          <w:szCs w:val="24"/>
        </w:rPr>
        <w:t>Benešík</w:t>
      </w:r>
      <w:proofErr w:type="spellEnd"/>
      <w:r w:rsidR="00B27AC1">
        <w:rPr>
          <w:color w:val="000000"/>
          <w:szCs w:val="24"/>
        </w:rPr>
        <w:t xml:space="preserve">, náhradníci P. Staněk, P. </w:t>
      </w:r>
      <w:proofErr w:type="spellStart"/>
      <w:r w:rsidR="00B27AC1">
        <w:rPr>
          <w:color w:val="000000"/>
          <w:szCs w:val="24"/>
        </w:rPr>
        <w:t>Beitl</w:t>
      </w:r>
      <w:proofErr w:type="spellEnd"/>
      <w:r w:rsidR="00B27AC1">
        <w:rPr>
          <w:color w:val="000000"/>
          <w:szCs w:val="24"/>
        </w:rPr>
        <w:t xml:space="preserve"> a P. </w:t>
      </w:r>
      <w:proofErr w:type="spellStart"/>
      <w:r w:rsidR="00B27AC1">
        <w:rPr>
          <w:color w:val="000000"/>
          <w:szCs w:val="24"/>
        </w:rPr>
        <w:t>Fifka</w:t>
      </w:r>
      <w:proofErr w:type="spellEnd"/>
      <w:r w:rsidR="00B27AC1">
        <w:rPr>
          <w:color w:val="000000"/>
          <w:szCs w:val="24"/>
        </w:rPr>
        <w:t xml:space="preserve"> </w:t>
      </w:r>
      <w:r w:rsidR="00B27AC1" w:rsidRPr="00D014EF">
        <w:rPr>
          <w:i/>
          <w:szCs w:val="24"/>
        </w:rPr>
        <w:t>/</w:t>
      </w:r>
      <w:proofErr w:type="spellStart"/>
      <w:r w:rsidR="00B27AC1" w:rsidRPr="00D014EF">
        <w:rPr>
          <w:i/>
          <w:szCs w:val="24"/>
        </w:rPr>
        <w:t>usn</w:t>
      </w:r>
      <w:proofErr w:type="spellEnd"/>
      <w:r w:rsidR="00B27AC1" w:rsidRPr="00D014EF">
        <w:rPr>
          <w:i/>
          <w:szCs w:val="24"/>
        </w:rPr>
        <w:t>. č.</w:t>
      </w:r>
      <w:r w:rsidR="00B27AC1">
        <w:rPr>
          <w:i/>
          <w:szCs w:val="24"/>
        </w:rPr>
        <w:t xml:space="preserve"> 155</w:t>
      </w:r>
      <w:r w:rsidR="00B27AC1" w:rsidRPr="00D014EF">
        <w:rPr>
          <w:i/>
          <w:szCs w:val="24"/>
        </w:rPr>
        <w:t>,</w:t>
      </w:r>
      <w:r w:rsidR="00B27AC1" w:rsidRPr="00D014EF">
        <w:rPr>
          <w:szCs w:val="24"/>
        </w:rPr>
        <w:t xml:space="preserve"> </w:t>
      </w:r>
      <w:r w:rsidR="00B27AC1" w:rsidRPr="00BE0DC7">
        <w:rPr>
          <w:i/>
          <w:iCs/>
        </w:rPr>
        <w:t xml:space="preserve">hlasování </w:t>
      </w:r>
      <w:r w:rsidR="00B27AC1">
        <w:rPr>
          <w:i/>
          <w:iCs/>
        </w:rPr>
        <w:t>8-0-0,</w:t>
      </w:r>
      <w:r w:rsidR="00B27AC1" w:rsidRPr="002A6AC5">
        <w:rPr>
          <w:i/>
          <w:iCs/>
        </w:rPr>
        <w:t xml:space="preserve"> </w:t>
      </w:r>
      <w:proofErr w:type="spellStart"/>
      <w:r>
        <w:rPr>
          <w:rFonts w:ascii="Times" w:eastAsia="Times" w:hAnsi="Times" w:cs="Times"/>
          <w:i/>
          <w:color w:val="000000" w:themeColor="text1"/>
          <w:szCs w:val="24"/>
        </w:rPr>
        <w:t>Berkovcová</w:t>
      </w:r>
      <w:proofErr w:type="spellEnd"/>
      <w:r>
        <w:rPr>
          <w:rFonts w:ascii="Times" w:eastAsia="Times" w:hAnsi="Times" w:cs="Times"/>
          <w:i/>
          <w:color w:val="000000" w:themeColor="text1"/>
          <w:szCs w:val="24"/>
        </w:rPr>
        <w:t xml:space="preserve"> Jana – pro, </w:t>
      </w:r>
      <w:proofErr w:type="spellStart"/>
      <w:r>
        <w:rPr>
          <w:i/>
        </w:rPr>
        <w:t>Benešík</w:t>
      </w:r>
      <w:proofErr w:type="spellEnd"/>
      <w:r>
        <w:rPr>
          <w:i/>
        </w:rPr>
        <w:t xml:space="preserve"> Ondřej – pro, Carbol Jiří – pro, Major Martin – pro, Zlínský Vladimír – pro, </w:t>
      </w:r>
      <w:proofErr w:type="spellStart"/>
      <w:r>
        <w:rPr>
          <w:i/>
        </w:rPr>
        <w:t>Bělor</w:t>
      </w:r>
      <w:proofErr w:type="spellEnd"/>
      <w:r>
        <w:rPr>
          <w:i/>
        </w:rPr>
        <w:t xml:space="preserve"> Roman – pro, </w:t>
      </w:r>
      <w:proofErr w:type="spellStart"/>
      <w:r>
        <w:rPr>
          <w:i/>
        </w:rPr>
        <w:t>Berki</w:t>
      </w:r>
      <w:proofErr w:type="spellEnd"/>
      <w:r>
        <w:rPr>
          <w:i/>
        </w:rPr>
        <w:t xml:space="preserve"> Jan – pro, Exner Martin – pro, </w:t>
      </w:r>
      <w:r w:rsidRPr="009523E8">
        <w:rPr>
          <w:i/>
          <w:iCs/>
          <w:color w:val="000000" w:themeColor="text1"/>
        </w:rPr>
        <w:t>v příloze</w:t>
      </w:r>
      <w:r w:rsidRPr="009523E8">
        <w:rPr>
          <w:i/>
        </w:rPr>
        <w:t>/</w:t>
      </w:r>
      <w:r>
        <w:rPr>
          <w:i/>
        </w:rPr>
        <w:t>.</w:t>
      </w:r>
    </w:p>
    <w:p w:rsidR="00ED1814" w:rsidRDefault="00ED1814" w:rsidP="00ED1814">
      <w:pPr>
        <w:pStyle w:val="PS-slovanseznam"/>
        <w:numPr>
          <w:ilvl w:val="0"/>
          <w:numId w:val="0"/>
        </w:numPr>
        <w:spacing w:line="240" w:lineRule="auto"/>
        <w:contextualSpacing/>
        <w:rPr>
          <w:i/>
        </w:rPr>
      </w:pPr>
      <w:r>
        <w:rPr>
          <w:color w:val="000000"/>
          <w:szCs w:val="24"/>
        </w:rPr>
        <w:tab/>
      </w:r>
      <w:r w:rsidR="00A97DE6">
        <w:rPr>
          <w:color w:val="000000"/>
          <w:szCs w:val="24"/>
        </w:rPr>
        <w:t xml:space="preserve">Ve dnech 14. – 16. května se ve Stockholmu bude konat velký COSAC. </w:t>
      </w:r>
      <w:r w:rsidR="00B27AC1">
        <w:rPr>
          <w:color w:val="000000"/>
          <w:szCs w:val="24"/>
        </w:rPr>
        <w:t xml:space="preserve">Kromě </w:t>
      </w:r>
      <w:r>
        <w:rPr>
          <w:color w:val="000000"/>
          <w:szCs w:val="24"/>
        </w:rPr>
        <w:br/>
      </w:r>
      <w:r w:rsidR="00B27AC1">
        <w:rPr>
          <w:color w:val="000000"/>
          <w:szCs w:val="24"/>
        </w:rPr>
        <w:t xml:space="preserve">př. O. </w:t>
      </w:r>
      <w:proofErr w:type="spellStart"/>
      <w:r w:rsidR="00B27AC1">
        <w:rPr>
          <w:color w:val="000000"/>
          <w:szCs w:val="24"/>
        </w:rPr>
        <w:t>Benešíka</w:t>
      </w:r>
      <w:proofErr w:type="spellEnd"/>
      <w:r w:rsidR="00B27AC1">
        <w:rPr>
          <w:color w:val="000000"/>
          <w:szCs w:val="24"/>
        </w:rPr>
        <w:t xml:space="preserve"> se přihlásili </w:t>
      </w:r>
      <w:proofErr w:type="spellStart"/>
      <w:r w:rsidR="00B27AC1" w:rsidRPr="00B27AC1">
        <w:rPr>
          <w:color w:val="000000"/>
          <w:szCs w:val="24"/>
        </w:rPr>
        <w:t>mpř</w:t>
      </w:r>
      <w:proofErr w:type="spellEnd"/>
      <w:r w:rsidR="00B27AC1" w:rsidRPr="00B27AC1">
        <w:rPr>
          <w:color w:val="000000"/>
          <w:szCs w:val="24"/>
        </w:rPr>
        <w:t xml:space="preserve">. </w:t>
      </w:r>
      <w:r w:rsidR="00A97DE6" w:rsidRPr="00B27AC1">
        <w:rPr>
          <w:color w:val="000000"/>
          <w:szCs w:val="24"/>
        </w:rPr>
        <w:t xml:space="preserve">O. Kolář, </w:t>
      </w:r>
      <w:proofErr w:type="spellStart"/>
      <w:r w:rsidR="00B27AC1" w:rsidRPr="00B27AC1">
        <w:rPr>
          <w:color w:val="000000"/>
          <w:szCs w:val="24"/>
        </w:rPr>
        <w:t>posl</w:t>
      </w:r>
      <w:proofErr w:type="spellEnd"/>
      <w:r w:rsidR="00B27AC1" w:rsidRPr="00B27AC1">
        <w:rPr>
          <w:color w:val="000000"/>
          <w:szCs w:val="24"/>
        </w:rPr>
        <w:t xml:space="preserve">. </w:t>
      </w:r>
      <w:r w:rsidR="00A97DE6" w:rsidRPr="00B27AC1">
        <w:rPr>
          <w:color w:val="000000"/>
          <w:szCs w:val="24"/>
        </w:rPr>
        <w:t>P. Staněk</w:t>
      </w:r>
      <w:r w:rsidR="00B27AC1" w:rsidRPr="00B27AC1">
        <w:rPr>
          <w:color w:val="000000"/>
          <w:szCs w:val="24"/>
        </w:rPr>
        <w:t xml:space="preserve"> a </w:t>
      </w:r>
      <w:proofErr w:type="spellStart"/>
      <w:r w:rsidR="00B27AC1" w:rsidRPr="00B27AC1">
        <w:rPr>
          <w:color w:val="000000"/>
          <w:szCs w:val="24"/>
        </w:rPr>
        <w:t>posl</w:t>
      </w:r>
      <w:proofErr w:type="spellEnd"/>
      <w:r w:rsidR="00B27AC1" w:rsidRPr="00B27AC1">
        <w:rPr>
          <w:color w:val="000000"/>
          <w:szCs w:val="24"/>
        </w:rPr>
        <w:t xml:space="preserve">. J. </w:t>
      </w:r>
      <w:proofErr w:type="spellStart"/>
      <w:r w:rsidR="00B27AC1" w:rsidRPr="00B27AC1">
        <w:rPr>
          <w:color w:val="000000"/>
          <w:szCs w:val="24"/>
        </w:rPr>
        <w:t>Berkovcová</w:t>
      </w:r>
      <w:proofErr w:type="spellEnd"/>
      <w:r w:rsidR="00B27AC1" w:rsidRPr="00B27AC1">
        <w:rPr>
          <w:color w:val="000000"/>
          <w:szCs w:val="24"/>
        </w:rPr>
        <w:t xml:space="preserve">, jako náhradníci </w:t>
      </w:r>
      <w:proofErr w:type="spellStart"/>
      <w:r w:rsidR="00B27AC1" w:rsidRPr="00B27AC1">
        <w:rPr>
          <w:color w:val="000000"/>
          <w:szCs w:val="24"/>
        </w:rPr>
        <w:t>posl</w:t>
      </w:r>
      <w:proofErr w:type="spellEnd"/>
      <w:r w:rsidR="00B27AC1" w:rsidRPr="00B27AC1">
        <w:rPr>
          <w:color w:val="000000"/>
          <w:szCs w:val="24"/>
        </w:rPr>
        <w:t xml:space="preserve">. P. </w:t>
      </w:r>
      <w:proofErr w:type="spellStart"/>
      <w:r w:rsidR="00B27AC1" w:rsidRPr="00B27AC1">
        <w:rPr>
          <w:color w:val="000000"/>
          <w:szCs w:val="24"/>
        </w:rPr>
        <w:t>Beitl</w:t>
      </w:r>
      <w:proofErr w:type="spellEnd"/>
      <w:r w:rsidR="00B27AC1" w:rsidRPr="00B27AC1">
        <w:rPr>
          <w:color w:val="000000"/>
          <w:szCs w:val="24"/>
        </w:rPr>
        <w:t xml:space="preserve">, R. </w:t>
      </w:r>
      <w:proofErr w:type="spellStart"/>
      <w:r w:rsidR="00B27AC1" w:rsidRPr="00B27AC1">
        <w:rPr>
          <w:color w:val="000000"/>
          <w:szCs w:val="24"/>
        </w:rPr>
        <w:t>Bělor</w:t>
      </w:r>
      <w:proofErr w:type="spellEnd"/>
      <w:r w:rsidR="00B27AC1" w:rsidRPr="00B27AC1">
        <w:rPr>
          <w:color w:val="000000"/>
          <w:szCs w:val="24"/>
        </w:rPr>
        <w:t xml:space="preserve"> a M. </w:t>
      </w:r>
      <w:proofErr w:type="spellStart"/>
      <w:r w:rsidR="00B27AC1" w:rsidRPr="00B27AC1">
        <w:rPr>
          <w:color w:val="000000"/>
          <w:szCs w:val="24"/>
        </w:rPr>
        <w:t>Pošarová</w:t>
      </w:r>
      <w:proofErr w:type="spellEnd"/>
      <w:r w:rsidR="00B27AC1">
        <w:rPr>
          <w:b/>
          <w:color w:val="000000"/>
          <w:szCs w:val="24"/>
        </w:rPr>
        <w:t xml:space="preserve"> </w:t>
      </w:r>
      <w:r w:rsidR="00B27AC1" w:rsidRPr="00D014EF">
        <w:rPr>
          <w:i/>
          <w:szCs w:val="24"/>
        </w:rPr>
        <w:t>/</w:t>
      </w:r>
      <w:proofErr w:type="spellStart"/>
      <w:r w:rsidR="00B27AC1" w:rsidRPr="00D014EF">
        <w:rPr>
          <w:i/>
          <w:szCs w:val="24"/>
        </w:rPr>
        <w:t>usn</w:t>
      </w:r>
      <w:proofErr w:type="spellEnd"/>
      <w:r w:rsidR="00B27AC1" w:rsidRPr="00D014EF">
        <w:rPr>
          <w:i/>
          <w:szCs w:val="24"/>
        </w:rPr>
        <w:t>. č.</w:t>
      </w:r>
      <w:r w:rsidR="00B27AC1">
        <w:rPr>
          <w:i/>
          <w:szCs w:val="24"/>
        </w:rPr>
        <w:t xml:space="preserve"> 156</w:t>
      </w:r>
      <w:r w:rsidR="00B27AC1" w:rsidRPr="00D014EF">
        <w:rPr>
          <w:i/>
          <w:szCs w:val="24"/>
        </w:rPr>
        <w:t>,</w:t>
      </w:r>
      <w:r w:rsidR="00B27AC1" w:rsidRPr="00D014EF">
        <w:rPr>
          <w:szCs w:val="24"/>
        </w:rPr>
        <w:t xml:space="preserve"> </w:t>
      </w:r>
      <w:r w:rsidR="00B27AC1" w:rsidRPr="00BE0DC7">
        <w:rPr>
          <w:i/>
          <w:iCs/>
        </w:rPr>
        <w:t xml:space="preserve">hlasování </w:t>
      </w:r>
      <w:r w:rsidR="00B27AC1">
        <w:rPr>
          <w:i/>
          <w:iCs/>
        </w:rPr>
        <w:t>8-0-0,</w:t>
      </w:r>
      <w:r w:rsidR="00B27AC1" w:rsidRPr="002A6AC5">
        <w:rPr>
          <w:i/>
          <w:iCs/>
        </w:rPr>
        <w:t xml:space="preserve"> </w:t>
      </w:r>
      <w:proofErr w:type="spellStart"/>
      <w:r>
        <w:rPr>
          <w:rFonts w:ascii="Times" w:eastAsia="Times" w:hAnsi="Times" w:cs="Times"/>
          <w:i/>
          <w:color w:val="000000" w:themeColor="text1"/>
          <w:szCs w:val="24"/>
        </w:rPr>
        <w:t>Berkovcová</w:t>
      </w:r>
      <w:proofErr w:type="spellEnd"/>
      <w:r>
        <w:rPr>
          <w:rFonts w:ascii="Times" w:eastAsia="Times" w:hAnsi="Times" w:cs="Times"/>
          <w:i/>
          <w:color w:val="000000" w:themeColor="text1"/>
          <w:szCs w:val="24"/>
        </w:rPr>
        <w:t xml:space="preserve"> Jana – pro, </w:t>
      </w:r>
      <w:proofErr w:type="spellStart"/>
      <w:r>
        <w:rPr>
          <w:i/>
        </w:rPr>
        <w:t>Benešík</w:t>
      </w:r>
      <w:proofErr w:type="spellEnd"/>
      <w:r>
        <w:rPr>
          <w:i/>
        </w:rPr>
        <w:t xml:space="preserve"> Ondřej – pro, Carbol Jiří – pro, Major Martin – pro, Zlínský Vladimír – pro, </w:t>
      </w:r>
      <w:proofErr w:type="spellStart"/>
      <w:r>
        <w:rPr>
          <w:i/>
        </w:rPr>
        <w:t>Bělor</w:t>
      </w:r>
      <w:proofErr w:type="spellEnd"/>
      <w:r>
        <w:rPr>
          <w:i/>
        </w:rPr>
        <w:t xml:space="preserve"> Roman – pro, </w:t>
      </w:r>
      <w:proofErr w:type="spellStart"/>
      <w:r>
        <w:rPr>
          <w:i/>
        </w:rPr>
        <w:t>Berki</w:t>
      </w:r>
      <w:proofErr w:type="spellEnd"/>
      <w:r>
        <w:rPr>
          <w:i/>
        </w:rPr>
        <w:t xml:space="preserve"> Jan – pro, Exner Martin – pro, </w:t>
      </w:r>
      <w:r w:rsidRPr="009523E8">
        <w:rPr>
          <w:i/>
          <w:iCs/>
          <w:color w:val="000000" w:themeColor="text1"/>
        </w:rPr>
        <w:t>v příloze</w:t>
      </w:r>
      <w:r w:rsidRPr="009523E8">
        <w:rPr>
          <w:i/>
        </w:rPr>
        <w:t>/</w:t>
      </w:r>
      <w:r>
        <w:rPr>
          <w:i/>
        </w:rPr>
        <w:t>.</w:t>
      </w:r>
    </w:p>
    <w:p w:rsidR="000256A1" w:rsidRDefault="00ED1814" w:rsidP="000256A1">
      <w:pPr>
        <w:pStyle w:val="PS-slovanseznam"/>
        <w:numPr>
          <w:ilvl w:val="0"/>
          <w:numId w:val="0"/>
        </w:numPr>
        <w:spacing w:line="240" w:lineRule="auto"/>
        <w:contextualSpacing/>
        <w:rPr>
          <w:i/>
        </w:rPr>
      </w:pPr>
      <w:r>
        <w:rPr>
          <w:color w:val="000000"/>
          <w:szCs w:val="24"/>
        </w:rPr>
        <w:lastRenderedPageBreak/>
        <w:tab/>
      </w:r>
      <w:r w:rsidR="00A97DE6">
        <w:rPr>
          <w:color w:val="000000"/>
          <w:szCs w:val="24"/>
        </w:rPr>
        <w:t xml:space="preserve">Ve výborovém týdnu od pondělí 22. května </w:t>
      </w:r>
      <w:r w:rsidR="00B27AC1">
        <w:rPr>
          <w:color w:val="000000"/>
          <w:szCs w:val="24"/>
        </w:rPr>
        <w:t xml:space="preserve">navštíví VEZ Gruzii. Delegaci budou tvořit př. O. </w:t>
      </w:r>
      <w:proofErr w:type="spellStart"/>
      <w:r w:rsidR="00B27AC1">
        <w:rPr>
          <w:color w:val="000000"/>
          <w:szCs w:val="24"/>
        </w:rPr>
        <w:t>Benešík</w:t>
      </w:r>
      <w:proofErr w:type="spellEnd"/>
      <w:r w:rsidR="00B27AC1">
        <w:rPr>
          <w:color w:val="000000"/>
          <w:szCs w:val="24"/>
        </w:rPr>
        <w:t xml:space="preserve">, </w:t>
      </w:r>
      <w:proofErr w:type="spellStart"/>
      <w:r w:rsidR="00B27AC1">
        <w:rPr>
          <w:color w:val="000000"/>
          <w:szCs w:val="24"/>
        </w:rPr>
        <w:t>mpř</w:t>
      </w:r>
      <w:proofErr w:type="spellEnd"/>
      <w:r w:rsidR="00B27AC1">
        <w:rPr>
          <w:color w:val="000000"/>
          <w:szCs w:val="24"/>
        </w:rPr>
        <w:t xml:space="preserve">. O. Kolář, </w:t>
      </w:r>
      <w:proofErr w:type="spellStart"/>
      <w:r w:rsidR="00B27AC1">
        <w:rPr>
          <w:color w:val="000000"/>
          <w:szCs w:val="24"/>
        </w:rPr>
        <w:t>mpř</w:t>
      </w:r>
      <w:proofErr w:type="spellEnd"/>
      <w:r w:rsidR="00B27AC1">
        <w:rPr>
          <w:color w:val="000000"/>
          <w:szCs w:val="24"/>
        </w:rPr>
        <w:t xml:space="preserve">. J. </w:t>
      </w:r>
      <w:proofErr w:type="spellStart"/>
      <w:r w:rsidR="00B27AC1">
        <w:rPr>
          <w:color w:val="000000"/>
          <w:szCs w:val="24"/>
        </w:rPr>
        <w:t>Bžoch</w:t>
      </w:r>
      <w:proofErr w:type="spellEnd"/>
      <w:r w:rsidR="00B27AC1">
        <w:rPr>
          <w:color w:val="000000"/>
          <w:szCs w:val="24"/>
        </w:rPr>
        <w:t xml:space="preserve"> a </w:t>
      </w:r>
      <w:proofErr w:type="spellStart"/>
      <w:r w:rsidR="00B27AC1">
        <w:rPr>
          <w:color w:val="000000"/>
          <w:szCs w:val="24"/>
        </w:rPr>
        <w:t>mpř</w:t>
      </w:r>
      <w:proofErr w:type="spellEnd"/>
      <w:r w:rsidR="00B27AC1">
        <w:rPr>
          <w:color w:val="000000"/>
          <w:szCs w:val="24"/>
        </w:rPr>
        <w:t xml:space="preserve">. L. Potůčková, náhradníci </w:t>
      </w:r>
      <w:proofErr w:type="spellStart"/>
      <w:r w:rsidR="00B27AC1">
        <w:rPr>
          <w:color w:val="000000"/>
          <w:szCs w:val="24"/>
        </w:rPr>
        <w:t>posl</w:t>
      </w:r>
      <w:proofErr w:type="spellEnd"/>
      <w:r w:rsidR="00B27AC1">
        <w:rPr>
          <w:color w:val="000000"/>
          <w:szCs w:val="24"/>
        </w:rPr>
        <w:t xml:space="preserve">. P. </w:t>
      </w:r>
      <w:proofErr w:type="spellStart"/>
      <w:r w:rsidR="00B27AC1">
        <w:rPr>
          <w:color w:val="000000"/>
          <w:szCs w:val="24"/>
        </w:rPr>
        <w:t>Beitl</w:t>
      </w:r>
      <w:proofErr w:type="spellEnd"/>
      <w:r w:rsidR="00B27AC1">
        <w:rPr>
          <w:color w:val="000000"/>
          <w:szCs w:val="24"/>
        </w:rPr>
        <w:t xml:space="preserve">, </w:t>
      </w:r>
      <w:r w:rsidR="00A97DE6">
        <w:rPr>
          <w:color w:val="000000"/>
          <w:szCs w:val="24"/>
        </w:rPr>
        <w:t xml:space="preserve"> </w:t>
      </w:r>
      <w:r>
        <w:rPr>
          <w:color w:val="000000"/>
          <w:szCs w:val="24"/>
        </w:rPr>
        <w:br/>
      </w:r>
      <w:r w:rsidR="00B27AC1">
        <w:rPr>
          <w:color w:val="000000"/>
          <w:szCs w:val="24"/>
        </w:rPr>
        <w:t xml:space="preserve">M. Major a V. Zlínský </w:t>
      </w:r>
      <w:r w:rsidR="00B27AC1" w:rsidRPr="00D014EF">
        <w:rPr>
          <w:i/>
          <w:szCs w:val="24"/>
        </w:rPr>
        <w:t>/</w:t>
      </w:r>
      <w:proofErr w:type="spellStart"/>
      <w:r w:rsidR="00B27AC1" w:rsidRPr="00D014EF">
        <w:rPr>
          <w:i/>
          <w:szCs w:val="24"/>
        </w:rPr>
        <w:t>usn</w:t>
      </w:r>
      <w:proofErr w:type="spellEnd"/>
      <w:r w:rsidR="00B27AC1" w:rsidRPr="00D014EF">
        <w:rPr>
          <w:i/>
          <w:szCs w:val="24"/>
        </w:rPr>
        <w:t>. č.</w:t>
      </w:r>
      <w:r w:rsidR="00B27AC1">
        <w:rPr>
          <w:i/>
          <w:szCs w:val="24"/>
        </w:rPr>
        <w:t xml:space="preserve"> 157</w:t>
      </w:r>
      <w:r w:rsidR="00B27AC1" w:rsidRPr="00D014EF">
        <w:rPr>
          <w:i/>
          <w:szCs w:val="24"/>
        </w:rPr>
        <w:t>,</w:t>
      </w:r>
      <w:r w:rsidR="00B27AC1" w:rsidRPr="00D014EF">
        <w:rPr>
          <w:szCs w:val="24"/>
        </w:rPr>
        <w:t xml:space="preserve"> </w:t>
      </w:r>
      <w:r w:rsidR="00B27AC1" w:rsidRPr="00BE0DC7">
        <w:rPr>
          <w:i/>
          <w:iCs/>
        </w:rPr>
        <w:t xml:space="preserve">hlasování </w:t>
      </w:r>
      <w:r w:rsidR="00B27AC1">
        <w:rPr>
          <w:i/>
          <w:iCs/>
        </w:rPr>
        <w:t>8-0-0,</w:t>
      </w:r>
      <w:r w:rsidR="00B27AC1" w:rsidRPr="002A6AC5">
        <w:rPr>
          <w:i/>
          <w:iCs/>
        </w:rPr>
        <w:t xml:space="preserve"> </w:t>
      </w:r>
      <w:proofErr w:type="spellStart"/>
      <w:r w:rsidR="000256A1">
        <w:rPr>
          <w:rFonts w:ascii="Times" w:eastAsia="Times" w:hAnsi="Times" w:cs="Times"/>
          <w:i/>
          <w:color w:val="000000" w:themeColor="text1"/>
          <w:szCs w:val="24"/>
        </w:rPr>
        <w:t>Berkovcová</w:t>
      </w:r>
      <w:proofErr w:type="spellEnd"/>
      <w:r w:rsidR="000256A1">
        <w:rPr>
          <w:rFonts w:ascii="Times" w:eastAsia="Times" w:hAnsi="Times" w:cs="Times"/>
          <w:i/>
          <w:color w:val="000000" w:themeColor="text1"/>
          <w:szCs w:val="24"/>
        </w:rPr>
        <w:t xml:space="preserve"> Jana – pro, </w:t>
      </w:r>
      <w:proofErr w:type="spellStart"/>
      <w:r w:rsidR="000256A1">
        <w:rPr>
          <w:i/>
        </w:rPr>
        <w:t>Benešík</w:t>
      </w:r>
      <w:proofErr w:type="spellEnd"/>
      <w:r w:rsidR="000256A1">
        <w:rPr>
          <w:i/>
        </w:rPr>
        <w:t xml:space="preserve"> Ondřej – pro, Carbol Jiří – pro, Major Martin – pro, Zlínský Vladimír – pro, </w:t>
      </w:r>
      <w:proofErr w:type="spellStart"/>
      <w:r w:rsidR="000256A1">
        <w:rPr>
          <w:i/>
        </w:rPr>
        <w:t>Bělor</w:t>
      </w:r>
      <w:proofErr w:type="spellEnd"/>
      <w:r w:rsidR="000256A1">
        <w:rPr>
          <w:i/>
        </w:rPr>
        <w:t xml:space="preserve"> Roman – pro, </w:t>
      </w:r>
      <w:proofErr w:type="spellStart"/>
      <w:r w:rsidR="000256A1">
        <w:rPr>
          <w:i/>
        </w:rPr>
        <w:t>Berki</w:t>
      </w:r>
      <w:proofErr w:type="spellEnd"/>
      <w:r w:rsidR="000256A1">
        <w:rPr>
          <w:i/>
        </w:rPr>
        <w:t xml:space="preserve"> Jan – pro, Exner Martin – pro, </w:t>
      </w:r>
      <w:r w:rsidR="000256A1" w:rsidRPr="009523E8">
        <w:rPr>
          <w:i/>
          <w:iCs/>
          <w:color w:val="000000" w:themeColor="text1"/>
        </w:rPr>
        <w:t>v příloze</w:t>
      </w:r>
      <w:r w:rsidR="000256A1" w:rsidRPr="009523E8">
        <w:rPr>
          <w:i/>
        </w:rPr>
        <w:t>/</w:t>
      </w:r>
      <w:r w:rsidR="000256A1">
        <w:rPr>
          <w:i/>
        </w:rPr>
        <w:t>.</w:t>
      </w:r>
    </w:p>
    <w:p w:rsidR="00A97DE6" w:rsidRPr="00A92303" w:rsidRDefault="00A97DE6" w:rsidP="000256A1">
      <w:pPr>
        <w:pStyle w:val="PS-slovanseznam"/>
        <w:numPr>
          <w:ilvl w:val="0"/>
          <w:numId w:val="0"/>
        </w:numPr>
        <w:spacing w:line="240" w:lineRule="auto"/>
        <w:contextualSpacing/>
        <w:rPr>
          <w:color w:val="000000"/>
          <w:szCs w:val="24"/>
        </w:rPr>
      </w:pPr>
    </w:p>
    <w:p w:rsidR="00774F35" w:rsidRPr="004C02D4" w:rsidRDefault="00774F35" w:rsidP="000256A1">
      <w:pPr>
        <w:jc w:val="both"/>
        <w:rPr>
          <w:sz w:val="22"/>
          <w:szCs w:val="22"/>
        </w:rPr>
      </w:pPr>
      <w:r w:rsidRPr="004C02D4">
        <w:rPr>
          <w:sz w:val="22"/>
          <w:szCs w:val="22"/>
        </w:rPr>
        <w:t>Schůze skončila v</w:t>
      </w:r>
      <w:r w:rsidR="002B787F">
        <w:rPr>
          <w:sz w:val="22"/>
          <w:szCs w:val="22"/>
        </w:rPr>
        <w:t>e</w:t>
      </w:r>
      <w:r w:rsidR="00D67571" w:rsidRPr="004C02D4">
        <w:rPr>
          <w:sz w:val="22"/>
          <w:szCs w:val="22"/>
        </w:rPr>
        <w:t> </w:t>
      </w:r>
      <w:r w:rsidR="002B787F">
        <w:rPr>
          <w:sz w:val="22"/>
          <w:szCs w:val="22"/>
        </w:rPr>
        <w:t>13.30</w:t>
      </w:r>
      <w:r w:rsidR="00235575" w:rsidRPr="004C02D4">
        <w:rPr>
          <w:sz w:val="22"/>
          <w:szCs w:val="22"/>
        </w:rPr>
        <w:t xml:space="preserve"> </w:t>
      </w:r>
      <w:r w:rsidR="00E76C2B" w:rsidRPr="004C02D4">
        <w:rPr>
          <w:sz w:val="22"/>
          <w:szCs w:val="22"/>
        </w:rPr>
        <w:t>hodin.</w:t>
      </w:r>
    </w:p>
    <w:p w:rsidR="0020397C" w:rsidRPr="00702866" w:rsidRDefault="0020397C" w:rsidP="00702866">
      <w:pPr>
        <w:ind w:left="1"/>
        <w:jc w:val="both"/>
        <w:rPr>
          <w:color w:val="000000" w:themeColor="text1"/>
          <w:szCs w:val="24"/>
        </w:rPr>
      </w:pP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Pr="00735308" w:rsidRDefault="00B15A14" w:rsidP="00774F35">
      <w:pPr>
        <w:pStyle w:val="Normlnweb"/>
        <w:rPr>
          <w:spacing w:val="0"/>
          <w:sz w:val="20"/>
          <w:szCs w:val="20"/>
        </w:rP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C34CDC" w:rsidRDefault="00C34CDC" w:rsidP="00774F35">
      <w:pPr>
        <w:pStyle w:val="Bezmezer"/>
      </w:pPr>
    </w:p>
    <w:p w:rsidR="007B7C49" w:rsidRDefault="007B7C49" w:rsidP="00774F35">
      <w:pPr>
        <w:pStyle w:val="Bezmezer"/>
      </w:pPr>
    </w:p>
    <w:p w:rsidR="004A6A3A" w:rsidRDefault="00AD10E1" w:rsidP="009B6AA0">
      <w:pPr>
        <w:pStyle w:val="Bezmezer"/>
        <w:ind w:firstLine="709"/>
        <w:rPr>
          <w:rFonts w:ascii="Times New Roman" w:hAnsi="Times New Roman"/>
          <w:sz w:val="24"/>
          <w:szCs w:val="24"/>
        </w:rPr>
      </w:pPr>
      <w:r>
        <w:rPr>
          <w:rFonts w:ascii="Times New Roman" w:hAnsi="Times New Roman"/>
          <w:sz w:val="24"/>
          <w:szCs w:val="24"/>
        </w:rPr>
        <w:t xml:space="preserve">Jaroslav </w:t>
      </w:r>
      <w:proofErr w:type="spellStart"/>
      <w:r>
        <w:rPr>
          <w:rFonts w:ascii="Times New Roman" w:hAnsi="Times New Roman"/>
          <w:sz w:val="24"/>
          <w:szCs w:val="24"/>
        </w:rPr>
        <w:t>Bžoch</w:t>
      </w:r>
      <w:proofErr w:type="spellEnd"/>
      <w:r w:rsidR="00E72B53">
        <w:rPr>
          <w:rFonts w:ascii="Times New Roman" w:hAnsi="Times New Roman"/>
          <w:sz w:val="24"/>
          <w:szCs w:val="24"/>
        </w:rPr>
        <w:t xml:space="preserve"> </w:t>
      </w:r>
      <w:r w:rsidR="004F54C3">
        <w:rPr>
          <w:rFonts w:ascii="Times New Roman" w:hAnsi="Times New Roman"/>
          <w:sz w:val="24"/>
          <w:szCs w:val="24"/>
        </w:rPr>
        <w:t>v. r.</w:t>
      </w:r>
      <w:r w:rsidR="00E72B53">
        <w:rPr>
          <w:rFonts w:ascii="Times New Roman" w:hAnsi="Times New Roman"/>
          <w:sz w:val="24"/>
          <w:szCs w:val="24"/>
        </w:rPr>
        <w:t xml:space="preserve"> </w:t>
      </w:r>
      <w:r w:rsidR="0020397C">
        <w:rPr>
          <w:rFonts w:ascii="Times New Roman" w:hAnsi="Times New Roman"/>
          <w:sz w:val="24"/>
          <w:szCs w:val="24"/>
        </w:rPr>
        <w:tab/>
        <w:t xml:space="preserve">  </w:t>
      </w:r>
      <w:r w:rsidR="005C798C">
        <w:rPr>
          <w:rFonts w:ascii="Times New Roman" w:hAnsi="Times New Roman"/>
          <w:sz w:val="24"/>
          <w:szCs w:val="24"/>
        </w:rPr>
        <w:t xml:space="preserve"> </w:t>
      </w:r>
      <w:r w:rsidR="00642C68">
        <w:rPr>
          <w:rFonts w:ascii="Times New Roman" w:hAnsi="Times New Roman"/>
          <w:sz w:val="24"/>
          <w:szCs w:val="24"/>
        </w:rPr>
        <w:tab/>
        <w:t xml:space="preserve">   </w:t>
      </w:r>
      <w:r w:rsidR="00790192">
        <w:rPr>
          <w:rFonts w:ascii="Times New Roman" w:hAnsi="Times New Roman"/>
          <w:sz w:val="24"/>
          <w:szCs w:val="24"/>
        </w:rPr>
        <w:tab/>
        <w:t xml:space="preserve">  </w:t>
      </w:r>
      <w:r w:rsidR="009248B9">
        <w:rPr>
          <w:rFonts w:ascii="Times New Roman" w:hAnsi="Times New Roman"/>
          <w:sz w:val="24"/>
          <w:szCs w:val="24"/>
        </w:rPr>
        <w:tab/>
      </w:r>
      <w:r w:rsidR="00790192">
        <w:rPr>
          <w:rFonts w:ascii="Times New Roman" w:hAnsi="Times New Roman"/>
          <w:sz w:val="24"/>
          <w:szCs w:val="24"/>
        </w:rPr>
        <w:t xml:space="preserve"> </w:t>
      </w:r>
      <w:r w:rsidR="009248B9">
        <w:rPr>
          <w:rFonts w:ascii="Times New Roman" w:hAnsi="Times New Roman"/>
          <w:sz w:val="24"/>
          <w:szCs w:val="24"/>
        </w:rPr>
        <w:t xml:space="preserve">  </w:t>
      </w:r>
      <w:r w:rsidR="004C02D4">
        <w:rPr>
          <w:rFonts w:ascii="Times New Roman" w:hAnsi="Times New Roman"/>
          <w:sz w:val="24"/>
          <w:szCs w:val="24"/>
        </w:rPr>
        <w:tab/>
        <w:t xml:space="preserve">   </w:t>
      </w:r>
      <w:r w:rsidR="00774F35" w:rsidRPr="00AD5B6A">
        <w:rPr>
          <w:rFonts w:ascii="Times New Roman" w:hAnsi="Times New Roman"/>
          <w:sz w:val="24"/>
          <w:szCs w:val="24"/>
        </w:rPr>
        <w:t xml:space="preserve">Ondřej </w:t>
      </w:r>
      <w:proofErr w:type="spellStart"/>
      <w:r w:rsidR="00774F35" w:rsidRPr="00AD5B6A">
        <w:rPr>
          <w:rFonts w:ascii="Times New Roman" w:hAnsi="Times New Roman"/>
          <w:sz w:val="24"/>
          <w:szCs w:val="24"/>
        </w:rPr>
        <w:t>Benešík</w:t>
      </w:r>
      <w:proofErr w:type="spellEnd"/>
      <w:r w:rsidR="00220FBF">
        <w:rPr>
          <w:rFonts w:ascii="Times New Roman" w:hAnsi="Times New Roman"/>
          <w:sz w:val="24"/>
          <w:szCs w:val="24"/>
        </w:rPr>
        <w:t xml:space="preserve"> </w:t>
      </w:r>
      <w:r w:rsidR="004F54C3">
        <w:rPr>
          <w:rFonts w:ascii="Times New Roman" w:hAnsi="Times New Roman"/>
          <w:sz w:val="24"/>
          <w:szCs w:val="24"/>
        </w:rPr>
        <w:t>v. r.</w:t>
      </w:r>
      <w:bookmarkStart w:id="0" w:name="_GoBack"/>
      <w:bookmarkEnd w:id="0"/>
    </w:p>
    <w:p w:rsidR="00352430" w:rsidRDefault="00DF00BB" w:rsidP="009B6AA0">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A8B" w:rsidRDefault="00535A8B">
      <w:r>
        <w:separator/>
      </w:r>
    </w:p>
  </w:endnote>
  <w:endnote w:type="continuationSeparator" w:id="0">
    <w:p w:rsidR="00535A8B" w:rsidRDefault="0053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A8B" w:rsidRDefault="00535A8B">
      <w:r>
        <w:separator/>
      </w:r>
    </w:p>
  </w:footnote>
  <w:footnote w:type="continuationSeparator" w:id="0">
    <w:p w:rsidR="00535A8B" w:rsidRDefault="0053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8B" w:rsidRDefault="00535A8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5A8B" w:rsidRDefault="00535A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8B" w:rsidRDefault="00535A8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535A8B" w:rsidRDefault="00535A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1E43A40"/>
    <w:multiLevelType w:val="hybridMultilevel"/>
    <w:tmpl w:val="CF22E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639EA"/>
    <w:multiLevelType w:val="hybridMultilevel"/>
    <w:tmpl w:val="EB76A158"/>
    <w:lvl w:ilvl="0" w:tplc="55E49CC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B810824"/>
    <w:multiLevelType w:val="hybridMultilevel"/>
    <w:tmpl w:val="1C22AAAE"/>
    <w:lvl w:ilvl="0" w:tplc="0405000F">
      <w:start w:val="1"/>
      <w:numFmt w:val="decimal"/>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BEE57B4"/>
    <w:multiLevelType w:val="hybridMultilevel"/>
    <w:tmpl w:val="FAF4E432"/>
    <w:lvl w:ilvl="0" w:tplc="47BEA0B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CD50911"/>
    <w:multiLevelType w:val="hybridMultilevel"/>
    <w:tmpl w:val="06820A94"/>
    <w:lvl w:ilvl="0" w:tplc="0405000F">
      <w:start w:val="1"/>
      <w:numFmt w:val="decimal"/>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0CA4C90"/>
    <w:multiLevelType w:val="hybridMultilevel"/>
    <w:tmpl w:val="04BE4888"/>
    <w:lvl w:ilvl="0" w:tplc="1E46DFC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C7F62"/>
    <w:multiLevelType w:val="hybridMultilevel"/>
    <w:tmpl w:val="BC8CD318"/>
    <w:lvl w:ilvl="0" w:tplc="C6A2A9F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254544D"/>
    <w:multiLevelType w:val="hybridMultilevel"/>
    <w:tmpl w:val="1A5817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175D7DDA"/>
    <w:multiLevelType w:val="hybridMultilevel"/>
    <w:tmpl w:val="D88E3E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FA6485B"/>
    <w:multiLevelType w:val="hybridMultilevel"/>
    <w:tmpl w:val="764CA1FC"/>
    <w:lvl w:ilvl="0" w:tplc="C7047FC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FAB5FC5"/>
    <w:multiLevelType w:val="hybridMultilevel"/>
    <w:tmpl w:val="797AA226"/>
    <w:lvl w:ilvl="0" w:tplc="3CFC15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332F3EE2"/>
    <w:multiLevelType w:val="hybridMultilevel"/>
    <w:tmpl w:val="2B40B56C"/>
    <w:lvl w:ilvl="0" w:tplc="51CA4C86">
      <w:start w:val="1"/>
      <w:numFmt w:val="decimal"/>
      <w:lvlText w:val="%1."/>
      <w:lvlJc w:val="left"/>
      <w:pPr>
        <w:ind w:left="720" w:hanging="360"/>
      </w:pPr>
      <w:rPr>
        <w:rFonts w:eastAsia="SimSun" w:cs="Mang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1774F4"/>
    <w:multiLevelType w:val="hybridMultilevel"/>
    <w:tmpl w:val="9432E7C6"/>
    <w:lvl w:ilvl="0" w:tplc="2EA0FC2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D274BC"/>
    <w:multiLevelType w:val="hybridMultilevel"/>
    <w:tmpl w:val="BE88028A"/>
    <w:lvl w:ilvl="0" w:tplc="D0340E38">
      <w:start w:val="3"/>
      <w:numFmt w:val="decimal"/>
      <w:lvlText w:val="%1."/>
      <w:lvlJc w:val="left"/>
      <w:pPr>
        <w:ind w:left="2345"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7"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8" w15:restartNumberingAfterBreak="0">
    <w:nsid w:val="43985311"/>
    <w:multiLevelType w:val="hybridMultilevel"/>
    <w:tmpl w:val="A62C6C6C"/>
    <w:lvl w:ilvl="0" w:tplc="A96AD80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D4C24DF"/>
    <w:multiLevelType w:val="hybridMultilevel"/>
    <w:tmpl w:val="79B45B86"/>
    <w:lvl w:ilvl="0" w:tplc="7BF296F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50DD7077"/>
    <w:multiLevelType w:val="hybridMultilevel"/>
    <w:tmpl w:val="4D96D00C"/>
    <w:lvl w:ilvl="0" w:tplc="05A277FE">
      <w:start w:val="1"/>
      <w:numFmt w:val="decimal"/>
      <w:lvlText w:val="%1."/>
      <w:lvlJc w:val="left"/>
      <w:pPr>
        <w:ind w:left="643"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137C2F"/>
    <w:multiLevelType w:val="hybridMultilevel"/>
    <w:tmpl w:val="E95A9E8A"/>
    <w:lvl w:ilvl="0" w:tplc="C22EED3A">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2" w15:restartNumberingAfterBreak="0">
    <w:nsid w:val="562048AE"/>
    <w:multiLevelType w:val="hybridMultilevel"/>
    <w:tmpl w:val="4882F282"/>
    <w:lvl w:ilvl="0" w:tplc="EADA650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57435B00"/>
    <w:multiLevelType w:val="hybridMultilevel"/>
    <w:tmpl w:val="93720776"/>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C327D0"/>
    <w:multiLevelType w:val="multilevel"/>
    <w:tmpl w:val="10F880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572E1E"/>
    <w:multiLevelType w:val="multilevel"/>
    <w:tmpl w:val="EB4A3D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FAF0A9C"/>
    <w:multiLevelType w:val="hybridMultilevel"/>
    <w:tmpl w:val="40127DD0"/>
    <w:lvl w:ilvl="0" w:tplc="B9D4776E">
      <w:start w:val="11"/>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7" w15:restartNumberingAfterBreak="0">
    <w:nsid w:val="60A97F54"/>
    <w:multiLevelType w:val="hybridMultilevel"/>
    <w:tmpl w:val="AE1E24DA"/>
    <w:lvl w:ilvl="0" w:tplc="F57ADA6A">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8" w15:restartNumberingAfterBreak="0">
    <w:nsid w:val="64E44139"/>
    <w:multiLevelType w:val="hybridMultilevel"/>
    <w:tmpl w:val="7C72A83A"/>
    <w:lvl w:ilvl="0" w:tplc="6ABC23BC">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66AC2D35"/>
    <w:multiLevelType w:val="hybridMultilevel"/>
    <w:tmpl w:val="8CBA42B4"/>
    <w:lvl w:ilvl="0" w:tplc="26D8A32E">
      <w:start w:val="1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8C35866"/>
    <w:multiLevelType w:val="hybridMultilevel"/>
    <w:tmpl w:val="1B24A828"/>
    <w:lvl w:ilvl="0" w:tplc="1AEE65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E2F19"/>
    <w:multiLevelType w:val="hybridMultilevel"/>
    <w:tmpl w:val="3816295C"/>
    <w:lvl w:ilvl="0" w:tplc="5B380D3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B28D6"/>
    <w:multiLevelType w:val="hybridMultilevel"/>
    <w:tmpl w:val="A64EB1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6FD21B5F"/>
    <w:multiLevelType w:val="hybridMultilevel"/>
    <w:tmpl w:val="6AEAF122"/>
    <w:lvl w:ilvl="0" w:tplc="4B1AB6C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12B4283"/>
    <w:multiLevelType w:val="hybridMultilevel"/>
    <w:tmpl w:val="985C8024"/>
    <w:lvl w:ilvl="0" w:tplc="0405000F">
      <w:start w:val="1"/>
      <w:numFmt w:val="decimal"/>
      <w:lvlText w:val="%1."/>
      <w:lvlJc w:val="left"/>
      <w:pPr>
        <w:ind w:left="786"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4046"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2D47535"/>
    <w:multiLevelType w:val="hybridMultilevel"/>
    <w:tmpl w:val="9820A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DE4E35"/>
    <w:multiLevelType w:val="hybridMultilevel"/>
    <w:tmpl w:val="D182DE7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79106F"/>
    <w:multiLevelType w:val="hybridMultilevel"/>
    <w:tmpl w:val="1F0EDF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15:restartNumberingAfterBreak="0">
    <w:nsid w:val="7C1212FD"/>
    <w:multiLevelType w:val="hybridMultilevel"/>
    <w:tmpl w:val="7CFC61E4"/>
    <w:lvl w:ilvl="0" w:tplc="4B009A00">
      <w:start w:val="3"/>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9" w15:restartNumberingAfterBreak="0">
    <w:nsid w:val="7DA45180"/>
    <w:multiLevelType w:val="hybridMultilevel"/>
    <w:tmpl w:val="2A5ED28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39"/>
  </w:num>
  <w:num w:numId="5">
    <w:abstractNumId w:val="27"/>
  </w:num>
  <w:num w:numId="6">
    <w:abstractNumId w:val="16"/>
  </w:num>
  <w:num w:numId="7">
    <w:abstractNumId w:val="34"/>
  </w:num>
  <w:num w:numId="8">
    <w:abstractNumId w:val="36"/>
  </w:num>
  <w:num w:numId="9">
    <w:abstractNumId w:val="14"/>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4"/>
  </w:num>
  <w:num w:numId="19">
    <w:abstractNumId w:val="0"/>
  </w:num>
  <w:num w:numId="20">
    <w:abstractNumId w:val="3"/>
  </w:num>
  <w:num w:numId="21">
    <w:abstractNumId w:val="3"/>
  </w:num>
  <w:num w:numId="22">
    <w:abstractNumId w:val="10"/>
  </w:num>
  <w:num w:numId="23">
    <w:abstractNumId w:val="3"/>
  </w:num>
  <w:num w:numId="24">
    <w:abstractNumId w:val="2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num>
  <w:num w:numId="35">
    <w:abstractNumId w:val="3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1125"/>
    <w:rsid w:val="00001187"/>
    <w:rsid w:val="00002E31"/>
    <w:rsid w:val="00003C39"/>
    <w:rsid w:val="000043AA"/>
    <w:rsid w:val="00006F20"/>
    <w:rsid w:val="0001135C"/>
    <w:rsid w:val="00011F25"/>
    <w:rsid w:val="00012B06"/>
    <w:rsid w:val="00012BBE"/>
    <w:rsid w:val="00012F3D"/>
    <w:rsid w:val="00013C59"/>
    <w:rsid w:val="00014E8C"/>
    <w:rsid w:val="000158BC"/>
    <w:rsid w:val="00015F29"/>
    <w:rsid w:val="00017DAB"/>
    <w:rsid w:val="00022CF1"/>
    <w:rsid w:val="00022D8F"/>
    <w:rsid w:val="0002352A"/>
    <w:rsid w:val="000250C6"/>
    <w:rsid w:val="0002516F"/>
    <w:rsid w:val="000256A1"/>
    <w:rsid w:val="000270A0"/>
    <w:rsid w:val="000310B6"/>
    <w:rsid w:val="00032A30"/>
    <w:rsid w:val="000354B3"/>
    <w:rsid w:val="000372A1"/>
    <w:rsid w:val="00037525"/>
    <w:rsid w:val="000378DE"/>
    <w:rsid w:val="00037C93"/>
    <w:rsid w:val="000421A6"/>
    <w:rsid w:val="000435E6"/>
    <w:rsid w:val="00043943"/>
    <w:rsid w:val="0004506E"/>
    <w:rsid w:val="00046673"/>
    <w:rsid w:val="00050CDF"/>
    <w:rsid w:val="000510E6"/>
    <w:rsid w:val="000529C8"/>
    <w:rsid w:val="00054F1A"/>
    <w:rsid w:val="000553F2"/>
    <w:rsid w:val="00056E3D"/>
    <w:rsid w:val="000576A0"/>
    <w:rsid w:val="0006091C"/>
    <w:rsid w:val="00060962"/>
    <w:rsid w:val="00063D25"/>
    <w:rsid w:val="000643C5"/>
    <w:rsid w:val="00064AA7"/>
    <w:rsid w:val="00066166"/>
    <w:rsid w:val="000705F8"/>
    <w:rsid w:val="00070BB1"/>
    <w:rsid w:val="00071572"/>
    <w:rsid w:val="00071F6F"/>
    <w:rsid w:val="000720A0"/>
    <w:rsid w:val="0007290D"/>
    <w:rsid w:val="00072C7A"/>
    <w:rsid w:val="00073EC9"/>
    <w:rsid w:val="00075104"/>
    <w:rsid w:val="000753FA"/>
    <w:rsid w:val="000761E0"/>
    <w:rsid w:val="00076E9B"/>
    <w:rsid w:val="0008086F"/>
    <w:rsid w:val="00083322"/>
    <w:rsid w:val="000852EA"/>
    <w:rsid w:val="00085E1C"/>
    <w:rsid w:val="00085E52"/>
    <w:rsid w:val="000861F0"/>
    <w:rsid w:val="00087717"/>
    <w:rsid w:val="00087798"/>
    <w:rsid w:val="00087B6D"/>
    <w:rsid w:val="00087DB8"/>
    <w:rsid w:val="00090B76"/>
    <w:rsid w:val="000913B0"/>
    <w:rsid w:val="0009323C"/>
    <w:rsid w:val="00093428"/>
    <w:rsid w:val="00094B5E"/>
    <w:rsid w:val="00097375"/>
    <w:rsid w:val="000979B4"/>
    <w:rsid w:val="000A000E"/>
    <w:rsid w:val="000A0669"/>
    <w:rsid w:val="000A0766"/>
    <w:rsid w:val="000A0767"/>
    <w:rsid w:val="000A16AE"/>
    <w:rsid w:val="000A275D"/>
    <w:rsid w:val="000A2A26"/>
    <w:rsid w:val="000A367A"/>
    <w:rsid w:val="000A4A10"/>
    <w:rsid w:val="000A4FC0"/>
    <w:rsid w:val="000A5DE0"/>
    <w:rsid w:val="000A5EE1"/>
    <w:rsid w:val="000A6246"/>
    <w:rsid w:val="000A65C7"/>
    <w:rsid w:val="000A6719"/>
    <w:rsid w:val="000A726A"/>
    <w:rsid w:val="000B0720"/>
    <w:rsid w:val="000B0C0A"/>
    <w:rsid w:val="000B1123"/>
    <w:rsid w:val="000B1246"/>
    <w:rsid w:val="000B199F"/>
    <w:rsid w:val="000B3129"/>
    <w:rsid w:val="000B3BFD"/>
    <w:rsid w:val="000B3D4D"/>
    <w:rsid w:val="000B4B00"/>
    <w:rsid w:val="000B50E1"/>
    <w:rsid w:val="000B6B31"/>
    <w:rsid w:val="000B7460"/>
    <w:rsid w:val="000C0B15"/>
    <w:rsid w:val="000C0E32"/>
    <w:rsid w:val="000C1AD6"/>
    <w:rsid w:val="000C1F94"/>
    <w:rsid w:val="000C32EC"/>
    <w:rsid w:val="000C38C4"/>
    <w:rsid w:val="000C487C"/>
    <w:rsid w:val="000C50A3"/>
    <w:rsid w:val="000C636F"/>
    <w:rsid w:val="000C7348"/>
    <w:rsid w:val="000C77E8"/>
    <w:rsid w:val="000D01B6"/>
    <w:rsid w:val="000D0D72"/>
    <w:rsid w:val="000D1DC8"/>
    <w:rsid w:val="000D26CA"/>
    <w:rsid w:val="000D26CE"/>
    <w:rsid w:val="000D2DD0"/>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4255"/>
    <w:rsid w:val="000E4A40"/>
    <w:rsid w:val="000E4FE5"/>
    <w:rsid w:val="000E5D2D"/>
    <w:rsid w:val="000F08EA"/>
    <w:rsid w:val="000F1084"/>
    <w:rsid w:val="000F11EE"/>
    <w:rsid w:val="000F132A"/>
    <w:rsid w:val="000F137C"/>
    <w:rsid w:val="000F358C"/>
    <w:rsid w:val="000F395A"/>
    <w:rsid w:val="000F3C42"/>
    <w:rsid w:val="000F56CC"/>
    <w:rsid w:val="000F6A06"/>
    <w:rsid w:val="000F6ABF"/>
    <w:rsid w:val="000F6D12"/>
    <w:rsid w:val="000F78A8"/>
    <w:rsid w:val="001001F8"/>
    <w:rsid w:val="001009A6"/>
    <w:rsid w:val="001018EA"/>
    <w:rsid w:val="00102B91"/>
    <w:rsid w:val="0010328C"/>
    <w:rsid w:val="0010466F"/>
    <w:rsid w:val="00104D40"/>
    <w:rsid w:val="00104E5E"/>
    <w:rsid w:val="001055F0"/>
    <w:rsid w:val="001055FB"/>
    <w:rsid w:val="00105E2F"/>
    <w:rsid w:val="0011032E"/>
    <w:rsid w:val="00110B3B"/>
    <w:rsid w:val="0011167D"/>
    <w:rsid w:val="00111D22"/>
    <w:rsid w:val="00112114"/>
    <w:rsid w:val="001132CB"/>
    <w:rsid w:val="0011359B"/>
    <w:rsid w:val="00114822"/>
    <w:rsid w:val="00114856"/>
    <w:rsid w:val="00116F11"/>
    <w:rsid w:val="0011785B"/>
    <w:rsid w:val="00117CD6"/>
    <w:rsid w:val="00120561"/>
    <w:rsid w:val="00120870"/>
    <w:rsid w:val="00120FAB"/>
    <w:rsid w:val="00121DA9"/>
    <w:rsid w:val="00122686"/>
    <w:rsid w:val="001226E6"/>
    <w:rsid w:val="00122B35"/>
    <w:rsid w:val="001235CB"/>
    <w:rsid w:val="00124675"/>
    <w:rsid w:val="001246CA"/>
    <w:rsid w:val="00124D26"/>
    <w:rsid w:val="001257C7"/>
    <w:rsid w:val="00126070"/>
    <w:rsid w:val="00126205"/>
    <w:rsid w:val="001263F6"/>
    <w:rsid w:val="0012700B"/>
    <w:rsid w:val="0012702B"/>
    <w:rsid w:val="001271DD"/>
    <w:rsid w:val="00127D5C"/>
    <w:rsid w:val="00132B3D"/>
    <w:rsid w:val="00132F03"/>
    <w:rsid w:val="001330CF"/>
    <w:rsid w:val="001339D5"/>
    <w:rsid w:val="00133CAA"/>
    <w:rsid w:val="00135D6D"/>
    <w:rsid w:val="00136343"/>
    <w:rsid w:val="00136581"/>
    <w:rsid w:val="00136662"/>
    <w:rsid w:val="00136825"/>
    <w:rsid w:val="00136D7D"/>
    <w:rsid w:val="00136E34"/>
    <w:rsid w:val="001372F0"/>
    <w:rsid w:val="00137503"/>
    <w:rsid w:val="001401A5"/>
    <w:rsid w:val="0014023C"/>
    <w:rsid w:val="00141A30"/>
    <w:rsid w:val="00143082"/>
    <w:rsid w:val="00145740"/>
    <w:rsid w:val="001475D8"/>
    <w:rsid w:val="001476B4"/>
    <w:rsid w:val="001502C2"/>
    <w:rsid w:val="0015117C"/>
    <w:rsid w:val="00151581"/>
    <w:rsid w:val="001523C0"/>
    <w:rsid w:val="00152BC0"/>
    <w:rsid w:val="00152EB4"/>
    <w:rsid w:val="001530BF"/>
    <w:rsid w:val="00153488"/>
    <w:rsid w:val="00153583"/>
    <w:rsid w:val="00153B74"/>
    <w:rsid w:val="00153D4E"/>
    <w:rsid w:val="00153F67"/>
    <w:rsid w:val="00154D6B"/>
    <w:rsid w:val="00155094"/>
    <w:rsid w:val="00155491"/>
    <w:rsid w:val="00155C8F"/>
    <w:rsid w:val="00156205"/>
    <w:rsid w:val="001562E1"/>
    <w:rsid w:val="001564E9"/>
    <w:rsid w:val="00157454"/>
    <w:rsid w:val="00157A11"/>
    <w:rsid w:val="00157C17"/>
    <w:rsid w:val="00157CAE"/>
    <w:rsid w:val="00157D20"/>
    <w:rsid w:val="00157E5A"/>
    <w:rsid w:val="00160B77"/>
    <w:rsid w:val="00161021"/>
    <w:rsid w:val="00161F18"/>
    <w:rsid w:val="0016300E"/>
    <w:rsid w:val="00163FBA"/>
    <w:rsid w:val="00165910"/>
    <w:rsid w:val="00165C47"/>
    <w:rsid w:val="00166ACE"/>
    <w:rsid w:val="001720C9"/>
    <w:rsid w:val="0017274C"/>
    <w:rsid w:val="001745B6"/>
    <w:rsid w:val="00175B01"/>
    <w:rsid w:val="0017622D"/>
    <w:rsid w:val="0017665A"/>
    <w:rsid w:val="00176891"/>
    <w:rsid w:val="001775C9"/>
    <w:rsid w:val="00177F70"/>
    <w:rsid w:val="00180BB3"/>
    <w:rsid w:val="00180F63"/>
    <w:rsid w:val="00181AB6"/>
    <w:rsid w:val="00182D1C"/>
    <w:rsid w:val="00182DDC"/>
    <w:rsid w:val="00182DE6"/>
    <w:rsid w:val="001840A4"/>
    <w:rsid w:val="00184641"/>
    <w:rsid w:val="00184C27"/>
    <w:rsid w:val="00184C57"/>
    <w:rsid w:val="00185BFE"/>
    <w:rsid w:val="001872C0"/>
    <w:rsid w:val="001901EE"/>
    <w:rsid w:val="0019047F"/>
    <w:rsid w:val="00190DF6"/>
    <w:rsid w:val="00191FD5"/>
    <w:rsid w:val="00192539"/>
    <w:rsid w:val="00192612"/>
    <w:rsid w:val="00194C31"/>
    <w:rsid w:val="00196954"/>
    <w:rsid w:val="001A00A5"/>
    <w:rsid w:val="001A20A3"/>
    <w:rsid w:val="001A2306"/>
    <w:rsid w:val="001A33AB"/>
    <w:rsid w:val="001A344D"/>
    <w:rsid w:val="001A417E"/>
    <w:rsid w:val="001A4CE5"/>
    <w:rsid w:val="001A4D4B"/>
    <w:rsid w:val="001A4E39"/>
    <w:rsid w:val="001A50B8"/>
    <w:rsid w:val="001A5375"/>
    <w:rsid w:val="001A60CB"/>
    <w:rsid w:val="001A61DC"/>
    <w:rsid w:val="001A6739"/>
    <w:rsid w:val="001A69F1"/>
    <w:rsid w:val="001A6B2F"/>
    <w:rsid w:val="001A740D"/>
    <w:rsid w:val="001B231D"/>
    <w:rsid w:val="001B271E"/>
    <w:rsid w:val="001B2804"/>
    <w:rsid w:val="001B2E07"/>
    <w:rsid w:val="001B31ED"/>
    <w:rsid w:val="001B354F"/>
    <w:rsid w:val="001B373E"/>
    <w:rsid w:val="001B3BBA"/>
    <w:rsid w:val="001B3E11"/>
    <w:rsid w:val="001B3E82"/>
    <w:rsid w:val="001B58F6"/>
    <w:rsid w:val="001B665D"/>
    <w:rsid w:val="001B76F6"/>
    <w:rsid w:val="001C0365"/>
    <w:rsid w:val="001C0859"/>
    <w:rsid w:val="001C10B2"/>
    <w:rsid w:val="001C1C71"/>
    <w:rsid w:val="001C4366"/>
    <w:rsid w:val="001C4C42"/>
    <w:rsid w:val="001C50FF"/>
    <w:rsid w:val="001C54A9"/>
    <w:rsid w:val="001C54B0"/>
    <w:rsid w:val="001C584A"/>
    <w:rsid w:val="001C64CE"/>
    <w:rsid w:val="001C67A7"/>
    <w:rsid w:val="001D16F0"/>
    <w:rsid w:val="001D1D91"/>
    <w:rsid w:val="001D4797"/>
    <w:rsid w:val="001D4B84"/>
    <w:rsid w:val="001D5583"/>
    <w:rsid w:val="001D682F"/>
    <w:rsid w:val="001D7115"/>
    <w:rsid w:val="001E017B"/>
    <w:rsid w:val="001E3B71"/>
    <w:rsid w:val="001E493D"/>
    <w:rsid w:val="001E4B62"/>
    <w:rsid w:val="001E6F29"/>
    <w:rsid w:val="001E7297"/>
    <w:rsid w:val="001E75B7"/>
    <w:rsid w:val="001E7CEA"/>
    <w:rsid w:val="001E7D6F"/>
    <w:rsid w:val="001F0611"/>
    <w:rsid w:val="001F0D92"/>
    <w:rsid w:val="001F1BBC"/>
    <w:rsid w:val="001F200E"/>
    <w:rsid w:val="001F26E7"/>
    <w:rsid w:val="001F34D7"/>
    <w:rsid w:val="001F42FC"/>
    <w:rsid w:val="001F468F"/>
    <w:rsid w:val="001F6216"/>
    <w:rsid w:val="001F6CC3"/>
    <w:rsid w:val="001F76D6"/>
    <w:rsid w:val="001F7C12"/>
    <w:rsid w:val="0020032B"/>
    <w:rsid w:val="0020064C"/>
    <w:rsid w:val="0020067F"/>
    <w:rsid w:val="00201993"/>
    <w:rsid w:val="00202078"/>
    <w:rsid w:val="00202994"/>
    <w:rsid w:val="00202D55"/>
    <w:rsid w:val="00203087"/>
    <w:rsid w:val="0020397C"/>
    <w:rsid w:val="00204622"/>
    <w:rsid w:val="00204C63"/>
    <w:rsid w:val="00205ACD"/>
    <w:rsid w:val="002073FE"/>
    <w:rsid w:val="002113A9"/>
    <w:rsid w:val="0021235E"/>
    <w:rsid w:val="00212FB2"/>
    <w:rsid w:val="00213128"/>
    <w:rsid w:val="00213165"/>
    <w:rsid w:val="0021334B"/>
    <w:rsid w:val="00213789"/>
    <w:rsid w:val="00213865"/>
    <w:rsid w:val="0021428E"/>
    <w:rsid w:val="002143BD"/>
    <w:rsid w:val="002157A5"/>
    <w:rsid w:val="00215EAD"/>
    <w:rsid w:val="002161EE"/>
    <w:rsid w:val="0022055E"/>
    <w:rsid w:val="00220C87"/>
    <w:rsid w:val="00220DE7"/>
    <w:rsid w:val="00220FBF"/>
    <w:rsid w:val="002213DF"/>
    <w:rsid w:val="0022161D"/>
    <w:rsid w:val="0022271B"/>
    <w:rsid w:val="00223B55"/>
    <w:rsid w:val="002249EA"/>
    <w:rsid w:val="00225CCA"/>
    <w:rsid w:val="00227974"/>
    <w:rsid w:val="00227B19"/>
    <w:rsid w:val="00230605"/>
    <w:rsid w:val="002308B6"/>
    <w:rsid w:val="002316D9"/>
    <w:rsid w:val="00231CDD"/>
    <w:rsid w:val="002321EA"/>
    <w:rsid w:val="00235575"/>
    <w:rsid w:val="002362B3"/>
    <w:rsid w:val="00236C64"/>
    <w:rsid w:val="00236D0B"/>
    <w:rsid w:val="00237A96"/>
    <w:rsid w:val="00237F39"/>
    <w:rsid w:val="0024023D"/>
    <w:rsid w:val="00240EB8"/>
    <w:rsid w:val="002417DA"/>
    <w:rsid w:val="00241C12"/>
    <w:rsid w:val="002423FB"/>
    <w:rsid w:val="002436A3"/>
    <w:rsid w:val="00245B82"/>
    <w:rsid w:val="002464DB"/>
    <w:rsid w:val="00246FB7"/>
    <w:rsid w:val="00251752"/>
    <w:rsid w:val="002531F9"/>
    <w:rsid w:val="0025410A"/>
    <w:rsid w:val="0025440A"/>
    <w:rsid w:val="00255BA4"/>
    <w:rsid w:val="00255E59"/>
    <w:rsid w:val="00256124"/>
    <w:rsid w:val="00256E84"/>
    <w:rsid w:val="00261618"/>
    <w:rsid w:val="00262112"/>
    <w:rsid w:val="0026363C"/>
    <w:rsid w:val="0026459B"/>
    <w:rsid w:val="0027033C"/>
    <w:rsid w:val="002703B0"/>
    <w:rsid w:val="00273E89"/>
    <w:rsid w:val="00273EB2"/>
    <w:rsid w:val="0027493C"/>
    <w:rsid w:val="00276CAA"/>
    <w:rsid w:val="00276D25"/>
    <w:rsid w:val="00277BE2"/>
    <w:rsid w:val="002814CC"/>
    <w:rsid w:val="00281B3B"/>
    <w:rsid w:val="0028235B"/>
    <w:rsid w:val="002832F8"/>
    <w:rsid w:val="00285246"/>
    <w:rsid w:val="0028683C"/>
    <w:rsid w:val="00287959"/>
    <w:rsid w:val="002921AF"/>
    <w:rsid w:val="002929CB"/>
    <w:rsid w:val="00293800"/>
    <w:rsid w:val="00293C30"/>
    <w:rsid w:val="002950FF"/>
    <w:rsid w:val="00295780"/>
    <w:rsid w:val="0029738F"/>
    <w:rsid w:val="00297832"/>
    <w:rsid w:val="00297975"/>
    <w:rsid w:val="002A10F4"/>
    <w:rsid w:val="002A194F"/>
    <w:rsid w:val="002A1F81"/>
    <w:rsid w:val="002A205F"/>
    <w:rsid w:val="002A4248"/>
    <w:rsid w:val="002A4F64"/>
    <w:rsid w:val="002A6AC5"/>
    <w:rsid w:val="002A6C05"/>
    <w:rsid w:val="002A72B5"/>
    <w:rsid w:val="002A77BF"/>
    <w:rsid w:val="002A7D47"/>
    <w:rsid w:val="002B12C4"/>
    <w:rsid w:val="002B1F4A"/>
    <w:rsid w:val="002B3098"/>
    <w:rsid w:val="002B34AD"/>
    <w:rsid w:val="002B4059"/>
    <w:rsid w:val="002B48D3"/>
    <w:rsid w:val="002B64A3"/>
    <w:rsid w:val="002B653D"/>
    <w:rsid w:val="002B69EB"/>
    <w:rsid w:val="002B787F"/>
    <w:rsid w:val="002C0235"/>
    <w:rsid w:val="002C2848"/>
    <w:rsid w:val="002C2D3C"/>
    <w:rsid w:val="002C2D45"/>
    <w:rsid w:val="002C2DE9"/>
    <w:rsid w:val="002C37EF"/>
    <w:rsid w:val="002C3862"/>
    <w:rsid w:val="002C443D"/>
    <w:rsid w:val="002C5E73"/>
    <w:rsid w:val="002C705D"/>
    <w:rsid w:val="002C76F7"/>
    <w:rsid w:val="002C7734"/>
    <w:rsid w:val="002D01E1"/>
    <w:rsid w:val="002D1C85"/>
    <w:rsid w:val="002D237A"/>
    <w:rsid w:val="002D325A"/>
    <w:rsid w:val="002D45F8"/>
    <w:rsid w:val="002D53D6"/>
    <w:rsid w:val="002D55A2"/>
    <w:rsid w:val="002D70CA"/>
    <w:rsid w:val="002E127F"/>
    <w:rsid w:val="002E19E4"/>
    <w:rsid w:val="002E22D2"/>
    <w:rsid w:val="002E2C39"/>
    <w:rsid w:val="002E4226"/>
    <w:rsid w:val="002E4F46"/>
    <w:rsid w:val="002E5913"/>
    <w:rsid w:val="002E6221"/>
    <w:rsid w:val="002E6D81"/>
    <w:rsid w:val="002E7DC0"/>
    <w:rsid w:val="002F161F"/>
    <w:rsid w:val="002F2386"/>
    <w:rsid w:val="002F2EAB"/>
    <w:rsid w:val="002F51F4"/>
    <w:rsid w:val="002F52A9"/>
    <w:rsid w:val="00301C14"/>
    <w:rsid w:val="00302469"/>
    <w:rsid w:val="00303DD1"/>
    <w:rsid w:val="00304243"/>
    <w:rsid w:val="00304E03"/>
    <w:rsid w:val="00304F85"/>
    <w:rsid w:val="00305B53"/>
    <w:rsid w:val="0030716F"/>
    <w:rsid w:val="00307D08"/>
    <w:rsid w:val="00310141"/>
    <w:rsid w:val="00310D0D"/>
    <w:rsid w:val="0031150B"/>
    <w:rsid w:val="00312384"/>
    <w:rsid w:val="00312813"/>
    <w:rsid w:val="00312A23"/>
    <w:rsid w:val="00312C6D"/>
    <w:rsid w:val="003136CF"/>
    <w:rsid w:val="00313829"/>
    <w:rsid w:val="00313DDE"/>
    <w:rsid w:val="003179EA"/>
    <w:rsid w:val="00321876"/>
    <w:rsid w:val="003218AB"/>
    <w:rsid w:val="00322589"/>
    <w:rsid w:val="00322C0F"/>
    <w:rsid w:val="00322F57"/>
    <w:rsid w:val="00323653"/>
    <w:rsid w:val="00324DDE"/>
    <w:rsid w:val="00325C86"/>
    <w:rsid w:val="00325D8B"/>
    <w:rsid w:val="00326A3E"/>
    <w:rsid w:val="00332DED"/>
    <w:rsid w:val="003349A6"/>
    <w:rsid w:val="00335714"/>
    <w:rsid w:val="00340EDE"/>
    <w:rsid w:val="00343CAE"/>
    <w:rsid w:val="003457E3"/>
    <w:rsid w:val="00345F05"/>
    <w:rsid w:val="00345F34"/>
    <w:rsid w:val="00347712"/>
    <w:rsid w:val="00352430"/>
    <w:rsid w:val="00353399"/>
    <w:rsid w:val="003549BC"/>
    <w:rsid w:val="00354F63"/>
    <w:rsid w:val="003574E8"/>
    <w:rsid w:val="00357D08"/>
    <w:rsid w:val="003600EA"/>
    <w:rsid w:val="0036045C"/>
    <w:rsid w:val="003607EC"/>
    <w:rsid w:val="00360AB4"/>
    <w:rsid w:val="00360D16"/>
    <w:rsid w:val="003640DC"/>
    <w:rsid w:val="00364B08"/>
    <w:rsid w:val="00365675"/>
    <w:rsid w:val="00366C00"/>
    <w:rsid w:val="0036797D"/>
    <w:rsid w:val="00367EC1"/>
    <w:rsid w:val="0037011D"/>
    <w:rsid w:val="00370E03"/>
    <w:rsid w:val="00371FB0"/>
    <w:rsid w:val="00372AA5"/>
    <w:rsid w:val="00373941"/>
    <w:rsid w:val="003740AA"/>
    <w:rsid w:val="003740D0"/>
    <w:rsid w:val="003744CD"/>
    <w:rsid w:val="003753AE"/>
    <w:rsid w:val="003771B1"/>
    <w:rsid w:val="00380AA9"/>
    <w:rsid w:val="00381735"/>
    <w:rsid w:val="00381D6E"/>
    <w:rsid w:val="0038235F"/>
    <w:rsid w:val="00382AAD"/>
    <w:rsid w:val="00383F41"/>
    <w:rsid w:val="00384815"/>
    <w:rsid w:val="00386FF4"/>
    <w:rsid w:val="0039107F"/>
    <w:rsid w:val="00392027"/>
    <w:rsid w:val="00392931"/>
    <w:rsid w:val="00392B2D"/>
    <w:rsid w:val="00392C92"/>
    <w:rsid w:val="003933BB"/>
    <w:rsid w:val="00393AC7"/>
    <w:rsid w:val="00393CA8"/>
    <w:rsid w:val="00393E05"/>
    <w:rsid w:val="00394ED3"/>
    <w:rsid w:val="00395862"/>
    <w:rsid w:val="00395E91"/>
    <w:rsid w:val="00396838"/>
    <w:rsid w:val="00397A84"/>
    <w:rsid w:val="003A07B0"/>
    <w:rsid w:val="003A1550"/>
    <w:rsid w:val="003A19FD"/>
    <w:rsid w:val="003A1CF1"/>
    <w:rsid w:val="003A1E50"/>
    <w:rsid w:val="003A2BCB"/>
    <w:rsid w:val="003A3392"/>
    <w:rsid w:val="003A3551"/>
    <w:rsid w:val="003A3C71"/>
    <w:rsid w:val="003A6138"/>
    <w:rsid w:val="003A63EB"/>
    <w:rsid w:val="003A6708"/>
    <w:rsid w:val="003A6CC5"/>
    <w:rsid w:val="003A779E"/>
    <w:rsid w:val="003B0BB6"/>
    <w:rsid w:val="003B1983"/>
    <w:rsid w:val="003B28DB"/>
    <w:rsid w:val="003B2A9A"/>
    <w:rsid w:val="003B3DC1"/>
    <w:rsid w:val="003B3EC6"/>
    <w:rsid w:val="003B4E45"/>
    <w:rsid w:val="003B527B"/>
    <w:rsid w:val="003B5338"/>
    <w:rsid w:val="003B6515"/>
    <w:rsid w:val="003B7D07"/>
    <w:rsid w:val="003C0AE7"/>
    <w:rsid w:val="003C1964"/>
    <w:rsid w:val="003C1C72"/>
    <w:rsid w:val="003C2C0D"/>
    <w:rsid w:val="003C6599"/>
    <w:rsid w:val="003C7231"/>
    <w:rsid w:val="003C777D"/>
    <w:rsid w:val="003C7800"/>
    <w:rsid w:val="003C7F10"/>
    <w:rsid w:val="003D0406"/>
    <w:rsid w:val="003D0A27"/>
    <w:rsid w:val="003D3695"/>
    <w:rsid w:val="003D3D95"/>
    <w:rsid w:val="003D4BD6"/>
    <w:rsid w:val="003D5872"/>
    <w:rsid w:val="003E05C1"/>
    <w:rsid w:val="003E0F69"/>
    <w:rsid w:val="003E0FAC"/>
    <w:rsid w:val="003E3430"/>
    <w:rsid w:val="003E3B2F"/>
    <w:rsid w:val="003E3C1C"/>
    <w:rsid w:val="003E462F"/>
    <w:rsid w:val="003E4E0B"/>
    <w:rsid w:val="003E7910"/>
    <w:rsid w:val="003E79DE"/>
    <w:rsid w:val="003F0C87"/>
    <w:rsid w:val="003F0DDA"/>
    <w:rsid w:val="003F1527"/>
    <w:rsid w:val="003F24C6"/>
    <w:rsid w:val="003F4166"/>
    <w:rsid w:val="003F482E"/>
    <w:rsid w:val="003F4A0C"/>
    <w:rsid w:val="003F6459"/>
    <w:rsid w:val="003F68A1"/>
    <w:rsid w:val="003F6EA5"/>
    <w:rsid w:val="003F709C"/>
    <w:rsid w:val="0040039D"/>
    <w:rsid w:val="0040078A"/>
    <w:rsid w:val="0040084E"/>
    <w:rsid w:val="0040349F"/>
    <w:rsid w:val="004037C2"/>
    <w:rsid w:val="00403EF7"/>
    <w:rsid w:val="00404C01"/>
    <w:rsid w:val="00405054"/>
    <w:rsid w:val="004051CD"/>
    <w:rsid w:val="004074AB"/>
    <w:rsid w:val="00407D0E"/>
    <w:rsid w:val="0041180D"/>
    <w:rsid w:val="00411DF4"/>
    <w:rsid w:val="00412FFE"/>
    <w:rsid w:val="0041323B"/>
    <w:rsid w:val="00414170"/>
    <w:rsid w:val="0041607D"/>
    <w:rsid w:val="00416238"/>
    <w:rsid w:val="004175E1"/>
    <w:rsid w:val="0042104B"/>
    <w:rsid w:val="004215A6"/>
    <w:rsid w:val="0042307E"/>
    <w:rsid w:val="00423C49"/>
    <w:rsid w:val="004243DF"/>
    <w:rsid w:val="00424E2A"/>
    <w:rsid w:val="00424E3F"/>
    <w:rsid w:val="004256EA"/>
    <w:rsid w:val="00426141"/>
    <w:rsid w:val="00426230"/>
    <w:rsid w:val="004269BD"/>
    <w:rsid w:val="00430F49"/>
    <w:rsid w:val="004342E3"/>
    <w:rsid w:val="00434A3A"/>
    <w:rsid w:val="00436C02"/>
    <w:rsid w:val="00436DC9"/>
    <w:rsid w:val="0044162A"/>
    <w:rsid w:val="00442750"/>
    <w:rsid w:val="0044349B"/>
    <w:rsid w:val="0044352C"/>
    <w:rsid w:val="00444754"/>
    <w:rsid w:val="004448DD"/>
    <w:rsid w:val="004449BC"/>
    <w:rsid w:val="0044775F"/>
    <w:rsid w:val="00451A76"/>
    <w:rsid w:val="00452850"/>
    <w:rsid w:val="00453BE2"/>
    <w:rsid w:val="0045412E"/>
    <w:rsid w:val="004541CD"/>
    <w:rsid w:val="004542B8"/>
    <w:rsid w:val="004547E1"/>
    <w:rsid w:val="00455EA2"/>
    <w:rsid w:val="004563B5"/>
    <w:rsid w:val="004620F1"/>
    <w:rsid w:val="00462AE4"/>
    <w:rsid w:val="004644FF"/>
    <w:rsid w:val="00465893"/>
    <w:rsid w:val="00467100"/>
    <w:rsid w:val="004672DA"/>
    <w:rsid w:val="00467A3C"/>
    <w:rsid w:val="00467A94"/>
    <w:rsid w:val="004707F4"/>
    <w:rsid w:val="004715F1"/>
    <w:rsid w:val="0047236E"/>
    <w:rsid w:val="004727D0"/>
    <w:rsid w:val="004739A3"/>
    <w:rsid w:val="00473DE2"/>
    <w:rsid w:val="0047418B"/>
    <w:rsid w:val="00475191"/>
    <w:rsid w:val="004765A0"/>
    <w:rsid w:val="0047757B"/>
    <w:rsid w:val="0048021D"/>
    <w:rsid w:val="0048045D"/>
    <w:rsid w:val="004812FF"/>
    <w:rsid w:val="00482EE5"/>
    <w:rsid w:val="00494715"/>
    <w:rsid w:val="0049564C"/>
    <w:rsid w:val="00495EBB"/>
    <w:rsid w:val="0049777D"/>
    <w:rsid w:val="00497852"/>
    <w:rsid w:val="00497B9A"/>
    <w:rsid w:val="004A0E7D"/>
    <w:rsid w:val="004A1BB7"/>
    <w:rsid w:val="004A1CF7"/>
    <w:rsid w:val="004A21B6"/>
    <w:rsid w:val="004A2CC7"/>
    <w:rsid w:val="004A3047"/>
    <w:rsid w:val="004A319F"/>
    <w:rsid w:val="004A32DC"/>
    <w:rsid w:val="004A3AA5"/>
    <w:rsid w:val="004A3D4F"/>
    <w:rsid w:val="004A40A8"/>
    <w:rsid w:val="004A40CB"/>
    <w:rsid w:val="004A4487"/>
    <w:rsid w:val="004A4C2F"/>
    <w:rsid w:val="004A57F1"/>
    <w:rsid w:val="004A66E9"/>
    <w:rsid w:val="004A6A3A"/>
    <w:rsid w:val="004A6E05"/>
    <w:rsid w:val="004A6FAD"/>
    <w:rsid w:val="004A7E62"/>
    <w:rsid w:val="004B1C1A"/>
    <w:rsid w:val="004B38E7"/>
    <w:rsid w:val="004B3C41"/>
    <w:rsid w:val="004B41B3"/>
    <w:rsid w:val="004B429D"/>
    <w:rsid w:val="004B4695"/>
    <w:rsid w:val="004B4ED1"/>
    <w:rsid w:val="004B615E"/>
    <w:rsid w:val="004B67AB"/>
    <w:rsid w:val="004B7791"/>
    <w:rsid w:val="004C02D4"/>
    <w:rsid w:val="004C1684"/>
    <w:rsid w:val="004C3061"/>
    <w:rsid w:val="004C5065"/>
    <w:rsid w:val="004C5D14"/>
    <w:rsid w:val="004C7027"/>
    <w:rsid w:val="004C7779"/>
    <w:rsid w:val="004C7870"/>
    <w:rsid w:val="004C7BE0"/>
    <w:rsid w:val="004D08AC"/>
    <w:rsid w:val="004D0CA7"/>
    <w:rsid w:val="004D1831"/>
    <w:rsid w:val="004D2331"/>
    <w:rsid w:val="004D3AC4"/>
    <w:rsid w:val="004D45D3"/>
    <w:rsid w:val="004D7759"/>
    <w:rsid w:val="004E02EB"/>
    <w:rsid w:val="004E0B40"/>
    <w:rsid w:val="004E100A"/>
    <w:rsid w:val="004E145B"/>
    <w:rsid w:val="004E17E3"/>
    <w:rsid w:val="004E1DE1"/>
    <w:rsid w:val="004E200A"/>
    <w:rsid w:val="004E2C39"/>
    <w:rsid w:val="004E2DC0"/>
    <w:rsid w:val="004E3C8A"/>
    <w:rsid w:val="004E4EC5"/>
    <w:rsid w:val="004E61E9"/>
    <w:rsid w:val="004E75F4"/>
    <w:rsid w:val="004E7C8A"/>
    <w:rsid w:val="004F0159"/>
    <w:rsid w:val="004F1260"/>
    <w:rsid w:val="004F1511"/>
    <w:rsid w:val="004F1F61"/>
    <w:rsid w:val="004F2109"/>
    <w:rsid w:val="004F2FC4"/>
    <w:rsid w:val="004F4220"/>
    <w:rsid w:val="004F4D55"/>
    <w:rsid w:val="004F54C3"/>
    <w:rsid w:val="004F5954"/>
    <w:rsid w:val="004F5B08"/>
    <w:rsid w:val="004F5C6B"/>
    <w:rsid w:val="004F6056"/>
    <w:rsid w:val="00500709"/>
    <w:rsid w:val="00500FB5"/>
    <w:rsid w:val="00501095"/>
    <w:rsid w:val="005031A0"/>
    <w:rsid w:val="00503737"/>
    <w:rsid w:val="0050477F"/>
    <w:rsid w:val="00504804"/>
    <w:rsid w:val="00504B08"/>
    <w:rsid w:val="00505CA4"/>
    <w:rsid w:val="00506208"/>
    <w:rsid w:val="005064E1"/>
    <w:rsid w:val="0050673C"/>
    <w:rsid w:val="0051097A"/>
    <w:rsid w:val="00510B34"/>
    <w:rsid w:val="00510E27"/>
    <w:rsid w:val="0051152C"/>
    <w:rsid w:val="00513BB3"/>
    <w:rsid w:val="00513EC0"/>
    <w:rsid w:val="00514E47"/>
    <w:rsid w:val="00515396"/>
    <w:rsid w:val="005159CB"/>
    <w:rsid w:val="005161C8"/>
    <w:rsid w:val="00516ED3"/>
    <w:rsid w:val="00520604"/>
    <w:rsid w:val="00521A23"/>
    <w:rsid w:val="0052275A"/>
    <w:rsid w:val="005243AC"/>
    <w:rsid w:val="00525F6A"/>
    <w:rsid w:val="005271FC"/>
    <w:rsid w:val="0052767A"/>
    <w:rsid w:val="00531966"/>
    <w:rsid w:val="00531D91"/>
    <w:rsid w:val="00531F59"/>
    <w:rsid w:val="0053386F"/>
    <w:rsid w:val="0053392A"/>
    <w:rsid w:val="005346B6"/>
    <w:rsid w:val="00535A8B"/>
    <w:rsid w:val="0053632E"/>
    <w:rsid w:val="005375B2"/>
    <w:rsid w:val="00542CF3"/>
    <w:rsid w:val="00544373"/>
    <w:rsid w:val="00544B73"/>
    <w:rsid w:val="00544D17"/>
    <w:rsid w:val="005473DF"/>
    <w:rsid w:val="00551166"/>
    <w:rsid w:val="00551253"/>
    <w:rsid w:val="00551BBF"/>
    <w:rsid w:val="0055401D"/>
    <w:rsid w:val="00554132"/>
    <w:rsid w:val="00554590"/>
    <w:rsid w:val="00556FC8"/>
    <w:rsid w:val="00560F69"/>
    <w:rsid w:val="005629F5"/>
    <w:rsid w:val="00562D50"/>
    <w:rsid w:val="0056351E"/>
    <w:rsid w:val="00563C8B"/>
    <w:rsid w:val="00564564"/>
    <w:rsid w:val="00565B52"/>
    <w:rsid w:val="005660F0"/>
    <w:rsid w:val="00567687"/>
    <w:rsid w:val="005678E3"/>
    <w:rsid w:val="00572E26"/>
    <w:rsid w:val="00573F7A"/>
    <w:rsid w:val="00574336"/>
    <w:rsid w:val="005748A0"/>
    <w:rsid w:val="00574E6B"/>
    <w:rsid w:val="00576572"/>
    <w:rsid w:val="005770C3"/>
    <w:rsid w:val="005777C1"/>
    <w:rsid w:val="005806A0"/>
    <w:rsid w:val="00581278"/>
    <w:rsid w:val="005816BA"/>
    <w:rsid w:val="005817E6"/>
    <w:rsid w:val="005817EE"/>
    <w:rsid w:val="0058450D"/>
    <w:rsid w:val="00584CC7"/>
    <w:rsid w:val="00584E12"/>
    <w:rsid w:val="00585482"/>
    <w:rsid w:val="0058574F"/>
    <w:rsid w:val="00585D1A"/>
    <w:rsid w:val="005869EE"/>
    <w:rsid w:val="00587E33"/>
    <w:rsid w:val="00591459"/>
    <w:rsid w:val="0059160A"/>
    <w:rsid w:val="00594A7F"/>
    <w:rsid w:val="00594D1E"/>
    <w:rsid w:val="00595225"/>
    <w:rsid w:val="005A0205"/>
    <w:rsid w:val="005A0461"/>
    <w:rsid w:val="005A1B15"/>
    <w:rsid w:val="005A2231"/>
    <w:rsid w:val="005A27CF"/>
    <w:rsid w:val="005A3EF4"/>
    <w:rsid w:val="005A3F2A"/>
    <w:rsid w:val="005A3FF7"/>
    <w:rsid w:val="005A42F9"/>
    <w:rsid w:val="005A5803"/>
    <w:rsid w:val="005A5CDC"/>
    <w:rsid w:val="005A62F1"/>
    <w:rsid w:val="005A7A37"/>
    <w:rsid w:val="005A7F92"/>
    <w:rsid w:val="005B0B11"/>
    <w:rsid w:val="005B440F"/>
    <w:rsid w:val="005B475C"/>
    <w:rsid w:val="005B5422"/>
    <w:rsid w:val="005B57FD"/>
    <w:rsid w:val="005B671A"/>
    <w:rsid w:val="005B707D"/>
    <w:rsid w:val="005C0463"/>
    <w:rsid w:val="005C1891"/>
    <w:rsid w:val="005C6315"/>
    <w:rsid w:val="005C7648"/>
    <w:rsid w:val="005C798C"/>
    <w:rsid w:val="005C79D5"/>
    <w:rsid w:val="005D0501"/>
    <w:rsid w:val="005D059E"/>
    <w:rsid w:val="005D10B4"/>
    <w:rsid w:val="005D160B"/>
    <w:rsid w:val="005D2012"/>
    <w:rsid w:val="005D303C"/>
    <w:rsid w:val="005D35A7"/>
    <w:rsid w:val="005D3A43"/>
    <w:rsid w:val="005D532D"/>
    <w:rsid w:val="005D5C93"/>
    <w:rsid w:val="005D6A82"/>
    <w:rsid w:val="005D7021"/>
    <w:rsid w:val="005D705C"/>
    <w:rsid w:val="005D7A50"/>
    <w:rsid w:val="005E2E97"/>
    <w:rsid w:val="005E42FE"/>
    <w:rsid w:val="005E7047"/>
    <w:rsid w:val="005E758C"/>
    <w:rsid w:val="005F0126"/>
    <w:rsid w:val="005F2096"/>
    <w:rsid w:val="005F2C84"/>
    <w:rsid w:val="005F3004"/>
    <w:rsid w:val="005F33C3"/>
    <w:rsid w:val="005F357C"/>
    <w:rsid w:val="005F39D5"/>
    <w:rsid w:val="005F4B06"/>
    <w:rsid w:val="005F5679"/>
    <w:rsid w:val="005F6E9B"/>
    <w:rsid w:val="005F6F89"/>
    <w:rsid w:val="00601121"/>
    <w:rsid w:val="00601C7B"/>
    <w:rsid w:val="0060223C"/>
    <w:rsid w:val="006026C0"/>
    <w:rsid w:val="00603839"/>
    <w:rsid w:val="00603EF9"/>
    <w:rsid w:val="00604EE4"/>
    <w:rsid w:val="00606C05"/>
    <w:rsid w:val="006102E6"/>
    <w:rsid w:val="0061060F"/>
    <w:rsid w:val="00611A84"/>
    <w:rsid w:val="00611B74"/>
    <w:rsid w:val="006126C2"/>
    <w:rsid w:val="006129A9"/>
    <w:rsid w:val="00613359"/>
    <w:rsid w:val="00613B9D"/>
    <w:rsid w:val="006143D0"/>
    <w:rsid w:val="00614737"/>
    <w:rsid w:val="00614AE5"/>
    <w:rsid w:val="0061528C"/>
    <w:rsid w:val="0061530D"/>
    <w:rsid w:val="00616026"/>
    <w:rsid w:val="00617500"/>
    <w:rsid w:val="00620108"/>
    <w:rsid w:val="006207C5"/>
    <w:rsid w:val="0062513B"/>
    <w:rsid w:val="0062588F"/>
    <w:rsid w:val="0062590F"/>
    <w:rsid w:val="00626E48"/>
    <w:rsid w:val="006279C8"/>
    <w:rsid w:val="00627D10"/>
    <w:rsid w:val="006307C7"/>
    <w:rsid w:val="00630A45"/>
    <w:rsid w:val="00630CEC"/>
    <w:rsid w:val="00630EFE"/>
    <w:rsid w:val="00631A33"/>
    <w:rsid w:val="00631E61"/>
    <w:rsid w:val="00632D22"/>
    <w:rsid w:val="0063355D"/>
    <w:rsid w:val="00633E23"/>
    <w:rsid w:val="00634814"/>
    <w:rsid w:val="00634A58"/>
    <w:rsid w:val="00636B6B"/>
    <w:rsid w:val="006371B2"/>
    <w:rsid w:val="006371B3"/>
    <w:rsid w:val="0064054C"/>
    <w:rsid w:val="00642C68"/>
    <w:rsid w:val="00643C90"/>
    <w:rsid w:val="00644231"/>
    <w:rsid w:val="00644404"/>
    <w:rsid w:val="0064520E"/>
    <w:rsid w:val="006452E6"/>
    <w:rsid w:val="006463CF"/>
    <w:rsid w:val="00647237"/>
    <w:rsid w:val="0064776B"/>
    <w:rsid w:val="00650594"/>
    <w:rsid w:val="006515BA"/>
    <w:rsid w:val="006515CA"/>
    <w:rsid w:val="006521D5"/>
    <w:rsid w:val="00652F07"/>
    <w:rsid w:val="00655EDB"/>
    <w:rsid w:val="006562FF"/>
    <w:rsid w:val="00656393"/>
    <w:rsid w:val="006569A3"/>
    <w:rsid w:val="0065795D"/>
    <w:rsid w:val="00660213"/>
    <w:rsid w:val="00662997"/>
    <w:rsid w:val="0066438F"/>
    <w:rsid w:val="00666265"/>
    <w:rsid w:val="0067330F"/>
    <w:rsid w:val="0067344B"/>
    <w:rsid w:val="00674901"/>
    <w:rsid w:val="00675138"/>
    <w:rsid w:val="00675E36"/>
    <w:rsid w:val="00676174"/>
    <w:rsid w:val="006766DE"/>
    <w:rsid w:val="00677D74"/>
    <w:rsid w:val="006800EB"/>
    <w:rsid w:val="00680A24"/>
    <w:rsid w:val="00680AE5"/>
    <w:rsid w:val="00680E49"/>
    <w:rsid w:val="006818C4"/>
    <w:rsid w:val="00681BA8"/>
    <w:rsid w:val="006824F0"/>
    <w:rsid w:val="006826BD"/>
    <w:rsid w:val="00682B3C"/>
    <w:rsid w:val="00684807"/>
    <w:rsid w:val="006849C2"/>
    <w:rsid w:val="00684CDF"/>
    <w:rsid w:val="0068551A"/>
    <w:rsid w:val="00687E70"/>
    <w:rsid w:val="00687F25"/>
    <w:rsid w:val="00687F80"/>
    <w:rsid w:val="0069536D"/>
    <w:rsid w:val="006959C5"/>
    <w:rsid w:val="00695ADE"/>
    <w:rsid w:val="006972AB"/>
    <w:rsid w:val="006979A6"/>
    <w:rsid w:val="00697C0A"/>
    <w:rsid w:val="006A018A"/>
    <w:rsid w:val="006A0225"/>
    <w:rsid w:val="006A09EC"/>
    <w:rsid w:val="006A0A91"/>
    <w:rsid w:val="006A1DBF"/>
    <w:rsid w:val="006A1E0A"/>
    <w:rsid w:val="006A2314"/>
    <w:rsid w:val="006A30C2"/>
    <w:rsid w:val="006A59A3"/>
    <w:rsid w:val="006A5C50"/>
    <w:rsid w:val="006A5D7D"/>
    <w:rsid w:val="006A6CA0"/>
    <w:rsid w:val="006A7FC3"/>
    <w:rsid w:val="006B0836"/>
    <w:rsid w:val="006B37F9"/>
    <w:rsid w:val="006B4381"/>
    <w:rsid w:val="006B5391"/>
    <w:rsid w:val="006B5F2C"/>
    <w:rsid w:val="006B6239"/>
    <w:rsid w:val="006B653E"/>
    <w:rsid w:val="006B711C"/>
    <w:rsid w:val="006B73FB"/>
    <w:rsid w:val="006B789A"/>
    <w:rsid w:val="006B7ADC"/>
    <w:rsid w:val="006B7B95"/>
    <w:rsid w:val="006B7E5A"/>
    <w:rsid w:val="006B7EA6"/>
    <w:rsid w:val="006C3826"/>
    <w:rsid w:val="006C4F01"/>
    <w:rsid w:val="006C54EF"/>
    <w:rsid w:val="006C55EC"/>
    <w:rsid w:val="006C5716"/>
    <w:rsid w:val="006C5D6C"/>
    <w:rsid w:val="006C6EFD"/>
    <w:rsid w:val="006C6F0F"/>
    <w:rsid w:val="006C700D"/>
    <w:rsid w:val="006C7260"/>
    <w:rsid w:val="006C7E90"/>
    <w:rsid w:val="006D186F"/>
    <w:rsid w:val="006D282E"/>
    <w:rsid w:val="006D3FF9"/>
    <w:rsid w:val="006D4A4A"/>
    <w:rsid w:val="006D4DA4"/>
    <w:rsid w:val="006D52A1"/>
    <w:rsid w:val="006D5F9B"/>
    <w:rsid w:val="006D7D84"/>
    <w:rsid w:val="006E0053"/>
    <w:rsid w:val="006E1235"/>
    <w:rsid w:val="006E1862"/>
    <w:rsid w:val="006E26E1"/>
    <w:rsid w:val="006E3296"/>
    <w:rsid w:val="006E3435"/>
    <w:rsid w:val="006E39AF"/>
    <w:rsid w:val="006E3B59"/>
    <w:rsid w:val="006E46C1"/>
    <w:rsid w:val="006E48EC"/>
    <w:rsid w:val="006E521D"/>
    <w:rsid w:val="006E78E4"/>
    <w:rsid w:val="006F08DD"/>
    <w:rsid w:val="006F1432"/>
    <w:rsid w:val="006F2F7C"/>
    <w:rsid w:val="006F38D7"/>
    <w:rsid w:val="006F5636"/>
    <w:rsid w:val="006F6D97"/>
    <w:rsid w:val="007000AC"/>
    <w:rsid w:val="0070115F"/>
    <w:rsid w:val="00701374"/>
    <w:rsid w:val="00701634"/>
    <w:rsid w:val="0070263B"/>
    <w:rsid w:val="00702866"/>
    <w:rsid w:val="007041A8"/>
    <w:rsid w:val="00705815"/>
    <w:rsid w:val="0070672E"/>
    <w:rsid w:val="00710168"/>
    <w:rsid w:val="007109B9"/>
    <w:rsid w:val="00711184"/>
    <w:rsid w:val="00712815"/>
    <w:rsid w:val="00713166"/>
    <w:rsid w:val="007141DD"/>
    <w:rsid w:val="00714715"/>
    <w:rsid w:val="00714C55"/>
    <w:rsid w:val="00714D8C"/>
    <w:rsid w:val="00714DDF"/>
    <w:rsid w:val="00715FC0"/>
    <w:rsid w:val="00716023"/>
    <w:rsid w:val="007202D5"/>
    <w:rsid w:val="0072052D"/>
    <w:rsid w:val="0072085D"/>
    <w:rsid w:val="007217AE"/>
    <w:rsid w:val="0072210D"/>
    <w:rsid w:val="00722700"/>
    <w:rsid w:val="00722C67"/>
    <w:rsid w:val="0072321F"/>
    <w:rsid w:val="00724A6B"/>
    <w:rsid w:val="0072555B"/>
    <w:rsid w:val="007268D9"/>
    <w:rsid w:val="00726A1B"/>
    <w:rsid w:val="00726B19"/>
    <w:rsid w:val="00727E10"/>
    <w:rsid w:val="00730304"/>
    <w:rsid w:val="0073313A"/>
    <w:rsid w:val="0073468E"/>
    <w:rsid w:val="00734851"/>
    <w:rsid w:val="00734E0E"/>
    <w:rsid w:val="00734E16"/>
    <w:rsid w:val="00735308"/>
    <w:rsid w:val="00736F23"/>
    <w:rsid w:val="00737CD9"/>
    <w:rsid w:val="00737D55"/>
    <w:rsid w:val="007402DC"/>
    <w:rsid w:val="00740980"/>
    <w:rsid w:val="00742D6D"/>
    <w:rsid w:val="00743384"/>
    <w:rsid w:val="00744172"/>
    <w:rsid w:val="00744764"/>
    <w:rsid w:val="00744D72"/>
    <w:rsid w:val="00745287"/>
    <w:rsid w:val="007454FC"/>
    <w:rsid w:val="00746E8A"/>
    <w:rsid w:val="0075028C"/>
    <w:rsid w:val="0075131E"/>
    <w:rsid w:val="0075193A"/>
    <w:rsid w:val="00751CBC"/>
    <w:rsid w:val="00752151"/>
    <w:rsid w:val="00752718"/>
    <w:rsid w:val="00752D79"/>
    <w:rsid w:val="0075434E"/>
    <w:rsid w:val="00755A1B"/>
    <w:rsid w:val="00755A73"/>
    <w:rsid w:val="0075647D"/>
    <w:rsid w:val="00756E57"/>
    <w:rsid w:val="00757438"/>
    <w:rsid w:val="007575F6"/>
    <w:rsid w:val="00760141"/>
    <w:rsid w:val="00760B6F"/>
    <w:rsid w:val="00761A05"/>
    <w:rsid w:val="007621BD"/>
    <w:rsid w:val="00763A3C"/>
    <w:rsid w:val="00764389"/>
    <w:rsid w:val="00765962"/>
    <w:rsid w:val="007663E2"/>
    <w:rsid w:val="00766CEE"/>
    <w:rsid w:val="00770A54"/>
    <w:rsid w:val="00770B4A"/>
    <w:rsid w:val="00771900"/>
    <w:rsid w:val="007727C5"/>
    <w:rsid w:val="007729A6"/>
    <w:rsid w:val="00773174"/>
    <w:rsid w:val="00773DEB"/>
    <w:rsid w:val="007749F0"/>
    <w:rsid w:val="00774AC1"/>
    <w:rsid w:val="00774C8A"/>
    <w:rsid w:val="00774F35"/>
    <w:rsid w:val="00776654"/>
    <w:rsid w:val="00777455"/>
    <w:rsid w:val="0077790A"/>
    <w:rsid w:val="00777A3A"/>
    <w:rsid w:val="00777C09"/>
    <w:rsid w:val="00777E96"/>
    <w:rsid w:val="007810DA"/>
    <w:rsid w:val="0078288E"/>
    <w:rsid w:val="00782A2C"/>
    <w:rsid w:val="00782BBB"/>
    <w:rsid w:val="00782C35"/>
    <w:rsid w:val="0078307E"/>
    <w:rsid w:val="00783B29"/>
    <w:rsid w:val="00784181"/>
    <w:rsid w:val="00784520"/>
    <w:rsid w:val="00784557"/>
    <w:rsid w:val="007849D7"/>
    <w:rsid w:val="00785255"/>
    <w:rsid w:val="0078581F"/>
    <w:rsid w:val="0078734F"/>
    <w:rsid w:val="00787FB2"/>
    <w:rsid w:val="00790192"/>
    <w:rsid w:val="007911F5"/>
    <w:rsid w:val="00791984"/>
    <w:rsid w:val="00791FFD"/>
    <w:rsid w:val="00792995"/>
    <w:rsid w:val="007930D4"/>
    <w:rsid w:val="00793EBA"/>
    <w:rsid w:val="007954BD"/>
    <w:rsid w:val="00795C92"/>
    <w:rsid w:val="00797F2C"/>
    <w:rsid w:val="007A03B8"/>
    <w:rsid w:val="007A03DB"/>
    <w:rsid w:val="007A12F4"/>
    <w:rsid w:val="007A1A84"/>
    <w:rsid w:val="007A31E1"/>
    <w:rsid w:val="007A35CD"/>
    <w:rsid w:val="007A3A34"/>
    <w:rsid w:val="007A3E4E"/>
    <w:rsid w:val="007A40EA"/>
    <w:rsid w:val="007A56E8"/>
    <w:rsid w:val="007B078C"/>
    <w:rsid w:val="007B0A5D"/>
    <w:rsid w:val="007B0DA2"/>
    <w:rsid w:val="007B6A9A"/>
    <w:rsid w:val="007B6C4E"/>
    <w:rsid w:val="007B7141"/>
    <w:rsid w:val="007B7C49"/>
    <w:rsid w:val="007C0254"/>
    <w:rsid w:val="007C0CAF"/>
    <w:rsid w:val="007C4196"/>
    <w:rsid w:val="007C46C0"/>
    <w:rsid w:val="007C4B30"/>
    <w:rsid w:val="007C593C"/>
    <w:rsid w:val="007C79A6"/>
    <w:rsid w:val="007D007C"/>
    <w:rsid w:val="007D0743"/>
    <w:rsid w:val="007D1610"/>
    <w:rsid w:val="007D1AC2"/>
    <w:rsid w:val="007D2821"/>
    <w:rsid w:val="007D382C"/>
    <w:rsid w:val="007D3C20"/>
    <w:rsid w:val="007D3D7F"/>
    <w:rsid w:val="007D50E3"/>
    <w:rsid w:val="007D5B76"/>
    <w:rsid w:val="007D69B0"/>
    <w:rsid w:val="007D69E7"/>
    <w:rsid w:val="007D7484"/>
    <w:rsid w:val="007E0945"/>
    <w:rsid w:val="007E1C1B"/>
    <w:rsid w:val="007E1C92"/>
    <w:rsid w:val="007E1E32"/>
    <w:rsid w:val="007E242C"/>
    <w:rsid w:val="007E359A"/>
    <w:rsid w:val="007E3709"/>
    <w:rsid w:val="007E3D42"/>
    <w:rsid w:val="007F08A3"/>
    <w:rsid w:val="007F0B43"/>
    <w:rsid w:val="007F1261"/>
    <w:rsid w:val="007F1EB2"/>
    <w:rsid w:val="007F2468"/>
    <w:rsid w:val="007F2935"/>
    <w:rsid w:val="007F4E78"/>
    <w:rsid w:val="007F50F9"/>
    <w:rsid w:val="007F7AED"/>
    <w:rsid w:val="007F7DDD"/>
    <w:rsid w:val="00801B5E"/>
    <w:rsid w:val="00802354"/>
    <w:rsid w:val="00802BDF"/>
    <w:rsid w:val="0080397E"/>
    <w:rsid w:val="00804982"/>
    <w:rsid w:val="00805957"/>
    <w:rsid w:val="00805DED"/>
    <w:rsid w:val="00806E6E"/>
    <w:rsid w:val="00807803"/>
    <w:rsid w:val="008101F4"/>
    <w:rsid w:val="008104E4"/>
    <w:rsid w:val="00811D90"/>
    <w:rsid w:val="008120AB"/>
    <w:rsid w:val="008122EB"/>
    <w:rsid w:val="008124BA"/>
    <w:rsid w:val="00812947"/>
    <w:rsid w:val="00812CA6"/>
    <w:rsid w:val="00812F82"/>
    <w:rsid w:val="0081417D"/>
    <w:rsid w:val="00814F6C"/>
    <w:rsid w:val="00821C6D"/>
    <w:rsid w:val="00821CB1"/>
    <w:rsid w:val="008221D0"/>
    <w:rsid w:val="0082291D"/>
    <w:rsid w:val="00823047"/>
    <w:rsid w:val="008248E6"/>
    <w:rsid w:val="00824E7E"/>
    <w:rsid w:val="00824EB4"/>
    <w:rsid w:val="0082542E"/>
    <w:rsid w:val="008254D2"/>
    <w:rsid w:val="00825697"/>
    <w:rsid w:val="00825D70"/>
    <w:rsid w:val="0082622B"/>
    <w:rsid w:val="00826232"/>
    <w:rsid w:val="00826431"/>
    <w:rsid w:val="00826674"/>
    <w:rsid w:val="008318C8"/>
    <w:rsid w:val="008329F6"/>
    <w:rsid w:val="00834BDF"/>
    <w:rsid w:val="00834E74"/>
    <w:rsid w:val="00837045"/>
    <w:rsid w:val="00837643"/>
    <w:rsid w:val="008401F8"/>
    <w:rsid w:val="00840A79"/>
    <w:rsid w:val="00840B1C"/>
    <w:rsid w:val="008427D6"/>
    <w:rsid w:val="008436E5"/>
    <w:rsid w:val="008447EF"/>
    <w:rsid w:val="008463F5"/>
    <w:rsid w:val="00846B6A"/>
    <w:rsid w:val="00851143"/>
    <w:rsid w:val="008515D3"/>
    <w:rsid w:val="008519CB"/>
    <w:rsid w:val="00852282"/>
    <w:rsid w:val="00853646"/>
    <w:rsid w:val="00854101"/>
    <w:rsid w:val="00855033"/>
    <w:rsid w:val="0085554E"/>
    <w:rsid w:val="00861034"/>
    <w:rsid w:val="00861845"/>
    <w:rsid w:val="00863D6D"/>
    <w:rsid w:val="00866639"/>
    <w:rsid w:val="00867499"/>
    <w:rsid w:val="0086789E"/>
    <w:rsid w:val="00867C58"/>
    <w:rsid w:val="00867F57"/>
    <w:rsid w:val="008707BA"/>
    <w:rsid w:val="00870C3B"/>
    <w:rsid w:val="00871EF6"/>
    <w:rsid w:val="00873212"/>
    <w:rsid w:val="00873D5E"/>
    <w:rsid w:val="0087451A"/>
    <w:rsid w:val="00874975"/>
    <w:rsid w:val="00874E44"/>
    <w:rsid w:val="00875427"/>
    <w:rsid w:val="0087566E"/>
    <w:rsid w:val="00875B06"/>
    <w:rsid w:val="00876816"/>
    <w:rsid w:val="00876D1C"/>
    <w:rsid w:val="008771AB"/>
    <w:rsid w:val="00877549"/>
    <w:rsid w:val="008810C2"/>
    <w:rsid w:val="008815DF"/>
    <w:rsid w:val="0088201F"/>
    <w:rsid w:val="008827ED"/>
    <w:rsid w:val="00883F0A"/>
    <w:rsid w:val="0088431B"/>
    <w:rsid w:val="00884A51"/>
    <w:rsid w:val="00884D7E"/>
    <w:rsid w:val="008857AD"/>
    <w:rsid w:val="008857B6"/>
    <w:rsid w:val="008861AB"/>
    <w:rsid w:val="00886479"/>
    <w:rsid w:val="0088731B"/>
    <w:rsid w:val="0089120A"/>
    <w:rsid w:val="00891368"/>
    <w:rsid w:val="00891BFB"/>
    <w:rsid w:val="0089240E"/>
    <w:rsid w:val="00892D45"/>
    <w:rsid w:val="00893047"/>
    <w:rsid w:val="0089335C"/>
    <w:rsid w:val="008939E7"/>
    <w:rsid w:val="00893A64"/>
    <w:rsid w:val="00893ACE"/>
    <w:rsid w:val="00895264"/>
    <w:rsid w:val="008952F3"/>
    <w:rsid w:val="008959D4"/>
    <w:rsid w:val="008968E2"/>
    <w:rsid w:val="008A1386"/>
    <w:rsid w:val="008A1432"/>
    <w:rsid w:val="008A1AF3"/>
    <w:rsid w:val="008A366A"/>
    <w:rsid w:val="008A36E7"/>
    <w:rsid w:val="008A3B03"/>
    <w:rsid w:val="008A3BCF"/>
    <w:rsid w:val="008A3E1C"/>
    <w:rsid w:val="008A41B2"/>
    <w:rsid w:val="008A5F7C"/>
    <w:rsid w:val="008A67BA"/>
    <w:rsid w:val="008A6ED0"/>
    <w:rsid w:val="008A7FE1"/>
    <w:rsid w:val="008B20AB"/>
    <w:rsid w:val="008B20B6"/>
    <w:rsid w:val="008B20DC"/>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5256"/>
    <w:rsid w:val="008C5665"/>
    <w:rsid w:val="008C64E5"/>
    <w:rsid w:val="008C7210"/>
    <w:rsid w:val="008C7A37"/>
    <w:rsid w:val="008D0D09"/>
    <w:rsid w:val="008D17D8"/>
    <w:rsid w:val="008D2589"/>
    <w:rsid w:val="008D2B78"/>
    <w:rsid w:val="008D3914"/>
    <w:rsid w:val="008D4311"/>
    <w:rsid w:val="008D6358"/>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3CC1"/>
    <w:rsid w:val="008F4E42"/>
    <w:rsid w:val="008F50C8"/>
    <w:rsid w:val="008F5D96"/>
    <w:rsid w:val="00900565"/>
    <w:rsid w:val="00901D86"/>
    <w:rsid w:val="00902835"/>
    <w:rsid w:val="00903252"/>
    <w:rsid w:val="00903B4E"/>
    <w:rsid w:val="009040C1"/>
    <w:rsid w:val="0090436E"/>
    <w:rsid w:val="009063DE"/>
    <w:rsid w:val="00906C4E"/>
    <w:rsid w:val="009070B2"/>
    <w:rsid w:val="0090716A"/>
    <w:rsid w:val="009079F6"/>
    <w:rsid w:val="00910B96"/>
    <w:rsid w:val="009113EE"/>
    <w:rsid w:val="00913904"/>
    <w:rsid w:val="0091531A"/>
    <w:rsid w:val="00915509"/>
    <w:rsid w:val="00916A38"/>
    <w:rsid w:val="0091738F"/>
    <w:rsid w:val="00920D97"/>
    <w:rsid w:val="00921F7F"/>
    <w:rsid w:val="009224D1"/>
    <w:rsid w:val="0092285D"/>
    <w:rsid w:val="00924161"/>
    <w:rsid w:val="009248B9"/>
    <w:rsid w:val="00925CA8"/>
    <w:rsid w:val="00925E67"/>
    <w:rsid w:val="009266A3"/>
    <w:rsid w:val="00926EF3"/>
    <w:rsid w:val="0093024C"/>
    <w:rsid w:val="009308B0"/>
    <w:rsid w:val="0093127E"/>
    <w:rsid w:val="009317D0"/>
    <w:rsid w:val="00932CD4"/>
    <w:rsid w:val="00933D5B"/>
    <w:rsid w:val="009340F9"/>
    <w:rsid w:val="009344EC"/>
    <w:rsid w:val="00934AEB"/>
    <w:rsid w:val="00934FF9"/>
    <w:rsid w:val="00935003"/>
    <w:rsid w:val="00935F17"/>
    <w:rsid w:val="00936E39"/>
    <w:rsid w:val="0094061F"/>
    <w:rsid w:val="00941F79"/>
    <w:rsid w:val="00942AE7"/>
    <w:rsid w:val="00942D22"/>
    <w:rsid w:val="00943A4A"/>
    <w:rsid w:val="009457AF"/>
    <w:rsid w:val="0094731B"/>
    <w:rsid w:val="00947B1B"/>
    <w:rsid w:val="00950017"/>
    <w:rsid w:val="00950081"/>
    <w:rsid w:val="00950A20"/>
    <w:rsid w:val="009510EF"/>
    <w:rsid w:val="009521AF"/>
    <w:rsid w:val="009523E8"/>
    <w:rsid w:val="00952C21"/>
    <w:rsid w:val="009534DF"/>
    <w:rsid w:val="0095350B"/>
    <w:rsid w:val="009537C7"/>
    <w:rsid w:val="0095574F"/>
    <w:rsid w:val="00956E48"/>
    <w:rsid w:val="0095723C"/>
    <w:rsid w:val="00957638"/>
    <w:rsid w:val="00957C68"/>
    <w:rsid w:val="0096199D"/>
    <w:rsid w:val="00962A27"/>
    <w:rsid w:val="00962EF7"/>
    <w:rsid w:val="009635E0"/>
    <w:rsid w:val="009636EE"/>
    <w:rsid w:val="00963B44"/>
    <w:rsid w:val="00963C86"/>
    <w:rsid w:val="009651DB"/>
    <w:rsid w:val="00965D0E"/>
    <w:rsid w:val="00970007"/>
    <w:rsid w:val="009723E5"/>
    <w:rsid w:val="009731B5"/>
    <w:rsid w:val="00973FB0"/>
    <w:rsid w:val="0097402D"/>
    <w:rsid w:val="00974F0D"/>
    <w:rsid w:val="00975920"/>
    <w:rsid w:val="00982303"/>
    <w:rsid w:val="009838C5"/>
    <w:rsid w:val="009854D8"/>
    <w:rsid w:val="0098578B"/>
    <w:rsid w:val="00986090"/>
    <w:rsid w:val="00986D8D"/>
    <w:rsid w:val="00992515"/>
    <w:rsid w:val="00992657"/>
    <w:rsid w:val="00993577"/>
    <w:rsid w:val="00993758"/>
    <w:rsid w:val="00993EAD"/>
    <w:rsid w:val="00994871"/>
    <w:rsid w:val="00994A8A"/>
    <w:rsid w:val="00995E86"/>
    <w:rsid w:val="00996BEA"/>
    <w:rsid w:val="00997E8F"/>
    <w:rsid w:val="009A0C0F"/>
    <w:rsid w:val="009A5E00"/>
    <w:rsid w:val="009A77F6"/>
    <w:rsid w:val="009A7A85"/>
    <w:rsid w:val="009B3589"/>
    <w:rsid w:val="009B40B2"/>
    <w:rsid w:val="009B50E4"/>
    <w:rsid w:val="009B62BE"/>
    <w:rsid w:val="009B6AA0"/>
    <w:rsid w:val="009C0E39"/>
    <w:rsid w:val="009C0F60"/>
    <w:rsid w:val="009C0FDC"/>
    <w:rsid w:val="009C459A"/>
    <w:rsid w:val="009C580F"/>
    <w:rsid w:val="009C5840"/>
    <w:rsid w:val="009C6151"/>
    <w:rsid w:val="009C64AD"/>
    <w:rsid w:val="009C6552"/>
    <w:rsid w:val="009C6553"/>
    <w:rsid w:val="009C73EC"/>
    <w:rsid w:val="009D0BD3"/>
    <w:rsid w:val="009D10A4"/>
    <w:rsid w:val="009D16C9"/>
    <w:rsid w:val="009D1771"/>
    <w:rsid w:val="009D30AD"/>
    <w:rsid w:val="009D3608"/>
    <w:rsid w:val="009D6573"/>
    <w:rsid w:val="009D67ED"/>
    <w:rsid w:val="009D6FA2"/>
    <w:rsid w:val="009E08EA"/>
    <w:rsid w:val="009E102A"/>
    <w:rsid w:val="009E119E"/>
    <w:rsid w:val="009E12A5"/>
    <w:rsid w:val="009E1C54"/>
    <w:rsid w:val="009E1FE4"/>
    <w:rsid w:val="009E2671"/>
    <w:rsid w:val="009E2774"/>
    <w:rsid w:val="009E30BB"/>
    <w:rsid w:val="009E3F19"/>
    <w:rsid w:val="009E44AA"/>
    <w:rsid w:val="009E4814"/>
    <w:rsid w:val="009E55B5"/>
    <w:rsid w:val="009E56A4"/>
    <w:rsid w:val="009E5C1F"/>
    <w:rsid w:val="009E607F"/>
    <w:rsid w:val="009E66EB"/>
    <w:rsid w:val="009E76D5"/>
    <w:rsid w:val="009F0897"/>
    <w:rsid w:val="009F0E97"/>
    <w:rsid w:val="009F1855"/>
    <w:rsid w:val="009F1EFD"/>
    <w:rsid w:val="009F2019"/>
    <w:rsid w:val="009F316D"/>
    <w:rsid w:val="009F4310"/>
    <w:rsid w:val="009F564E"/>
    <w:rsid w:val="009F7A3F"/>
    <w:rsid w:val="00A00009"/>
    <w:rsid w:val="00A00144"/>
    <w:rsid w:val="00A00A7E"/>
    <w:rsid w:val="00A00E7F"/>
    <w:rsid w:val="00A014BD"/>
    <w:rsid w:val="00A0158E"/>
    <w:rsid w:val="00A02A26"/>
    <w:rsid w:val="00A0391A"/>
    <w:rsid w:val="00A05C40"/>
    <w:rsid w:val="00A05C9A"/>
    <w:rsid w:val="00A07D31"/>
    <w:rsid w:val="00A105A3"/>
    <w:rsid w:val="00A1148B"/>
    <w:rsid w:val="00A115F0"/>
    <w:rsid w:val="00A1221B"/>
    <w:rsid w:val="00A1409B"/>
    <w:rsid w:val="00A1501E"/>
    <w:rsid w:val="00A151A8"/>
    <w:rsid w:val="00A15A78"/>
    <w:rsid w:val="00A16389"/>
    <w:rsid w:val="00A174FD"/>
    <w:rsid w:val="00A17853"/>
    <w:rsid w:val="00A23655"/>
    <w:rsid w:val="00A23894"/>
    <w:rsid w:val="00A23CFD"/>
    <w:rsid w:val="00A24256"/>
    <w:rsid w:val="00A259DC"/>
    <w:rsid w:val="00A26FB5"/>
    <w:rsid w:val="00A278C1"/>
    <w:rsid w:val="00A27910"/>
    <w:rsid w:val="00A30E5B"/>
    <w:rsid w:val="00A31210"/>
    <w:rsid w:val="00A3330E"/>
    <w:rsid w:val="00A338EB"/>
    <w:rsid w:val="00A3449D"/>
    <w:rsid w:val="00A35ECE"/>
    <w:rsid w:val="00A36646"/>
    <w:rsid w:val="00A36D29"/>
    <w:rsid w:val="00A37D99"/>
    <w:rsid w:val="00A42230"/>
    <w:rsid w:val="00A4317C"/>
    <w:rsid w:val="00A435F0"/>
    <w:rsid w:val="00A4457B"/>
    <w:rsid w:val="00A44D37"/>
    <w:rsid w:val="00A45182"/>
    <w:rsid w:val="00A45312"/>
    <w:rsid w:val="00A46EE1"/>
    <w:rsid w:val="00A477DF"/>
    <w:rsid w:val="00A50355"/>
    <w:rsid w:val="00A51945"/>
    <w:rsid w:val="00A519F4"/>
    <w:rsid w:val="00A51A53"/>
    <w:rsid w:val="00A51E35"/>
    <w:rsid w:val="00A543CF"/>
    <w:rsid w:val="00A54420"/>
    <w:rsid w:val="00A54D60"/>
    <w:rsid w:val="00A559EF"/>
    <w:rsid w:val="00A55EEB"/>
    <w:rsid w:val="00A56A5D"/>
    <w:rsid w:val="00A56DBA"/>
    <w:rsid w:val="00A60D5F"/>
    <w:rsid w:val="00A613DE"/>
    <w:rsid w:val="00A63768"/>
    <w:rsid w:val="00A640DD"/>
    <w:rsid w:val="00A649FA"/>
    <w:rsid w:val="00A65F75"/>
    <w:rsid w:val="00A6666A"/>
    <w:rsid w:val="00A66773"/>
    <w:rsid w:val="00A71035"/>
    <w:rsid w:val="00A7107E"/>
    <w:rsid w:val="00A72CD4"/>
    <w:rsid w:val="00A72F69"/>
    <w:rsid w:val="00A73AF3"/>
    <w:rsid w:val="00A73FE0"/>
    <w:rsid w:val="00A74297"/>
    <w:rsid w:val="00A74796"/>
    <w:rsid w:val="00A74DC5"/>
    <w:rsid w:val="00A74F2D"/>
    <w:rsid w:val="00A76BC7"/>
    <w:rsid w:val="00A8044D"/>
    <w:rsid w:val="00A80A21"/>
    <w:rsid w:val="00A80BBB"/>
    <w:rsid w:val="00A80CC2"/>
    <w:rsid w:val="00A80E33"/>
    <w:rsid w:val="00A819B9"/>
    <w:rsid w:val="00A823DF"/>
    <w:rsid w:val="00A823E4"/>
    <w:rsid w:val="00A82AE5"/>
    <w:rsid w:val="00A82F35"/>
    <w:rsid w:val="00A83118"/>
    <w:rsid w:val="00A84BF2"/>
    <w:rsid w:val="00A84D4E"/>
    <w:rsid w:val="00A85D6C"/>
    <w:rsid w:val="00A87F97"/>
    <w:rsid w:val="00A90000"/>
    <w:rsid w:val="00A90C47"/>
    <w:rsid w:val="00A92D80"/>
    <w:rsid w:val="00A94959"/>
    <w:rsid w:val="00A953F9"/>
    <w:rsid w:val="00A9580D"/>
    <w:rsid w:val="00A9743D"/>
    <w:rsid w:val="00A974F1"/>
    <w:rsid w:val="00A97DE6"/>
    <w:rsid w:val="00AA037C"/>
    <w:rsid w:val="00AA0F24"/>
    <w:rsid w:val="00AA1ADD"/>
    <w:rsid w:val="00AA2B4E"/>
    <w:rsid w:val="00AA3B15"/>
    <w:rsid w:val="00AA457D"/>
    <w:rsid w:val="00AA4784"/>
    <w:rsid w:val="00AA5BF7"/>
    <w:rsid w:val="00AA7094"/>
    <w:rsid w:val="00AA7B4E"/>
    <w:rsid w:val="00AB002B"/>
    <w:rsid w:val="00AB10C6"/>
    <w:rsid w:val="00AB11EB"/>
    <w:rsid w:val="00AB12BC"/>
    <w:rsid w:val="00AB29DB"/>
    <w:rsid w:val="00AB3D07"/>
    <w:rsid w:val="00AB43ED"/>
    <w:rsid w:val="00AB54AB"/>
    <w:rsid w:val="00AB5DE3"/>
    <w:rsid w:val="00AB5F67"/>
    <w:rsid w:val="00AB63A5"/>
    <w:rsid w:val="00AB64E3"/>
    <w:rsid w:val="00AB695F"/>
    <w:rsid w:val="00AB6E5C"/>
    <w:rsid w:val="00AB7186"/>
    <w:rsid w:val="00AB798F"/>
    <w:rsid w:val="00AB79D5"/>
    <w:rsid w:val="00AB7F1B"/>
    <w:rsid w:val="00AC0373"/>
    <w:rsid w:val="00AC1F32"/>
    <w:rsid w:val="00AC2B80"/>
    <w:rsid w:val="00AC2E5C"/>
    <w:rsid w:val="00AC36C8"/>
    <w:rsid w:val="00AC46F7"/>
    <w:rsid w:val="00AC5814"/>
    <w:rsid w:val="00AC5942"/>
    <w:rsid w:val="00AC6BEE"/>
    <w:rsid w:val="00AC7AC0"/>
    <w:rsid w:val="00AC7C01"/>
    <w:rsid w:val="00AD076E"/>
    <w:rsid w:val="00AD0A19"/>
    <w:rsid w:val="00AD10E1"/>
    <w:rsid w:val="00AD14BA"/>
    <w:rsid w:val="00AD2C77"/>
    <w:rsid w:val="00AD39F1"/>
    <w:rsid w:val="00AD55BC"/>
    <w:rsid w:val="00AD5B6A"/>
    <w:rsid w:val="00AD64DD"/>
    <w:rsid w:val="00AD6A05"/>
    <w:rsid w:val="00AE00E3"/>
    <w:rsid w:val="00AE0AF4"/>
    <w:rsid w:val="00AE219E"/>
    <w:rsid w:val="00AE3DFE"/>
    <w:rsid w:val="00AE732D"/>
    <w:rsid w:val="00AE7F08"/>
    <w:rsid w:val="00AF09A2"/>
    <w:rsid w:val="00AF101F"/>
    <w:rsid w:val="00AF2457"/>
    <w:rsid w:val="00AF2FF1"/>
    <w:rsid w:val="00AF3D58"/>
    <w:rsid w:val="00AF437D"/>
    <w:rsid w:val="00AF4BF6"/>
    <w:rsid w:val="00AF7C17"/>
    <w:rsid w:val="00B00001"/>
    <w:rsid w:val="00B01829"/>
    <w:rsid w:val="00B027AA"/>
    <w:rsid w:val="00B043C5"/>
    <w:rsid w:val="00B05169"/>
    <w:rsid w:val="00B06865"/>
    <w:rsid w:val="00B06B2E"/>
    <w:rsid w:val="00B07AAD"/>
    <w:rsid w:val="00B100D9"/>
    <w:rsid w:val="00B10703"/>
    <w:rsid w:val="00B11194"/>
    <w:rsid w:val="00B11273"/>
    <w:rsid w:val="00B11427"/>
    <w:rsid w:val="00B12BB7"/>
    <w:rsid w:val="00B12CA7"/>
    <w:rsid w:val="00B13015"/>
    <w:rsid w:val="00B1422B"/>
    <w:rsid w:val="00B14FC8"/>
    <w:rsid w:val="00B159FE"/>
    <w:rsid w:val="00B15A14"/>
    <w:rsid w:val="00B17A17"/>
    <w:rsid w:val="00B17A8A"/>
    <w:rsid w:val="00B202AF"/>
    <w:rsid w:val="00B20D7D"/>
    <w:rsid w:val="00B21C02"/>
    <w:rsid w:val="00B21D2F"/>
    <w:rsid w:val="00B22594"/>
    <w:rsid w:val="00B226D6"/>
    <w:rsid w:val="00B226FA"/>
    <w:rsid w:val="00B23135"/>
    <w:rsid w:val="00B23EC6"/>
    <w:rsid w:val="00B23EF9"/>
    <w:rsid w:val="00B2632D"/>
    <w:rsid w:val="00B266EF"/>
    <w:rsid w:val="00B27AC1"/>
    <w:rsid w:val="00B3078E"/>
    <w:rsid w:val="00B30EC9"/>
    <w:rsid w:val="00B355CC"/>
    <w:rsid w:val="00B35655"/>
    <w:rsid w:val="00B358B3"/>
    <w:rsid w:val="00B35F14"/>
    <w:rsid w:val="00B36698"/>
    <w:rsid w:val="00B3713F"/>
    <w:rsid w:val="00B4069B"/>
    <w:rsid w:val="00B40B9C"/>
    <w:rsid w:val="00B4140D"/>
    <w:rsid w:val="00B42DAC"/>
    <w:rsid w:val="00B42E18"/>
    <w:rsid w:val="00B4324B"/>
    <w:rsid w:val="00B438FE"/>
    <w:rsid w:val="00B43FF7"/>
    <w:rsid w:val="00B44B50"/>
    <w:rsid w:val="00B455C9"/>
    <w:rsid w:val="00B46C93"/>
    <w:rsid w:val="00B4742A"/>
    <w:rsid w:val="00B5153D"/>
    <w:rsid w:val="00B548DF"/>
    <w:rsid w:val="00B55ACF"/>
    <w:rsid w:val="00B55C27"/>
    <w:rsid w:val="00B56F66"/>
    <w:rsid w:val="00B60218"/>
    <w:rsid w:val="00B60439"/>
    <w:rsid w:val="00B606DE"/>
    <w:rsid w:val="00B60E74"/>
    <w:rsid w:val="00B64D96"/>
    <w:rsid w:val="00B64EDF"/>
    <w:rsid w:val="00B65840"/>
    <w:rsid w:val="00B677B3"/>
    <w:rsid w:val="00B7059B"/>
    <w:rsid w:val="00B70733"/>
    <w:rsid w:val="00B71767"/>
    <w:rsid w:val="00B71D60"/>
    <w:rsid w:val="00B73364"/>
    <w:rsid w:val="00B7588C"/>
    <w:rsid w:val="00B76606"/>
    <w:rsid w:val="00B76607"/>
    <w:rsid w:val="00B76979"/>
    <w:rsid w:val="00B7745B"/>
    <w:rsid w:val="00B77D09"/>
    <w:rsid w:val="00B80C00"/>
    <w:rsid w:val="00B81BA4"/>
    <w:rsid w:val="00B81CCA"/>
    <w:rsid w:val="00B82188"/>
    <w:rsid w:val="00B82636"/>
    <w:rsid w:val="00B8306F"/>
    <w:rsid w:val="00B830AD"/>
    <w:rsid w:val="00B83E97"/>
    <w:rsid w:val="00B84437"/>
    <w:rsid w:val="00B84FD9"/>
    <w:rsid w:val="00B85362"/>
    <w:rsid w:val="00B856CF"/>
    <w:rsid w:val="00B85FB8"/>
    <w:rsid w:val="00B86850"/>
    <w:rsid w:val="00B86DEB"/>
    <w:rsid w:val="00B87596"/>
    <w:rsid w:val="00B876DF"/>
    <w:rsid w:val="00B87BE3"/>
    <w:rsid w:val="00B90089"/>
    <w:rsid w:val="00B90B2E"/>
    <w:rsid w:val="00B92AD5"/>
    <w:rsid w:val="00B943BE"/>
    <w:rsid w:val="00B94949"/>
    <w:rsid w:val="00B95462"/>
    <w:rsid w:val="00B963CC"/>
    <w:rsid w:val="00B971AD"/>
    <w:rsid w:val="00B97E97"/>
    <w:rsid w:val="00BA02BC"/>
    <w:rsid w:val="00BA0841"/>
    <w:rsid w:val="00BA0D54"/>
    <w:rsid w:val="00BA1117"/>
    <w:rsid w:val="00BA1A8A"/>
    <w:rsid w:val="00BA21F3"/>
    <w:rsid w:val="00BA3513"/>
    <w:rsid w:val="00BA3584"/>
    <w:rsid w:val="00BA4028"/>
    <w:rsid w:val="00BA452C"/>
    <w:rsid w:val="00BA4958"/>
    <w:rsid w:val="00BA4F67"/>
    <w:rsid w:val="00BA5211"/>
    <w:rsid w:val="00BA55F5"/>
    <w:rsid w:val="00BA5ECA"/>
    <w:rsid w:val="00BA6206"/>
    <w:rsid w:val="00BB0A4A"/>
    <w:rsid w:val="00BB0BFB"/>
    <w:rsid w:val="00BB0EC3"/>
    <w:rsid w:val="00BB1F26"/>
    <w:rsid w:val="00BB20F3"/>
    <w:rsid w:val="00BB2655"/>
    <w:rsid w:val="00BB3FE6"/>
    <w:rsid w:val="00BB465A"/>
    <w:rsid w:val="00BB4E1F"/>
    <w:rsid w:val="00BB52B6"/>
    <w:rsid w:val="00BB595A"/>
    <w:rsid w:val="00BB63B7"/>
    <w:rsid w:val="00BB6E4A"/>
    <w:rsid w:val="00BB7822"/>
    <w:rsid w:val="00BC0F32"/>
    <w:rsid w:val="00BC1260"/>
    <w:rsid w:val="00BC12E0"/>
    <w:rsid w:val="00BC1533"/>
    <w:rsid w:val="00BC1759"/>
    <w:rsid w:val="00BC417A"/>
    <w:rsid w:val="00BC516E"/>
    <w:rsid w:val="00BC69E9"/>
    <w:rsid w:val="00BD02D1"/>
    <w:rsid w:val="00BD097B"/>
    <w:rsid w:val="00BD0CD3"/>
    <w:rsid w:val="00BD29C6"/>
    <w:rsid w:val="00BD2D5A"/>
    <w:rsid w:val="00BD4774"/>
    <w:rsid w:val="00BD48E4"/>
    <w:rsid w:val="00BD6091"/>
    <w:rsid w:val="00BD7C6E"/>
    <w:rsid w:val="00BE0176"/>
    <w:rsid w:val="00BE1307"/>
    <w:rsid w:val="00BE1F8B"/>
    <w:rsid w:val="00BE3062"/>
    <w:rsid w:val="00BE30B7"/>
    <w:rsid w:val="00BE34E6"/>
    <w:rsid w:val="00BE4354"/>
    <w:rsid w:val="00BE452A"/>
    <w:rsid w:val="00BE519E"/>
    <w:rsid w:val="00BE6F57"/>
    <w:rsid w:val="00BF1E1F"/>
    <w:rsid w:val="00BF2B18"/>
    <w:rsid w:val="00BF5F6E"/>
    <w:rsid w:val="00BF76EA"/>
    <w:rsid w:val="00BF799F"/>
    <w:rsid w:val="00C01D0B"/>
    <w:rsid w:val="00C0377F"/>
    <w:rsid w:val="00C0527D"/>
    <w:rsid w:val="00C061D6"/>
    <w:rsid w:val="00C065F7"/>
    <w:rsid w:val="00C068A5"/>
    <w:rsid w:val="00C0728A"/>
    <w:rsid w:val="00C07711"/>
    <w:rsid w:val="00C07AA5"/>
    <w:rsid w:val="00C11A88"/>
    <w:rsid w:val="00C11B68"/>
    <w:rsid w:val="00C13EC4"/>
    <w:rsid w:val="00C151C6"/>
    <w:rsid w:val="00C15315"/>
    <w:rsid w:val="00C16B59"/>
    <w:rsid w:val="00C17A23"/>
    <w:rsid w:val="00C21951"/>
    <w:rsid w:val="00C22445"/>
    <w:rsid w:val="00C2313B"/>
    <w:rsid w:val="00C233BC"/>
    <w:rsid w:val="00C23A7F"/>
    <w:rsid w:val="00C27A91"/>
    <w:rsid w:val="00C30592"/>
    <w:rsid w:val="00C311F6"/>
    <w:rsid w:val="00C31A96"/>
    <w:rsid w:val="00C31EAC"/>
    <w:rsid w:val="00C32B22"/>
    <w:rsid w:val="00C32E08"/>
    <w:rsid w:val="00C32F14"/>
    <w:rsid w:val="00C32FD0"/>
    <w:rsid w:val="00C33164"/>
    <w:rsid w:val="00C34063"/>
    <w:rsid w:val="00C342E0"/>
    <w:rsid w:val="00C34CDC"/>
    <w:rsid w:val="00C351E4"/>
    <w:rsid w:val="00C35209"/>
    <w:rsid w:val="00C35283"/>
    <w:rsid w:val="00C355D9"/>
    <w:rsid w:val="00C36457"/>
    <w:rsid w:val="00C3689D"/>
    <w:rsid w:val="00C37454"/>
    <w:rsid w:val="00C40B5E"/>
    <w:rsid w:val="00C40C60"/>
    <w:rsid w:val="00C40E8F"/>
    <w:rsid w:val="00C41186"/>
    <w:rsid w:val="00C41864"/>
    <w:rsid w:val="00C419D9"/>
    <w:rsid w:val="00C43AE7"/>
    <w:rsid w:val="00C43ED2"/>
    <w:rsid w:val="00C45215"/>
    <w:rsid w:val="00C47863"/>
    <w:rsid w:val="00C50695"/>
    <w:rsid w:val="00C515D9"/>
    <w:rsid w:val="00C52928"/>
    <w:rsid w:val="00C53209"/>
    <w:rsid w:val="00C5385C"/>
    <w:rsid w:val="00C5481A"/>
    <w:rsid w:val="00C57362"/>
    <w:rsid w:val="00C57835"/>
    <w:rsid w:val="00C5796F"/>
    <w:rsid w:val="00C57A62"/>
    <w:rsid w:val="00C600F5"/>
    <w:rsid w:val="00C60BC6"/>
    <w:rsid w:val="00C6119A"/>
    <w:rsid w:val="00C622C7"/>
    <w:rsid w:val="00C630AF"/>
    <w:rsid w:val="00C655F1"/>
    <w:rsid w:val="00C66C6D"/>
    <w:rsid w:val="00C67BEE"/>
    <w:rsid w:val="00C71E84"/>
    <w:rsid w:val="00C722E0"/>
    <w:rsid w:val="00C72494"/>
    <w:rsid w:val="00C7259C"/>
    <w:rsid w:val="00C74545"/>
    <w:rsid w:val="00C757A6"/>
    <w:rsid w:val="00C75BAC"/>
    <w:rsid w:val="00C75EE0"/>
    <w:rsid w:val="00C76062"/>
    <w:rsid w:val="00C76529"/>
    <w:rsid w:val="00C768A3"/>
    <w:rsid w:val="00C8261B"/>
    <w:rsid w:val="00C84769"/>
    <w:rsid w:val="00C847D1"/>
    <w:rsid w:val="00C85959"/>
    <w:rsid w:val="00C86E53"/>
    <w:rsid w:val="00C9015C"/>
    <w:rsid w:val="00C923C2"/>
    <w:rsid w:val="00C92982"/>
    <w:rsid w:val="00C9310D"/>
    <w:rsid w:val="00C93A6B"/>
    <w:rsid w:val="00C9408C"/>
    <w:rsid w:val="00C9471C"/>
    <w:rsid w:val="00C958A0"/>
    <w:rsid w:val="00C96820"/>
    <w:rsid w:val="00C976E9"/>
    <w:rsid w:val="00CA01D9"/>
    <w:rsid w:val="00CA0878"/>
    <w:rsid w:val="00CA1452"/>
    <w:rsid w:val="00CA3173"/>
    <w:rsid w:val="00CA3F7B"/>
    <w:rsid w:val="00CA4EFD"/>
    <w:rsid w:val="00CA515F"/>
    <w:rsid w:val="00CA6066"/>
    <w:rsid w:val="00CA7875"/>
    <w:rsid w:val="00CA79BA"/>
    <w:rsid w:val="00CA7A32"/>
    <w:rsid w:val="00CA7C33"/>
    <w:rsid w:val="00CB004A"/>
    <w:rsid w:val="00CB08D3"/>
    <w:rsid w:val="00CB0F4D"/>
    <w:rsid w:val="00CB23E7"/>
    <w:rsid w:val="00CB3B1D"/>
    <w:rsid w:val="00CB4A2A"/>
    <w:rsid w:val="00CB5949"/>
    <w:rsid w:val="00CB6C9A"/>
    <w:rsid w:val="00CB79A9"/>
    <w:rsid w:val="00CC13A2"/>
    <w:rsid w:val="00CC1481"/>
    <w:rsid w:val="00CC2F91"/>
    <w:rsid w:val="00CC35AD"/>
    <w:rsid w:val="00CC4045"/>
    <w:rsid w:val="00CC5399"/>
    <w:rsid w:val="00CC61A7"/>
    <w:rsid w:val="00CD088A"/>
    <w:rsid w:val="00CD0F47"/>
    <w:rsid w:val="00CD15DE"/>
    <w:rsid w:val="00CD1892"/>
    <w:rsid w:val="00CD1A3D"/>
    <w:rsid w:val="00CD2A31"/>
    <w:rsid w:val="00CD2F0D"/>
    <w:rsid w:val="00CD4D7D"/>
    <w:rsid w:val="00CD5184"/>
    <w:rsid w:val="00CD67E6"/>
    <w:rsid w:val="00CD6EF2"/>
    <w:rsid w:val="00CD711C"/>
    <w:rsid w:val="00CD7CF0"/>
    <w:rsid w:val="00CE08D7"/>
    <w:rsid w:val="00CE189F"/>
    <w:rsid w:val="00CE1F80"/>
    <w:rsid w:val="00CE24B6"/>
    <w:rsid w:val="00CE3F5C"/>
    <w:rsid w:val="00CE4AED"/>
    <w:rsid w:val="00CE4C98"/>
    <w:rsid w:val="00CE557E"/>
    <w:rsid w:val="00CE597D"/>
    <w:rsid w:val="00CE7E8B"/>
    <w:rsid w:val="00CE7FE1"/>
    <w:rsid w:val="00CF053C"/>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D0024B"/>
    <w:rsid w:val="00D0111E"/>
    <w:rsid w:val="00D0113F"/>
    <w:rsid w:val="00D014EF"/>
    <w:rsid w:val="00D01677"/>
    <w:rsid w:val="00D021D1"/>
    <w:rsid w:val="00D02295"/>
    <w:rsid w:val="00D023D7"/>
    <w:rsid w:val="00D037C2"/>
    <w:rsid w:val="00D03E6D"/>
    <w:rsid w:val="00D04A92"/>
    <w:rsid w:val="00D05C28"/>
    <w:rsid w:val="00D06772"/>
    <w:rsid w:val="00D06B30"/>
    <w:rsid w:val="00D07F39"/>
    <w:rsid w:val="00D1041D"/>
    <w:rsid w:val="00D1138A"/>
    <w:rsid w:val="00D11428"/>
    <w:rsid w:val="00D114E5"/>
    <w:rsid w:val="00D116B3"/>
    <w:rsid w:val="00D11F7D"/>
    <w:rsid w:val="00D12EC5"/>
    <w:rsid w:val="00D1320C"/>
    <w:rsid w:val="00D137A1"/>
    <w:rsid w:val="00D147DD"/>
    <w:rsid w:val="00D14CD7"/>
    <w:rsid w:val="00D1608E"/>
    <w:rsid w:val="00D1744F"/>
    <w:rsid w:val="00D20D44"/>
    <w:rsid w:val="00D21B57"/>
    <w:rsid w:val="00D227AD"/>
    <w:rsid w:val="00D22F3D"/>
    <w:rsid w:val="00D23A59"/>
    <w:rsid w:val="00D25511"/>
    <w:rsid w:val="00D262D0"/>
    <w:rsid w:val="00D264FE"/>
    <w:rsid w:val="00D265BB"/>
    <w:rsid w:val="00D2679F"/>
    <w:rsid w:val="00D27578"/>
    <w:rsid w:val="00D303C4"/>
    <w:rsid w:val="00D309E5"/>
    <w:rsid w:val="00D30E2E"/>
    <w:rsid w:val="00D324D0"/>
    <w:rsid w:val="00D33A85"/>
    <w:rsid w:val="00D35A2A"/>
    <w:rsid w:val="00D365E1"/>
    <w:rsid w:val="00D37516"/>
    <w:rsid w:val="00D37968"/>
    <w:rsid w:val="00D37B0B"/>
    <w:rsid w:val="00D40B07"/>
    <w:rsid w:val="00D4106B"/>
    <w:rsid w:val="00D41B7A"/>
    <w:rsid w:val="00D41F5B"/>
    <w:rsid w:val="00D42731"/>
    <w:rsid w:val="00D42AA1"/>
    <w:rsid w:val="00D44061"/>
    <w:rsid w:val="00D44894"/>
    <w:rsid w:val="00D44E83"/>
    <w:rsid w:val="00D4532D"/>
    <w:rsid w:val="00D45D63"/>
    <w:rsid w:val="00D46190"/>
    <w:rsid w:val="00D470CB"/>
    <w:rsid w:val="00D501E7"/>
    <w:rsid w:val="00D5022F"/>
    <w:rsid w:val="00D50368"/>
    <w:rsid w:val="00D50FF2"/>
    <w:rsid w:val="00D5425C"/>
    <w:rsid w:val="00D55B9A"/>
    <w:rsid w:val="00D56BA6"/>
    <w:rsid w:val="00D61050"/>
    <w:rsid w:val="00D61F13"/>
    <w:rsid w:val="00D62528"/>
    <w:rsid w:val="00D62F5C"/>
    <w:rsid w:val="00D6397F"/>
    <w:rsid w:val="00D639C5"/>
    <w:rsid w:val="00D646D6"/>
    <w:rsid w:val="00D65479"/>
    <w:rsid w:val="00D66659"/>
    <w:rsid w:val="00D67571"/>
    <w:rsid w:val="00D70920"/>
    <w:rsid w:val="00D71D23"/>
    <w:rsid w:val="00D72CC5"/>
    <w:rsid w:val="00D72E21"/>
    <w:rsid w:val="00D74727"/>
    <w:rsid w:val="00D74DDA"/>
    <w:rsid w:val="00D75D6E"/>
    <w:rsid w:val="00D75E70"/>
    <w:rsid w:val="00D76736"/>
    <w:rsid w:val="00D7681A"/>
    <w:rsid w:val="00D76B43"/>
    <w:rsid w:val="00D77FC0"/>
    <w:rsid w:val="00D8054F"/>
    <w:rsid w:val="00D80889"/>
    <w:rsid w:val="00D81FFE"/>
    <w:rsid w:val="00D82F81"/>
    <w:rsid w:val="00D850EF"/>
    <w:rsid w:val="00D852C0"/>
    <w:rsid w:val="00D859F6"/>
    <w:rsid w:val="00D86732"/>
    <w:rsid w:val="00D86882"/>
    <w:rsid w:val="00D86AF4"/>
    <w:rsid w:val="00D909EE"/>
    <w:rsid w:val="00D91AA7"/>
    <w:rsid w:val="00D927D4"/>
    <w:rsid w:val="00D92BB1"/>
    <w:rsid w:val="00D92EFB"/>
    <w:rsid w:val="00D92F07"/>
    <w:rsid w:val="00D93861"/>
    <w:rsid w:val="00D93A4E"/>
    <w:rsid w:val="00D94860"/>
    <w:rsid w:val="00D949E7"/>
    <w:rsid w:val="00D94E99"/>
    <w:rsid w:val="00D95DD0"/>
    <w:rsid w:val="00D967EF"/>
    <w:rsid w:val="00DA1715"/>
    <w:rsid w:val="00DA2A62"/>
    <w:rsid w:val="00DA4A01"/>
    <w:rsid w:val="00DA5CE7"/>
    <w:rsid w:val="00DA5F0B"/>
    <w:rsid w:val="00DA6A7F"/>
    <w:rsid w:val="00DA6DEB"/>
    <w:rsid w:val="00DA6F78"/>
    <w:rsid w:val="00DB05B4"/>
    <w:rsid w:val="00DB2C5D"/>
    <w:rsid w:val="00DB3254"/>
    <w:rsid w:val="00DB3BE4"/>
    <w:rsid w:val="00DB594F"/>
    <w:rsid w:val="00DB62DD"/>
    <w:rsid w:val="00DB7364"/>
    <w:rsid w:val="00DC0456"/>
    <w:rsid w:val="00DC0AD6"/>
    <w:rsid w:val="00DC1112"/>
    <w:rsid w:val="00DC1D00"/>
    <w:rsid w:val="00DC242C"/>
    <w:rsid w:val="00DC387E"/>
    <w:rsid w:val="00DC42BE"/>
    <w:rsid w:val="00DC4935"/>
    <w:rsid w:val="00DC5686"/>
    <w:rsid w:val="00DC59C9"/>
    <w:rsid w:val="00DC5A87"/>
    <w:rsid w:val="00DC6BEF"/>
    <w:rsid w:val="00DC6E37"/>
    <w:rsid w:val="00DC7834"/>
    <w:rsid w:val="00DC7896"/>
    <w:rsid w:val="00DC7ADD"/>
    <w:rsid w:val="00DD0519"/>
    <w:rsid w:val="00DD0843"/>
    <w:rsid w:val="00DD1A58"/>
    <w:rsid w:val="00DD3591"/>
    <w:rsid w:val="00DD3C38"/>
    <w:rsid w:val="00DD4784"/>
    <w:rsid w:val="00DD54D0"/>
    <w:rsid w:val="00DD6CE8"/>
    <w:rsid w:val="00DD732D"/>
    <w:rsid w:val="00DE07ED"/>
    <w:rsid w:val="00DE1045"/>
    <w:rsid w:val="00DE1788"/>
    <w:rsid w:val="00DE1A4A"/>
    <w:rsid w:val="00DE1A6C"/>
    <w:rsid w:val="00DE202B"/>
    <w:rsid w:val="00DE42DB"/>
    <w:rsid w:val="00DE4367"/>
    <w:rsid w:val="00DE5E43"/>
    <w:rsid w:val="00DE6E74"/>
    <w:rsid w:val="00DE7CFC"/>
    <w:rsid w:val="00DE7F32"/>
    <w:rsid w:val="00DF0086"/>
    <w:rsid w:val="00DF00BB"/>
    <w:rsid w:val="00DF0319"/>
    <w:rsid w:val="00DF15BE"/>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1024D"/>
    <w:rsid w:val="00E10A6D"/>
    <w:rsid w:val="00E10BFF"/>
    <w:rsid w:val="00E11522"/>
    <w:rsid w:val="00E1360F"/>
    <w:rsid w:val="00E14223"/>
    <w:rsid w:val="00E15852"/>
    <w:rsid w:val="00E1694D"/>
    <w:rsid w:val="00E16D4B"/>
    <w:rsid w:val="00E17306"/>
    <w:rsid w:val="00E17E39"/>
    <w:rsid w:val="00E20248"/>
    <w:rsid w:val="00E20DF4"/>
    <w:rsid w:val="00E2105C"/>
    <w:rsid w:val="00E21875"/>
    <w:rsid w:val="00E22EF8"/>
    <w:rsid w:val="00E23FE6"/>
    <w:rsid w:val="00E24ED8"/>
    <w:rsid w:val="00E253A9"/>
    <w:rsid w:val="00E2708D"/>
    <w:rsid w:val="00E30DC8"/>
    <w:rsid w:val="00E316E9"/>
    <w:rsid w:val="00E31760"/>
    <w:rsid w:val="00E33D97"/>
    <w:rsid w:val="00E33E3B"/>
    <w:rsid w:val="00E33E73"/>
    <w:rsid w:val="00E34F95"/>
    <w:rsid w:val="00E355E7"/>
    <w:rsid w:val="00E35BE0"/>
    <w:rsid w:val="00E40CBA"/>
    <w:rsid w:val="00E423AD"/>
    <w:rsid w:val="00E43639"/>
    <w:rsid w:val="00E45F10"/>
    <w:rsid w:val="00E46135"/>
    <w:rsid w:val="00E465E0"/>
    <w:rsid w:val="00E5008F"/>
    <w:rsid w:val="00E506B0"/>
    <w:rsid w:val="00E53981"/>
    <w:rsid w:val="00E54506"/>
    <w:rsid w:val="00E54678"/>
    <w:rsid w:val="00E554C3"/>
    <w:rsid w:val="00E55DEE"/>
    <w:rsid w:val="00E5657C"/>
    <w:rsid w:val="00E56EA6"/>
    <w:rsid w:val="00E57531"/>
    <w:rsid w:val="00E608A4"/>
    <w:rsid w:val="00E618BA"/>
    <w:rsid w:val="00E61AE3"/>
    <w:rsid w:val="00E62050"/>
    <w:rsid w:val="00E6281B"/>
    <w:rsid w:val="00E62CED"/>
    <w:rsid w:val="00E6483E"/>
    <w:rsid w:val="00E64EEA"/>
    <w:rsid w:val="00E65DC8"/>
    <w:rsid w:val="00E669F6"/>
    <w:rsid w:val="00E67161"/>
    <w:rsid w:val="00E67170"/>
    <w:rsid w:val="00E704D4"/>
    <w:rsid w:val="00E71132"/>
    <w:rsid w:val="00E71237"/>
    <w:rsid w:val="00E714C3"/>
    <w:rsid w:val="00E7196E"/>
    <w:rsid w:val="00E71AED"/>
    <w:rsid w:val="00E729C0"/>
    <w:rsid w:val="00E72B53"/>
    <w:rsid w:val="00E733A1"/>
    <w:rsid w:val="00E735DC"/>
    <w:rsid w:val="00E73840"/>
    <w:rsid w:val="00E73BF9"/>
    <w:rsid w:val="00E7403F"/>
    <w:rsid w:val="00E767AE"/>
    <w:rsid w:val="00E76C2B"/>
    <w:rsid w:val="00E81F3C"/>
    <w:rsid w:val="00E824D4"/>
    <w:rsid w:val="00E83035"/>
    <w:rsid w:val="00E832D1"/>
    <w:rsid w:val="00E86847"/>
    <w:rsid w:val="00E878D4"/>
    <w:rsid w:val="00E9012F"/>
    <w:rsid w:val="00E904D1"/>
    <w:rsid w:val="00E91ABD"/>
    <w:rsid w:val="00E91CFB"/>
    <w:rsid w:val="00E92001"/>
    <w:rsid w:val="00E959F5"/>
    <w:rsid w:val="00E961BA"/>
    <w:rsid w:val="00E96BD1"/>
    <w:rsid w:val="00E97DB8"/>
    <w:rsid w:val="00EA1D63"/>
    <w:rsid w:val="00EA23E7"/>
    <w:rsid w:val="00EA323E"/>
    <w:rsid w:val="00EA43D7"/>
    <w:rsid w:val="00EA487C"/>
    <w:rsid w:val="00EA4B01"/>
    <w:rsid w:val="00EA4D88"/>
    <w:rsid w:val="00EA520F"/>
    <w:rsid w:val="00EA57C7"/>
    <w:rsid w:val="00EA6561"/>
    <w:rsid w:val="00EB02E3"/>
    <w:rsid w:val="00EB0929"/>
    <w:rsid w:val="00EB197D"/>
    <w:rsid w:val="00EB2F83"/>
    <w:rsid w:val="00EB357A"/>
    <w:rsid w:val="00EB3A9C"/>
    <w:rsid w:val="00EB3F9D"/>
    <w:rsid w:val="00EB48E5"/>
    <w:rsid w:val="00EB4DCF"/>
    <w:rsid w:val="00EB4FD1"/>
    <w:rsid w:val="00EB6445"/>
    <w:rsid w:val="00EB6E83"/>
    <w:rsid w:val="00EB7D9A"/>
    <w:rsid w:val="00EC0B24"/>
    <w:rsid w:val="00EC0DB6"/>
    <w:rsid w:val="00EC0F62"/>
    <w:rsid w:val="00EC1032"/>
    <w:rsid w:val="00EC1054"/>
    <w:rsid w:val="00EC2106"/>
    <w:rsid w:val="00EC28EF"/>
    <w:rsid w:val="00EC416E"/>
    <w:rsid w:val="00EC41C6"/>
    <w:rsid w:val="00EC4594"/>
    <w:rsid w:val="00EC45A4"/>
    <w:rsid w:val="00EC4C65"/>
    <w:rsid w:val="00EC6634"/>
    <w:rsid w:val="00EC676D"/>
    <w:rsid w:val="00ED1496"/>
    <w:rsid w:val="00ED1814"/>
    <w:rsid w:val="00ED1DA3"/>
    <w:rsid w:val="00ED1F0F"/>
    <w:rsid w:val="00ED3C8E"/>
    <w:rsid w:val="00ED3F67"/>
    <w:rsid w:val="00ED41A1"/>
    <w:rsid w:val="00ED53A0"/>
    <w:rsid w:val="00ED68D9"/>
    <w:rsid w:val="00ED75D7"/>
    <w:rsid w:val="00ED7E4A"/>
    <w:rsid w:val="00EE07A4"/>
    <w:rsid w:val="00EE0B7F"/>
    <w:rsid w:val="00EE2151"/>
    <w:rsid w:val="00EE258B"/>
    <w:rsid w:val="00EE2F41"/>
    <w:rsid w:val="00EE36CC"/>
    <w:rsid w:val="00EE422C"/>
    <w:rsid w:val="00EE6943"/>
    <w:rsid w:val="00EF28DC"/>
    <w:rsid w:val="00EF34CE"/>
    <w:rsid w:val="00EF4C78"/>
    <w:rsid w:val="00EF553E"/>
    <w:rsid w:val="00EF5FD5"/>
    <w:rsid w:val="00EF6412"/>
    <w:rsid w:val="00EF6AC2"/>
    <w:rsid w:val="00EF6F8D"/>
    <w:rsid w:val="00EF7006"/>
    <w:rsid w:val="00EF78FF"/>
    <w:rsid w:val="00EF7C0B"/>
    <w:rsid w:val="00EF7E8F"/>
    <w:rsid w:val="00EF7EA0"/>
    <w:rsid w:val="00F03922"/>
    <w:rsid w:val="00F06561"/>
    <w:rsid w:val="00F067E3"/>
    <w:rsid w:val="00F11AC8"/>
    <w:rsid w:val="00F11BCD"/>
    <w:rsid w:val="00F1258C"/>
    <w:rsid w:val="00F128C5"/>
    <w:rsid w:val="00F13EF2"/>
    <w:rsid w:val="00F203E8"/>
    <w:rsid w:val="00F20950"/>
    <w:rsid w:val="00F21D74"/>
    <w:rsid w:val="00F21E01"/>
    <w:rsid w:val="00F2284E"/>
    <w:rsid w:val="00F22A69"/>
    <w:rsid w:val="00F23EFE"/>
    <w:rsid w:val="00F247C9"/>
    <w:rsid w:val="00F251DB"/>
    <w:rsid w:val="00F2557A"/>
    <w:rsid w:val="00F30410"/>
    <w:rsid w:val="00F30AB0"/>
    <w:rsid w:val="00F31E88"/>
    <w:rsid w:val="00F328AD"/>
    <w:rsid w:val="00F33971"/>
    <w:rsid w:val="00F33B6C"/>
    <w:rsid w:val="00F33BA1"/>
    <w:rsid w:val="00F33F3E"/>
    <w:rsid w:val="00F34062"/>
    <w:rsid w:val="00F36B4C"/>
    <w:rsid w:val="00F36C9D"/>
    <w:rsid w:val="00F40496"/>
    <w:rsid w:val="00F40989"/>
    <w:rsid w:val="00F40BA7"/>
    <w:rsid w:val="00F40BE8"/>
    <w:rsid w:val="00F41659"/>
    <w:rsid w:val="00F4168D"/>
    <w:rsid w:val="00F418BA"/>
    <w:rsid w:val="00F426CD"/>
    <w:rsid w:val="00F42FAA"/>
    <w:rsid w:val="00F455FC"/>
    <w:rsid w:val="00F45F00"/>
    <w:rsid w:val="00F463D7"/>
    <w:rsid w:val="00F469A9"/>
    <w:rsid w:val="00F47970"/>
    <w:rsid w:val="00F50154"/>
    <w:rsid w:val="00F50391"/>
    <w:rsid w:val="00F50635"/>
    <w:rsid w:val="00F51C9B"/>
    <w:rsid w:val="00F524F8"/>
    <w:rsid w:val="00F53242"/>
    <w:rsid w:val="00F54466"/>
    <w:rsid w:val="00F54DC5"/>
    <w:rsid w:val="00F5524E"/>
    <w:rsid w:val="00F55C62"/>
    <w:rsid w:val="00F56449"/>
    <w:rsid w:val="00F5707E"/>
    <w:rsid w:val="00F5799D"/>
    <w:rsid w:val="00F57B34"/>
    <w:rsid w:val="00F6037C"/>
    <w:rsid w:val="00F603E4"/>
    <w:rsid w:val="00F60530"/>
    <w:rsid w:val="00F605A5"/>
    <w:rsid w:val="00F60AB6"/>
    <w:rsid w:val="00F610F0"/>
    <w:rsid w:val="00F61C27"/>
    <w:rsid w:val="00F61F15"/>
    <w:rsid w:val="00F63A82"/>
    <w:rsid w:val="00F65150"/>
    <w:rsid w:val="00F65541"/>
    <w:rsid w:val="00F65DA6"/>
    <w:rsid w:val="00F660EB"/>
    <w:rsid w:val="00F70025"/>
    <w:rsid w:val="00F7051C"/>
    <w:rsid w:val="00F70564"/>
    <w:rsid w:val="00F70CF9"/>
    <w:rsid w:val="00F72E70"/>
    <w:rsid w:val="00F72F6E"/>
    <w:rsid w:val="00F7358A"/>
    <w:rsid w:val="00F749DF"/>
    <w:rsid w:val="00F74DBD"/>
    <w:rsid w:val="00F74F31"/>
    <w:rsid w:val="00F75DB5"/>
    <w:rsid w:val="00F77AA8"/>
    <w:rsid w:val="00F8001E"/>
    <w:rsid w:val="00F80C86"/>
    <w:rsid w:val="00F80F44"/>
    <w:rsid w:val="00F8117E"/>
    <w:rsid w:val="00F81844"/>
    <w:rsid w:val="00F81EF6"/>
    <w:rsid w:val="00F82EF9"/>
    <w:rsid w:val="00F83605"/>
    <w:rsid w:val="00F8375F"/>
    <w:rsid w:val="00F840CD"/>
    <w:rsid w:val="00F8446A"/>
    <w:rsid w:val="00F87EE1"/>
    <w:rsid w:val="00F90AA9"/>
    <w:rsid w:val="00F9198B"/>
    <w:rsid w:val="00F9290A"/>
    <w:rsid w:val="00F93639"/>
    <w:rsid w:val="00F93B13"/>
    <w:rsid w:val="00F93D2A"/>
    <w:rsid w:val="00F94152"/>
    <w:rsid w:val="00F9476F"/>
    <w:rsid w:val="00F94C8B"/>
    <w:rsid w:val="00F9551C"/>
    <w:rsid w:val="00F96D49"/>
    <w:rsid w:val="00F97F3B"/>
    <w:rsid w:val="00FA0E11"/>
    <w:rsid w:val="00FA2ABB"/>
    <w:rsid w:val="00FA2EC1"/>
    <w:rsid w:val="00FA3241"/>
    <w:rsid w:val="00FA3444"/>
    <w:rsid w:val="00FA3F61"/>
    <w:rsid w:val="00FA3FD4"/>
    <w:rsid w:val="00FA52CA"/>
    <w:rsid w:val="00FA6023"/>
    <w:rsid w:val="00FA60FD"/>
    <w:rsid w:val="00FA6BA2"/>
    <w:rsid w:val="00FB00DF"/>
    <w:rsid w:val="00FB257D"/>
    <w:rsid w:val="00FB2EA9"/>
    <w:rsid w:val="00FB422C"/>
    <w:rsid w:val="00FB5144"/>
    <w:rsid w:val="00FB6E70"/>
    <w:rsid w:val="00FC034D"/>
    <w:rsid w:val="00FC06E3"/>
    <w:rsid w:val="00FC09D8"/>
    <w:rsid w:val="00FC1B21"/>
    <w:rsid w:val="00FC5AD5"/>
    <w:rsid w:val="00FC6A46"/>
    <w:rsid w:val="00FC782E"/>
    <w:rsid w:val="00FD0DA3"/>
    <w:rsid w:val="00FD210C"/>
    <w:rsid w:val="00FD2FE2"/>
    <w:rsid w:val="00FD3903"/>
    <w:rsid w:val="00FD789A"/>
    <w:rsid w:val="00FD7902"/>
    <w:rsid w:val="00FD7CC0"/>
    <w:rsid w:val="00FE03D7"/>
    <w:rsid w:val="00FE084E"/>
    <w:rsid w:val="00FE0BFD"/>
    <w:rsid w:val="00FE0E24"/>
    <w:rsid w:val="00FE109F"/>
    <w:rsid w:val="00FE1D06"/>
    <w:rsid w:val="00FE1FBA"/>
    <w:rsid w:val="00FE2BEB"/>
    <w:rsid w:val="00FE42DF"/>
    <w:rsid w:val="00FE75E8"/>
    <w:rsid w:val="00FE7C44"/>
    <w:rsid w:val="00FE7E21"/>
    <w:rsid w:val="00FF09CA"/>
    <w:rsid w:val="00FF1096"/>
    <w:rsid w:val="00FF162B"/>
    <w:rsid w:val="00FF19E8"/>
    <w:rsid w:val="00FF2995"/>
    <w:rsid w:val="00FF3434"/>
    <w:rsid w:val="00FF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18D6C"/>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
    <w:basedOn w:val="Normln"/>
    <w:link w:val="OdstavecseseznamemChar"/>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uiPriority w:val="34"/>
    <w:qFormat/>
    <w:locked/>
    <w:rsid w:val="00AD0A19"/>
    <w:rPr>
      <w:sz w:val="24"/>
    </w:rPr>
  </w:style>
  <w:style w:type="paragraph" w:styleId="slovanseznam3">
    <w:name w:val="List Number 3"/>
    <w:basedOn w:val="Normln"/>
    <w:uiPriority w:val="99"/>
    <w:unhideWhenUsed/>
    <w:rsid w:val="00AA2B4E"/>
    <w:pPr>
      <w:numPr>
        <w:numId w:val="19"/>
      </w:numPr>
      <w:spacing w:after="160" w:line="259"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91F3-7DA1-4FE3-B807-835D2B1C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5891</Words>
  <Characters>34299</Characters>
  <Application>Microsoft Office Word</Application>
  <DocSecurity>0</DocSecurity>
  <Lines>285</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3</cp:revision>
  <cp:lastPrinted>2022-09-07T11:23:00Z</cp:lastPrinted>
  <dcterms:created xsi:type="dcterms:W3CDTF">2023-03-27T12:18:00Z</dcterms:created>
  <dcterms:modified xsi:type="dcterms:W3CDTF">2023-03-28T06:51:00Z</dcterms:modified>
</cp:coreProperties>
</file>