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4D0" w:rsidRDefault="00D324D0" w:rsidP="00A7107E">
      <w:pPr>
        <w:rPr>
          <w:b/>
          <w:i/>
          <w:sz w:val="28"/>
        </w:rPr>
      </w:pPr>
    </w:p>
    <w:p w:rsidR="00A74F2D" w:rsidRDefault="00A74F2D" w:rsidP="00A7107E">
      <w:pPr>
        <w:rPr>
          <w:b/>
          <w:i/>
          <w:sz w:val="28"/>
        </w:rPr>
      </w:pPr>
    </w:p>
    <w:p w:rsidR="00A07D31" w:rsidRDefault="00A07D31" w:rsidP="00A07D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Parlament České republiky</w:t>
      </w:r>
    </w:p>
    <w:p w:rsidR="00A07D31" w:rsidRDefault="00A07D31" w:rsidP="00A07D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POSLANECKÁ  SNĚMOVNA</w:t>
      </w:r>
    </w:p>
    <w:p w:rsidR="00A07D31" w:rsidRDefault="00A07D31" w:rsidP="00A07D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202</w:t>
      </w:r>
      <w:r w:rsidR="00261273">
        <w:rPr>
          <w:b/>
          <w:i/>
          <w:sz w:val="28"/>
        </w:rPr>
        <w:t>3</w:t>
      </w:r>
    </w:p>
    <w:p w:rsidR="00A07D31" w:rsidRPr="005D6A82" w:rsidRDefault="00A07D31" w:rsidP="00A07D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Pr="005D6A82">
        <w:rPr>
          <w:b/>
          <w:i/>
          <w:sz w:val="28"/>
          <w:szCs w:val="28"/>
        </w:rPr>
        <w:t>. volební období</w:t>
      </w:r>
    </w:p>
    <w:p w:rsidR="00A07D31" w:rsidRDefault="00A07D31" w:rsidP="00A07D31">
      <w:pPr>
        <w:jc w:val="center"/>
        <w:rPr>
          <w:b/>
          <w:i/>
          <w:sz w:val="28"/>
        </w:rPr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tabs>
          <w:tab w:val="center" w:pos="4513"/>
        </w:tabs>
        <w:suppressAutoHyphens/>
        <w:jc w:val="center"/>
        <w:rPr>
          <w:b/>
          <w:i/>
          <w:spacing w:val="-3"/>
          <w:sz w:val="32"/>
        </w:rPr>
      </w:pPr>
      <w:r>
        <w:rPr>
          <w:b/>
          <w:i/>
          <w:spacing w:val="-3"/>
          <w:sz w:val="32"/>
        </w:rPr>
        <w:t>Z Á P I S</w:t>
      </w:r>
    </w:p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1C584A" w:rsidP="00A07D31">
      <w:pPr>
        <w:jc w:val="center"/>
        <w:rPr>
          <w:b/>
          <w:i/>
        </w:rPr>
      </w:pPr>
      <w:r>
        <w:rPr>
          <w:b/>
          <w:i/>
        </w:rPr>
        <w:t>z</w:t>
      </w:r>
      <w:r w:rsidR="00A07D31">
        <w:rPr>
          <w:b/>
          <w:i/>
        </w:rPr>
        <w:t xml:space="preserve"> </w:t>
      </w:r>
      <w:r w:rsidR="009441F8">
        <w:rPr>
          <w:b/>
          <w:i/>
        </w:rPr>
        <w:t>21</w:t>
      </w:r>
      <w:r w:rsidR="00A07D31">
        <w:rPr>
          <w:b/>
          <w:i/>
        </w:rPr>
        <w:t>. schůze</w:t>
      </w:r>
    </w:p>
    <w:p w:rsidR="00A07D31" w:rsidRDefault="00A07D31" w:rsidP="00A07D31">
      <w:pPr>
        <w:jc w:val="center"/>
        <w:rPr>
          <w:b/>
          <w:i/>
        </w:rPr>
      </w:pPr>
      <w:r>
        <w:rPr>
          <w:b/>
          <w:i/>
        </w:rPr>
        <w:t xml:space="preserve">výboru pro evropské záležitosti </w:t>
      </w:r>
    </w:p>
    <w:p w:rsidR="00A07D31" w:rsidRDefault="00A07D31" w:rsidP="00A07D31">
      <w:pPr>
        <w:jc w:val="center"/>
        <w:rPr>
          <w:b/>
          <w:i/>
        </w:rPr>
      </w:pPr>
      <w:r>
        <w:rPr>
          <w:b/>
          <w:i/>
        </w:rPr>
        <w:t>konané dne</w:t>
      </w:r>
      <w:r w:rsidR="00182D1C">
        <w:rPr>
          <w:b/>
          <w:i/>
        </w:rPr>
        <w:t xml:space="preserve"> </w:t>
      </w:r>
      <w:r w:rsidR="009441F8">
        <w:rPr>
          <w:b/>
          <w:i/>
        </w:rPr>
        <w:t>1. února</w:t>
      </w:r>
      <w:r w:rsidR="00A7107E">
        <w:rPr>
          <w:b/>
          <w:i/>
        </w:rPr>
        <w:t xml:space="preserve"> </w:t>
      </w:r>
      <w:r>
        <w:rPr>
          <w:b/>
          <w:i/>
        </w:rPr>
        <w:t>202</w:t>
      </w:r>
      <w:r w:rsidR="009441F8">
        <w:rPr>
          <w:b/>
          <w:i/>
        </w:rPr>
        <w:t>3</w:t>
      </w:r>
    </w:p>
    <w:p w:rsidR="00A07D31" w:rsidRDefault="00A07D31" w:rsidP="00A07D31">
      <w:pPr>
        <w:jc w:val="center"/>
        <w:rPr>
          <w:b/>
          <w:i/>
        </w:rPr>
      </w:pPr>
    </w:p>
    <w:p w:rsidR="00A07D31" w:rsidRDefault="00A07D31" w:rsidP="00AB43ED">
      <w:pPr>
        <w:rPr>
          <w:b/>
          <w:i/>
        </w:rPr>
      </w:pPr>
    </w:p>
    <w:p w:rsidR="00A07D31" w:rsidRDefault="00A07D31" w:rsidP="00DD348D">
      <w:pPr>
        <w:ind w:left="1418" w:hanging="1418"/>
        <w:jc w:val="both"/>
      </w:pPr>
      <w:r>
        <w:rPr>
          <w:b/>
          <w:bCs/>
          <w:u w:val="single"/>
        </w:rPr>
        <w:lastRenderedPageBreak/>
        <w:t>Přítomni: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D70F82">
        <w:t xml:space="preserve">Major Martin, </w:t>
      </w:r>
      <w:r w:rsidR="00F75891">
        <w:t>Pokorná Jermanová Jaroslava,</w:t>
      </w:r>
      <w:r w:rsidR="00F75891" w:rsidRPr="00D70F82">
        <w:t xml:space="preserve"> </w:t>
      </w:r>
      <w:proofErr w:type="spellStart"/>
      <w:r w:rsidR="00F75891">
        <w:t>Beitl</w:t>
      </w:r>
      <w:proofErr w:type="spellEnd"/>
      <w:r w:rsidR="00F75891">
        <w:t xml:space="preserve"> Petr,</w:t>
      </w:r>
      <w:r w:rsidR="00F75891" w:rsidRPr="00E71740">
        <w:t xml:space="preserve"> </w:t>
      </w:r>
      <w:proofErr w:type="spellStart"/>
      <w:r w:rsidR="00D70F82">
        <w:t>Berki</w:t>
      </w:r>
      <w:proofErr w:type="spellEnd"/>
      <w:r w:rsidR="00D70F82">
        <w:t xml:space="preserve"> Jan,</w:t>
      </w:r>
      <w:r w:rsidR="00D70F82" w:rsidRPr="00E35A86">
        <w:t xml:space="preserve"> </w:t>
      </w:r>
      <w:proofErr w:type="spellStart"/>
      <w:r w:rsidR="006D5F9B">
        <w:t>Fifka</w:t>
      </w:r>
      <w:proofErr w:type="spellEnd"/>
      <w:r w:rsidR="006D5F9B">
        <w:t xml:space="preserve"> Petr, </w:t>
      </w:r>
      <w:r w:rsidR="004256EA">
        <w:t xml:space="preserve">Staněk Pavel, </w:t>
      </w:r>
      <w:proofErr w:type="spellStart"/>
      <w:r w:rsidR="00F75891">
        <w:t>Berkovcová</w:t>
      </w:r>
      <w:proofErr w:type="spellEnd"/>
      <w:r w:rsidR="00F75891">
        <w:t xml:space="preserve"> Jana,</w:t>
      </w:r>
      <w:r w:rsidR="00F75891" w:rsidRPr="00E71740">
        <w:t xml:space="preserve"> </w:t>
      </w:r>
      <w:proofErr w:type="spellStart"/>
      <w:r w:rsidR="00F75891">
        <w:t>Wenzl</w:t>
      </w:r>
      <w:proofErr w:type="spellEnd"/>
      <w:r w:rsidR="00F75891">
        <w:t xml:space="preserve"> Lubomír, </w:t>
      </w:r>
      <w:r>
        <w:t xml:space="preserve">Zlínský Vladimír, </w:t>
      </w:r>
      <w:r w:rsidR="00F7358A">
        <w:t xml:space="preserve">Potůčková Lucie, </w:t>
      </w:r>
      <w:proofErr w:type="spellStart"/>
      <w:r w:rsidR="008840DB">
        <w:t>Bělor</w:t>
      </w:r>
      <w:proofErr w:type="spellEnd"/>
      <w:r w:rsidR="008840DB">
        <w:t xml:space="preserve"> Roman, </w:t>
      </w:r>
      <w:r w:rsidR="00DD348D">
        <w:t>Exner Martin</w:t>
      </w:r>
      <w:r w:rsidR="008840DB">
        <w:t>,</w:t>
      </w:r>
      <w:r w:rsidR="008840DB" w:rsidRPr="008840DB">
        <w:t xml:space="preserve"> </w:t>
      </w:r>
      <w:r w:rsidR="008840DB">
        <w:t>Kolář Ondřej,</w:t>
      </w:r>
      <w:r w:rsidR="008840DB" w:rsidRPr="001872C0">
        <w:t xml:space="preserve"> </w:t>
      </w:r>
      <w:proofErr w:type="spellStart"/>
      <w:r w:rsidR="008840DB">
        <w:t>Jáč</w:t>
      </w:r>
      <w:proofErr w:type="spellEnd"/>
      <w:r w:rsidR="008840DB">
        <w:t xml:space="preserve"> Ivan</w:t>
      </w:r>
    </w:p>
    <w:p w:rsidR="00A7107E" w:rsidRDefault="00A07D31" w:rsidP="00A07D31">
      <w:pPr>
        <w:ind w:left="1418" w:hanging="1418"/>
        <w:jc w:val="both"/>
      </w:pPr>
      <w:r w:rsidRPr="00215B8B">
        <w:rPr>
          <w:b/>
          <w:bCs/>
          <w:u w:val="single"/>
        </w:rPr>
        <w:t>Omluveni:</w:t>
      </w:r>
      <w:r w:rsidRPr="00215B8B">
        <w:t xml:space="preserve"> </w:t>
      </w:r>
      <w:r w:rsidRPr="00215B8B">
        <w:tab/>
      </w:r>
      <w:proofErr w:type="spellStart"/>
      <w:r w:rsidR="00F75891" w:rsidRPr="003A3392">
        <w:t>Benešík</w:t>
      </w:r>
      <w:proofErr w:type="spellEnd"/>
      <w:r w:rsidR="00F75891" w:rsidRPr="003A3392">
        <w:t xml:space="preserve"> Ondřej, </w:t>
      </w:r>
      <w:proofErr w:type="spellStart"/>
      <w:r w:rsidR="00D70F82">
        <w:t>Babišová</w:t>
      </w:r>
      <w:proofErr w:type="spellEnd"/>
      <w:r w:rsidR="00D70F82">
        <w:t xml:space="preserve"> Andrea,</w:t>
      </w:r>
      <w:r w:rsidR="00D70F82" w:rsidRPr="00D70F82">
        <w:t xml:space="preserve"> </w:t>
      </w:r>
      <w:r w:rsidR="00F75891">
        <w:t xml:space="preserve">Carbol Jiří, </w:t>
      </w:r>
      <w:proofErr w:type="spellStart"/>
      <w:r w:rsidR="00D70F82" w:rsidRPr="003A3392">
        <w:t>Bžoch</w:t>
      </w:r>
      <w:proofErr w:type="spellEnd"/>
      <w:r w:rsidR="00D70F82" w:rsidRPr="003A3392">
        <w:t xml:space="preserve"> Jaroslav</w:t>
      </w:r>
      <w:r w:rsidR="00D70F82">
        <w:t>,</w:t>
      </w:r>
      <w:r w:rsidR="00E71740" w:rsidRPr="00E71740">
        <w:t xml:space="preserve"> </w:t>
      </w:r>
      <w:proofErr w:type="spellStart"/>
      <w:r w:rsidR="00F75891">
        <w:t>Pošarová</w:t>
      </w:r>
      <w:proofErr w:type="spellEnd"/>
      <w:r w:rsidR="00F75891">
        <w:t xml:space="preserve"> Marie,</w:t>
      </w:r>
      <w:r w:rsidR="00F75891" w:rsidRPr="00F75891">
        <w:t xml:space="preserve"> </w:t>
      </w:r>
      <w:r w:rsidR="00F75891">
        <w:t>Helebrant Tomáš</w:t>
      </w:r>
    </w:p>
    <w:p w:rsidR="00DD348D" w:rsidRDefault="00DD348D" w:rsidP="00A07D31">
      <w:pPr>
        <w:ind w:left="1418" w:hanging="1418"/>
        <w:jc w:val="both"/>
        <w:rPr>
          <w:spacing w:val="-3"/>
        </w:rPr>
      </w:pPr>
    </w:p>
    <w:p w:rsidR="00A07D31" w:rsidRPr="00F17582" w:rsidRDefault="00A07D31" w:rsidP="00F17582">
      <w:pPr>
        <w:ind w:firstLine="708"/>
        <w:jc w:val="both"/>
        <w:rPr>
          <w:i/>
        </w:rPr>
      </w:pPr>
      <w:r>
        <w:rPr>
          <w:spacing w:val="-3"/>
        </w:rPr>
        <w:t xml:space="preserve">Schůzi výboru zahájil </w:t>
      </w:r>
      <w:r w:rsidR="00F75891">
        <w:rPr>
          <w:spacing w:val="-3"/>
        </w:rPr>
        <w:t>místo</w:t>
      </w:r>
      <w:r>
        <w:rPr>
          <w:spacing w:val="-3"/>
        </w:rPr>
        <w:t xml:space="preserve">předseda </w:t>
      </w:r>
      <w:r w:rsidR="00F75891">
        <w:rPr>
          <w:spacing w:val="-3"/>
        </w:rPr>
        <w:t xml:space="preserve">P. </w:t>
      </w:r>
      <w:proofErr w:type="spellStart"/>
      <w:r w:rsidR="00F75891">
        <w:rPr>
          <w:spacing w:val="-3"/>
        </w:rPr>
        <w:t>Fifka</w:t>
      </w:r>
      <w:proofErr w:type="spellEnd"/>
      <w:r w:rsidR="00E35A86">
        <w:rPr>
          <w:spacing w:val="-3"/>
        </w:rPr>
        <w:t xml:space="preserve"> </w:t>
      </w:r>
      <w:r>
        <w:rPr>
          <w:spacing w:val="-3"/>
        </w:rPr>
        <w:t>v</w:t>
      </w:r>
      <w:r w:rsidR="004256EA">
        <w:rPr>
          <w:spacing w:val="-3"/>
        </w:rPr>
        <w:t> </w:t>
      </w:r>
      <w:r w:rsidR="005503A2">
        <w:rPr>
          <w:spacing w:val="-3"/>
        </w:rPr>
        <w:t>9</w:t>
      </w:r>
      <w:r w:rsidR="004256EA">
        <w:rPr>
          <w:spacing w:val="-3"/>
        </w:rPr>
        <w:t>.</w:t>
      </w:r>
      <w:r w:rsidR="005503A2">
        <w:rPr>
          <w:spacing w:val="-3"/>
        </w:rPr>
        <w:t>00</w:t>
      </w:r>
      <w:r>
        <w:rPr>
          <w:spacing w:val="-3"/>
        </w:rPr>
        <w:t xml:space="preserve"> hodin. </w:t>
      </w:r>
      <w:r>
        <w:t xml:space="preserve">Připomněl, že byla svolána na základě usnesení č. </w:t>
      </w:r>
      <w:r w:rsidR="00DD348D">
        <w:t>1</w:t>
      </w:r>
      <w:r w:rsidR="00F75891">
        <w:t>15</w:t>
      </w:r>
      <w:r>
        <w:t xml:space="preserve"> přijatého na </w:t>
      </w:r>
      <w:r w:rsidR="00613B9D">
        <w:t>1</w:t>
      </w:r>
      <w:r w:rsidR="00F75891">
        <w:t>9</w:t>
      </w:r>
      <w:r>
        <w:t xml:space="preserve">. schůzi dne </w:t>
      </w:r>
      <w:r w:rsidR="00F75891">
        <w:t>7</w:t>
      </w:r>
      <w:r w:rsidR="00E35A86">
        <w:t xml:space="preserve">. </w:t>
      </w:r>
      <w:r w:rsidR="00F75891">
        <w:t>prosince</w:t>
      </w:r>
      <w:r>
        <w:t xml:space="preserve"> 202</w:t>
      </w:r>
      <w:r w:rsidR="00EE258B">
        <w:t>2</w:t>
      </w:r>
      <w:r>
        <w:t>.</w:t>
      </w:r>
      <w:r>
        <w:rPr>
          <w:color w:val="FF0000"/>
        </w:rPr>
        <w:t xml:space="preserve"> </w:t>
      </w:r>
      <w:r w:rsidR="00A543CF">
        <w:t>Konstatoval, že pozvánky byly všem včas rozeslány a návrh pořadu mají poslanci k</w:t>
      </w:r>
      <w:r w:rsidR="004256EA">
        <w:t> </w:t>
      </w:r>
      <w:r w:rsidR="00A543CF">
        <w:t>dispozici</w:t>
      </w:r>
      <w:r w:rsidR="004256EA">
        <w:t xml:space="preserve"> </w:t>
      </w:r>
      <w:r>
        <w:rPr>
          <w:bCs/>
          <w:iCs/>
        </w:rPr>
        <w:t>/</w:t>
      </w:r>
      <w:r w:rsidRPr="00BE0DC7">
        <w:rPr>
          <w:i/>
          <w:iCs/>
        </w:rPr>
        <w:t xml:space="preserve">hlasování </w:t>
      </w:r>
      <w:r w:rsidR="00E71740">
        <w:rPr>
          <w:i/>
          <w:iCs/>
        </w:rPr>
        <w:t>1</w:t>
      </w:r>
      <w:r w:rsidR="00F17582">
        <w:rPr>
          <w:i/>
          <w:iCs/>
        </w:rPr>
        <w:t>2</w:t>
      </w:r>
      <w:r>
        <w:rPr>
          <w:i/>
          <w:iCs/>
        </w:rPr>
        <w:t>-0-0,</w:t>
      </w:r>
      <w:r w:rsidR="002A6AC5">
        <w:rPr>
          <w:i/>
          <w:iCs/>
        </w:rPr>
        <w:t xml:space="preserve"> </w:t>
      </w:r>
      <w:proofErr w:type="spellStart"/>
      <w:r w:rsidR="006D53D8" w:rsidRPr="00F17582">
        <w:rPr>
          <w:i/>
        </w:rPr>
        <w:t>Berkovcová</w:t>
      </w:r>
      <w:proofErr w:type="spellEnd"/>
      <w:r w:rsidR="006D53D8" w:rsidRPr="00F17582">
        <w:rPr>
          <w:i/>
        </w:rPr>
        <w:t xml:space="preserve"> Jana – pro,</w:t>
      </w:r>
      <w:r w:rsidR="006D53D8">
        <w:rPr>
          <w:i/>
        </w:rPr>
        <w:t xml:space="preserve"> </w:t>
      </w:r>
      <w:proofErr w:type="spellStart"/>
      <w:r w:rsidR="006D53D8" w:rsidRPr="00F17582">
        <w:rPr>
          <w:i/>
        </w:rPr>
        <w:t>Jáč</w:t>
      </w:r>
      <w:proofErr w:type="spellEnd"/>
      <w:r w:rsidR="006D53D8" w:rsidRPr="00F17582">
        <w:rPr>
          <w:i/>
        </w:rPr>
        <w:t xml:space="preserve"> Ivan – pro,</w:t>
      </w:r>
      <w:r w:rsidR="006D53D8">
        <w:rPr>
          <w:i/>
        </w:rPr>
        <w:t xml:space="preserve"> </w:t>
      </w:r>
      <w:r w:rsidR="006D53D8" w:rsidRPr="00F17582">
        <w:rPr>
          <w:i/>
        </w:rPr>
        <w:t>Pokorná Jermanová Jaroslava</w:t>
      </w:r>
      <w:r w:rsidR="006D53D8">
        <w:rPr>
          <w:i/>
        </w:rPr>
        <w:t xml:space="preserve"> – pro</w:t>
      </w:r>
      <w:r w:rsidR="006D53D8" w:rsidRPr="00F17582">
        <w:rPr>
          <w:i/>
        </w:rPr>
        <w:t>,</w:t>
      </w:r>
      <w:r w:rsidR="006D53D8">
        <w:rPr>
          <w:i/>
        </w:rPr>
        <w:t xml:space="preserve"> </w:t>
      </w:r>
      <w:proofErr w:type="spellStart"/>
      <w:r w:rsidR="006D53D8">
        <w:rPr>
          <w:i/>
        </w:rPr>
        <w:t>Wenzl</w:t>
      </w:r>
      <w:proofErr w:type="spellEnd"/>
      <w:r w:rsidR="006D53D8">
        <w:rPr>
          <w:i/>
        </w:rPr>
        <w:t xml:space="preserve"> Lubomír </w:t>
      </w:r>
      <w:r w:rsidR="006D53D8" w:rsidRPr="00F17582">
        <w:rPr>
          <w:i/>
        </w:rPr>
        <w:t>–</w:t>
      </w:r>
      <w:r w:rsidR="006D53D8">
        <w:rPr>
          <w:i/>
        </w:rPr>
        <w:t xml:space="preserve"> pro, </w:t>
      </w:r>
      <w:proofErr w:type="spellStart"/>
      <w:r w:rsidR="006D53D8">
        <w:rPr>
          <w:i/>
        </w:rPr>
        <w:t>Beitl</w:t>
      </w:r>
      <w:proofErr w:type="spellEnd"/>
      <w:r w:rsidR="006D53D8">
        <w:rPr>
          <w:i/>
        </w:rPr>
        <w:t xml:space="preserve"> Petr – pro, </w:t>
      </w:r>
      <w:proofErr w:type="spellStart"/>
      <w:r w:rsidR="001B31ED">
        <w:rPr>
          <w:i/>
        </w:rPr>
        <w:t>Fifka</w:t>
      </w:r>
      <w:proofErr w:type="spellEnd"/>
      <w:r w:rsidR="000421A6">
        <w:rPr>
          <w:i/>
        </w:rPr>
        <w:t xml:space="preserve"> Petr</w:t>
      </w:r>
      <w:r w:rsidR="00BE519E">
        <w:rPr>
          <w:i/>
        </w:rPr>
        <w:t xml:space="preserve"> – pro, </w:t>
      </w:r>
      <w:r w:rsidR="00E71740">
        <w:rPr>
          <w:i/>
        </w:rPr>
        <w:t xml:space="preserve">Major Martin – pro, </w:t>
      </w:r>
      <w:r w:rsidR="00B9355B">
        <w:rPr>
          <w:i/>
        </w:rPr>
        <w:t xml:space="preserve">Staněk Pavel – pro, </w:t>
      </w:r>
      <w:r w:rsidR="006D53D8">
        <w:rPr>
          <w:i/>
        </w:rPr>
        <w:t xml:space="preserve">Zlínský Vladimír – pro, </w:t>
      </w:r>
      <w:proofErr w:type="spellStart"/>
      <w:r w:rsidR="00F17582">
        <w:rPr>
          <w:i/>
        </w:rPr>
        <w:t>Berki</w:t>
      </w:r>
      <w:proofErr w:type="spellEnd"/>
      <w:r w:rsidR="00F17582">
        <w:rPr>
          <w:i/>
        </w:rPr>
        <w:t xml:space="preserve"> Jan – pro, </w:t>
      </w:r>
      <w:r w:rsidR="00E35A86">
        <w:rPr>
          <w:i/>
        </w:rPr>
        <w:t>Exner Martin – pro, Kolář Ondřej – pro,</w:t>
      </w:r>
      <w:r w:rsidR="00F17582">
        <w:rPr>
          <w:i/>
        </w:rPr>
        <w:t xml:space="preserve"> </w:t>
      </w:r>
      <w:r w:rsidRPr="009523E8">
        <w:rPr>
          <w:i/>
          <w:iCs/>
          <w:color w:val="000000" w:themeColor="text1"/>
        </w:rPr>
        <w:t>v příloze</w:t>
      </w:r>
      <w:r w:rsidRPr="009523E8">
        <w:rPr>
          <w:i/>
        </w:rPr>
        <w:t>/.</w:t>
      </w:r>
    </w:p>
    <w:p w:rsidR="006D53D8" w:rsidRPr="00F17582" w:rsidRDefault="00A07D31" w:rsidP="006D53D8">
      <w:pPr>
        <w:ind w:firstLine="708"/>
        <w:jc w:val="both"/>
        <w:rPr>
          <w:i/>
        </w:rPr>
      </w:pPr>
      <w:r>
        <w:t>Výbor přijal usnesení, kterým zmocňuje</w:t>
      </w:r>
      <w:r w:rsidRPr="00E91866">
        <w:t xml:space="preserve"> </w:t>
      </w:r>
      <w:r>
        <w:t xml:space="preserve">předsedu výboru ke stanovení termínu příští schůze, k jejímu svolání a k přípravě jejího pořadu </w:t>
      </w:r>
      <w:r w:rsidRPr="000D1DC8">
        <w:rPr>
          <w:i/>
        </w:rPr>
        <w:t>/</w:t>
      </w:r>
      <w:proofErr w:type="spellStart"/>
      <w:r w:rsidRPr="000D1DC8">
        <w:rPr>
          <w:i/>
        </w:rPr>
        <w:t>usn</w:t>
      </w:r>
      <w:proofErr w:type="spellEnd"/>
      <w:r w:rsidRPr="000D1DC8">
        <w:rPr>
          <w:i/>
        </w:rPr>
        <w:t xml:space="preserve">. č. </w:t>
      </w:r>
      <w:r w:rsidR="009B6533">
        <w:rPr>
          <w:i/>
        </w:rPr>
        <w:t>1</w:t>
      </w:r>
      <w:r w:rsidR="00F17582">
        <w:rPr>
          <w:i/>
        </w:rPr>
        <w:t>24</w:t>
      </w:r>
      <w:r w:rsidRPr="00714DDF">
        <w:rPr>
          <w:i/>
        </w:rPr>
        <w:t>,</w:t>
      </w:r>
      <w:r w:rsidRPr="00D80889">
        <w:rPr>
          <w:color w:val="FF0000"/>
        </w:rPr>
        <w:t xml:space="preserve"> </w:t>
      </w:r>
      <w:r w:rsidR="006D53D8" w:rsidRPr="00BE0DC7">
        <w:rPr>
          <w:i/>
          <w:iCs/>
        </w:rPr>
        <w:t xml:space="preserve">hlasování </w:t>
      </w:r>
      <w:r w:rsidR="006D53D8">
        <w:rPr>
          <w:i/>
          <w:iCs/>
        </w:rPr>
        <w:t xml:space="preserve">13-0-0, </w:t>
      </w:r>
      <w:proofErr w:type="spellStart"/>
      <w:r w:rsidR="006D53D8" w:rsidRPr="00F17582">
        <w:rPr>
          <w:i/>
        </w:rPr>
        <w:t>Berkovcová</w:t>
      </w:r>
      <w:proofErr w:type="spellEnd"/>
      <w:r w:rsidR="006D53D8" w:rsidRPr="00F17582">
        <w:rPr>
          <w:i/>
        </w:rPr>
        <w:t xml:space="preserve"> Jana – pro,</w:t>
      </w:r>
      <w:r w:rsidR="006D53D8">
        <w:rPr>
          <w:i/>
        </w:rPr>
        <w:t xml:space="preserve"> </w:t>
      </w:r>
      <w:proofErr w:type="spellStart"/>
      <w:r w:rsidR="006D53D8" w:rsidRPr="00F17582">
        <w:rPr>
          <w:i/>
        </w:rPr>
        <w:t>Jáč</w:t>
      </w:r>
      <w:proofErr w:type="spellEnd"/>
      <w:r w:rsidR="006D53D8" w:rsidRPr="00F17582">
        <w:rPr>
          <w:i/>
        </w:rPr>
        <w:t xml:space="preserve"> Ivan – pro,</w:t>
      </w:r>
      <w:r w:rsidR="006D53D8">
        <w:rPr>
          <w:i/>
        </w:rPr>
        <w:t xml:space="preserve"> </w:t>
      </w:r>
      <w:r w:rsidR="006D53D8" w:rsidRPr="00F17582">
        <w:rPr>
          <w:i/>
        </w:rPr>
        <w:t>Pokorná Jermanová Jaroslava</w:t>
      </w:r>
      <w:r w:rsidR="006D53D8">
        <w:rPr>
          <w:i/>
        </w:rPr>
        <w:t xml:space="preserve"> – pro</w:t>
      </w:r>
      <w:r w:rsidR="006D53D8" w:rsidRPr="00F17582">
        <w:rPr>
          <w:i/>
        </w:rPr>
        <w:t>,</w:t>
      </w:r>
      <w:r w:rsidR="006D53D8">
        <w:rPr>
          <w:i/>
        </w:rPr>
        <w:t xml:space="preserve"> </w:t>
      </w:r>
      <w:proofErr w:type="spellStart"/>
      <w:r w:rsidR="006D53D8">
        <w:rPr>
          <w:i/>
        </w:rPr>
        <w:t>Wenzl</w:t>
      </w:r>
      <w:proofErr w:type="spellEnd"/>
      <w:r w:rsidR="006D53D8">
        <w:rPr>
          <w:i/>
        </w:rPr>
        <w:t xml:space="preserve"> Lubomír </w:t>
      </w:r>
      <w:r w:rsidR="006D53D8" w:rsidRPr="00F17582">
        <w:rPr>
          <w:i/>
        </w:rPr>
        <w:t>–</w:t>
      </w:r>
      <w:r w:rsidR="006D53D8">
        <w:rPr>
          <w:i/>
        </w:rPr>
        <w:t xml:space="preserve"> pro, </w:t>
      </w:r>
      <w:proofErr w:type="spellStart"/>
      <w:r w:rsidR="006D53D8">
        <w:rPr>
          <w:i/>
        </w:rPr>
        <w:t>Beitl</w:t>
      </w:r>
      <w:proofErr w:type="spellEnd"/>
      <w:r w:rsidR="006D53D8">
        <w:rPr>
          <w:i/>
        </w:rPr>
        <w:t xml:space="preserve"> Petr – pro, </w:t>
      </w:r>
      <w:proofErr w:type="spellStart"/>
      <w:r w:rsidR="006D53D8">
        <w:rPr>
          <w:i/>
        </w:rPr>
        <w:t>Fifka</w:t>
      </w:r>
      <w:proofErr w:type="spellEnd"/>
      <w:r w:rsidR="006D53D8">
        <w:rPr>
          <w:i/>
        </w:rPr>
        <w:t xml:space="preserve"> Petr – pro, Major Martin – pro, Staněk Pavel – pro, Zlínský Vladimír – pro, </w:t>
      </w:r>
      <w:proofErr w:type="spellStart"/>
      <w:r w:rsidR="006D53D8">
        <w:rPr>
          <w:i/>
        </w:rPr>
        <w:t>Bělor</w:t>
      </w:r>
      <w:proofErr w:type="spellEnd"/>
      <w:r w:rsidR="006D53D8">
        <w:rPr>
          <w:i/>
        </w:rPr>
        <w:t xml:space="preserve"> Roman – pro, </w:t>
      </w:r>
      <w:proofErr w:type="spellStart"/>
      <w:r w:rsidR="006D53D8">
        <w:rPr>
          <w:i/>
        </w:rPr>
        <w:t>Berki</w:t>
      </w:r>
      <w:proofErr w:type="spellEnd"/>
      <w:r w:rsidR="006D53D8">
        <w:rPr>
          <w:i/>
        </w:rPr>
        <w:t xml:space="preserve"> Jan – pro, Exner Martin – pro, Kolář Ondřej – pro, </w:t>
      </w:r>
      <w:r w:rsidR="006D53D8" w:rsidRPr="009523E8">
        <w:rPr>
          <w:i/>
          <w:iCs/>
          <w:color w:val="000000" w:themeColor="text1"/>
        </w:rPr>
        <w:t>v příloze</w:t>
      </w:r>
      <w:r w:rsidR="006D53D8" w:rsidRPr="009523E8">
        <w:rPr>
          <w:i/>
        </w:rPr>
        <w:t>/.</w:t>
      </w:r>
    </w:p>
    <w:p w:rsidR="007B7A7E" w:rsidRDefault="007B7A7E" w:rsidP="006D53D8">
      <w:pPr>
        <w:ind w:right="-142"/>
        <w:jc w:val="both"/>
      </w:pPr>
    </w:p>
    <w:p w:rsidR="009B6533" w:rsidRPr="00875DC8" w:rsidRDefault="00F96D49" w:rsidP="00875DC8">
      <w:pPr>
        <w:jc w:val="both"/>
        <w:rPr>
          <w:b/>
          <w:szCs w:val="24"/>
          <w:u w:val="single"/>
        </w:rPr>
      </w:pPr>
      <w:r w:rsidRPr="00A30E5B">
        <w:rPr>
          <w:b/>
          <w:szCs w:val="24"/>
          <w:u w:val="single"/>
        </w:rPr>
        <w:t>Návrh</w:t>
      </w:r>
      <w:r w:rsidR="007B7141" w:rsidRPr="00A30E5B">
        <w:rPr>
          <w:b/>
          <w:szCs w:val="24"/>
          <w:u w:val="single"/>
        </w:rPr>
        <w:t xml:space="preserve"> pořad</w:t>
      </w:r>
      <w:r w:rsidRPr="00A30E5B">
        <w:rPr>
          <w:b/>
          <w:szCs w:val="24"/>
          <w:u w:val="single"/>
        </w:rPr>
        <w:t>u</w:t>
      </w:r>
      <w:r w:rsidR="007B7141" w:rsidRPr="00A30E5B">
        <w:rPr>
          <w:b/>
          <w:szCs w:val="24"/>
          <w:u w:val="single"/>
        </w:rPr>
        <w:t xml:space="preserve"> schůze:</w:t>
      </w:r>
    </w:p>
    <w:p w:rsidR="009441F8" w:rsidRDefault="009441F8" w:rsidP="009441F8">
      <w:pPr>
        <w:pStyle w:val="Odstavecseseznamem"/>
        <w:widowControl w:val="0"/>
        <w:numPr>
          <w:ilvl w:val="0"/>
          <w:numId w:val="24"/>
        </w:numPr>
        <w:suppressAutoHyphens/>
        <w:autoSpaceDN w:val="0"/>
        <w:jc w:val="both"/>
      </w:pPr>
      <w:r>
        <w:t>Priority předsednictví Švédského království v Radě Evropské unie</w:t>
      </w:r>
    </w:p>
    <w:p w:rsidR="009441F8" w:rsidRDefault="009441F8" w:rsidP="009441F8">
      <w:pPr>
        <w:pStyle w:val="DefaultText"/>
        <w:numPr>
          <w:ilvl w:val="0"/>
          <w:numId w:val="24"/>
        </w:numPr>
        <w:suppressAutoHyphens w:val="0"/>
        <w:jc w:val="both"/>
      </w:pPr>
      <w:r>
        <w:t xml:space="preserve">Návrh nařízení Evropského parlamentu a Rady o shromažďování a sdílení údajů týkajících se služeb v oblasti krátkodobých pronájmů ubytování a o změně nařízení (EU) 2018/1724 /kód Rady 14741/22, </w:t>
      </w:r>
      <w:proofErr w:type="gramStart"/>
      <w:r>
        <w:t>KOM(</w:t>
      </w:r>
      <w:proofErr w:type="gramEnd"/>
      <w:r>
        <w:t>2022) 571 v konečném znění/</w:t>
      </w:r>
    </w:p>
    <w:p w:rsidR="009441F8" w:rsidRDefault="009441F8" w:rsidP="009441F8">
      <w:pPr>
        <w:pStyle w:val="DefaultText"/>
        <w:numPr>
          <w:ilvl w:val="0"/>
          <w:numId w:val="24"/>
        </w:numPr>
        <w:suppressAutoHyphens w:val="0"/>
        <w:jc w:val="both"/>
      </w:pPr>
      <w:r>
        <w:t xml:space="preserve">Sdělení Komise – Roční analýza udržitelného růstu 2023 /kód Rady 15184/22, </w:t>
      </w:r>
      <w:proofErr w:type="gramStart"/>
      <w:r>
        <w:t>KOM(</w:t>
      </w:r>
      <w:proofErr w:type="gramEnd"/>
      <w:r>
        <w:t>2022) 780 v konečném znění/</w:t>
      </w:r>
    </w:p>
    <w:p w:rsidR="009441F8" w:rsidRDefault="009441F8" w:rsidP="009441F8">
      <w:pPr>
        <w:pStyle w:val="DefaultText"/>
        <w:numPr>
          <w:ilvl w:val="0"/>
          <w:numId w:val="24"/>
        </w:numPr>
        <w:suppressAutoHyphens w:val="0"/>
        <w:jc w:val="both"/>
      </w:pPr>
      <w:r>
        <w:t xml:space="preserve">Sdělení Komise Evropskému parlamentu, Radě, Evropskému hospodářskému a sociálnímu výboru a Výboru regionů o posílené politice v oblasti interoperability veřejného sektoru – Propojení veřejných služeb, podpora veřejných politik a poskytování veřejných výhod – Směrem k „Interoperabilní Evropě“ /kód Rady 14984/22, </w:t>
      </w:r>
      <w:proofErr w:type="gramStart"/>
      <w:r>
        <w:t>KOM(</w:t>
      </w:r>
      <w:proofErr w:type="gramEnd"/>
      <w:r>
        <w:t>2022) 710 v konečném znění/</w:t>
      </w:r>
    </w:p>
    <w:p w:rsidR="009441F8" w:rsidRDefault="009441F8" w:rsidP="009441F8">
      <w:pPr>
        <w:pStyle w:val="DefaultText"/>
        <w:numPr>
          <w:ilvl w:val="0"/>
          <w:numId w:val="24"/>
        </w:numPr>
        <w:suppressAutoHyphens w:val="0"/>
        <w:jc w:val="both"/>
      </w:pPr>
      <w:r>
        <w:t xml:space="preserve">Návrh nařízení Evropského parlamentu a Rady, kterým se stanoví opatření pro vysokou úroveň interoperability veřejného sektoru v celé Unii (akt o Interoperabilní Evropě) /kód Rady 14973/22, </w:t>
      </w:r>
      <w:proofErr w:type="gramStart"/>
      <w:r>
        <w:t>KOM(</w:t>
      </w:r>
      <w:proofErr w:type="gramEnd"/>
      <w:r>
        <w:t>2022) 720 v konečném znění/</w:t>
      </w:r>
    </w:p>
    <w:p w:rsidR="009441F8" w:rsidRDefault="009441F8" w:rsidP="009441F8">
      <w:pPr>
        <w:pStyle w:val="DefaultText"/>
        <w:numPr>
          <w:ilvl w:val="0"/>
          <w:numId w:val="24"/>
        </w:numPr>
        <w:jc w:val="both"/>
      </w:pPr>
      <w:r>
        <w:t xml:space="preserve">Návrh nařízení Evropského parlamentu a Rady o opatřeních pro dovoz, vývoz a tranzit palných zbraní, jejich hlavních částí a střeliva, kterým se provádí článek 10 protokolu Organizace spojených národů proti nedovolené výrobě střelných zbraní a jejich součástí, dílů a střeliva a obchodování s nimi, který doplňuje Úmluvu Organizace spojených národů proti nadnárodnímu organizovanému zločinu (protokol OSN o palných zbraních) (přepracované znění) /kód Rady 14244/22, </w:t>
      </w:r>
      <w:proofErr w:type="gramStart"/>
      <w:r>
        <w:t>KOM(</w:t>
      </w:r>
      <w:proofErr w:type="gramEnd"/>
      <w:r>
        <w:t>2022) 480 v konečném znění/</w:t>
      </w:r>
    </w:p>
    <w:p w:rsidR="009441F8" w:rsidRDefault="009441F8" w:rsidP="009441F8">
      <w:pPr>
        <w:pStyle w:val="DefaultText"/>
        <w:numPr>
          <w:ilvl w:val="0"/>
          <w:numId w:val="24"/>
        </w:numPr>
        <w:suppressAutoHyphens w:val="0"/>
        <w:jc w:val="both"/>
      </w:pPr>
      <w:r>
        <w:t xml:space="preserve">Návrh nařízení Evropského parlamentu a Rady o schvalování typu motorových vozidel a motorů, jakož i systémů, konstrukčních částí a samostatných technických celků určených pro tato vozidla z hlediska jejich emisí a životní baterie (Euro 7) a o zrušení nařízení (ES) č. 715/2007 a (ES) č. 595/2009 /kód Rady 14598/22, </w:t>
      </w:r>
      <w:proofErr w:type="gramStart"/>
      <w:r>
        <w:t>KOM(</w:t>
      </w:r>
      <w:proofErr w:type="gramEnd"/>
      <w:r>
        <w:t>2022) 586 v konečném znění/</w:t>
      </w:r>
    </w:p>
    <w:p w:rsidR="009441F8" w:rsidRDefault="009441F8" w:rsidP="009441F8">
      <w:pPr>
        <w:pStyle w:val="DefaultText"/>
        <w:numPr>
          <w:ilvl w:val="0"/>
          <w:numId w:val="24"/>
        </w:numPr>
        <w:suppressAutoHyphens w:val="0"/>
        <w:jc w:val="both"/>
      </w:pPr>
      <w:r>
        <w:t xml:space="preserve">Sdělení Komise Evropskému parlamentu, Radě, Evropskému hospodářskému a sociálnímu výboru a Výboru regionů – „Strategie pro </w:t>
      </w:r>
      <w:proofErr w:type="spellStart"/>
      <w:r>
        <w:t>drony</w:t>
      </w:r>
      <w:proofErr w:type="spellEnd"/>
      <w:r>
        <w:t xml:space="preserve"> 2.0 pro inteligentní a udržitelný ekosystém bezpilotních letadel v Evropě“ /kód Rady 15432/22, </w:t>
      </w:r>
      <w:proofErr w:type="gramStart"/>
      <w:r>
        <w:t>KOM(</w:t>
      </w:r>
      <w:proofErr w:type="gramEnd"/>
      <w:r>
        <w:t>2022) 652 v konečném znění/</w:t>
      </w:r>
    </w:p>
    <w:p w:rsidR="009441F8" w:rsidRPr="00DF54B1" w:rsidRDefault="009441F8" w:rsidP="009441F8">
      <w:pPr>
        <w:pStyle w:val="DefaultText"/>
        <w:numPr>
          <w:ilvl w:val="0"/>
          <w:numId w:val="24"/>
        </w:numPr>
        <w:suppressAutoHyphens w:val="0"/>
        <w:jc w:val="both"/>
        <w:rPr>
          <w:u w:val="single"/>
        </w:rPr>
      </w:pPr>
      <w:r>
        <w:t xml:space="preserve">Návrh nařízení Evropského parlamentu a Rady, kterým se mění nařízení Rady (ES) č. 6/2002 o (průmyslových) vzorech Společenství a zrušuje nařízení Komise (ES) č. 2246/2002 /kód Rady 15390/22, </w:t>
      </w:r>
      <w:proofErr w:type="gramStart"/>
      <w:r>
        <w:t>KOM(</w:t>
      </w:r>
      <w:proofErr w:type="gramEnd"/>
      <w:r>
        <w:t>2022) 666 v konečném znění/</w:t>
      </w:r>
    </w:p>
    <w:p w:rsidR="009441F8" w:rsidRDefault="009441F8" w:rsidP="009441F8">
      <w:pPr>
        <w:pStyle w:val="DefaultText"/>
        <w:numPr>
          <w:ilvl w:val="0"/>
          <w:numId w:val="24"/>
        </w:numPr>
        <w:suppressAutoHyphens w:val="0"/>
        <w:jc w:val="both"/>
      </w:pPr>
      <w:r>
        <w:lastRenderedPageBreak/>
        <w:t xml:space="preserve">Návrh směrnice Evropského parlamentu a Rady o právní ochraně (průmyslových) vzorů (přepracované znění) /kód Rady 15400/22, </w:t>
      </w:r>
      <w:proofErr w:type="gramStart"/>
      <w:r>
        <w:t>KOM(</w:t>
      </w:r>
      <w:proofErr w:type="gramEnd"/>
      <w:r>
        <w:t>2022) 667 v konečném znění/</w:t>
      </w:r>
    </w:p>
    <w:p w:rsidR="009441F8" w:rsidRDefault="009441F8" w:rsidP="009441F8">
      <w:pPr>
        <w:pStyle w:val="DefaultText"/>
        <w:numPr>
          <w:ilvl w:val="0"/>
          <w:numId w:val="24"/>
        </w:numPr>
        <w:suppressAutoHyphens w:val="0"/>
        <w:jc w:val="both"/>
      </w:pPr>
      <w:r>
        <w:t>Návrh směrnice Evropského parlamentu a Rady o kvalitě vnějšího ovzduší a čistším ovzduší pro Evropu (přepracované znění) /kód Rady 14217/22,</w:t>
      </w:r>
      <w:r w:rsidR="006D53D8">
        <w:t xml:space="preserve"> </w:t>
      </w:r>
      <w:proofErr w:type="gramStart"/>
      <w:r>
        <w:t>KOM(</w:t>
      </w:r>
      <w:proofErr w:type="gramEnd"/>
      <w:r>
        <w:t>2022) 542 v konečném znění/</w:t>
      </w:r>
    </w:p>
    <w:p w:rsidR="009441F8" w:rsidRDefault="009441F8" w:rsidP="009441F8">
      <w:pPr>
        <w:pStyle w:val="DefaultText"/>
        <w:numPr>
          <w:ilvl w:val="0"/>
          <w:numId w:val="24"/>
        </w:numPr>
        <w:suppressAutoHyphens w:val="0"/>
        <w:jc w:val="both"/>
      </w:pPr>
      <w:r>
        <w:t xml:space="preserve">Návrh směrnice Evropského parlamentu a Rady, kterou se mění směrnice 2000/60/ES, kterou se stanoví rámec pro činnost Společenství v oblasti vodní politiky, směrnice 2006/118/ES o ochraně podzemních vod před znečištěním a zhoršováním stavu a směrnice 2008/105/ES o normách environmentální kvality v oblasti vodní politiky /kód Rady 14265/22, </w:t>
      </w:r>
      <w:proofErr w:type="gramStart"/>
      <w:r>
        <w:t>KOM(</w:t>
      </w:r>
      <w:proofErr w:type="gramEnd"/>
      <w:r>
        <w:t>2022) 540 v konečném znění/</w:t>
      </w:r>
    </w:p>
    <w:p w:rsidR="009441F8" w:rsidRDefault="009441F8" w:rsidP="009441F8">
      <w:pPr>
        <w:pStyle w:val="DefaultText"/>
        <w:numPr>
          <w:ilvl w:val="0"/>
          <w:numId w:val="24"/>
        </w:numPr>
        <w:suppressAutoHyphens w:val="0"/>
        <w:jc w:val="both"/>
      </w:pPr>
      <w:r>
        <w:t xml:space="preserve">Návrh směrnice Evropského parlamentu a Rady o čištění městských odpadních vod (přepracované znění) /kód Rady 14223/22, </w:t>
      </w:r>
      <w:proofErr w:type="gramStart"/>
      <w:r>
        <w:t>KOM(</w:t>
      </w:r>
      <w:proofErr w:type="gramEnd"/>
      <w:r>
        <w:t>2022) 541 v konečném znění/</w:t>
      </w:r>
    </w:p>
    <w:p w:rsidR="009441F8" w:rsidRDefault="009441F8" w:rsidP="009441F8">
      <w:pPr>
        <w:pStyle w:val="DefaultText"/>
        <w:numPr>
          <w:ilvl w:val="0"/>
          <w:numId w:val="24"/>
        </w:numPr>
        <w:suppressAutoHyphens w:val="0"/>
        <w:jc w:val="both"/>
      </w:pPr>
      <w:r>
        <w:t xml:space="preserve">Návrh nařízení Evropského parlamentu a Rady, kterým se mění nařízení (EU) č. 260/2012 a (EU) 2021/1230, pokud jde o okamžité úhrady v eurech /kód Rady 14125/22, </w:t>
      </w:r>
      <w:proofErr w:type="gramStart"/>
      <w:r>
        <w:t>KOM(</w:t>
      </w:r>
      <w:proofErr w:type="gramEnd"/>
      <w:r>
        <w:t>2022) 546 v konečném znění/</w:t>
      </w:r>
    </w:p>
    <w:p w:rsidR="009441F8" w:rsidRPr="00DF54B1" w:rsidRDefault="009441F8" w:rsidP="009441F8">
      <w:pPr>
        <w:pStyle w:val="Odstavecseseznamem"/>
        <w:widowControl w:val="0"/>
        <w:numPr>
          <w:ilvl w:val="0"/>
          <w:numId w:val="24"/>
        </w:numPr>
        <w:suppressAutoHyphens/>
        <w:autoSpaceDN w:val="0"/>
        <w:jc w:val="both"/>
      </w:pPr>
      <w:r>
        <w:t xml:space="preserve">Výběr z aktů a dokumentů EU zaslaných vládou Poslanecké sněmovně prostřednictvím výboru pro evropské záležitosti v období 1. prosince </w:t>
      </w:r>
      <w:proofErr w:type="gramStart"/>
      <w:r>
        <w:t>2022 – 25</w:t>
      </w:r>
      <w:proofErr w:type="gramEnd"/>
      <w:r>
        <w:t>. ledna 2023</w:t>
      </w:r>
    </w:p>
    <w:p w:rsidR="009441F8" w:rsidRPr="00DF54B1" w:rsidRDefault="009441F8" w:rsidP="009441F8">
      <w:pPr>
        <w:pStyle w:val="DefaultText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Sdělení předsedy</w:t>
      </w:r>
    </w:p>
    <w:p w:rsidR="009441F8" w:rsidRDefault="009441F8" w:rsidP="009441F8">
      <w:pPr>
        <w:pStyle w:val="Odstavecseseznamem"/>
        <w:widowControl w:val="0"/>
        <w:numPr>
          <w:ilvl w:val="0"/>
          <w:numId w:val="24"/>
        </w:numPr>
        <w:suppressAutoHyphens/>
        <w:autoSpaceDN w:val="0"/>
        <w:jc w:val="both"/>
      </w:pPr>
      <w:r>
        <w:t>Různé</w:t>
      </w:r>
    </w:p>
    <w:p w:rsidR="009441F8" w:rsidRDefault="009441F8" w:rsidP="009441F8">
      <w:pPr>
        <w:jc w:val="both"/>
      </w:pPr>
    </w:p>
    <w:p w:rsidR="009441F8" w:rsidRPr="009441F8" w:rsidRDefault="009441F8" w:rsidP="009441F8">
      <w:pPr>
        <w:pStyle w:val="Odstavecseseznamem"/>
        <w:widowControl w:val="0"/>
        <w:numPr>
          <w:ilvl w:val="3"/>
          <w:numId w:val="24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</w:rPr>
      </w:pPr>
      <w:r w:rsidRPr="009441F8">
        <w:rPr>
          <w:b/>
        </w:rPr>
        <w:t>Priority předsednictví Švédského království v Radě Evropské unie</w:t>
      </w:r>
    </w:p>
    <w:p w:rsidR="002528BD" w:rsidRDefault="002528BD" w:rsidP="00866DA2">
      <w:pPr>
        <w:ind w:left="3540" w:hanging="2831"/>
        <w:jc w:val="both"/>
      </w:pPr>
    </w:p>
    <w:p w:rsidR="009441F8" w:rsidRDefault="002528BD" w:rsidP="002528BD">
      <w:pPr>
        <w:ind w:firstLine="709"/>
        <w:jc w:val="both"/>
      </w:pPr>
      <w:proofErr w:type="spellStart"/>
      <w:r>
        <w:t>Mpř</w:t>
      </w:r>
      <w:proofErr w:type="spellEnd"/>
      <w:r>
        <w:t xml:space="preserve">. </w:t>
      </w:r>
      <w:r w:rsidRPr="00927EF7">
        <w:rPr>
          <w:u w:val="single"/>
        </w:rPr>
        <w:t xml:space="preserve">P. </w:t>
      </w:r>
      <w:proofErr w:type="spellStart"/>
      <w:r w:rsidRPr="00927EF7">
        <w:rPr>
          <w:u w:val="single"/>
        </w:rPr>
        <w:t>Fifka</w:t>
      </w:r>
      <w:proofErr w:type="spellEnd"/>
      <w:r>
        <w:t xml:space="preserve"> přivítal </w:t>
      </w:r>
      <w:r w:rsidR="009441F8">
        <w:t>velvyslan</w:t>
      </w:r>
      <w:r>
        <w:t>ce</w:t>
      </w:r>
      <w:r w:rsidR="009441F8">
        <w:t xml:space="preserve"> Švédského království J. E. pan</w:t>
      </w:r>
      <w:r w:rsidR="0027203F">
        <w:t>a</w:t>
      </w:r>
      <w:r w:rsidR="009441F8">
        <w:t xml:space="preserve"> </w:t>
      </w:r>
      <w:proofErr w:type="spellStart"/>
      <w:r w:rsidR="009441F8">
        <w:t>Fredrik</w:t>
      </w:r>
      <w:r>
        <w:t>a</w:t>
      </w:r>
      <w:proofErr w:type="spellEnd"/>
      <w:r w:rsidR="009441F8">
        <w:t xml:space="preserve"> </w:t>
      </w:r>
      <w:proofErr w:type="spellStart"/>
      <w:r w:rsidR="009441F8">
        <w:t>Jörgensen</w:t>
      </w:r>
      <w:r>
        <w:t>a</w:t>
      </w:r>
      <w:proofErr w:type="spellEnd"/>
      <w:r>
        <w:t>, který přišel členy výboru informovat o prioritách švédského předsednictví.</w:t>
      </w:r>
    </w:p>
    <w:p w:rsidR="002528BD" w:rsidRDefault="002528BD" w:rsidP="002528BD">
      <w:pPr>
        <w:ind w:firstLine="709"/>
        <w:jc w:val="both"/>
      </w:pPr>
      <w:r>
        <w:t xml:space="preserve">J. E. </w:t>
      </w:r>
      <w:r w:rsidRPr="00927EF7">
        <w:rPr>
          <w:u w:val="single"/>
        </w:rPr>
        <w:t xml:space="preserve">F. </w:t>
      </w:r>
      <w:proofErr w:type="spellStart"/>
      <w:r w:rsidRPr="00927EF7">
        <w:rPr>
          <w:u w:val="single"/>
        </w:rPr>
        <w:t>Jörgensen</w:t>
      </w:r>
      <w:proofErr w:type="spellEnd"/>
      <w:r>
        <w:t xml:space="preserve"> </w:t>
      </w:r>
      <w:proofErr w:type="spellStart"/>
      <w:r>
        <w:t>pochváil</w:t>
      </w:r>
      <w:proofErr w:type="spellEnd"/>
      <w:r>
        <w:t xml:space="preserve"> francouzské i české předsednictví za dobře odvedenou práci. Švédsko si stanovilo 4 priority – 1. bezpečnost, 2. konkurenceschopnost, 3. zelenou transformaci a 4. právní stát.</w:t>
      </w:r>
    </w:p>
    <w:p w:rsidR="002528BD" w:rsidRDefault="002528BD" w:rsidP="002528BD">
      <w:pPr>
        <w:ind w:firstLine="709"/>
        <w:jc w:val="both"/>
        <w:rPr>
          <w:shd w:val="clear" w:color="auto" w:fill="FFFFFF"/>
        </w:rPr>
      </w:pPr>
      <w:r w:rsidRPr="0063674F">
        <w:rPr>
          <w:b/>
        </w:rPr>
        <w:t>Bezpečnost</w:t>
      </w:r>
      <w:r>
        <w:t xml:space="preserve"> souvisí s válkou na Ukrajině, která bojuje za zachování svého národa, </w:t>
      </w:r>
      <w:r>
        <w:br/>
        <w:t xml:space="preserve">o svoje přežití, svou svobodu a zároveň svobodu celé Evropy. Nejdůležitější je udržet jednotu Evropy, což je stále složitější. Aktuálně je připravován desátý balíček sankcí vůči Rusku. Evropa </w:t>
      </w:r>
      <w:r w:rsidR="00E313E6">
        <w:t xml:space="preserve">plánuje vytvoření tribunálu pro válečné zločiny na Ukrajině. </w:t>
      </w:r>
      <w:r w:rsidR="00145EDA" w:rsidRPr="00145EDA">
        <w:rPr>
          <w:rStyle w:val="Siln"/>
          <w:b w:val="0"/>
          <w:shd w:val="clear" w:color="auto" w:fill="FFFFFF"/>
        </w:rPr>
        <w:t>Akčním plánem pro posílení bezpečnostní a obranné politiky EU</w:t>
      </w:r>
      <w:r w:rsidR="00145EDA" w:rsidRPr="00145EDA">
        <w:rPr>
          <w:b/>
          <w:shd w:val="clear" w:color="auto" w:fill="FFFFFF"/>
        </w:rPr>
        <w:t> </w:t>
      </w:r>
      <w:r w:rsidR="00145EDA" w:rsidRPr="00145EDA">
        <w:rPr>
          <w:shd w:val="clear" w:color="auto" w:fill="FFFFFF"/>
        </w:rPr>
        <w:t xml:space="preserve">je Evropský kompas. </w:t>
      </w:r>
      <w:r w:rsidR="00145EDA">
        <w:rPr>
          <w:shd w:val="clear" w:color="auto" w:fill="FFFFFF"/>
        </w:rPr>
        <w:t>Důležitá je podpora evropského obranného průmyslu, především společné nákupy. EU spolupracuje s</w:t>
      </w:r>
      <w:r w:rsidR="0027203F">
        <w:rPr>
          <w:shd w:val="clear" w:color="auto" w:fill="FFFFFF"/>
        </w:rPr>
        <w:t xml:space="preserve">e </w:t>
      </w:r>
      <w:proofErr w:type="spellStart"/>
      <w:r w:rsidR="0027203F">
        <w:rPr>
          <w:shd w:val="clear" w:color="auto" w:fill="FFFFFF"/>
        </w:rPr>
        <w:t>Seve</w:t>
      </w:r>
      <w:r w:rsidR="00145EDA">
        <w:rPr>
          <w:shd w:val="clear" w:color="auto" w:fill="FFFFFF"/>
        </w:rPr>
        <w:t>oatlantickou</w:t>
      </w:r>
      <w:proofErr w:type="spellEnd"/>
      <w:r w:rsidR="00145EDA">
        <w:rPr>
          <w:shd w:val="clear" w:color="auto" w:fill="FFFFFF"/>
        </w:rPr>
        <w:t xml:space="preserve"> aliancí NATO, ale také s USA, Velkou Británií a státy Latinské Ameriky.</w:t>
      </w:r>
    </w:p>
    <w:p w:rsidR="0063674F" w:rsidRDefault="0063674F" w:rsidP="002528BD">
      <w:pPr>
        <w:ind w:firstLine="709"/>
        <w:jc w:val="both"/>
      </w:pPr>
      <w:r>
        <w:t xml:space="preserve">Cílem Švédska je zvýšit </w:t>
      </w:r>
      <w:r w:rsidRPr="0063674F">
        <w:rPr>
          <w:b/>
        </w:rPr>
        <w:t xml:space="preserve">konkurenceschopnost </w:t>
      </w:r>
      <w:r>
        <w:t>Evropy</w:t>
      </w:r>
      <w:r w:rsidR="00CD61C1">
        <w:t xml:space="preserve"> založené na svobodě pohybu, zboží, služeb a lidí. </w:t>
      </w:r>
    </w:p>
    <w:p w:rsidR="00CD61C1" w:rsidRDefault="00CD61C1" w:rsidP="002528BD">
      <w:pPr>
        <w:ind w:firstLine="709"/>
        <w:jc w:val="both"/>
      </w:pPr>
      <w:r>
        <w:t xml:space="preserve">Evropa musí reagovat na kroky americké vlády v souvislosti se zelenou transformací, která ovlivní americký průmysl. </w:t>
      </w:r>
      <w:r w:rsidR="006D53D8">
        <w:t>Především</w:t>
      </w:r>
      <w:r>
        <w:t xml:space="preserve"> zvýš</w:t>
      </w:r>
      <w:r w:rsidR="006D53D8">
        <w:t>ením</w:t>
      </w:r>
      <w:r>
        <w:t xml:space="preserve"> svo</w:t>
      </w:r>
      <w:r w:rsidR="006D53D8">
        <w:t>jí</w:t>
      </w:r>
      <w:r>
        <w:t xml:space="preserve"> vlastní produkc</w:t>
      </w:r>
      <w:r w:rsidR="006D53D8">
        <w:t>e,</w:t>
      </w:r>
      <w:r>
        <w:t xml:space="preserve"> například ve výrobě polovodičů. Evropská komise představila dva návrhy – Evropský akt o čipech a Nařízení </w:t>
      </w:r>
      <w:r w:rsidR="003D4B64">
        <w:br/>
      </w:r>
      <w:r>
        <w:t>o kritických surovinách, které mají zvý</w:t>
      </w:r>
      <w:r w:rsidR="008A2DD4">
        <w:t>š</w:t>
      </w:r>
      <w:r>
        <w:t>it nezávislost Evropy.</w:t>
      </w:r>
    </w:p>
    <w:p w:rsidR="003D4B64" w:rsidRPr="00145EDA" w:rsidRDefault="003D4B64" w:rsidP="002528BD">
      <w:pPr>
        <w:ind w:firstLine="709"/>
        <w:jc w:val="both"/>
      </w:pPr>
      <w:r>
        <w:t xml:space="preserve">Česká republika odvedla velký kus práce v souvislosti s balíčkem dokumentů Fit </w:t>
      </w:r>
      <w:proofErr w:type="spellStart"/>
      <w:r>
        <w:t>for</w:t>
      </w:r>
      <w:proofErr w:type="spellEnd"/>
      <w:r>
        <w:t xml:space="preserve"> 55. Švédsko se zde zaměří na dopravu. Je nutné urychlit odklon Evropy od fosilních paliv</w:t>
      </w:r>
      <w:r w:rsidR="008A2DD4">
        <w:t xml:space="preserve"> a nástup k elektrifikaci</w:t>
      </w:r>
      <w:r>
        <w:t xml:space="preserve">. </w:t>
      </w:r>
    </w:p>
    <w:p w:rsidR="00BB0EC3" w:rsidRDefault="006A68B6" w:rsidP="006A68B6">
      <w:pPr>
        <w:keepNext/>
        <w:widowControl w:val="0"/>
        <w:suppressAutoHyphens/>
        <w:autoSpaceDN w:val="0"/>
        <w:ind w:firstLine="851"/>
        <w:jc w:val="both"/>
        <w:outlineLvl w:val="0"/>
        <w:rPr>
          <w:kern w:val="3"/>
          <w:lang w:bidi="hi-IN"/>
        </w:rPr>
      </w:pPr>
      <w:r>
        <w:rPr>
          <w:kern w:val="3"/>
          <w:lang w:bidi="hi-IN"/>
        </w:rPr>
        <w:t xml:space="preserve">Švédské předsednictví bude sledovat vývoj </w:t>
      </w:r>
      <w:r w:rsidRPr="006A68B6">
        <w:rPr>
          <w:b/>
          <w:kern w:val="3"/>
          <w:lang w:bidi="hi-IN"/>
        </w:rPr>
        <w:t>demokracie</w:t>
      </w:r>
      <w:r>
        <w:rPr>
          <w:kern w:val="3"/>
          <w:lang w:bidi="hi-IN"/>
        </w:rPr>
        <w:t xml:space="preserve"> a svobody slova v některých členských státech na základě článku 7 Smlouvy o EU. </w:t>
      </w:r>
    </w:p>
    <w:p w:rsidR="006A68B6" w:rsidRDefault="006A68B6" w:rsidP="006A68B6">
      <w:pPr>
        <w:keepNext/>
        <w:widowControl w:val="0"/>
        <w:suppressAutoHyphens/>
        <w:autoSpaceDN w:val="0"/>
        <w:ind w:firstLine="851"/>
        <w:jc w:val="both"/>
        <w:outlineLvl w:val="0"/>
        <w:rPr>
          <w:kern w:val="3"/>
          <w:lang w:bidi="hi-IN"/>
        </w:rPr>
      </w:pPr>
      <w:r>
        <w:rPr>
          <w:kern w:val="3"/>
          <w:lang w:bidi="hi-IN"/>
        </w:rPr>
        <w:t xml:space="preserve">Pro evropskou perspektivu Ukrajiny, Moldávie a Bosny a Hercegoviny je důležité přidělení jejich kandidátského statusu. </w:t>
      </w:r>
    </w:p>
    <w:p w:rsidR="006A68B6" w:rsidRDefault="006A68B6" w:rsidP="006A68B6">
      <w:pPr>
        <w:keepNext/>
        <w:widowControl w:val="0"/>
        <w:suppressAutoHyphens/>
        <w:autoSpaceDN w:val="0"/>
        <w:ind w:firstLine="851"/>
        <w:jc w:val="both"/>
        <w:outlineLvl w:val="0"/>
        <w:rPr>
          <w:kern w:val="3"/>
          <w:lang w:bidi="hi-IN"/>
        </w:rPr>
      </w:pPr>
      <w:r>
        <w:rPr>
          <w:kern w:val="3"/>
          <w:lang w:bidi="hi-IN"/>
        </w:rPr>
        <w:t xml:space="preserve">V souvislosti se závěry Konference o budoucnosti Evropy je nutný kompromis členských států a Evropského parlamentu. 13 členských zemí si nepřeje změny ve smlouvách </w:t>
      </w:r>
      <w:r>
        <w:rPr>
          <w:kern w:val="3"/>
          <w:lang w:bidi="hi-IN"/>
        </w:rPr>
        <w:lastRenderedPageBreak/>
        <w:t xml:space="preserve">EU, bez kterých ale zároveň není možné rozšířit EU o další země. </w:t>
      </w:r>
    </w:p>
    <w:p w:rsidR="006A68B6" w:rsidRDefault="006A68B6" w:rsidP="006A68B6">
      <w:pPr>
        <w:keepNext/>
        <w:widowControl w:val="0"/>
        <w:suppressAutoHyphens/>
        <w:autoSpaceDN w:val="0"/>
        <w:ind w:firstLine="851"/>
        <w:jc w:val="both"/>
        <w:outlineLvl w:val="0"/>
        <w:rPr>
          <w:kern w:val="3"/>
          <w:lang w:bidi="hi-IN"/>
        </w:rPr>
      </w:pPr>
      <w:proofErr w:type="spellStart"/>
      <w:r>
        <w:rPr>
          <w:kern w:val="3"/>
          <w:lang w:bidi="hi-IN"/>
        </w:rPr>
        <w:t>Posl</w:t>
      </w:r>
      <w:proofErr w:type="spellEnd"/>
      <w:r>
        <w:rPr>
          <w:kern w:val="3"/>
          <w:lang w:bidi="hi-IN"/>
        </w:rPr>
        <w:t xml:space="preserve">. </w:t>
      </w:r>
      <w:r w:rsidRPr="00927EF7">
        <w:rPr>
          <w:kern w:val="3"/>
          <w:u w:val="single"/>
          <w:lang w:bidi="hi-IN"/>
        </w:rPr>
        <w:t xml:space="preserve">R. </w:t>
      </w:r>
      <w:proofErr w:type="spellStart"/>
      <w:r w:rsidRPr="00927EF7">
        <w:rPr>
          <w:kern w:val="3"/>
          <w:u w:val="single"/>
          <w:lang w:bidi="hi-IN"/>
        </w:rPr>
        <w:t>Bělor</w:t>
      </w:r>
      <w:proofErr w:type="spellEnd"/>
      <w:r>
        <w:rPr>
          <w:kern w:val="3"/>
          <w:lang w:bidi="hi-IN"/>
        </w:rPr>
        <w:t xml:space="preserve"> </w:t>
      </w:r>
      <w:r w:rsidR="00927EF7">
        <w:rPr>
          <w:kern w:val="3"/>
          <w:lang w:bidi="hi-IN"/>
        </w:rPr>
        <w:t xml:space="preserve">se zeptal na vývoj situace, kdy Švédsko usiluje o vstup do NATO. Jeho vstup ale zablokovalo Turecko i Maďarsko. </w:t>
      </w:r>
    </w:p>
    <w:p w:rsidR="00927EF7" w:rsidRDefault="00927EF7" w:rsidP="006A68B6">
      <w:pPr>
        <w:keepNext/>
        <w:widowControl w:val="0"/>
        <w:suppressAutoHyphens/>
        <w:autoSpaceDN w:val="0"/>
        <w:ind w:firstLine="851"/>
        <w:jc w:val="both"/>
        <w:outlineLvl w:val="0"/>
      </w:pPr>
      <w:r>
        <w:t xml:space="preserve">J. E. </w:t>
      </w:r>
      <w:r w:rsidRPr="00B7695F">
        <w:rPr>
          <w:u w:val="single"/>
        </w:rPr>
        <w:t xml:space="preserve">F. </w:t>
      </w:r>
      <w:proofErr w:type="spellStart"/>
      <w:r w:rsidRPr="00B7695F">
        <w:rPr>
          <w:u w:val="single"/>
        </w:rPr>
        <w:t>Jörgensen</w:t>
      </w:r>
      <w:proofErr w:type="spellEnd"/>
      <w:r>
        <w:t xml:space="preserve"> potvrdil, že 28 z 30 členů NATO podporují vstup Švédska. Švédsko společně s Finskem podepsalo memorandum s Tureckem, kde se zavázali </w:t>
      </w:r>
      <w:r w:rsidR="0027203F">
        <w:t>ke</w:t>
      </w:r>
      <w:r>
        <w:t xml:space="preserve"> změn</w:t>
      </w:r>
      <w:r w:rsidR="0027203F">
        <w:t>ě</w:t>
      </w:r>
      <w:r>
        <w:t xml:space="preserve"> švédské legislativy. Turecko žádá vyhoštění některých svých občanů ze Švédska, které </w:t>
      </w:r>
      <w:r w:rsidR="002D343D">
        <w:t xml:space="preserve">ale </w:t>
      </w:r>
      <w:r w:rsidR="00B7695F">
        <w:t>Švédsko chce provést dle švédských zákonů. Důležitým mezníkem jsou zde volby v Turecku plánované na 14. května t. r.</w:t>
      </w:r>
    </w:p>
    <w:p w:rsidR="00B7695F" w:rsidRDefault="00B7695F" w:rsidP="006A68B6">
      <w:pPr>
        <w:keepNext/>
        <w:widowControl w:val="0"/>
        <w:suppressAutoHyphens/>
        <w:autoSpaceDN w:val="0"/>
        <w:ind w:firstLine="851"/>
        <w:jc w:val="both"/>
        <w:outlineLvl w:val="0"/>
        <w:rPr>
          <w:kern w:val="3"/>
          <w:lang w:bidi="hi-IN"/>
        </w:rPr>
      </w:pPr>
      <w:proofErr w:type="spellStart"/>
      <w:r>
        <w:rPr>
          <w:kern w:val="3"/>
          <w:lang w:bidi="hi-IN"/>
        </w:rPr>
        <w:t>Posl</w:t>
      </w:r>
      <w:proofErr w:type="spellEnd"/>
      <w:r>
        <w:rPr>
          <w:kern w:val="3"/>
          <w:lang w:bidi="hi-IN"/>
        </w:rPr>
        <w:t xml:space="preserve">. </w:t>
      </w:r>
      <w:r w:rsidRPr="00B7695F">
        <w:rPr>
          <w:kern w:val="3"/>
          <w:u w:val="single"/>
          <w:lang w:bidi="hi-IN"/>
        </w:rPr>
        <w:t xml:space="preserve">P. </w:t>
      </w:r>
      <w:proofErr w:type="spellStart"/>
      <w:r w:rsidRPr="00B7695F">
        <w:rPr>
          <w:kern w:val="3"/>
          <w:u w:val="single"/>
          <w:lang w:bidi="hi-IN"/>
        </w:rPr>
        <w:t>Beitl</w:t>
      </w:r>
      <w:r w:rsidR="006D53D8">
        <w:rPr>
          <w:kern w:val="3"/>
          <w:u w:val="single"/>
          <w:lang w:bidi="hi-IN"/>
        </w:rPr>
        <w:t>a</w:t>
      </w:r>
      <w:proofErr w:type="spellEnd"/>
      <w:r>
        <w:rPr>
          <w:kern w:val="3"/>
          <w:lang w:bidi="hi-IN"/>
        </w:rPr>
        <w:t xml:space="preserve"> zajímal názor velvyslance na plnění závazků balíčku Fit </w:t>
      </w:r>
      <w:proofErr w:type="spellStart"/>
      <w:r>
        <w:rPr>
          <w:kern w:val="3"/>
          <w:lang w:bidi="hi-IN"/>
        </w:rPr>
        <w:t>for</w:t>
      </w:r>
      <w:proofErr w:type="spellEnd"/>
      <w:r>
        <w:rPr>
          <w:kern w:val="3"/>
          <w:lang w:bidi="hi-IN"/>
        </w:rPr>
        <w:t xml:space="preserve"> 55. Obává se, že jeho plnění povede k hlubší závislosti EU na zdrojích z Číny stejně jako původně na Rusku.</w:t>
      </w:r>
    </w:p>
    <w:p w:rsidR="00B7695F" w:rsidRDefault="00B7695F" w:rsidP="006A68B6">
      <w:pPr>
        <w:keepNext/>
        <w:widowControl w:val="0"/>
        <w:suppressAutoHyphens/>
        <w:autoSpaceDN w:val="0"/>
        <w:ind w:firstLine="851"/>
        <w:jc w:val="both"/>
        <w:outlineLvl w:val="0"/>
      </w:pPr>
      <w:r>
        <w:t xml:space="preserve">J. E. </w:t>
      </w:r>
      <w:r w:rsidRPr="00B7695F">
        <w:rPr>
          <w:u w:val="single"/>
        </w:rPr>
        <w:t xml:space="preserve">F. </w:t>
      </w:r>
      <w:proofErr w:type="spellStart"/>
      <w:r w:rsidRPr="00B7695F">
        <w:rPr>
          <w:u w:val="single"/>
        </w:rPr>
        <w:t>Jörgensen</w:t>
      </w:r>
      <w:proofErr w:type="spellEnd"/>
      <w:r>
        <w:t xml:space="preserve"> uvedl, že zbavení se závislosti na plynu a přechod na elektrickou energii může vést k závislosti na Číně. Proto potřebuje být Evropa více soběstačná a odolná. Informoval, že na severu Švédska byly nalezeny </w:t>
      </w:r>
      <w:r w:rsidR="00321940">
        <w:t>zdroje vzácných kovů. Je ale nutné omezit byrokracii a co nejrychleji je začít těžit.</w:t>
      </w:r>
    </w:p>
    <w:p w:rsidR="00321940" w:rsidRDefault="00321940" w:rsidP="006A68B6">
      <w:pPr>
        <w:keepNext/>
        <w:widowControl w:val="0"/>
        <w:suppressAutoHyphens/>
        <w:autoSpaceDN w:val="0"/>
        <w:ind w:firstLine="851"/>
        <w:jc w:val="both"/>
        <w:outlineLvl w:val="0"/>
        <w:rPr>
          <w:kern w:val="3"/>
          <w:lang w:bidi="hi-IN"/>
        </w:rPr>
      </w:pPr>
      <w:proofErr w:type="spellStart"/>
      <w:r>
        <w:rPr>
          <w:kern w:val="3"/>
          <w:lang w:bidi="hi-IN"/>
        </w:rPr>
        <w:t>Posl</w:t>
      </w:r>
      <w:proofErr w:type="spellEnd"/>
      <w:r>
        <w:rPr>
          <w:kern w:val="3"/>
          <w:lang w:bidi="hi-IN"/>
        </w:rPr>
        <w:t xml:space="preserve">. </w:t>
      </w:r>
      <w:r w:rsidRPr="0060148F">
        <w:rPr>
          <w:kern w:val="3"/>
          <w:u w:val="single"/>
          <w:lang w:bidi="hi-IN"/>
        </w:rPr>
        <w:t xml:space="preserve">P. </w:t>
      </w:r>
      <w:proofErr w:type="spellStart"/>
      <w:r w:rsidRPr="0060148F">
        <w:rPr>
          <w:kern w:val="3"/>
          <w:u w:val="single"/>
          <w:lang w:bidi="hi-IN"/>
        </w:rPr>
        <w:t>Beitl</w:t>
      </w:r>
      <w:proofErr w:type="spellEnd"/>
      <w:r>
        <w:rPr>
          <w:kern w:val="3"/>
          <w:lang w:bidi="hi-IN"/>
        </w:rPr>
        <w:t xml:space="preserve"> konstatoval, že také v ČR je naleziště lithia, ale bude trvat dlouho, než bude vytěženo. Zajímalo jej, jestli jsou důležitější termíny dané v balíčku Fit </w:t>
      </w:r>
      <w:proofErr w:type="spellStart"/>
      <w:r>
        <w:rPr>
          <w:kern w:val="3"/>
          <w:lang w:bidi="hi-IN"/>
        </w:rPr>
        <w:t>for</w:t>
      </w:r>
      <w:proofErr w:type="spellEnd"/>
      <w:r>
        <w:rPr>
          <w:kern w:val="3"/>
          <w:lang w:bidi="hi-IN"/>
        </w:rPr>
        <w:t xml:space="preserve"> 55, nebo reálná doba, kdy budou státy schopné těžit.</w:t>
      </w:r>
    </w:p>
    <w:p w:rsidR="00321940" w:rsidRDefault="00321940" w:rsidP="006A68B6">
      <w:pPr>
        <w:keepNext/>
        <w:widowControl w:val="0"/>
        <w:suppressAutoHyphens/>
        <w:autoSpaceDN w:val="0"/>
        <w:ind w:firstLine="851"/>
        <w:jc w:val="both"/>
        <w:outlineLvl w:val="0"/>
      </w:pPr>
      <w:r>
        <w:t xml:space="preserve">J. E. </w:t>
      </w:r>
      <w:r w:rsidRPr="0060148F">
        <w:rPr>
          <w:u w:val="single"/>
        </w:rPr>
        <w:t xml:space="preserve">F. </w:t>
      </w:r>
      <w:proofErr w:type="spellStart"/>
      <w:r w:rsidRPr="0060148F">
        <w:rPr>
          <w:u w:val="single"/>
        </w:rPr>
        <w:t>Jörgensen</w:t>
      </w:r>
      <w:proofErr w:type="spellEnd"/>
      <w:r>
        <w:t xml:space="preserve"> odpověděl, že jde o politickou otázku, jestli bude Evropa schopna dosáhnout těchto cílů.</w:t>
      </w:r>
    </w:p>
    <w:p w:rsidR="00321940" w:rsidRDefault="00321940" w:rsidP="006A68B6">
      <w:pPr>
        <w:keepNext/>
        <w:widowControl w:val="0"/>
        <w:suppressAutoHyphens/>
        <w:autoSpaceDN w:val="0"/>
        <w:ind w:firstLine="851"/>
        <w:jc w:val="both"/>
        <w:outlineLvl w:val="0"/>
        <w:rPr>
          <w:kern w:val="3"/>
          <w:lang w:bidi="hi-IN"/>
        </w:rPr>
      </w:pPr>
      <w:proofErr w:type="spellStart"/>
      <w:r>
        <w:rPr>
          <w:kern w:val="3"/>
          <w:lang w:bidi="hi-IN"/>
        </w:rPr>
        <w:t>Posl</w:t>
      </w:r>
      <w:proofErr w:type="spellEnd"/>
      <w:r>
        <w:rPr>
          <w:kern w:val="3"/>
          <w:lang w:bidi="hi-IN"/>
        </w:rPr>
        <w:t xml:space="preserve">. </w:t>
      </w:r>
      <w:r w:rsidRPr="0060148F">
        <w:rPr>
          <w:kern w:val="3"/>
          <w:u w:val="single"/>
          <w:lang w:bidi="hi-IN"/>
        </w:rPr>
        <w:t xml:space="preserve">J. </w:t>
      </w:r>
      <w:proofErr w:type="spellStart"/>
      <w:r w:rsidRPr="0060148F">
        <w:rPr>
          <w:kern w:val="3"/>
          <w:u w:val="single"/>
          <w:lang w:bidi="hi-IN"/>
        </w:rPr>
        <w:t>Berkiho</w:t>
      </w:r>
      <w:proofErr w:type="spellEnd"/>
      <w:r>
        <w:rPr>
          <w:kern w:val="3"/>
          <w:lang w:bidi="hi-IN"/>
        </w:rPr>
        <w:t xml:space="preserve"> zajímalo, jaké konkrétní kroky má Švédsko v plánu podniknout v komunikaci s kandidátskými a partnerskými zeměmi. Dále se zeptal na další postup vývoje v souvislosti s Konferencí o budoucnosti Evropy.</w:t>
      </w:r>
    </w:p>
    <w:p w:rsidR="00321940" w:rsidRDefault="0060148F" w:rsidP="006A68B6">
      <w:pPr>
        <w:keepNext/>
        <w:widowControl w:val="0"/>
        <w:suppressAutoHyphens/>
        <w:autoSpaceDN w:val="0"/>
        <w:ind w:firstLine="851"/>
        <w:jc w:val="both"/>
        <w:outlineLvl w:val="0"/>
      </w:pPr>
      <w:r>
        <w:t xml:space="preserve">J. E. </w:t>
      </w:r>
      <w:r w:rsidRPr="0060148F">
        <w:rPr>
          <w:u w:val="single"/>
        </w:rPr>
        <w:t xml:space="preserve">F. </w:t>
      </w:r>
      <w:proofErr w:type="spellStart"/>
      <w:r w:rsidRPr="0060148F">
        <w:rPr>
          <w:u w:val="single"/>
        </w:rPr>
        <w:t>Jörgensen</w:t>
      </w:r>
      <w:proofErr w:type="spellEnd"/>
      <w:r>
        <w:t xml:space="preserve"> </w:t>
      </w:r>
      <w:r w:rsidR="006E0D2D">
        <w:t>ocenil</w:t>
      </w:r>
      <w:r>
        <w:t xml:space="preserve">, </w:t>
      </w:r>
      <w:r w:rsidR="006E0D2D">
        <w:t>jak</w:t>
      </w:r>
      <w:r>
        <w:t xml:space="preserve"> ČR pokročila ve vztahu k zemím Východního partnerství. Je třeba věnovat pozornost Gruzii. V případě rozšíření EU je důležité otevřít změnu smluv EU, nyní ale 13 členských států není pro změnu smluv. Švédsko se bude snažit o prosazení kompromisu všech. </w:t>
      </w:r>
    </w:p>
    <w:p w:rsidR="0060148F" w:rsidRDefault="0060148F" w:rsidP="006A68B6">
      <w:pPr>
        <w:keepNext/>
        <w:widowControl w:val="0"/>
        <w:suppressAutoHyphens/>
        <w:autoSpaceDN w:val="0"/>
        <w:ind w:firstLine="851"/>
        <w:jc w:val="both"/>
        <w:outlineLvl w:val="0"/>
        <w:rPr>
          <w:kern w:val="3"/>
          <w:lang w:bidi="hi-IN"/>
        </w:rPr>
      </w:pPr>
      <w:proofErr w:type="spellStart"/>
      <w:r>
        <w:rPr>
          <w:kern w:val="3"/>
          <w:lang w:bidi="hi-IN"/>
        </w:rPr>
        <w:t>Posl</w:t>
      </w:r>
      <w:proofErr w:type="spellEnd"/>
      <w:r>
        <w:rPr>
          <w:kern w:val="3"/>
          <w:lang w:bidi="hi-IN"/>
        </w:rPr>
        <w:t xml:space="preserve">. </w:t>
      </w:r>
      <w:r w:rsidRPr="001B30CE">
        <w:rPr>
          <w:kern w:val="3"/>
          <w:u w:val="single"/>
          <w:lang w:bidi="hi-IN"/>
        </w:rPr>
        <w:t>V. Zlínský</w:t>
      </w:r>
      <w:r>
        <w:rPr>
          <w:kern w:val="3"/>
          <w:lang w:bidi="hi-IN"/>
        </w:rPr>
        <w:t xml:space="preserve"> se zeptal, kdy je plánováno zahájení těžby ve Švédsku</w:t>
      </w:r>
      <w:r w:rsidR="001B30CE">
        <w:rPr>
          <w:kern w:val="3"/>
          <w:lang w:bidi="hi-IN"/>
        </w:rPr>
        <w:t>,</w:t>
      </w:r>
      <w:r>
        <w:rPr>
          <w:kern w:val="3"/>
          <w:lang w:bidi="hi-IN"/>
        </w:rPr>
        <w:t xml:space="preserve"> </w:t>
      </w:r>
      <w:r w:rsidR="001B30CE">
        <w:rPr>
          <w:kern w:val="3"/>
          <w:lang w:bidi="hi-IN"/>
        </w:rPr>
        <w:t>jaké vzácné prvky se tam nacházejí a jestli se uvažuje o recyklaci těchto zdrojů.</w:t>
      </w:r>
    </w:p>
    <w:p w:rsidR="001B30CE" w:rsidRDefault="001B30CE" w:rsidP="006A68B6">
      <w:pPr>
        <w:keepNext/>
        <w:widowControl w:val="0"/>
        <w:suppressAutoHyphens/>
        <w:autoSpaceDN w:val="0"/>
        <w:ind w:firstLine="851"/>
        <w:jc w:val="both"/>
        <w:outlineLvl w:val="0"/>
      </w:pPr>
      <w:r>
        <w:t xml:space="preserve">J. E. </w:t>
      </w:r>
      <w:r w:rsidRPr="001B30CE">
        <w:rPr>
          <w:u w:val="single"/>
        </w:rPr>
        <w:t xml:space="preserve">F. </w:t>
      </w:r>
      <w:proofErr w:type="spellStart"/>
      <w:r w:rsidRPr="001B30CE">
        <w:rPr>
          <w:u w:val="single"/>
        </w:rPr>
        <w:t>Jörgensen</w:t>
      </w:r>
      <w:proofErr w:type="spellEnd"/>
      <w:r>
        <w:t xml:space="preserve"> uvedl, že Švédsko se snaží proces k zahájení těžby urychlit </w:t>
      </w:r>
      <w:r>
        <w:br/>
        <w:t xml:space="preserve">a redukovat byrokratický proces a zároveň dodržet závazky ochrany ŽP. Vyskytuje se zde lithium a další vzácné kovy. Baterie je nutné následně recyklovat. </w:t>
      </w:r>
    </w:p>
    <w:p w:rsidR="001B30CE" w:rsidRDefault="001B30CE" w:rsidP="006A68B6">
      <w:pPr>
        <w:keepNext/>
        <w:widowControl w:val="0"/>
        <w:suppressAutoHyphens/>
        <w:autoSpaceDN w:val="0"/>
        <w:ind w:firstLine="851"/>
        <w:jc w:val="both"/>
        <w:outlineLvl w:val="0"/>
        <w:rPr>
          <w:kern w:val="3"/>
          <w:lang w:bidi="hi-IN"/>
        </w:rPr>
      </w:pPr>
      <w:proofErr w:type="spellStart"/>
      <w:r>
        <w:rPr>
          <w:kern w:val="3"/>
          <w:lang w:bidi="hi-IN"/>
        </w:rPr>
        <w:t>Mpř</w:t>
      </w:r>
      <w:proofErr w:type="spellEnd"/>
      <w:r>
        <w:rPr>
          <w:kern w:val="3"/>
          <w:lang w:bidi="hi-IN"/>
        </w:rPr>
        <w:t xml:space="preserve">. </w:t>
      </w:r>
      <w:r w:rsidRPr="001B30CE">
        <w:rPr>
          <w:kern w:val="3"/>
          <w:u w:val="single"/>
          <w:lang w:bidi="hi-IN"/>
        </w:rPr>
        <w:t xml:space="preserve">P. </w:t>
      </w:r>
      <w:proofErr w:type="spellStart"/>
      <w:r w:rsidRPr="001B30CE">
        <w:rPr>
          <w:kern w:val="3"/>
          <w:u w:val="single"/>
          <w:lang w:bidi="hi-IN"/>
        </w:rPr>
        <w:t>Fifka</w:t>
      </w:r>
      <w:proofErr w:type="spellEnd"/>
      <w:r>
        <w:rPr>
          <w:kern w:val="3"/>
          <w:lang w:bidi="hi-IN"/>
        </w:rPr>
        <w:t xml:space="preserve"> poděkova</w:t>
      </w:r>
      <w:r w:rsidR="0027203F">
        <w:rPr>
          <w:kern w:val="3"/>
          <w:lang w:bidi="hi-IN"/>
        </w:rPr>
        <w:t>l</w:t>
      </w:r>
      <w:r>
        <w:rPr>
          <w:kern w:val="3"/>
          <w:lang w:bidi="hi-IN"/>
        </w:rPr>
        <w:t xml:space="preserve"> panu velvyslanci za informace. </w:t>
      </w:r>
    </w:p>
    <w:p w:rsidR="00403353" w:rsidRDefault="00403353" w:rsidP="000D556C">
      <w:pPr>
        <w:ind w:right="-1"/>
        <w:jc w:val="both"/>
      </w:pPr>
    </w:p>
    <w:p w:rsidR="000C2874" w:rsidRPr="000C2874" w:rsidRDefault="000C2874" w:rsidP="000C2874">
      <w:pPr>
        <w:pStyle w:val="DefaultText"/>
        <w:numPr>
          <w:ilvl w:val="3"/>
          <w:numId w:val="24"/>
        </w:numPr>
        <w:pBdr>
          <w:bottom w:val="single" w:sz="4" w:space="1" w:color="auto"/>
        </w:pBdr>
        <w:suppressAutoHyphens w:val="0"/>
        <w:ind w:left="709" w:hanging="709"/>
        <w:jc w:val="both"/>
        <w:rPr>
          <w:b/>
        </w:rPr>
      </w:pPr>
      <w:r w:rsidRPr="000C2874">
        <w:rPr>
          <w:b/>
        </w:rPr>
        <w:t xml:space="preserve">Návrh nařízení Evropského parlamentu a Rady o shromažďování a sdílení údajů týkajících se služeb v oblasti krátkodobých pronájmů ubytování a o změně nařízení (EU) 2018/1724 /kód Rady 14741/22, </w:t>
      </w:r>
      <w:proofErr w:type="gramStart"/>
      <w:r w:rsidRPr="000C2874">
        <w:rPr>
          <w:b/>
        </w:rPr>
        <w:t>KOM(</w:t>
      </w:r>
      <w:proofErr w:type="gramEnd"/>
      <w:r w:rsidRPr="000C2874">
        <w:rPr>
          <w:b/>
        </w:rPr>
        <w:t>2022) 571 v konečném znění/</w:t>
      </w:r>
    </w:p>
    <w:p w:rsidR="00223EAD" w:rsidRDefault="00223EAD" w:rsidP="00DC0A85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DC0A85" w:rsidRDefault="005E5B41" w:rsidP="00DC0A85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Mp</w:t>
      </w:r>
      <w:r w:rsidR="00DC0A85">
        <w:rPr>
          <w:rFonts w:ascii="Times New Roman" w:hAnsi="Times New Roman"/>
          <w:spacing w:val="-3"/>
          <w:sz w:val="24"/>
          <w:szCs w:val="24"/>
        </w:rPr>
        <w:t>ř</w:t>
      </w:r>
      <w:proofErr w:type="spellEnd"/>
      <w:r w:rsidR="00DC0A85">
        <w:rPr>
          <w:rFonts w:ascii="Times New Roman" w:hAnsi="Times New Roman"/>
          <w:spacing w:val="-3"/>
          <w:sz w:val="24"/>
          <w:szCs w:val="24"/>
        </w:rPr>
        <w:t xml:space="preserve">. </w:t>
      </w:r>
      <w:r w:rsidR="00223EAD" w:rsidRPr="00223EAD">
        <w:rPr>
          <w:rFonts w:ascii="Times New Roman" w:hAnsi="Times New Roman"/>
          <w:spacing w:val="-3"/>
          <w:sz w:val="24"/>
          <w:szCs w:val="24"/>
          <w:u w:val="single"/>
        </w:rPr>
        <w:t xml:space="preserve">P. </w:t>
      </w:r>
      <w:proofErr w:type="spellStart"/>
      <w:r w:rsidR="00223EAD" w:rsidRPr="00223EAD">
        <w:rPr>
          <w:rFonts w:ascii="Times New Roman" w:hAnsi="Times New Roman"/>
          <w:spacing w:val="-3"/>
          <w:sz w:val="24"/>
          <w:szCs w:val="24"/>
          <w:u w:val="single"/>
        </w:rPr>
        <w:t>Fifka</w:t>
      </w:r>
      <w:proofErr w:type="spellEnd"/>
      <w:r w:rsidR="00223EA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C0A85"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="00DC0A85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vedl, že se výbor usnesl projednat t</w:t>
      </w:r>
      <w:r w:rsidR="00DC0A85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ento </w:t>
      </w:r>
      <w:r w:rsidR="00DC0A85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dokument na </w:t>
      </w:r>
      <w:r w:rsidR="00DC0A85">
        <w:rPr>
          <w:rFonts w:ascii="Times New Roman" w:hAnsi="Times New Roman"/>
          <w:color w:val="000000" w:themeColor="text1"/>
          <w:sz w:val="24"/>
          <w:szCs w:val="24"/>
          <w:lang w:eastAsia="cs-CZ"/>
        </w:rPr>
        <w:t>1</w:t>
      </w:r>
      <w:r w:rsidR="00223EA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8</w:t>
      </w:r>
      <w:r w:rsidR="00DC0A85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 w:rsidR="00DC0A85">
        <w:rPr>
          <w:rFonts w:ascii="Times New Roman" w:hAnsi="Times New Roman"/>
          <w:color w:val="000000" w:themeColor="text1"/>
          <w:sz w:val="24"/>
          <w:szCs w:val="24"/>
          <w:lang w:eastAsia="cs-CZ"/>
        </w:rPr>
        <w:t>2</w:t>
      </w:r>
      <w:r w:rsidR="00223EA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3</w:t>
      </w:r>
      <w:r w:rsidR="00DC0A85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listopadu </w:t>
      </w:r>
      <w:r w:rsidR="00223EA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2022</w:t>
      </w:r>
      <w:r w:rsidR="00DC0A85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 w:rsidR="00DC0A85">
        <w:rPr>
          <w:rFonts w:ascii="Times New Roman" w:hAnsi="Times New Roman"/>
          <w:color w:val="000000" w:themeColor="text1"/>
          <w:sz w:val="24"/>
          <w:szCs w:val="24"/>
          <w:lang w:eastAsia="cs-CZ"/>
        </w:rPr>
        <w:t>1</w:t>
      </w:r>
      <w:r w:rsidR="00223EA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13</w:t>
      </w:r>
      <w:r w:rsidR="00DC0A85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 dokument</w:t>
      </w:r>
      <w:r w:rsidR="00DC0A85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="00DC0A85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 w:rsidR="00DC0A85">
        <w:rPr>
          <w:rFonts w:ascii="Times New Roman" w:hAnsi="Times New Roman"/>
          <w:color w:val="000000" w:themeColor="text1"/>
          <w:sz w:val="24"/>
          <w:szCs w:val="24"/>
          <w:lang w:eastAsia="cs-CZ"/>
        </w:rPr>
        <w:t>ou</w:t>
      </w:r>
      <w:r w:rsidR="00DC0A85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 w:rsidR="00DC0A85">
        <w:rPr>
          <w:rFonts w:ascii="Times New Roman" w:hAnsi="Times New Roman"/>
          <w:color w:val="000000" w:themeColor="text1"/>
          <w:sz w:val="24"/>
          <w:szCs w:val="24"/>
          <w:lang w:eastAsia="cs-CZ"/>
        </w:rPr>
        <w:t>i</w:t>
      </w:r>
      <w:r w:rsidR="00DC0A85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 w:rsidR="00DC0A85"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="00DC0A85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 w:rsidR="00DC0A85"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="00DC0A85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DC0A85" w:rsidRDefault="00DC0A85" w:rsidP="00DC0A85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3353">
        <w:rPr>
          <w:rFonts w:ascii="Times New Roman" w:hAnsi="Times New Roman"/>
          <w:color w:val="000000" w:themeColor="text1"/>
          <w:sz w:val="24"/>
          <w:szCs w:val="24"/>
        </w:rPr>
        <w:t xml:space="preserve">Dokument představil </w:t>
      </w:r>
      <w:r w:rsidR="00223EAD">
        <w:rPr>
          <w:rFonts w:ascii="Times New Roman" w:hAnsi="Times New Roman"/>
          <w:color w:val="000000" w:themeColor="text1"/>
          <w:sz w:val="24"/>
          <w:szCs w:val="24"/>
        </w:rPr>
        <w:t xml:space="preserve">náměstek ministra pro místní rozvoj </w:t>
      </w:r>
      <w:r w:rsidR="00223EAD" w:rsidRPr="00223EA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Jan </w:t>
      </w:r>
      <w:proofErr w:type="spellStart"/>
      <w:r w:rsidR="00223EAD" w:rsidRPr="00223EAD">
        <w:rPr>
          <w:rFonts w:ascii="Times New Roman" w:hAnsi="Times New Roman"/>
          <w:color w:val="000000" w:themeColor="text1"/>
          <w:sz w:val="24"/>
          <w:szCs w:val="24"/>
          <w:u w:val="single"/>
        </w:rPr>
        <w:t>Fluxa</w:t>
      </w:r>
      <w:proofErr w:type="spellEnd"/>
      <w:r w:rsidR="00223EAD">
        <w:rPr>
          <w:rFonts w:ascii="Times New Roman" w:hAnsi="Times New Roman"/>
          <w:color w:val="000000" w:themeColor="text1"/>
          <w:sz w:val="24"/>
          <w:szCs w:val="24"/>
        </w:rPr>
        <w:t>. Krátkodobé pronájmy jsou fenoménem, který může přispívat k rozvoji ČR. Negativem je však narušování sousedských vztahů, obcházení placení daní a snížení kapacity bytového fondu. Provozovatelé platforem mají často sídlo v zahraničí, proto nejsou postižitelní. Cílem návrhu je zefektivnit poskytování těchto služeb</w:t>
      </w:r>
      <w:r w:rsidR="00995AD2">
        <w:rPr>
          <w:rFonts w:ascii="Times New Roman" w:hAnsi="Times New Roman"/>
          <w:color w:val="000000" w:themeColor="text1"/>
          <w:sz w:val="24"/>
          <w:szCs w:val="24"/>
        </w:rPr>
        <w:t>, zavést povinnou registraci hostitelů a sdílení dat.</w:t>
      </w:r>
      <w:r w:rsidR="00B575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806BF">
        <w:rPr>
          <w:rFonts w:ascii="Times New Roman" w:hAnsi="Times New Roman"/>
          <w:color w:val="000000" w:themeColor="text1"/>
          <w:sz w:val="24"/>
          <w:szCs w:val="24"/>
        </w:rPr>
        <w:t xml:space="preserve">Vláda ČR se zavázala prosadit jasná pravidla </w:t>
      </w:r>
      <w:r w:rsidR="00595C7D">
        <w:rPr>
          <w:rFonts w:ascii="Times New Roman" w:hAnsi="Times New Roman"/>
          <w:color w:val="000000" w:themeColor="text1"/>
          <w:sz w:val="24"/>
          <w:szCs w:val="24"/>
        </w:rPr>
        <w:t>pro sdílené podnikání. MMR připravuje novelu zákona č. 159, do které bude aktuálně transponovat tuto regulaci EU. V současné době je návrh projednáván na úrovni pracovní skupiny.</w:t>
      </w:r>
    </w:p>
    <w:p w:rsidR="00595C7D" w:rsidRDefault="00595C7D" w:rsidP="00DC0A85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Zpravodaj </w:t>
      </w:r>
      <w:r w:rsidRPr="00595C7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R. </w:t>
      </w:r>
      <w:proofErr w:type="spellStart"/>
      <w:r w:rsidRPr="00595C7D">
        <w:rPr>
          <w:rFonts w:ascii="Times New Roman" w:hAnsi="Times New Roman"/>
          <w:color w:val="000000" w:themeColor="text1"/>
          <w:sz w:val="24"/>
          <w:szCs w:val="24"/>
          <w:u w:val="single"/>
        </w:rPr>
        <w:t>Bělor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vítá tuto legislativu. Americká platforma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Airbnb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je globální, náročný soupeř. Je zde zdůrazněna i otázky vlivu na bydlení a placení daní. Navrhnul předat dokument pro informaci výboru pro veřejnou správu a regionální rozvoj.</w:t>
      </w:r>
      <w:r w:rsidR="00070B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70B4C" w:rsidRPr="00070B4C" w:rsidRDefault="00070B4C" w:rsidP="00070B4C">
      <w:pPr>
        <w:ind w:firstLine="709"/>
        <w:jc w:val="both"/>
      </w:pPr>
      <w:r>
        <w:rPr>
          <w:color w:val="000000" w:themeColor="text1"/>
          <w:szCs w:val="24"/>
        </w:rPr>
        <w:t>Navrhnul usnesení, ve kterém výbor pro evropské záležitosti 1. bere na vědomí</w:t>
      </w:r>
      <w:r>
        <w:t xml:space="preserve"> </w:t>
      </w:r>
      <w:r w:rsidRPr="00F14096">
        <w:rPr>
          <w:rFonts w:cs="Calibri"/>
          <w:lang w:eastAsia="zh-CN" w:bidi="hi-IN"/>
        </w:rPr>
        <w:t>návrh nařízení Evropského parlamentu a Rady o shromažďování a sdílení údajů týkajících se služeb v oblasti krátkodobých pronájmů ubytování a o změně nařízení (EU) 2018/1724</w:t>
      </w:r>
      <w:r w:rsidRPr="00F14096">
        <w:rPr>
          <w:color w:val="000000" w:themeColor="text1"/>
          <w:szCs w:val="24"/>
        </w:rPr>
        <w:t>;</w:t>
      </w:r>
      <w:r>
        <w:rPr>
          <w:color w:val="000000" w:themeColor="text1"/>
          <w:szCs w:val="24"/>
        </w:rPr>
        <w:t xml:space="preserve"> 2. podporuje</w:t>
      </w:r>
    </w:p>
    <w:p w:rsidR="00EA729A" w:rsidRDefault="00070B4C" w:rsidP="003A1621">
      <w:pPr>
        <w:jc w:val="both"/>
        <w:rPr>
          <w:i/>
        </w:rPr>
      </w:pPr>
      <w:r w:rsidRPr="00F14096">
        <w:rPr>
          <w:color w:val="000000" w:themeColor="text1"/>
          <w:szCs w:val="24"/>
        </w:rPr>
        <w:t>stanovisko vlády ČR k tomuto dokumentu;</w:t>
      </w:r>
      <w:r>
        <w:rPr>
          <w:color w:val="000000" w:themeColor="text1"/>
          <w:szCs w:val="24"/>
        </w:rPr>
        <w:t xml:space="preserve"> 3. vítá</w:t>
      </w:r>
      <w:r w:rsidRPr="00F14096">
        <w:rPr>
          <w:b/>
          <w:color w:val="000000" w:themeColor="text1"/>
          <w:szCs w:val="24"/>
        </w:rPr>
        <w:t xml:space="preserve"> </w:t>
      </w:r>
      <w:r w:rsidRPr="00F14096">
        <w:rPr>
          <w:color w:val="000000" w:themeColor="text1"/>
          <w:szCs w:val="24"/>
        </w:rPr>
        <w:t>předložený návrh jako příležitost ke zvýšení transparentnosti v oblasti služeb krátkodobého pronájmu ubytování;</w:t>
      </w:r>
      <w:r w:rsidR="000D556C">
        <w:rPr>
          <w:color w:val="000000" w:themeColor="text1"/>
          <w:szCs w:val="24"/>
        </w:rPr>
        <w:t xml:space="preserve"> 4. vítá</w:t>
      </w:r>
      <w:r w:rsidR="000D556C">
        <w:rPr>
          <w:rFonts w:ascii="Times" w:eastAsia="Times" w:hAnsi="Times" w:cs="Times"/>
          <w:b/>
          <w:color w:val="000000" w:themeColor="text1"/>
          <w:spacing w:val="60"/>
          <w:szCs w:val="24"/>
        </w:rPr>
        <w:t xml:space="preserve"> </w:t>
      </w:r>
      <w:r w:rsidRPr="00F14096">
        <w:rPr>
          <w:color w:val="000000" w:themeColor="text1"/>
          <w:szCs w:val="24"/>
        </w:rPr>
        <w:t>dokument jako krok k naplňování cílů programového prohlášení vlády;</w:t>
      </w:r>
      <w:r w:rsidR="000D556C">
        <w:rPr>
          <w:color w:val="000000" w:themeColor="text1"/>
          <w:szCs w:val="24"/>
        </w:rPr>
        <w:t xml:space="preserve"> 5. upozorňuje</w:t>
      </w:r>
      <w:r w:rsidRPr="00F14096">
        <w:rPr>
          <w:rFonts w:ascii="Times" w:eastAsia="Times" w:hAnsi="Times" w:cs="Times"/>
          <w:b/>
          <w:color w:val="000000" w:themeColor="text1"/>
          <w:szCs w:val="24"/>
        </w:rPr>
        <w:t xml:space="preserve"> </w:t>
      </w:r>
      <w:r w:rsidRPr="00F14096">
        <w:rPr>
          <w:rFonts w:ascii="Times" w:eastAsia="Times" w:hAnsi="Times" w:cs="Times"/>
          <w:color w:val="000000" w:themeColor="text1"/>
          <w:szCs w:val="24"/>
        </w:rPr>
        <w:t>na nutnost stanovit harmonizovaná pravidla sdílené ekonomiky vymahatelná vůči poskytovatelům krátkodobého pronájmu ubytování i platformám nabízejícím tyto služby;</w:t>
      </w:r>
      <w:r w:rsidR="000D556C">
        <w:rPr>
          <w:rFonts w:ascii="Times" w:eastAsia="Times" w:hAnsi="Times" w:cs="Times"/>
          <w:color w:val="000000" w:themeColor="text1"/>
          <w:szCs w:val="24"/>
        </w:rPr>
        <w:t xml:space="preserve"> 6. upozorňuje</w:t>
      </w:r>
      <w:r w:rsidRPr="00F14096">
        <w:rPr>
          <w:rFonts w:ascii="Times" w:eastAsia="Times" w:hAnsi="Times" w:cs="Times"/>
          <w:b/>
          <w:color w:val="000000" w:themeColor="text1"/>
          <w:szCs w:val="24"/>
        </w:rPr>
        <w:t xml:space="preserve"> </w:t>
      </w:r>
      <w:r>
        <w:rPr>
          <w:rFonts w:ascii="Times" w:eastAsia="Times" w:hAnsi="Times" w:cs="Times"/>
          <w:b/>
          <w:color w:val="000000" w:themeColor="text1"/>
          <w:szCs w:val="24"/>
        </w:rPr>
        <w:t xml:space="preserve"> </w:t>
      </w:r>
      <w:r w:rsidRPr="00F14096">
        <w:rPr>
          <w:rFonts w:ascii="Times" w:eastAsia="Times" w:hAnsi="Times" w:cs="Times"/>
          <w:color w:val="000000" w:themeColor="text1"/>
          <w:szCs w:val="24"/>
        </w:rPr>
        <w:t>na potřebu vnímat problematiku krátkodobého pronájmu ubytování komplexně a usilovat o soulad konečného znění nařízení s již přijatými předpisy;</w:t>
      </w:r>
      <w:r w:rsidR="000D556C">
        <w:rPr>
          <w:rFonts w:ascii="Times" w:eastAsia="Times" w:hAnsi="Times" w:cs="Times"/>
          <w:color w:val="000000" w:themeColor="text1"/>
          <w:szCs w:val="24"/>
        </w:rPr>
        <w:t xml:space="preserve"> 7. doporučuje, </w:t>
      </w:r>
      <w:r>
        <w:rPr>
          <w:rFonts w:ascii="Times" w:eastAsia="Times" w:hAnsi="Times" w:cs="Times"/>
          <w:color w:val="000000" w:themeColor="text1"/>
          <w:szCs w:val="24"/>
        </w:rPr>
        <w:t>aby se s návrhem nařízení, rámcovou pozicí vlády k němu a usnesením výboru pro evropské záležitosti k němu seznámil výbor pro veřejnou správu a regionální rozvoj</w:t>
      </w:r>
      <w:r w:rsidR="000D556C">
        <w:rPr>
          <w:rFonts w:ascii="Times" w:eastAsia="Times" w:hAnsi="Times" w:cs="Times"/>
          <w:color w:val="000000" w:themeColor="text1"/>
          <w:szCs w:val="24"/>
        </w:rPr>
        <w:t xml:space="preserve"> a 8. pověřuje</w:t>
      </w:r>
      <w:r w:rsidRPr="00F14096">
        <w:rPr>
          <w:rFonts w:ascii="Times" w:eastAsia="Times" w:hAnsi="Times" w:cs="Times"/>
          <w:b/>
          <w:color w:val="000000" w:themeColor="text1"/>
          <w:szCs w:val="24"/>
        </w:rPr>
        <w:t xml:space="preserve"> </w:t>
      </w:r>
      <w:r w:rsidRPr="00F14096">
        <w:rPr>
          <w:rFonts w:ascii="Times" w:eastAsia="Times" w:hAnsi="Times" w:cs="Times"/>
          <w:color w:val="000000" w:themeColor="text1"/>
          <w:szCs w:val="24"/>
        </w:rPr>
        <w:t>předsedu výboru pro evropské záležitosti, aby v rámci politického dialogu postoupil toto usnesení předsedkyni Evropské komise</w:t>
      </w:r>
      <w:r w:rsidR="00320B8D">
        <w:rPr>
          <w:rFonts w:ascii="Times" w:eastAsia="Times" w:hAnsi="Times" w:cs="Times"/>
          <w:color w:val="000000" w:themeColor="text1"/>
          <w:szCs w:val="24"/>
        </w:rPr>
        <w:t xml:space="preserve"> </w:t>
      </w:r>
      <w:r w:rsidR="00320B8D" w:rsidRPr="00E527B2">
        <w:rPr>
          <w:rFonts w:ascii="Times" w:eastAsia="Times" w:hAnsi="Times" w:cs="Times"/>
          <w:i/>
          <w:color w:val="000000" w:themeColor="text1"/>
          <w:szCs w:val="24"/>
        </w:rPr>
        <w:t>/</w:t>
      </w:r>
      <w:r w:rsidR="00E527B2" w:rsidRPr="00E527B2">
        <w:rPr>
          <w:rFonts w:ascii="Times" w:eastAsia="Times" w:hAnsi="Times" w:cs="Times"/>
          <w:i/>
          <w:color w:val="000000" w:themeColor="text1"/>
          <w:szCs w:val="24"/>
        </w:rPr>
        <w:t>usnesení č. 125,</w:t>
      </w:r>
      <w:r w:rsidR="00E527B2">
        <w:rPr>
          <w:rFonts w:ascii="Times" w:eastAsia="Times" w:hAnsi="Times" w:cs="Times"/>
          <w:color w:val="000000" w:themeColor="text1"/>
          <w:szCs w:val="24"/>
        </w:rPr>
        <w:t xml:space="preserve"> </w:t>
      </w:r>
      <w:r w:rsidR="00320B8D" w:rsidRPr="00320B8D">
        <w:rPr>
          <w:rFonts w:ascii="Times" w:eastAsia="Times" w:hAnsi="Times" w:cs="Times"/>
          <w:i/>
          <w:color w:val="000000" w:themeColor="text1"/>
          <w:szCs w:val="24"/>
        </w:rPr>
        <w:t>hlasování 8-1-0</w:t>
      </w:r>
      <w:bookmarkStart w:id="0" w:name="_heading=h.gjdgxs" w:colFirst="0" w:colLast="0"/>
      <w:bookmarkEnd w:id="0"/>
      <w:r w:rsidR="00320B8D">
        <w:rPr>
          <w:rFonts w:ascii="Times" w:eastAsia="Times" w:hAnsi="Times" w:cs="Times"/>
          <w:i/>
          <w:color w:val="000000" w:themeColor="text1"/>
          <w:szCs w:val="24"/>
        </w:rPr>
        <w:t xml:space="preserve">, </w:t>
      </w:r>
      <w:r w:rsidRPr="00320B8D">
        <w:rPr>
          <w:b/>
          <w:lang w:eastAsia="zh-CN" w:bidi="hi-IN"/>
        </w:rPr>
        <w:tab/>
      </w:r>
      <w:r w:rsidR="003A1621" w:rsidRPr="00F17582">
        <w:rPr>
          <w:i/>
        </w:rPr>
        <w:t>Pokorná Jermanová Jaroslava</w:t>
      </w:r>
      <w:r w:rsidR="003A1621">
        <w:rPr>
          <w:i/>
        </w:rPr>
        <w:t xml:space="preserve"> – pro</w:t>
      </w:r>
      <w:r w:rsidR="003A1621" w:rsidRPr="00F17582">
        <w:rPr>
          <w:i/>
        </w:rPr>
        <w:t>,</w:t>
      </w:r>
      <w:r w:rsidR="003A1621">
        <w:rPr>
          <w:i/>
        </w:rPr>
        <w:t xml:space="preserve"> </w:t>
      </w:r>
      <w:proofErr w:type="spellStart"/>
      <w:r w:rsidR="003A1621">
        <w:rPr>
          <w:i/>
        </w:rPr>
        <w:t>Beitl</w:t>
      </w:r>
      <w:proofErr w:type="spellEnd"/>
      <w:r w:rsidR="003A1621">
        <w:rPr>
          <w:i/>
        </w:rPr>
        <w:t xml:space="preserve"> Petr – pro, </w:t>
      </w:r>
      <w:proofErr w:type="spellStart"/>
      <w:r w:rsidR="003A1621">
        <w:rPr>
          <w:i/>
        </w:rPr>
        <w:t>Fifka</w:t>
      </w:r>
      <w:proofErr w:type="spellEnd"/>
      <w:r w:rsidR="003A1621">
        <w:rPr>
          <w:i/>
        </w:rPr>
        <w:t xml:space="preserve"> Petr – pro, Major Martin – pro, Staněk Pavel – pro, Zlínský Vladimír – </w:t>
      </w:r>
      <w:r w:rsidR="00EA729A">
        <w:rPr>
          <w:i/>
        </w:rPr>
        <w:t>proti</w:t>
      </w:r>
      <w:r w:rsidR="003A1621">
        <w:rPr>
          <w:i/>
        </w:rPr>
        <w:t xml:space="preserve">, </w:t>
      </w:r>
      <w:proofErr w:type="spellStart"/>
      <w:r w:rsidR="003A1621">
        <w:rPr>
          <w:i/>
        </w:rPr>
        <w:t>Bělor</w:t>
      </w:r>
      <w:proofErr w:type="spellEnd"/>
      <w:r w:rsidR="003A1621">
        <w:rPr>
          <w:i/>
        </w:rPr>
        <w:t xml:space="preserve"> Roman – pro, Exner Martin – pro, </w:t>
      </w:r>
      <w:r w:rsidR="00EA729A">
        <w:rPr>
          <w:i/>
        </w:rPr>
        <w:t xml:space="preserve">Potůčková Lucie – pro, </w:t>
      </w:r>
      <w:r w:rsidR="003A1621" w:rsidRPr="009523E8">
        <w:rPr>
          <w:i/>
          <w:iCs/>
          <w:color w:val="000000" w:themeColor="text1"/>
        </w:rPr>
        <w:t>v příloze</w:t>
      </w:r>
      <w:r w:rsidR="003A1621" w:rsidRPr="009523E8">
        <w:rPr>
          <w:i/>
        </w:rPr>
        <w:t>/.</w:t>
      </w:r>
    </w:p>
    <w:p w:rsidR="00DC0A85" w:rsidRPr="00320B8D" w:rsidRDefault="00070B4C" w:rsidP="003A1621">
      <w:pPr>
        <w:jc w:val="both"/>
        <w:rPr>
          <w:b/>
          <w:lang w:eastAsia="zh-CN" w:bidi="hi-IN"/>
        </w:rPr>
      </w:pPr>
      <w:r w:rsidRPr="00320B8D">
        <w:rPr>
          <w:b/>
          <w:lang w:eastAsia="zh-CN" w:bidi="hi-IN"/>
        </w:rPr>
        <w:tab/>
      </w:r>
    </w:p>
    <w:p w:rsidR="000C2874" w:rsidRPr="000C2874" w:rsidRDefault="000C2874" w:rsidP="000C2874">
      <w:pPr>
        <w:pStyle w:val="DefaultText"/>
        <w:numPr>
          <w:ilvl w:val="3"/>
          <w:numId w:val="24"/>
        </w:numPr>
        <w:pBdr>
          <w:bottom w:val="single" w:sz="4" w:space="1" w:color="auto"/>
        </w:pBdr>
        <w:suppressAutoHyphens w:val="0"/>
        <w:ind w:left="709" w:hanging="709"/>
        <w:jc w:val="both"/>
        <w:rPr>
          <w:b/>
        </w:rPr>
      </w:pPr>
      <w:r w:rsidRPr="000C2874">
        <w:rPr>
          <w:b/>
        </w:rPr>
        <w:t xml:space="preserve">Sdělení Komise – Roční analýza udržitelného růstu 2023 /kód Rady 15184/22, </w:t>
      </w:r>
      <w:proofErr w:type="gramStart"/>
      <w:r w:rsidRPr="000C2874">
        <w:rPr>
          <w:b/>
        </w:rPr>
        <w:t>KOM(</w:t>
      </w:r>
      <w:proofErr w:type="gramEnd"/>
      <w:r w:rsidRPr="000C2874">
        <w:rPr>
          <w:b/>
        </w:rPr>
        <w:t>2022) 780 v konečném znění/</w:t>
      </w:r>
    </w:p>
    <w:p w:rsidR="000D556C" w:rsidRDefault="000D556C" w:rsidP="000D556C">
      <w:pPr>
        <w:pStyle w:val="Bezmezer"/>
        <w:ind w:left="360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0D556C" w:rsidRDefault="000D556C" w:rsidP="000D556C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Mpř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223EAD">
        <w:rPr>
          <w:rFonts w:ascii="Times New Roman" w:hAnsi="Times New Roman"/>
          <w:spacing w:val="-3"/>
          <w:sz w:val="24"/>
          <w:szCs w:val="24"/>
          <w:u w:val="single"/>
        </w:rPr>
        <w:t xml:space="preserve">P. </w:t>
      </w:r>
      <w:proofErr w:type="spellStart"/>
      <w:r w:rsidRPr="00223EAD">
        <w:rPr>
          <w:rFonts w:ascii="Times New Roman" w:hAnsi="Times New Roman"/>
          <w:spacing w:val="-3"/>
          <w:sz w:val="24"/>
          <w:szCs w:val="24"/>
          <w:u w:val="single"/>
        </w:rPr>
        <w:t>Fifka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vedl, že se výbor usnesl projednat 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ento 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dokument na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19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7. prosince 2022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11</w:t>
      </w:r>
      <w:r w:rsidR="00320B8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6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i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0C2874" w:rsidRDefault="000D556C" w:rsidP="00320B8D">
      <w:pPr>
        <w:pStyle w:val="DefaultText"/>
        <w:ind w:firstLine="709"/>
        <w:jc w:val="both"/>
        <w:rPr>
          <w:color w:val="000000" w:themeColor="text1"/>
          <w:szCs w:val="24"/>
        </w:rPr>
      </w:pPr>
      <w:r w:rsidRPr="00403353">
        <w:rPr>
          <w:color w:val="000000" w:themeColor="text1"/>
          <w:szCs w:val="24"/>
        </w:rPr>
        <w:t xml:space="preserve">Dokument představil </w:t>
      </w:r>
      <w:r w:rsidR="00320B8D">
        <w:rPr>
          <w:color w:val="000000" w:themeColor="text1"/>
          <w:szCs w:val="24"/>
        </w:rPr>
        <w:t xml:space="preserve">vrchní ředitel Sekce pro evropské záležitosti Úřadu vlády </w:t>
      </w:r>
      <w:r w:rsidR="00320B8D" w:rsidRPr="00B311D1">
        <w:rPr>
          <w:color w:val="000000" w:themeColor="text1"/>
          <w:szCs w:val="24"/>
          <w:u w:val="single"/>
        </w:rPr>
        <w:t>Štěpán Černý</w:t>
      </w:r>
      <w:r w:rsidR="00320B8D">
        <w:rPr>
          <w:color w:val="000000" w:themeColor="text1"/>
          <w:szCs w:val="24"/>
        </w:rPr>
        <w:t>. Dokument je součástí Evropského semestru. Analýza nastiňuje politické priority pro nadcházející rok</w:t>
      </w:r>
      <w:r w:rsidR="0029643E">
        <w:rPr>
          <w:color w:val="000000" w:themeColor="text1"/>
          <w:szCs w:val="24"/>
        </w:rPr>
        <w:t xml:space="preserve"> – 1. udržitelnost životního prostředí, 2. </w:t>
      </w:r>
      <w:r w:rsidR="009B29D1">
        <w:rPr>
          <w:color w:val="000000" w:themeColor="text1"/>
          <w:szCs w:val="24"/>
        </w:rPr>
        <w:t>produktivit</w:t>
      </w:r>
      <w:r w:rsidR="00EA729A">
        <w:rPr>
          <w:color w:val="000000" w:themeColor="text1"/>
          <w:szCs w:val="24"/>
        </w:rPr>
        <w:t>u</w:t>
      </w:r>
      <w:r w:rsidR="009B29D1">
        <w:rPr>
          <w:color w:val="000000" w:themeColor="text1"/>
          <w:szCs w:val="24"/>
        </w:rPr>
        <w:t xml:space="preserve">, 3. spravedlnost </w:t>
      </w:r>
      <w:r w:rsidR="009B29D1">
        <w:rPr>
          <w:color w:val="000000" w:themeColor="text1"/>
          <w:szCs w:val="24"/>
        </w:rPr>
        <w:br/>
        <w:t>a 4. ekonomick</w:t>
      </w:r>
      <w:r w:rsidR="00EA729A">
        <w:rPr>
          <w:color w:val="000000" w:themeColor="text1"/>
          <w:szCs w:val="24"/>
        </w:rPr>
        <w:t>ou</w:t>
      </w:r>
      <w:r w:rsidR="009B29D1">
        <w:rPr>
          <w:color w:val="000000" w:themeColor="text1"/>
          <w:szCs w:val="24"/>
        </w:rPr>
        <w:t xml:space="preserve"> stabilit</w:t>
      </w:r>
      <w:r w:rsidR="00EA729A">
        <w:rPr>
          <w:color w:val="000000" w:themeColor="text1"/>
          <w:szCs w:val="24"/>
        </w:rPr>
        <w:t>u</w:t>
      </w:r>
      <w:r w:rsidR="009B29D1">
        <w:rPr>
          <w:color w:val="000000" w:themeColor="text1"/>
          <w:szCs w:val="24"/>
        </w:rPr>
        <w:t>.</w:t>
      </w:r>
      <w:r w:rsidR="00376B66">
        <w:rPr>
          <w:color w:val="000000" w:themeColor="text1"/>
          <w:szCs w:val="24"/>
        </w:rPr>
        <w:t xml:space="preserve"> Podařilo se navýšit </w:t>
      </w:r>
      <w:r w:rsidR="00B311D1">
        <w:rPr>
          <w:color w:val="000000" w:themeColor="text1"/>
          <w:szCs w:val="24"/>
        </w:rPr>
        <w:t xml:space="preserve">zdroje pro ČR na 16,6 </w:t>
      </w:r>
      <w:proofErr w:type="spellStart"/>
      <w:r w:rsidR="00B311D1">
        <w:rPr>
          <w:color w:val="000000" w:themeColor="text1"/>
          <w:szCs w:val="24"/>
        </w:rPr>
        <w:t>mld</w:t>
      </w:r>
      <w:proofErr w:type="spellEnd"/>
      <w:r w:rsidR="00B311D1">
        <w:rPr>
          <w:color w:val="000000" w:themeColor="text1"/>
          <w:szCs w:val="24"/>
        </w:rPr>
        <w:t xml:space="preserve"> Kč, ze kterých může financovat důsledky energetické krize. ČR sdělení vítá. Důležitá je potřeba solidarity v rámci společných nákupů plynu.</w:t>
      </w:r>
    </w:p>
    <w:p w:rsidR="00B311D1" w:rsidRDefault="00B311D1" w:rsidP="00320B8D">
      <w:pPr>
        <w:pStyle w:val="DefaultText"/>
        <w:ind w:firstLine="709"/>
        <w:jc w:val="both"/>
        <w:rPr>
          <w:szCs w:val="24"/>
        </w:rPr>
      </w:pPr>
      <w:r>
        <w:rPr>
          <w:szCs w:val="24"/>
        </w:rPr>
        <w:t xml:space="preserve">Zpravodaj </w:t>
      </w:r>
      <w:r w:rsidRPr="007E74DD">
        <w:rPr>
          <w:szCs w:val="24"/>
          <w:u w:val="single"/>
        </w:rPr>
        <w:t xml:space="preserve">R. </w:t>
      </w:r>
      <w:proofErr w:type="spellStart"/>
      <w:r w:rsidRPr="007E74DD">
        <w:rPr>
          <w:szCs w:val="24"/>
          <w:u w:val="single"/>
        </w:rPr>
        <w:t>Bělor</w:t>
      </w:r>
      <w:proofErr w:type="spellEnd"/>
      <w:r>
        <w:rPr>
          <w:szCs w:val="24"/>
        </w:rPr>
        <w:t xml:space="preserve"> </w:t>
      </w:r>
      <w:r w:rsidR="00365BCC">
        <w:rPr>
          <w:szCs w:val="24"/>
        </w:rPr>
        <w:t xml:space="preserve">informoval o nelegislativní povaze dokumentu. S péčí o životní prostředí a udržitelností souvisí také energetika. Je zde zmíněna také digitalizace, která je pro malé a střední podniky problematická. Důležitá je fiskální obezřetnost a konsolidace veřejných financí. </w:t>
      </w:r>
    </w:p>
    <w:p w:rsidR="00EA729A" w:rsidRPr="00EA729A" w:rsidRDefault="00365BCC" w:rsidP="00EA729A">
      <w:pPr>
        <w:jc w:val="both"/>
        <w:rPr>
          <w:rFonts w:ascii="Times" w:eastAsia="Times" w:hAnsi="Times" w:cs="Times"/>
          <w:color w:val="000000" w:themeColor="text1"/>
          <w:szCs w:val="24"/>
        </w:rPr>
      </w:pPr>
      <w:r>
        <w:rPr>
          <w:rFonts w:cs="Calibri"/>
          <w:color w:val="000000" w:themeColor="text1"/>
        </w:rPr>
        <w:tab/>
        <w:t>Navrhnul usnesení, ve kterém výbor pro evropské záležitosti 1. bere na vědomí</w:t>
      </w:r>
      <w:r w:rsidR="00FD510C">
        <w:rPr>
          <w:color w:val="000000" w:themeColor="text1"/>
          <w:spacing w:val="60"/>
          <w:szCs w:val="24"/>
        </w:rPr>
        <w:t xml:space="preserve"> </w:t>
      </w:r>
      <w:r w:rsidR="00FD510C" w:rsidRPr="003A2EA5">
        <w:rPr>
          <w:rFonts w:cs="Calibri"/>
          <w:lang w:eastAsia="zh-CN" w:bidi="hi-IN"/>
        </w:rPr>
        <w:t>sdělení</w:t>
      </w:r>
      <w:r>
        <w:rPr>
          <w:rFonts w:cs="Calibri"/>
          <w:lang w:eastAsia="zh-CN" w:bidi="hi-IN"/>
        </w:rPr>
        <w:t xml:space="preserve"> </w:t>
      </w:r>
      <w:r w:rsidR="00FD510C" w:rsidRPr="003A2EA5">
        <w:rPr>
          <w:rFonts w:cs="Calibri"/>
          <w:lang w:eastAsia="zh-CN" w:bidi="hi-IN"/>
        </w:rPr>
        <w:t>Komise – Roční analýza udržitelného růstu 2023</w:t>
      </w:r>
      <w:r w:rsidR="00FD510C" w:rsidRPr="003A2EA5">
        <w:rPr>
          <w:color w:val="000000" w:themeColor="text1"/>
          <w:szCs w:val="24"/>
        </w:rPr>
        <w:t>;</w:t>
      </w:r>
      <w:r>
        <w:rPr>
          <w:color w:val="000000" w:themeColor="text1"/>
          <w:szCs w:val="24"/>
        </w:rPr>
        <w:t xml:space="preserve"> 2. podporuje</w:t>
      </w:r>
      <w:r w:rsidR="00FD510C" w:rsidRPr="003A2EA5">
        <w:rPr>
          <w:color w:val="000000" w:themeColor="text1"/>
          <w:szCs w:val="24"/>
        </w:rPr>
        <w:t xml:space="preserve"> stanovisko vlády ČR k tomuto dokumentu;</w:t>
      </w:r>
      <w:r w:rsidR="00E527B2">
        <w:rPr>
          <w:color w:val="000000" w:themeColor="text1"/>
          <w:szCs w:val="24"/>
        </w:rPr>
        <w:t xml:space="preserve"> 3. bere na vědomí </w:t>
      </w:r>
      <w:r w:rsidR="00FD510C" w:rsidRPr="003A2EA5">
        <w:rPr>
          <w:color w:val="000000" w:themeColor="text1"/>
          <w:szCs w:val="24"/>
        </w:rPr>
        <w:t>čtyři rozměry konkurenceschopné udržitelnosti představené dokumentem jako vodítko k řešení krátkodobých i střednědobých výzev: spravedlnost, produktivitu, environmentální udržitelnost a makroekonomickou stabilitu;</w:t>
      </w:r>
      <w:r w:rsidR="00E527B2">
        <w:rPr>
          <w:color w:val="000000" w:themeColor="text1"/>
          <w:szCs w:val="24"/>
        </w:rPr>
        <w:t xml:space="preserve"> 4. pověřuje</w:t>
      </w:r>
      <w:r w:rsidR="00E527B2">
        <w:rPr>
          <w:rFonts w:cs="Calibri"/>
          <w:color w:val="000000" w:themeColor="text1"/>
        </w:rPr>
        <w:t xml:space="preserve"> </w:t>
      </w:r>
      <w:r w:rsidR="00FD510C" w:rsidRPr="003A2EA5">
        <w:rPr>
          <w:rFonts w:ascii="Times" w:eastAsia="Times" w:hAnsi="Times" w:cs="Times"/>
          <w:color w:val="000000" w:themeColor="text1"/>
          <w:szCs w:val="24"/>
        </w:rPr>
        <w:t>předsedu výboru pro evropské záležitosti, aby v rámci politického dialogu postoupil toto usnesení předsedkyni Evropské komise</w:t>
      </w:r>
      <w:r w:rsidR="00E527B2">
        <w:rPr>
          <w:rFonts w:ascii="Times" w:eastAsia="Times" w:hAnsi="Times" w:cs="Times"/>
          <w:color w:val="000000" w:themeColor="text1"/>
          <w:szCs w:val="24"/>
        </w:rPr>
        <w:t xml:space="preserve"> </w:t>
      </w:r>
      <w:r w:rsidR="00EA729A" w:rsidRPr="00E527B2">
        <w:rPr>
          <w:rFonts w:ascii="Times" w:eastAsia="Times" w:hAnsi="Times" w:cs="Times"/>
          <w:i/>
          <w:color w:val="000000" w:themeColor="text1"/>
          <w:szCs w:val="24"/>
        </w:rPr>
        <w:t>/usnesení č. 12</w:t>
      </w:r>
      <w:r w:rsidR="00EA729A">
        <w:rPr>
          <w:rFonts w:ascii="Times" w:eastAsia="Times" w:hAnsi="Times" w:cs="Times"/>
          <w:i/>
          <w:color w:val="000000" w:themeColor="text1"/>
          <w:szCs w:val="24"/>
        </w:rPr>
        <w:t>6</w:t>
      </w:r>
      <w:r w:rsidR="00EA729A" w:rsidRPr="00E527B2">
        <w:rPr>
          <w:rFonts w:ascii="Times" w:eastAsia="Times" w:hAnsi="Times" w:cs="Times"/>
          <w:i/>
          <w:color w:val="000000" w:themeColor="text1"/>
          <w:szCs w:val="24"/>
        </w:rPr>
        <w:t>,</w:t>
      </w:r>
      <w:r w:rsidR="00EA729A">
        <w:rPr>
          <w:rFonts w:ascii="Times" w:eastAsia="Times" w:hAnsi="Times" w:cs="Times"/>
          <w:color w:val="000000" w:themeColor="text1"/>
          <w:szCs w:val="24"/>
        </w:rPr>
        <w:t xml:space="preserve"> </w:t>
      </w:r>
      <w:r w:rsidR="00EA729A" w:rsidRPr="00320B8D">
        <w:rPr>
          <w:rFonts w:ascii="Times" w:eastAsia="Times" w:hAnsi="Times" w:cs="Times"/>
          <w:i/>
          <w:color w:val="000000" w:themeColor="text1"/>
          <w:szCs w:val="24"/>
        </w:rPr>
        <w:t>hlasování 8-1-0</w:t>
      </w:r>
      <w:r w:rsidR="00EA729A">
        <w:rPr>
          <w:rFonts w:ascii="Times" w:eastAsia="Times" w:hAnsi="Times" w:cs="Times"/>
          <w:i/>
          <w:color w:val="000000" w:themeColor="text1"/>
          <w:szCs w:val="24"/>
        </w:rPr>
        <w:t xml:space="preserve">, </w:t>
      </w:r>
      <w:r w:rsidR="00EA729A" w:rsidRPr="00F17582">
        <w:rPr>
          <w:i/>
        </w:rPr>
        <w:t>Pokorná</w:t>
      </w:r>
      <w:r w:rsidR="00EA729A">
        <w:rPr>
          <w:i/>
        </w:rPr>
        <w:t xml:space="preserve"> </w:t>
      </w:r>
      <w:r w:rsidR="00EA729A" w:rsidRPr="00F17582">
        <w:rPr>
          <w:i/>
        </w:rPr>
        <w:t>Jermanová</w:t>
      </w:r>
      <w:r w:rsidR="00EA729A">
        <w:rPr>
          <w:i/>
        </w:rPr>
        <w:t xml:space="preserve"> </w:t>
      </w:r>
      <w:r w:rsidR="00EA729A" w:rsidRPr="00F17582">
        <w:rPr>
          <w:i/>
        </w:rPr>
        <w:t>Jaroslava</w:t>
      </w:r>
      <w:r w:rsidR="00EA729A">
        <w:rPr>
          <w:i/>
        </w:rPr>
        <w:t xml:space="preserve"> – pro</w:t>
      </w:r>
      <w:r w:rsidR="00EA729A" w:rsidRPr="00F17582">
        <w:rPr>
          <w:i/>
        </w:rPr>
        <w:t>,</w:t>
      </w:r>
      <w:r w:rsidR="00EA729A">
        <w:rPr>
          <w:i/>
        </w:rPr>
        <w:t xml:space="preserve"> </w:t>
      </w:r>
      <w:proofErr w:type="spellStart"/>
      <w:r w:rsidR="00EA729A">
        <w:rPr>
          <w:i/>
        </w:rPr>
        <w:t>Beitl</w:t>
      </w:r>
      <w:proofErr w:type="spellEnd"/>
      <w:r w:rsidR="00EA729A">
        <w:rPr>
          <w:i/>
        </w:rPr>
        <w:t xml:space="preserve"> Petr – pro, </w:t>
      </w:r>
      <w:proofErr w:type="spellStart"/>
      <w:r w:rsidR="00EA729A">
        <w:rPr>
          <w:i/>
        </w:rPr>
        <w:t>Fifka</w:t>
      </w:r>
      <w:proofErr w:type="spellEnd"/>
      <w:r w:rsidR="00EA729A">
        <w:rPr>
          <w:i/>
        </w:rPr>
        <w:t xml:space="preserve"> Petr – pro, Major Martin – pro, Staněk Pavel – pro, Zlínský Vladimír – proti, </w:t>
      </w:r>
      <w:proofErr w:type="spellStart"/>
      <w:r w:rsidR="00EA729A">
        <w:rPr>
          <w:i/>
        </w:rPr>
        <w:t>Bělor</w:t>
      </w:r>
      <w:proofErr w:type="spellEnd"/>
      <w:r w:rsidR="00EA729A">
        <w:rPr>
          <w:i/>
        </w:rPr>
        <w:t xml:space="preserve"> Roman – pro, Exner Martin – pro, Potůčková Lucie – pro, </w:t>
      </w:r>
      <w:r w:rsidR="00EA729A" w:rsidRPr="009523E8">
        <w:rPr>
          <w:i/>
          <w:iCs/>
          <w:color w:val="000000" w:themeColor="text1"/>
        </w:rPr>
        <w:t>v příloze</w:t>
      </w:r>
      <w:r w:rsidR="00EA729A" w:rsidRPr="009523E8">
        <w:rPr>
          <w:i/>
        </w:rPr>
        <w:t>/.</w:t>
      </w:r>
    </w:p>
    <w:p w:rsidR="00DC0A85" w:rsidRDefault="00DC0A85" w:rsidP="00CA6FC4">
      <w:pPr>
        <w:pStyle w:val="DefaultText"/>
        <w:jc w:val="both"/>
        <w:rPr>
          <w:szCs w:val="24"/>
        </w:rPr>
      </w:pPr>
    </w:p>
    <w:p w:rsidR="001F251C" w:rsidRDefault="001F251C" w:rsidP="00CA6FC4">
      <w:pPr>
        <w:pStyle w:val="DefaultText"/>
        <w:jc w:val="both"/>
        <w:rPr>
          <w:szCs w:val="24"/>
        </w:rPr>
      </w:pPr>
    </w:p>
    <w:p w:rsidR="001F251C" w:rsidRDefault="001F251C" w:rsidP="00CA6FC4">
      <w:pPr>
        <w:pStyle w:val="DefaultText"/>
        <w:jc w:val="both"/>
        <w:rPr>
          <w:szCs w:val="24"/>
        </w:rPr>
      </w:pPr>
    </w:p>
    <w:p w:rsidR="001F251C" w:rsidRDefault="001F251C" w:rsidP="00CA6FC4">
      <w:pPr>
        <w:pStyle w:val="DefaultText"/>
        <w:jc w:val="both"/>
        <w:rPr>
          <w:szCs w:val="24"/>
        </w:rPr>
      </w:pPr>
    </w:p>
    <w:p w:rsidR="000C2874" w:rsidRPr="000C2874" w:rsidRDefault="000C2874" w:rsidP="000C2874">
      <w:pPr>
        <w:pStyle w:val="DefaultText"/>
        <w:numPr>
          <w:ilvl w:val="3"/>
          <w:numId w:val="24"/>
        </w:numPr>
        <w:pBdr>
          <w:bottom w:val="single" w:sz="4" w:space="1" w:color="auto"/>
        </w:pBdr>
        <w:suppressAutoHyphens w:val="0"/>
        <w:ind w:left="709" w:hanging="709"/>
        <w:jc w:val="both"/>
        <w:rPr>
          <w:b/>
        </w:rPr>
      </w:pPr>
      <w:r w:rsidRPr="000C2874">
        <w:rPr>
          <w:b/>
        </w:rPr>
        <w:lastRenderedPageBreak/>
        <w:t xml:space="preserve">Sdělení Komise Evropskému parlamentu, Radě, Evropskému hospodářskému a sociálnímu výboru a Výboru regionů o posílené politice v oblasti interoperability veřejného sektoru – Propojení veřejných služeb, podpora veřejných politik a poskytování veřejných výhod – Směrem k „Interoperabilní Evropě“ /kód Rady 14984/22, </w:t>
      </w:r>
      <w:proofErr w:type="gramStart"/>
      <w:r w:rsidRPr="000C2874">
        <w:rPr>
          <w:b/>
        </w:rPr>
        <w:t>KOM(</w:t>
      </w:r>
      <w:proofErr w:type="gramEnd"/>
      <w:r w:rsidRPr="000C2874">
        <w:rPr>
          <w:b/>
        </w:rPr>
        <w:t>2022) 710 v konečném znění/</w:t>
      </w:r>
    </w:p>
    <w:p w:rsidR="000C2874" w:rsidRPr="000C2874" w:rsidRDefault="000C2874" w:rsidP="000C2874">
      <w:pPr>
        <w:pStyle w:val="DefaultText"/>
        <w:numPr>
          <w:ilvl w:val="3"/>
          <w:numId w:val="24"/>
        </w:numPr>
        <w:pBdr>
          <w:bottom w:val="single" w:sz="4" w:space="1" w:color="auto"/>
        </w:pBdr>
        <w:suppressAutoHyphens w:val="0"/>
        <w:ind w:left="709" w:hanging="709"/>
        <w:jc w:val="both"/>
        <w:rPr>
          <w:b/>
        </w:rPr>
      </w:pPr>
      <w:r w:rsidRPr="000C2874">
        <w:rPr>
          <w:b/>
        </w:rPr>
        <w:t xml:space="preserve">Návrh nařízení Evropského parlamentu a Rady, kterým se stanoví opatření pro vysokou úroveň interoperability veřejného sektoru v celé Unii (akt o Interoperabilní Evropě) /kód Rady 14973/22, </w:t>
      </w:r>
      <w:proofErr w:type="gramStart"/>
      <w:r w:rsidRPr="000C2874">
        <w:rPr>
          <w:b/>
        </w:rPr>
        <w:t>KOM(</w:t>
      </w:r>
      <w:proofErr w:type="gramEnd"/>
      <w:r w:rsidRPr="000C2874">
        <w:rPr>
          <w:b/>
        </w:rPr>
        <w:t>2022) 720 v konečném znění/</w:t>
      </w:r>
    </w:p>
    <w:p w:rsidR="00E527B2" w:rsidRDefault="00E527B2" w:rsidP="00DC0A85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DC0A85" w:rsidRDefault="00E527B2" w:rsidP="00DC0A85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Mpř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7E74DD">
        <w:rPr>
          <w:rFonts w:ascii="Times New Roman" w:hAnsi="Times New Roman"/>
          <w:spacing w:val="-3"/>
          <w:sz w:val="24"/>
          <w:szCs w:val="24"/>
          <w:u w:val="single"/>
        </w:rPr>
        <w:t xml:space="preserve">P. </w:t>
      </w:r>
      <w:proofErr w:type="spellStart"/>
      <w:r w:rsidRPr="007E74DD">
        <w:rPr>
          <w:rFonts w:ascii="Times New Roman" w:hAnsi="Times New Roman"/>
          <w:spacing w:val="-3"/>
          <w:sz w:val="24"/>
          <w:szCs w:val="24"/>
          <w:u w:val="single"/>
        </w:rPr>
        <w:t>Fifka</w:t>
      </w:r>
      <w:proofErr w:type="spellEnd"/>
      <w:r w:rsidR="00DC0A8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C0A85"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="00DC0A85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vedl, že se výbor usnesl projednat 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yto</w:t>
      </w:r>
      <w:r w:rsidR="00DC0A85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DC0A85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y</w:t>
      </w:r>
      <w:r w:rsidR="00DC0A85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na </w:t>
      </w:r>
      <w:r w:rsidR="00DC0A85">
        <w:rPr>
          <w:rFonts w:ascii="Times New Roman" w:hAnsi="Times New Roman"/>
          <w:color w:val="000000" w:themeColor="text1"/>
          <w:sz w:val="24"/>
          <w:szCs w:val="24"/>
          <w:lang w:eastAsia="cs-CZ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9</w:t>
      </w:r>
      <w:r w:rsidR="00DC0A85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7</w:t>
      </w:r>
      <w:r w:rsidR="00DC0A85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prosince</w:t>
      </w:r>
      <w:r w:rsidR="00DC0A85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t. r.</w:t>
      </w:r>
      <w:r w:rsidR="00DC0A85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116</w:t>
      </w:r>
      <w:r w:rsidR="00DC0A85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y</w:t>
      </w:r>
      <w:r w:rsidR="00DC0A85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ů</w:t>
      </w:r>
      <w:r w:rsidR="00DC0A85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 w:rsidR="0027203F"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="00DC0A85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 w:rsidR="0027203F">
        <w:rPr>
          <w:rFonts w:ascii="Times New Roman" w:hAnsi="Times New Roman"/>
          <w:color w:val="000000" w:themeColor="text1"/>
          <w:sz w:val="24"/>
          <w:szCs w:val="24"/>
          <w:lang w:eastAsia="cs-CZ"/>
        </w:rPr>
        <w:t>e</w:t>
      </w:r>
      <w:r w:rsidR="00DC0A85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 w:rsidR="00DC0A85"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="00DC0A85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 w:rsidR="00DC0A85"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="00DC0A85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DC0A85" w:rsidRDefault="00DC0A85" w:rsidP="00DC0A85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3353">
        <w:rPr>
          <w:rFonts w:ascii="Times New Roman" w:hAnsi="Times New Roman"/>
          <w:color w:val="000000" w:themeColor="text1"/>
          <w:sz w:val="24"/>
          <w:szCs w:val="24"/>
        </w:rPr>
        <w:t>Dokument</w:t>
      </w:r>
      <w:r w:rsidR="0027203F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403353">
        <w:rPr>
          <w:rFonts w:ascii="Times New Roman" w:hAnsi="Times New Roman"/>
          <w:color w:val="000000" w:themeColor="text1"/>
          <w:sz w:val="24"/>
          <w:szCs w:val="24"/>
        </w:rPr>
        <w:t xml:space="preserve"> představil</w:t>
      </w:r>
      <w:r w:rsidR="00E527B2">
        <w:rPr>
          <w:rFonts w:ascii="Times New Roman" w:hAnsi="Times New Roman"/>
          <w:color w:val="000000" w:themeColor="text1"/>
          <w:sz w:val="24"/>
          <w:szCs w:val="24"/>
        </w:rPr>
        <w:t xml:space="preserve"> vrchní ředitel Ministerstva vnitra </w:t>
      </w:r>
      <w:r w:rsidR="00E527B2" w:rsidRPr="007E74DD">
        <w:rPr>
          <w:rFonts w:ascii="Times New Roman" w:hAnsi="Times New Roman"/>
          <w:color w:val="000000" w:themeColor="text1"/>
          <w:sz w:val="24"/>
          <w:szCs w:val="24"/>
          <w:u w:val="single"/>
        </w:rPr>
        <w:t>David Sláma</w:t>
      </w:r>
      <w:r w:rsidR="00E527B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624B1">
        <w:rPr>
          <w:rFonts w:ascii="Times New Roman" w:hAnsi="Times New Roman"/>
          <w:color w:val="000000" w:themeColor="text1"/>
          <w:sz w:val="24"/>
          <w:szCs w:val="24"/>
        </w:rPr>
        <w:t>Cílem je komp</w:t>
      </w:r>
      <w:r w:rsidR="00B46A89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4624B1">
        <w:rPr>
          <w:rFonts w:ascii="Times New Roman" w:hAnsi="Times New Roman"/>
          <w:color w:val="000000" w:themeColor="text1"/>
          <w:sz w:val="24"/>
          <w:szCs w:val="24"/>
        </w:rPr>
        <w:t>exní úprava evropské přeshraniční interoperability veřejného sektoru, posuzování projektů s přeshraniční výměnou dat</w:t>
      </w:r>
      <w:r w:rsidR="00314595">
        <w:rPr>
          <w:rFonts w:ascii="Times New Roman" w:hAnsi="Times New Roman"/>
          <w:color w:val="000000" w:themeColor="text1"/>
          <w:sz w:val="24"/>
          <w:szCs w:val="24"/>
        </w:rPr>
        <w:t xml:space="preserve"> a snížení administrativní zátěže. </w:t>
      </w:r>
    </w:p>
    <w:p w:rsidR="00314595" w:rsidRPr="00BD08F4" w:rsidRDefault="00314595" w:rsidP="00DC0A85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Zpravodajka </w:t>
      </w:r>
      <w:r w:rsidRPr="007E74DD">
        <w:rPr>
          <w:rFonts w:ascii="Times New Roman" w:hAnsi="Times New Roman"/>
          <w:color w:val="000000" w:themeColor="text1"/>
          <w:sz w:val="24"/>
          <w:szCs w:val="24"/>
          <w:u w:val="single"/>
        </w:rPr>
        <w:t>L. Potůčková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vysvětlila, že účelem je zavedení právních a technických pravidel pro přeshraniční digitalizaci veřejného sektoru. Zajímalo ji, jaká opatření budou </w:t>
      </w:r>
      <w:r w:rsidR="00BD08F4">
        <w:rPr>
          <w:rFonts w:ascii="Times New Roman" w:hAnsi="Times New Roman"/>
          <w:color w:val="000000" w:themeColor="text1"/>
          <w:sz w:val="24"/>
          <w:szCs w:val="24"/>
        </w:rPr>
        <w:t>umožněn</w:t>
      </w:r>
      <w:r w:rsidR="0027203F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BD08F4">
        <w:rPr>
          <w:rFonts w:ascii="Times New Roman" w:hAnsi="Times New Roman"/>
          <w:color w:val="000000" w:themeColor="text1"/>
          <w:sz w:val="24"/>
          <w:szCs w:val="24"/>
        </w:rPr>
        <w:t xml:space="preserve"> pomocí </w:t>
      </w:r>
      <w:r w:rsidR="00BD08F4" w:rsidRPr="00BD08F4">
        <w:rPr>
          <w:rFonts w:ascii="Times New Roman" w:hAnsi="Times New Roman"/>
          <w:sz w:val="24"/>
          <w:szCs w:val="24"/>
        </w:rPr>
        <w:t xml:space="preserve">regulatorních </w:t>
      </w:r>
      <w:proofErr w:type="spellStart"/>
      <w:r w:rsidR="00BD08F4" w:rsidRPr="00BD08F4">
        <w:rPr>
          <w:rFonts w:ascii="Times New Roman" w:hAnsi="Times New Roman"/>
          <w:sz w:val="24"/>
          <w:szCs w:val="24"/>
        </w:rPr>
        <w:t>sandboxů</w:t>
      </w:r>
      <w:proofErr w:type="spellEnd"/>
      <w:r w:rsidR="00BD08F4">
        <w:rPr>
          <w:rFonts w:ascii="Times New Roman" w:hAnsi="Times New Roman"/>
          <w:sz w:val="24"/>
          <w:szCs w:val="24"/>
        </w:rPr>
        <w:t>.</w:t>
      </w:r>
    </w:p>
    <w:p w:rsidR="000C2874" w:rsidRDefault="00BD08F4" w:rsidP="007B687C">
      <w:pPr>
        <w:pStyle w:val="DefaultText"/>
        <w:ind w:firstLine="709"/>
        <w:jc w:val="both"/>
      </w:pPr>
      <w:r>
        <w:t xml:space="preserve">Vrchní ředitel </w:t>
      </w:r>
      <w:r w:rsidRPr="007E74DD">
        <w:rPr>
          <w:u w:val="single"/>
        </w:rPr>
        <w:t>D. Sláma</w:t>
      </w:r>
      <w:r>
        <w:t xml:space="preserve"> dodal, že záměrem je snížení administrativní zátěže a vzájemné propojení systémů. </w:t>
      </w:r>
    </w:p>
    <w:p w:rsidR="00BD08F4" w:rsidRDefault="007B687C" w:rsidP="007B687C">
      <w:pPr>
        <w:pStyle w:val="DefaultText"/>
        <w:ind w:firstLine="709"/>
        <w:jc w:val="both"/>
      </w:pPr>
      <w:r w:rsidRPr="007B687C">
        <w:rPr>
          <w:szCs w:val="24"/>
        </w:rPr>
        <w:t xml:space="preserve">Kolegyně </w:t>
      </w:r>
      <w:r w:rsidR="00BD08F4" w:rsidRPr="00B24CAE">
        <w:rPr>
          <w:szCs w:val="24"/>
          <w:u w:val="single"/>
        </w:rPr>
        <w:t>Klímová</w:t>
      </w:r>
      <w:r w:rsidR="00BD08F4">
        <w:t xml:space="preserve"> </w:t>
      </w:r>
      <w:r>
        <w:t xml:space="preserve">z Ministerstva vnitra </w:t>
      </w:r>
      <w:r w:rsidR="00BD08F4">
        <w:t xml:space="preserve">informovala, že návrh je projednáván pracovní skupinou Rady, kde probíhá o </w:t>
      </w:r>
      <w:proofErr w:type="spellStart"/>
      <w:r w:rsidR="00BD08F4">
        <w:t>sandboxech</w:t>
      </w:r>
      <w:proofErr w:type="spellEnd"/>
      <w:r w:rsidR="00BD08F4">
        <w:t xml:space="preserve"> bouřlivá diskuse. </w:t>
      </w:r>
      <w:r w:rsidR="00642562">
        <w:t xml:space="preserve">V rámci </w:t>
      </w:r>
      <w:proofErr w:type="spellStart"/>
      <w:r w:rsidR="00642562">
        <w:t>sandboxů</w:t>
      </w:r>
      <w:proofErr w:type="spellEnd"/>
      <w:r w:rsidR="00642562">
        <w:t xml:space="preserve"> by mělo probíhat školení zaměstnanců. Jde o nový projekt, jak vyzkoušet služby digitálního veřejného sektoru. Projekty pro využívání </w:t>
      </w:r>
      <w:proofErr w:type="spellStart"/>
      <w:r w:rsidR="00642562">
        <w:t>s</w:t>
      </w:r>
      <w:r w:rsidR="0027203F">
        <w:t>a</w:t>
      </w:r>
      <w:r w:rsidR="00642562">
        <w:t>ndboxů</w:t>
      </w:r>
      <w:proofErr w:type="spellEnd"/>
      <w:r w:rsidR="00642562">
        <w:t xml:space="preserve"> bude projednávat Rada pro interoperabilitu.</w:t>
      </w:r>
    </w:p>
    <w:p w:rsidR="00B46A89" w:rsidRDefault="00642562" w:rsidP="002B24E2">
      <w:pPr>
        <w:ind w:firstLine="709"/>
        <w:jc w:val="both"/>
        <w:rPr>
          <w:i/>
        </w:rPr>
      </w:pPr>
      <w:r>
        <w:rPr>
          <w:rFonts w:cs="Calibri"/>
          <w:color w:val="000000" w:themeColor="text1"/>
        </w:rPr>
        <w:t xml:space="preserve">Zpravodajka </w:t>
      </w:r>
      <w:r w:rsidRPr="00B46A89">
        <w:rPr>
          <w:rFonts w:cs="Calibri"/>
          <w:color w:val="000000" w:themeColor="text1"/>
          <w:u w:val="single"/>
        </w:rPr>
        <w:t>L. Potůčková</w:t>
      </w:r>
      <w:r>
        <w:rPr>
          <w:rFonts w:cs="Calibri"/>
          <w:color w:val="000000" w:themeColor="text1"/>
        </w:rPr>
        <w:t xml:space="preserve"> navrhla usnesení, ve kterém výbor pro evropské záležitosti 1. bere na vědomí</w:t>
      </w:r>
      <w:r>
        <w:rPr>
          <w:color w:val="000000" w:themeColor="text1"/>
          <w:spacing w:val="60"/>
          <w:szCs w:val="24"/>
        </w:rPr>
        <w:t xml:space="preserve"> </w:t>
      </w:r>
      <w:r w:rsidRPr="00556867">
        <w:rPr>
          <w:szCs w:val="24"/>
        </w:rPr>
        <w:t>sdělení Komise Evropskému parlamentu</w:t>
      </w:r>
      <w:r w:rsidRPr="00556867">
        <w:rPr>
          <w:b/>
          <w:i/>
          <w:szCs w:val="24"/>
          <w:lang w:eastAsia="zh-CN" w:bidi="hi-IN"/>
        </w:rPr>
        <w:t xml:space="preserve"> </w:t>
      </w:r>
      <w:r w:rsidRPr="00556867">
        <w:rPr>
          <w:szCs w:val="24"/>
        </w:rPr>
        <w:t>Radě, Evropskému hospodářskému a sociálnímu výboru a Výboru regionů o posílené politice v oblasti interoperability veřejného sektoru – Propojení veřejných služeb, podpora veřejných politik a poskytování veřejných výhod – Směrem k</w:t>
      </w:r>
      <w:r w:rsidR="00B46A89">
        <w:rPr>
          <w:szCs w:val="24"/>
        </w:rPr>
        <w:t xml:space="preserve"> </w:t>
      </w:r>
      <w:r w:rsidRPr="00556867">
        <w:rPr>
          <w:szCs w:val="24"/>
        </w:rPr>
        <w:t xml:space="preserve"> „Interoperabilní Evropě“ /kód Rady </w:t>
      </w:r>
      <w:r w:rsidR="00B46A89">
        <w:rPr>
          <w:szCs w:val="24"/>
        </w:rPr>
        <w:t xml:space="preserve"> </w:t>
      </w:r>
      <w:r w:rsidRPr="00556867">
        <w:rPr>
          <w:szCs w:val="24"/>
        </w:rPr>
        <w:t>14984/22,</w:t>
      </w:r>
      <w:r w:rsidR="002B24E2">
        <w:rPr>
          <w:szCs w:val="24"/>
        </w:rPr>
        <w:t xml:space="preserve"> </w:t>
      </w:r>
      <w:r w:rsidRPr="00556867">
        <w:rPr>
          <w:szCs w:val="24"/>
        </w:rPr>
        <w:t>KOM(2022)710 v konečném znění/ a</w:t>
      </w:r>
      <w:r>
        <w:rPr>
          <w:szCs w:val="24"/>
        </w:rPr>
        <w:t xml:space="preserve"> </w:t>
      </w:r>
      <w:r w:rsidRPr="00556867">
        <w:rPr>
          <w:szCs w:val="24"/>
        </w:rPr>
        <w:t>návrh nařízení Evropského parlamentu a Rady, kterým se stanoví opatření pro vysokou úroveň interoperability veřejného sektoru v celé Unii (akt o Interoperabilní Evropě) /kód Rady 14973/22, KOM(2022) 720 v konečném znění/</w:t>
      </w:r>
      <w:r>
        <w:rPr>
          <w:szCs w:val="24"/>
        </w:rPr>
        <w:t xml:space="preserve"> </w:t>
      </w:r>
      <w:r w:rsidR="002B24E2">
        <w:rPr>
          <w:szCs w:val="24"/>
        </w:rPr>
        <w:br/>
      </w:r>
      <w:r>
        <w:rPr>
          <w:szCs w:val="24"/>
        </w:rPr>
        <w:t xml:space="preserve">a 2. podporuje </w:t>
      </w:r>
      <w:r w:rsidRPr="00556867">
        <w:rPr>
          <w:szCs w:val="24"/>
        </w:rPr>
        <w:t>rámcovou pozici vlády ČR</w:t>
      </w:r>
      <w:r>
        <w:rPr>
          <w:szCs w:val="24"/>
        </w:rPr>
        <w:t xml:space="preserve"> </w:t>
      </w:r>
      <w:r w:rsidRPr="00E527B2">
        <w:rPr>
          <w:rFonts w:ascii="Times" w:eastAsia="Times" w:hAnsi="Times" w:cs="Times"/>
          <w:i/>
          <w:color w:val="000000" w:themeColor="text1"/>
          <w:szCs w:val="24"/>
        </w:rPr>
        <w:t>/usnesení č. 12</w:t>
      </w:r>
      <w:r>
        <w:rPr>
          <w:rFonts w:ascii="Times" w:eastAsia="Times" w:hAnsi="Times" w:cs="Times"/>
          <w:i/>
          <w:color w:val="000000" w:themeColor="text1"/>
          <w:szCs w:val="24"/>
        </w:rPr>
        <w:t>7</w:t>
      </w:r>
      <w:r w:rsidRPr="00E527B2">
        <w:rPr>
          <w:rFonts w:ascii="Times" w:eastAsia="Times" w:hAnsi="Times" w:cs="Times"/>
          <w:i/>
          <w:color w:val="000000" w:themeColor="text1"/>
          <w:szCs w:val="24"/>
        </w:rPr>
        <w:t>,</w:t>
      </w:r>
      <w:r>
        <w:rPr>
          <w:rFonts w:ascii="Times" w:eastAsia="Times" w:hAnsi="Times" w:cs="Times"/>
          <w:color w:val="000000" w:themeColor="text1"/>
          <w:szCs w:val="24"/>
        </w:rPr>
        <w:t xml:space="preserve"> </w:t>
      </w:r>
      <w:r w:rsidRPr="00320B8D">
        <w:rPr>
          <w:rFonts w:ascii="Times" w:eastAsia="Times" w:hAnsi="Times" w:cs="Times"/>
          <w:i/>
          <w:color w:val="000000" w:themeColor="text1"/>
          <w:szCs w:val="24"/>
        </w:rPr>
        <w:t>hlasování 8-1-0</w:t>
      </w:r>
      <w:r>
        <w:rPr>
          <w:rFonts w:ascii="Times" w:eastAsia="Times" w:hAnsi="Times" w:cs="Times"/>
          <w:i/>
          <w:color w:val="000000" w:themeColor="text1"/>
          <w:szCs w:val="24"/>
        </w:rPr>
        <w:t xml:space="preserve">, </w:t>
      </w:r>
      <w:r w:rsidR="00B46A89" w:rsidRPr="00F17582">
        <w:rPr>
          <w:i/>
        </w:rPr>
        <w:t>Pokorná</w:t>
      </w:r>
      <w:r w:rsidR="00B46A89">
        <w:rPr>
          <w:i/>
        </w:rPr>
        <w:t xml:space="preserve"> </w:t>
      </w:r>
      <w:r w:rsidR="00B46A89" w:rsidRPr="00F17582">
        <w:rPr>
          <w:i/>
        </w:rPr>
        <w:t>Jermanová</w:t>
      </w:r>
      <w:r w:rsidR="00B46A89">
        <w:rPr>
          <w:i/>
        </w:rPr>
        <w:t xml:space="preserve"> </w:t>
      </w:r>
      <w:r w:rsidR="00B46A89" w:rsidRPr="00F17582">
        <w:rPr>
          <w:i/>
        </w:rPr>
        <w:t>Jaroslava</w:t>
      </w:r>
      <w:r w:rsidR="00B46A89">
        <w:rPr>
          <w:i/>
        </w:rPr>
        <w:t xml:space="preserve"> – pro</w:t>
      </w:r>
      <w:r w:rsidR="00B46A89" w:rsidRPr="00F17582">
        <w:rPr>
          <w:i/>
        </w:rPr>
        <w:t>,</w:t>
      </w:r>
      <w:r w:rsidR="00B46A89">
        <w:rPr>
          <w:i/>
        </w:rPr>
        <w:t xml:space="preserve"> </w:t>
      </w:r>
      <w:proofErr w:type="spellStart"/>
      <w:r w:rsidR="00B46A89">
        <w:rPr>
          <w:i/>
        </w:rPr>
        <w:t>Beitl</w:t>
      </w:r>
      <w:proofErr w:type="spellEnd"/>
      <w:r w:rsidR="00B46A89">
        <w:rPr>
          <w:i/>
        </w:rPr>
        <w:t xml:space="preserve"> Petr – pro, </w:t>
      </w:r>
      <w:proofErr w:type="spellStart"/>
      <w:r w:rsidR="00B46A89">
        <w:rPr>
          <w:i/>
        </w:rPr>
        <w:t>Fifka</w:t>
      </w:r>
      <w:proofErr w:type="spellEnd"/>
      <w:r w:rsidR="00B46A89">
        <w:rPr>
          <w:i/>
        </w:rPr>
        <w:t xml:space="preserve"> Petr – pro, Major Martin – pro, Staněk Pavel – pro, Zlínský Vladimír – proti, </w:t>
      </w:r>
      <w:proofErr w:type="spellStart"/>
      <w:r w:rsidR="00B46A89">
        <w:rPr>
          <w:i/>
        </w:rPr>
        <w:t>Bělor</w:t>
      </w:r>
      <w:proofErr w:type="spellEnd"/>
      <w:r w:rsidR="00B46A89">
        <w:rPr>
          <w:i/>
        </w:rPr>
        <w:t xml:space="preserve"> Roman – pro, Exner Martin – pro, Potůčková Lucie – pro, </w:t>
      </w:r>
      <w:r w:rsidR="00B46A89" w:rsidRPr="009523E8">
        <w:rPr>
          <w:i/>
          <w:iCs/>
          <w:color w:val="000000" w:themeColor="text1"/>
        </w:rPr>
        <w:t>v příloze</w:t>
      </w:r>
      <w:r w:rsidR="00B46A89" w:rsidRPr="009523E8">
        <w:rPr>
          <w:i/>
        </w:rPr>
        <w:t>/.</w:t>
      </w:r>
    </w:p>
    <w:p w:rsidR="00B46A89" w:rsidRPr="00EA729A" w:rsidRDefault="00B46A89" w:rsidP="00B46A89">
      <w:pPr>
        <w:jc w:val="both"/>
        <w:rPr>
          <w:rFonts w:ascii="Times" w:eastAsia="Times" w:hAnsi="Times" w:cs="Times"/>
          <w:color w:val="000000" w:themeColor="text1"/>
          <w:szCs w:val="24"/>
        </w:rPr>
      </w:pPr>
    </w:p>
    <w:p w:rsidR="00642562" w:rsidRPr="002B24E2" w:rsidRDefault="00B46A89" w:rsidP="002B24E2">
      <w:pPr>
        <w:keepNext/>
        <w:keepLines/>
        <w:pBdr>
          <w:bottom w:val="single" w:sz="4" w:space="1" w:color="auto"/>
        </w:pBdr>
        <w:suppressAutoHyphens/>
        <w:autoSpaceDN w:val="0"/>
        <w:spacing w:after="160" w:line="252" w:lineRule="auto"/>
        <w:ind w:left="705" w:hanging="705"/>
        <w:jc w:val="both"/>
        <w:textAlignment w:val="baseline"/>
        <w:rPr>
          <w:b/>
        </w:rPr>
      </w:pPr>
      <w:r>
        <w:rPr>
          <w:b/>
        </w:rPr>
        <w:t>15.</w:t>
      </w:r>
      <w:r>
        <w:rPr>
          <w:b/>
        </w:rPr>
        <w:tab/>
      </w:r>
      <w:r w:rsidR="00642562" w:rsidRPr="00642562">
        <w:rPr>
          <w:b/>
        </w:rPr>
        <w:t xml:space="preserve">Výběr z aktů a dokumentů EU zaslaných vládou Poslanecké sněmovně prostřednictvím výboru pro evropské záležitosti v období 1. prosince </w:t>
      </w:r>
      <w:proofErr w:type="gramStart"/>
      <w:r w:rsidR="00642562" w:rsidRPr="00642562">
        <w:rPr>
          <w:b/>
        </w:rPr>
        <w:t>2022 – 25</w:t>
      </w:r>
      <w:proofErr w:type="gramEnd"/>
      <w:r w:rsidR="00642562" w:rsidRPr="00642562">
        <w:rPr>
          <w:b/>
        </w:rPr>
        <w:t>. ledna 2023</w:t>
      </w:r>
    </w:p>
    <w:p w:rsidR="00642562" w:rsidRDefault="00642562" w:rsidP="00642562">
      <w:pPr>
        <w:widowControl w:val="0"/>
        <w:suppressAutoHyphens/>
        <w:autoSpaceDN w:val="0"/>
        <w:ind w:firstLine="709"/>
        <w:jc w:val="both"/>
      </w:pPr>
      <w:r w:rsidRPr="00373F30">
        <w:rPr>
          <w:spacing w:val="-4"/>
          <w:szCs w:val="24"/>
        </w:rPr>
        <w:t xml:space="preserve">Z tabulky dokumentů doručených výboru v období </w:t>
      </w:r>
      <w:r w:rsidRPr="009446DB">
        <w:rPr>
          <w:rFonts w:eastAsia="SimSun"/>
          <w:kern w:val="3"/>
          <w:szCs w:val="21"/>
          <w:lang w:eastAsia="zh-CN" w:bidi="hi-IN"/>
        </w:rPr>
        <w:t>1</w:t>
      </w:r>
      <w:r w:rsidR="007E74DD">
        <w:rPr>
          <w:rFonts w:eastAsia="SimSun"/>
          <w:kern w:val="3"/>
          <w:szCs w:val="21"/>
          <w:lang w:eastAsia="zh-CN" w:bidi="hi-IN"/>
        </w:rPr>
        <w:t>. prosince 2022</w:t>
      </w:r>
      <w:r w:rsidRPr="009446DB">
        <w:rPr>
          <w:rFonts w:eastAsia="SimSun"/>
          <w:kern w:val="3"/>
          <w:szCs w:val="21"/>
          <w:lang w:eastAsia="zh-CN" w:bidi="hi-IN"/>
        </w:rPr>
        <w:t xml:space="preserve"> – </w:t>
      </w:r>
      <w:r w:rsidR="007E74DD">
        <w:rPr>
          <w:rFonts w:eastAsia="SimSun"/>
          <w:kern w:val="3"/>
          <w:szCs w:val="21"/>
          <w:lang w:eastAsia="zh-CN" w:bidi="hi-IN"/>
        </w:rPr>
        <w:t>25. ledna 2023</w:t>
      </w:r>
      <w:r>
        <w:rPr>
          <w:rFonts w:eastAsia="SimSun"/>
          <w:kern w:val="3"/>
          <w:szCs w:val="21"/>
          <w:lang w:eastAsia="zh-CN" w:bidi="hi-IN"/>
        </w:rPr>
        <w:t xml:space="preserve"> </w:t>
      </w:r>
      <w:r w:rsidRPr="009446DB">
        <w:rPr>
          <w:rFonts w:eastAsia="SimSun" w:cs="Mangal"/>
          <w:kern w:val="3"/>
          <w:szCs w:val="24"/>
          <w:lang w:eastAsia="zh-CN" w:bidi="hi-IN"/>
        </w:rPr>
        <w:t>b</w:t>
      </w:r>
      <w:r w:rsidRPr="009446DB">
        <w:rPr>
          <w:spacing w:val="-4"/>
          <w:szCs w:val="24"/>
        </w:rPr>
        <w:t>yly</w:t>
      </w:r>
      <w:r w:rsidRPr="00642C68">
        <w:rPr>
          <w:spacing w:val="-4"/>
          <w:szCs w:val="24"/>
        </w:rPr>
        <w:t xml:space="preserve"> vybrány dokumenty a</w:t>
      </w:r>
      <w:r>
        <w:rPr>
          <w:spacing w:val="-4"/>
          <w:szCs w:val="24"/>
        </w:rPr>
        <w:t xml:space="preserve"> </w:t>
      </w:r>
      <w:r w:rsidRPr="00642C68">
        <w:rPr>
          <w:spacing w:val="-4"/>
          <w:szCs w:val="24"/>
        </w:rPr>
        <w:t xml:space="preserve">k nim zpravodajové: </w:t>
      </w:r>
      <w:r w:rsidR="002B24E2">
        <w:rPr>
          <w:spacing w:val="-4"/>
          <w:szCs w:val="24"/>
        </w:rPr>
        <w:t xml:space="preserve">č. 15829/22 – </w:t>
      </w:r>
      <w:proofErr w:type="spellStart"/>
      <w:r w:rsidR="002B24E2">
        <w:rPr>
          <w:spacing w:val="-4"/>
          <w:szCs w:val="24"/>
        </w:rPr>
        <w:t>posl</w:t>
      </w:r>
      <w:proofErr w:type="spellEnd"/>
      <w:r w:rsidR="002B24E2">
        <w:rPr>
          <w:spacing w:val="-4"/>
          <w:szCs w:val="24"/>
        </w:rPr>
        <w:t xml:space="preserve">. M. </w:t>
      </w:r>
      <w:proofErr w:type="gramStart"/>
      <w:r w:rsidR="002B24E2">
        <w:rPr>
          <w:spacing w:val="-4"/>
          <w:szCs w:val="24"/>
        </w:rPr>
        <w:t xml:space="preserve">Exner, </w:t>
      </w:r>
      <w:r w:rsidR="00C44603">
        <w:rPr>
          <w:spacing w:val="-4"/>
          <w:szCs w:val="24"/>
        </w:rPr>
        <w:t xml:space="preserve"> </w:t>
      </w:r>
      <w:r>
        <w:rPr>
          <w:spacing w:val="-4"/>
          <w:szCs w:val="24"/>
        </w:rPr>
        <w:t>č.</w:t>
      </w:r>
      <w:proofErr w:type="gramEnd"/>
      <w:r>
        <w:rPr>
          <w:spacing w:val="-4"/>
          <w:szCs w:val="24"/>
        </w:rPr>
        <w:t xml:space="preserve"> 15</w:t>
      </w:r>
      <w:r w:rsidR="00C44603">
        <w:rPr>
          <w:spacing w:val="-4"/>
          <w:szCs w:val="24"/>
        </w:rPr>
        <w:t>841</w:t>
      </w:r>
      <w:r>
        <w:rPr>
          <w:spacing w:val="-4"/>
          <w:szCs w:val="24"/>
        </w:rPr>
        <w:t>/22</w:t>
      </w:r>
      <w:r w:rsidR="00C44603">
        <w:rPr>
          <w:spacing w:val="-4"/>
          <w:szCs w:val="24"/>
        </w:rPr>
        <w:t xml:space="preserve">, 15842/22 </w:t>
      </w:r>
      <w:r w:rsidR="002B24E2">
        <w:rPr>
          <w:spacing w:val="-4"/>
          <w:szCs w:val="24"/>
        </w:rPr>
        <w:br/>
      </w:r>
      <w:r w:rsidR="00C44603">
        <w:rPr>
          <w:spacing w:val="-4"/>
          <w:szCs w:val="24"/>
        </w:rPr>
        <w:t>a 15843/22</w:t>
      </w:r>
      <w:r>
        <w:rPr>
          <w:spacing w:val="-4"/>
          <w:szCs w:val="24"/>
        </w:rPr>
        <w:t xml:space="preserve"> – </w:t>
      </w:r>
      <w:proofErr w:type="spellStart"/>
      <w:r>
        <w:rPr>
          <w:spacing w:val="-4"/>
          <w:szCs w:val="24"/>
        </w:rPr>
        <w:t>posl</w:t>
      </w:r>
      <w:proofErr w:type="spellEnd"/>
      <w:r>
        <w:rPr>
          <w:spacing w:val="-4"/>
          <w:szCs w:val="24"/>
        </w:rPr>
        <w:t xml:space="preserve">. </w:t>
      </w:r>
      <w:r w:rsidR="00C44603">
        <w:rPr>
          <w:spacing w:val="-4"/>
          <w:szCs w:val="24"/>
        </w:rPr>
        <w:t xml:space="preserve">P. </w:t>
      </w:r>
      <w:proofErr w:type="spellStart"/>
      <w:r w:rsidR="00C44603">
        <w:rPr>
          <w:spacing w:val="-4"/>
          <w:szCs w:val="24"/>
        </w:rPr>
        <w:t>Beitl</w:t>
      </w:r>
      <w:proofErr w:type="spellEnd"/>
      <w:r w:rsidR="00C44603">
        <w:rPr>
          <w:spacing w:val="-4"/>
          <w:szCs w:val="24"/>
        </w:rPr>
        <w:t xml:space="preserve">, č. 15899/22 a 15902/22 – </w:t>
      </w:r>
      <w:proofErr w:type="spellStart"/>
      <w:r w:rsidR="00C44603">
        <w:rPr>
          <w:spacing w:val="-4"/>
          <w:szCs w:val="24"/>
        </w:rPr>
        <w:t>mpř</w:t>
      </w:r>
      <w:proofErr w:type="spellEnd"/>
      <w:r w:rsidR="00C44603">
        <w:rPr>
          <w:spacing w:val="-4"/>
          <w:szCs w:val="24"/>
        </w:rPr>
        <w:t xml:space="preserve">. L. Potůčková, č. </w:t>
      </w:r>
      <w:r w:rsidR="00C44603" w:rsidRPr="00C44603">
        <w:t xml:space="preserve">15653/22 – </w:t>
      </w:r>
      <w:proofErr w:type="spellStart"/>
      <w:r w:rsidR="00C44603" w:rsidRPr="00C44603">
        <w:t>posl</w:t>
      </w:r>
      <w:proofErr w:type="spellEnd"/>
      <w:r w:rsidR="00C44603" w:rsidRPr="00C44603">
        <w:t xml:space="preserve">. </w:t>
      </w:r>
      <w:r w:rsidR="002B24E2">
        <w:br/>
      </w:r>
      <w:r w:rsidR="00C44603" w:rsidRPr="00C44603">
        <w:t xml:space="preserve">L. </w:t>
      </w:r>
      <w:proofErr w:type="spellStart"/>
      <w:r w:rsidR="00C44603" w:rsidRPr="00C44603">
        <w:t>Wenzl</w:t>
      </w:r>
      <w:proofErr w:type="spellEnd"/>
      <w:r w:rsidR="00C44603" w:rsidRPr="00C44603">
        <w:t>, č. 15719</w:t>
      </w:r>
      <w:r w:rsidR="00C44603">
        <w:t xml:space="preserve"> a 15720/22 – </w:t>
      </w:r>
      <w:proofErr w:type="spellStart"/>
      <w:r w:rsidR="00C44603">
        <w:t>posl</w:t>
      </w:r>
      <w:proofErr w:type="spellEnd"/>
      <w:r w:rsidR="00C44603">
        <w:t xml:space="preserve">. M. Major, č. 15837/22, 16107/22 a 5252/23 – </w:t>
      </w:r>
      <w:proofErr w:type="spellStart"/>
      <w:r w:rsidR="00C44603">
        <w:t>posl</w:t>
      </w:r>
      <w:proofErr w:type="spellEnd"/>
      <w:r w:rsidR="00C44603">
        <w:t xml:space="preserve">. </w:t>
      </w:r>
      <w:r w:rsidR="008F1306">
        <w:br/>
      </w:r>
      <w:r w:rsidR="00C44603">
        <w:t xml:space="preserve">R. </w:t>
      </w:r>
      <w:proofErr w:type="spellStart"/>
      <w:r w:rsidR="00C44603">
        <w:t>Bělor</w:t>
      </w:r>
      <w:proofErr w:type="spellEnd"/>
      <w:r w:rsidR="00C44603">
        <w:t xml:space="preserve">, č. 16322/22 – </w:t>
      </w:r>
      <w:proofErr w:type="spellStart"/>
      <w:r w:rsidR="00C44603">
        <w:t>posl</w:t>
      </w:r>
      <w:proofErr w:type="spellEnd"/>
      <w:r w:rsidR="00C44603">
        <w:t>. J. Pokorná Jermanová, č. 16</w:t>
      </w:r>
      <w:r w:rsidR="002B24E2">
        <w:t>258</w:t>
      </w:r>
      <w:r w:rsidR="00C44603">
        <w:t>/22 a</w:t>
      </w:r>
      <w:r w:rsidR="002B24E2">
        <w:t xml:space="preserve"> </w:t>
      </w:r>
      <w:r w:rsidR="00C44603">
        <w:t xml:space="preserve">15585/22 – </w:t>
      </w:r>
      <w:proofErr w:type="spellStart"/>
      <w:r w:rsidR="00C44603">
        <w:t>mpř</w:t>
      </w:r>
      <w:proofErr w:type="spellEnd"/>
      <w:r w:rsidR="00C44603">
        <w:t xml:space="preserve">. P. </w:t>
      </w:r>
      <w:proofErr w:type="spellStart"/>
      <w:r w:rsidR="00C44603">
        <w:t>Fifka</w:t>
      </w:r>
      <w:proofErr w:type="spellEnd"/>
      <w:r w:rsidR="00C44603">
        <w:t xml:space="preserve">, </w:t>
      </w:r>
      <w:r w:rsidR="002B24E2">
        <w:br/>
      </w:r>
      <w:r w:rsidR="00C44603">
        <w:t xml:space="preserve">č. 15581/22 – </w:t>
      </w:r>
      <w:proofErr w:type="spellStart"/>
      <w:r w:rsidR="00C44603">
        <w:t>posl</w:t>
      </w:r>
      <w:proofErr w:type="spellEnd"/>
      <w:r w:rsidR="00C44603">
        <w:t xml:space="preserve">. P. Staněk, č. 15309/22 a 15721/22 – </w:t>
      </w:r>
      <w:proofErr w:type="spellStart"/>
      <w:r w:rsidR="00C44603">
        <w:t>posl</w:t>
      </w:r>
      <w:proofErr w:type="spellEnd"/>
      <w:r w:rsidR="00C44603">
        <w:t xml:space="preserve">. V. Zlínský a č. 15570/22 – </w:t>
      </w:r>
      <w:proofErr w:type="spellStart"/>
      <w:r w:rsidR="00C44603">
        <w:t>posl</w:t>
      </w:r>
      <w:proofErr w:type="spellEnd"/>
      <w:r w:rsidR="00C44603">
        <w:t xml:space="preserve">. J. </w:t>
      </w:r>
      <w:proofErr w:type="spellStart"/>
      <w:r w:rsidR="00C44603">
        <w:t>Berkovcová</w:t>
      </w:r>
      <w:proofErr w:type="spellEnd"/>
      <w:r w:rsidR="00C44603">
        <w:t xml:space="preserve">. </w:t>
      </w:r>
    </w:p>
    <w:p w:rsidR="00F27C7C" w:rsidRDefault="00F27C7C" w:rsidP="00642562">
      <w:pPr>
        <w:widowControl w:val="0"/>
        <w:suppressAutoHyphens/>
        <w:autoSpaceDN w:val="0"/>
        <w:ind w:firstLine="709"/>
        <w:jc w:val="both"/>
        <w:rPr>
          <w:spacing w:val="-4"/>
          <w:szCs w:val="24"/>
        </w:rPr>
      </w:pPr>
      <w:r>
        <w:rPr>
          <w:spacing w:val="-4"/>
          <w:szCs w:val="24"/>
        </w:rPr>
        <w:t xml:space="preserve">VEZ postupuje k projednání rozpočtovému výboru tyto dokumenty: č. 15834/22, 15835/22, </w:t>
      </w:r>
      <w:r>
        <w:rPr>
          <w:spacing w:val="-4"/>
          <w:szCs w:val="24"/>
        </w:rPr>
        <w:lastRenderedPageBreak/>
        <w:t xml:space="preserve">15874/22, 15888/22, 15896/22, 16168/22 a 15889/22. Výboru pro životní prostředí postupuje VEZ k projednání dokumenty č. 15860/22, 15979/22 a 5049/23. </w:t>
      </w:r>
    </w:p>
    <w:p w:rsidR="008F1306" w:rsidRDefault="00F27C7C" w:rsidP="008F1306">
      <w:pPr>
        <w:widowControl w:val="0"/>
        <w:suppressAutoHyphens/>
        <w:autoSpaceDN w:val="0"/>
        <w:ind w:firstLine="709"/>
        <w:jc w:val="both"/>
        <w:rPr>
          <w:i/>
        </w:rPr>
      </w:pPr>
      <w:r>
        <w:rPr>
          <w:spacing w:val="-4"/>
          <w:szCs w:val="24"/>
        </w:rPr>
        <w:t xml:space="preserve">Pro informaci postupuje VEZ dokument č. 5211/23 výboru pro sociální politiku, </w:t>
      </w:r>
      <w:r w:rsidR="00D22000">
        <w:rPr>
          <w:spacing w:val="-4"/>
          <w:szCs w:val="24"/>
        </w:rPr>
        <w:br/>
      </w:r>
      <w:r>
        <w:rPr>
          <w:spacing w:val="-4"/>
          <w:szCs w:val="24"/>
        </w:rPr>
        <w:t xml:space="preserve">č. 15557/22 výboru pro životní prostředí a č. 5692/23 zemědělskému výboru </w:t>
      </w:r>
      <w:r w:rsidR="00642562" w:rsidRPr="00D014EF">
        <w:rPr>
          <w:i/>
          <w:szCs w:val="24"/>
        </w:rPr>
        <w:t>/</w:t>
      </w:r>
      <w:proofErr w:type="spellStart"/>
      <w:r w:rsidR="00642562" w:rsidRPr="00D014EF">
        <w:rPr>
          <w:i/>
          <w:szCs w:val="24"/>
        </w:rPr>
        <w:t>usn</w:t>
      </w:r>
      <w:proofErr w:type="spellEnd"/>
      <w:r w:rsidR="00642562" w:rsidRPr="00D014EF">
        <w:rPr>
          <w:i/>
          <w:szCs w:val="24"/>
        </w:rPr>
        <w:t>. č.</w:t>
      </w:r>
      <w:r w:rsidR="00642562">
        <w:rPr>
          <w:i/>
          <w:szCs w:val="24"/>
        </w:rPr>
        <w:t xml:space="preserve"> 1</w:t>
      </w:r>
      <w:r>
        <w:rPr>
          <w:i/>
          <w:szCs w:val="24"/>
        </w:rPr>
        <w:t>29</w:t>
      </w:r>
      <w:r w:rsidR="00642562" w:rsidRPr="00D014EF">
        <w:rPr>
          <w:i/>
          <w:szCs w:val="24"/>
        </w:rPr>
        <w:t>,</w:t>
      </w:r>
      <w:r w:rsidR="00642562" w:rsidRPr="00D014EF">
        <w:rPr>
          <w:szCs w:val="24"/>
        </w:rPr>
        <w:t xml:space="preserve"> </w:t>
      </w:r>
      <w:r w:rsidR="008F1306" w:rsidRPr="00BE0DC7">
        <w:rPr>
          <w:i/>
          <w:iCs/>
        </w:rPr>
        <w:t xml:space="preserve">hlasování </w:t>
      </w:r>
      <w:r w:rsidR="0027203F">
        <w:rPr>
          <w:i/>
          <w:iCs/>
        </w:rPr>
        <w:t>8</w:t>
      </w:r>
      <w:r w:rsidR="008F1306">
        <w:rPr>
          <w:i/>
          <w:iCs/>
        </w:rPr>
        <w:t>-0-</w:t>
      </w:r>
      <w:r w:rsidR="0027203F">
        <w:rPr>
          <w:i/>
          <w:iCs/>
        </w:rPr>
        <w:t>0</w:t>
      </w:r>
      <w:r w:rsidR="008F1306">
        <w:rPr>
          <w:i/>
          <w:iCs/>
        </w:rPr>
        <w:t>,</w:t>
      </w:r>
      <w:r w:rsidR="008F1306" w:rsidRPr="002A6AC5">
        <w:rPr>
          <w:i/>
          <w:iCs/>
        </w:rPr>
        <w:t xml:space="preserve"> </w:t>
      </w:r>
      <w:r w:rsidR="008F1306" w:rsidRPr="00F17582">
        <w:rPr>
          <w:i/>
        </w:rPr>
        <w:t>Pokorná</w:t>
      </w:r>
      <w:r w:rsidR="008F1306">
        <w:rPr>
          <w:i/>
        </w:rPr>
        <w:t xml:space="preserve"> </w:t>
      </w:r>
      <w:r w:rsidR="008F1306" w:rsidRPr="00F17582">
        <w:rPr>
          <w:i/>
        </w:rPr>
        <w:t>Jermanová</w:t>
      </w:r>
      <w:r w:rsidR="008F1306">
        <w:rPr>
          <w:i/>
        </w:rPr>
        <w:t xml:space="preserve"> </w:t>
      </w:r>
      <w:r w:rsidR="008F1306" w:rsidRPr="00F17582">
        <w:rPr>
          <w:i/>
        </w:rPr>
        <w:t>Jaroslava</w:t>
      </w:r>
      <w:r w:rsidR="008F1306">
        <w:rPr>
          <w:i/>
        </w:rPr>
        <w:t xml:space="preserve"> – pro</w:t>
      </w:r>
      <w:r w:rsidR="008F1306" w:rsidRPr="00F17582">
        <w:rPr>
          <w:i/>
        </w:rPr>
        <w:t>,</w:t>
      </w:r>
      <w:r w:rsidR="008F1306">
        <w:rPr>
          <w:i/>
        </w:rPr>
        <w:t xml:space="preserve"> </w:t>
      </w:r>
      <w:proofErr w:type="spellStart"/>
      <w:r w:rsidR="008F1306">
        <w:rPr>
          <w:i/>
        </w:rPr>
        <w:t>Fifka</w:t>
      </w:r>
      <w:proofErr w:type="spellEnd"/>
      <w:r w:rsidR="008F1306">
        <w:rPr>
          <w:i/>
        </w:rPr>
        <w:t xml:space="preserve"> Petr – pro, Major Martin – pro, Staněk Pavel – pro, Zlínský Vladimír – zdržel se, </w:t>
      </w:r>
      <w:proofErr w:type="spellStart"/>
      <w:r w:rsidR="008F1306">
        <w:rPr>
          <w:i/>
        </w:rPr>
        <w:t>Bělor</w:t>
      </w:r>
      <w:proofErr w:type="spellEnd"/>
      <w:r w:rsidR="008F1306">
        <w:rPr>
          <w:i/>
        </w:rPr>
        <w:t xml:space="preserve"> Roman – pro, Exner Martin – pro, Potůčková Lucie – pro, </w:t>
      </w:r>
      <w:r w:rsidR="008F1306" w:rsidRPr="009523E8">
        <w:rPr>
          <w:i/>
          <w:iCs/>
          <w:color w:val="000000" w:themeColor="text1"/>
        </w:rPr>
        <w:t>v příloze</w:t>
      </w:r>
      <w:r w:rsidR="008F1306" w:rsidRPr="009523E8">
        <w:rPr>
          <w:i/>
        </w:rPr>
        <w:t>/.</w:t>
      </w:r>
    </w:p>
    <w:p w:rsidR="00B46A89" w:rsidRDefault="00F27C7C" w:rsidP="008F1306">
      <w:pPr>
        <w:ind w:firstLine="709"/>
        <w:jc w:val="both"/>
        <w:rPr>
          <w:i/>
        </w:rPr>
      </w:pPr>
      <w:r w:rsidRPr="00F27C7C">
        <w:rPr>
          <w:spacing w:val="-4"/>
          <w:szCs w:val="24"/>
        </w:rPr>
        <w:t xml:space="preserve">Výbor pro evropské záležitosti bere bez projednání na vědomí </w:t>
      </w:r>
      <w:r w:rsidRPr="00F27C7C">
        <w:rPr>
          <w:lang w:eastAsia="zh-CN" w:bidi="hi-IN"/>
        </w:rPr>
        <w:t>dokument EU č. 15174/22 „Zpráva Komise Evropskému parlamentu a Radě o posouzení rizik praní peněz a financování terorismu, která mají dopad na vnitřní trh a souvisejí s přeshraničními činnostmi“, jež byl usnesením č. 116 z 19. schůze VEZ ze dne 7. 12. 2022 vybrán k předběžnému posouzení</w:t>
      </w:r>
      <w:r>
        <w:rPr>
          <w:lang w:eastAsia="zh-CN" w:bidi="hi-IN"/>
        </w:rPr>
        <w:t xml:space="preserve"> </w:t>
      </w:r>
      <w:r w:rsidRPr="00D014EF">
        <w:rPr>
          <w:i/>
          <w:szCs w:val="24"/>
        </w:rPr>
        <w:t>/</w:t>
      </w:r>
      <w:proofErr w:type="spellStart"/>
      <w:r w:rsidRPr="00D014EF">
        <w:rPr>
          <w:i/>
          <w:szCs w:val="24"/>
        </w:rPr>
        <w:t>usn</w:t>
      </w:r>
      <w:proofErr w:type="spellEnd"/>
      <w:r w:rsidRPr="00D014EF">
        <w:rPr>
          <w:i/>
          <w:szCs w:val="24"/>
        </w:rPr>
        <w:t>. č.</w:t>
      </w:r>
      <w:r>
        <w:rPr>
          <w:i/>
          <w:szCs w:val="24"/>
        </w:rPr>
        <w:t xml:space="preserve"> 128</w:t>
      </w:r>
      <w:r w:rsidRPr="00D014EF">
        <w:rPr>
          <w:i/>
          <w:szCs w:val="24"/>
        </w:rPr>
        <w:t>,</w:t>
      </w:r>
      <w:r w:rsidRPr="00D014EF">
        <w:rPr>
          <w:szCs w:val="24"/>
        </w:rPr>
        <w:t xml:space="preserve"> </w:t>
      </w:r>
      <w:r w:rsidRPr="00BE0DC7">
        <w:rPr>
          <w:i/>
          <w:iCs/>
        </w:rPr>
        <w:t xml:space="preserve">hlasování </w:t>
      </w:r>
      <w:r w:rsidR="0027203F">
        <w:rPr>
          <w:i/>
          <w:iCs/>
        </w:rPr>
        <w:t>7</w:t>
      </w:r>
      <w:r>
        <w:rPr>
          <w:i/>
          <w:iCs/>
        </w:rPr>
        <w:t>-</w:t>
      </w:r>
      <w:r w:rsidR="0027203F">
        <w:rPr>
          <w:i/>
          <w:iCs/>
        </w:rPr>
        <w:t>0</w:t>
      </w:r>
      <w:r>
        <w:rPr>
          <w:i/>
          <w:iCs/>
        </w:rPr>
        <w:t>-</w:t>
      </w:r>
      <w:r w:rsidR="0027203F">
        <w:rPr>
          <w:i/>
          <w:iCs/>
        </w:rPr>
        <w:t>1</w:t>
      </w:r>
      <w:r>
        <w:rPr>
          <w:i/>
          <w:iCs/>
        </w:rPr>
        <w:t>,</w:t>
      </w:r>
      <w:r w:rsidRPr="002A6AC5">
        <w:rPr>
          <w:i/>
          <w:iCs/>
        </w:rPr>
        <w:t xml:space="preserve"> </w:t>
      </w:r>
      <w:r w:rsidR="00B46A89" w:rsidRPr="00F17582">
        <w:rPr>
          <w:i/>
        </w:rPr>
        <w:t>Pokorná</w:t>
      </w:r>
      <w:r w:rsidR="00B46A89">
        <w:rPr>
          <w:i/>
        </w:rPr>
        <w:t xml:space="preserve"> </w:t>
      </w:r>
      <w:r w:rsidR="00B46A89" w:rsidRPr="00F17582">
        <w:rPr>
          <w:i/>
        </w:rPr>
        <w:t>Jermanová</w:t>
      </w:r>
      <w:r w:rsidR="00B46A89">
        <w:rPr>
          <w:i/>
        </w:rPr>
        <w:t xml:space="preserve"> </w:t>
      </w:r>
      <w:r w:rsidR="00B46A89" w:rsidRPr="00F17582">
        <w:rPr>
          <w:i/>
        </w:rPr>
        <w:t>Jaroslava</w:t>
      </w:r>
      <w:r w:rsidR="00B46A89">
        <w:rPr>
          <w:i/>
        </w:rPr>
        <w:t xml:space="preserve"> – pro</w:t>
      </w:r>
      <w:r w:rsidR="00B46A89" w:rsidRPr="00F17582">
        <w:rPr>
          <w:i/>
        </w:rPr>
        <w:t>,</w:t>
      </w:r>
      <w:r w:rsidR="00B46A89">
        <w:rPr>
          <w:i/>
        </w:rPr>
        <w:t xml:space="preserve"> </w:t>
      </w:r>
      <w:proofErr w:type="spellStart"/>
      <w:r w:rsidR="00B46A89">
        <w:rPr>
          <w:i/>
        </w:rPr>
        <w:t>Fifka</w:t>
      </w:r>
      <w:proofErr w:type="spellEnd"/>
      <w:r w:rsidR="00B46A89">
        <w:rPr>
          <w:i/>
        </w:rPr>
        <w:t xml:space="preserve"> Petr – pro, Major Martin – pro, Staněk Pavel – pro, Zlínský Vladimír – </w:t>
      </w:r>
      <w:r w:rsidR="0027203F">
        <w:rPr>
          <w:i/>
        </w:rPr>
        <w:t>pro</w:t>
      </w:r>
      <w:r w:rsidR="00B46A89">
        <w:rPr>
          <w:i/>
        </w:rPr>
        <w:t xml:space="preserve">, </w:t>
      </w:r>
      <w:proofErr w:type="spellStart"/>
      <w:r w:rsidR="00B46A89">
        <w:rPr>
          <w:i/>
        </w:rPr>
        <w:t>Bělor</w:t>
      </w:r>
      <w:proofErr w:type="spellEnd"/>
      <w:r w:rsidR="00B46A89">
        <w:rPr>
          <w:i/>
        </w:rPr>
        <w:t xml:space="preserve"> Roman – pro, Exner Martin – pro, Potůčková Lucie – pro, </w:t>
      </w:r>
      <w:r w:rsidR="00B46A89" w:rsidRPr="009523E8">
        <w:rPr>
          <w:i/>
          <w:iCs/>
          <w:color w:val="000000" w:themeColor="text1"/>
        </w:rPr>
        <w:t>v příloze</w:t>
      </w:r>
      <w:r w:rsidR="00B46A89" w:rsidRPr="009523E8">
        <w:rPr>
          <w:i/>
        </w:rPr>
        <w:t>/.</w:t>
      </w:r>
    </w:p>
    <w:p w:rsidR="00DC0A85" w:rsidRDefault="00DC0A85" w:rsidP="00B46A89">
      <w:pPr>
        <w:widowControl w:val="0"/>
        <w:suppressAutoHyphens/>
        <w:autoSpaceDN w:val="0"/>
        <w:ind w:firstLine="709"/>
        <w:jc w:val="both"/>
      </w:pPr>
    </w:p>
    <w:p w:rsidR="000C2874" w:rsidRPr="000C2874" w:rsidRDefault="000C2874" w:rsidP="00053B07">
      <w:pPr>
        <w:pStyle w:val="DefaultText"/>
        <w:numPr>
          <w:ilvl w:val="3"/>
          <w:numId w:val="24"/>
        </w:numPr>
        <w:pBdr>
          <w:bottom w:val="single" w:sz="4" w:space="1" w:color="auto"/>
        </w:pBdr>
        <w:ind w:left="709" w:hanging="709"/>
        <w:jc w:val="both"/>
        <w:rPr>
          <w:b/>
        </w:rPr>
      </w:pPr>
      <w:r w:rsidRPr="000C2874">
        <w:rPr>
          <w:b/>
        </w:rPr>
        <w:t xml:space="preserve">Návrh nařízení Evropského parlamentu a Rady o opatřeních pro dovoz, vývoz a tranzit palných zbraní, jejich hlavních částí a střeliva, kterým se provádí článek 10 protokolu Organizace spojených národů proti nedovolené výrobě střelných zbraní a jejich součástí, dílů a střeliva a obchodování s nimi, který doplňuje Úmluvu Organizace spojených národů proti nadnárodnímu organizovanému zločinu (protokol OSN o palných zbraních) (přepracované znění) /kód Rady 14244/22, </w:t>
      </w:r>
      <w:proofErr w:type="gramStart"/>
      <w:r w:rsidRPr="000C2874">
        <w:rPr>
          <w:b/>
        </w:rPr>
        <w:t>KOM(</w:t>
      </w:r>
      <w:proofErr w:type="gramEnd"/>
      <w:r w:rsidRPr="000C2874">
        <w:rPr>
          <w:b/>
        </w:rPr>
        <w:t>2022) 480 v konečném znění/</w:t>
      </w:r>
    </w:p>
    <w:p w:rsidR="00DC0A85" w:rsidRDefault="00DC0A85" w:rsidP="000C2874">
      <w:pPr>
        <w:pStyle w:val="DefaultText"/>
        <w:ind w:left="1464"/>
        <w:jc w:val="both"/>
        <w:rPr>
          <w:szCs w:val="24"/>
        </w:rPr>
      </w:pPr>
    </w:p>
    <w:p w:rsidR="00DC0A85" w:rsidRDefault="007E74DD" w:rsidP="00DC0A85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Mpř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A901B5">
        <w:rPr>
          <w:rFonts w:ascii="Times New Roman" w:hAnsi="Times New Roman"/>
          <w:spacing w:val="-3"/>
          <w:sz w:val="24"/>
          <w:szCs w:val="24"/>
          <w:u w:val="single"/>
        </w:rPr>
        <w:t xml:space="preserve">P. </w:t>
      </w:r>
      <w:proofErr w:type="spellStart"/>
      <w:r w:rsidRPr="00A901B5">
        <w:rPr>
          <w:rFonts w:ascii="Times New Roman" w:hAnsi="Times New Roman"/>
          <w:spacing w:val="-3"/>
          <w:sz w:val="24"/>
          <w:szCs w:val="24"/>
          <w:u w:val="single"/>
        </w:rPr>
        <w:t>Fifka</w:t>
      </w:r>
      <w:proofErr w:type="spellEnd"/>
      <w:r w:rsidR="00DC0A8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C0A85"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="00DC0A85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vedl, že se výbor usnesl projednat t</w:t>
      </w:r>
      <w:r w:rsidR="00DC0A85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ento </w:t>
      </w:r>
      <w:r w:rsidR="00DC0A85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dokument na </w:t>
      </w:r>
      <w:r w:rsidR="00DC0A85">
        <w:rPr>
          <w:rFonts w:ascii="Times New Roman" w:hAnsi="Times New Roman"/>
          <w:color w:val="000000" w:themeColor="text1"/>
          <w:sz w:val="24"/>
          <w:szCs w:val="24"/>
          <w:lang w:eastAsia="cs-CZ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8</w:t>
      </w:r>
      <w:r w:rsidR="00DC0A85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 w:rsidR="00DC0A85">
        <w:rPr>
          <w:rFonts w:ascii="Times New Roman" w:hAnsi="Times New Roman"/>
          <w:color w:val="000000" w:themeColor="text1"/>
          <w:sz w:val="24"/>
          <w:szCs w:val="24"/>
          <w:lang w:eastAsia="cs-CZ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3</w:t>
      </w:r>
      <w:r w:rsidR="00DC0A85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listopadu </w:t>
      </w:r>
      <w:r w:rsidR="00C6721B">
        <w:rPr>
          <w:rFonts w:ascii="Times New Roman" w:hAnsi="Times New Roman"/>
          <w:color w:val="000000" w:themeColor="text1"/>
          <w:sz w:val="24"/>
          <w:szCs w:val="24"/>
          <w:lang w:eastAsia="cs-CZ"/>
        </w:rPr>
        <w:t>2022</w:t>
      </w:r>
      <w:r w:rsidR="00DC0A85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 w:rsidR="00DC0A85">
        <w:rPr>
          <w:rFonts w:ascii="Times New Roman" w:hAnsi="Times New Roman"/>
          <w:color w:val="000000" w:themeColor="text1"/>
          <w:sz w:val="24"/>
          <w:szCs w:val="24"/>
          <w:lang w:eastAsia="cs-CZ"/>
        </w:rPr>
        <w:t>1</w:t>
      </w:r>
      <w:r w:rsidR="00C6721B">
        <w:rPr>
          <w:rFonts w:ascii="Times New Roman" w:hAnsi="Times New Roman"/>
          <w:color w:val="000000" w:themeColor="text1"/>
          <w:sz w:val="24"/>
          <w:szCs w:val="24"/>
          <w:lang w:eastAsia="cs-CZ"/>
        </w:rPr>
        <w:t>13</w:t>
      </w:r>
      <w:r w:rsidR="00DC0A85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 dokument</w:t>
      </w:r>
      <w:r w:rsidR="00DC0A85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="00DC0A85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 w:rsidR="00DC0A85">
        <w:rPr>
          <w:rFonts w:ascii="Times New Roman" w:hAnsi="Times New Roman"/>
          <w:color w:val="000000" w:themeColor="text1"/>
          <w:sz w:val="24"/>
          <w:szCs w:val="24"/>
          <w:lang w:eastAsia="cs-CZ"/>
        </w:rPr>
        <w:t>ou</w:t>
      </w:r>
      <w:r w:rsidR="00DC0A85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 w:rsidR="00DC0A85">
        <w:rPr>
          <w:rFonts w:ascii="Times New Roman" w:hAnsi="Times New Roman"/>
          <w:color w:val="000000" w:themeColor="text1"/>
          <w:sz w:val="24"/>
          <w:szCs w:val="24"/>
          <w:lang w:eastAsia="cs-CZ"/>
        </w:rPr>
        <w:t>i</w:t>
      </w:r>
      <w:r w:rsidR="00DC0A85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 w:rsidR="00DC0A85"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="00DC0A85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 w:rsidR="00DC0A85"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="00DC0A85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A901B5" w:rsidRPr="00A901B5" w:rsidRDefault="00DC0A85" w:rsidP="00A901B5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01B5">
        <w:rPr>
          <w:rFonts w:ascii="Times New Roman" w:hAnsi="Times New Roman"/>
          <w:color w:val="000000" w:themeColor="text1"/>
          <w:sz w:val="24"/>
          <w:szCs w:val="24"/>
        </w:rPr>
        <w:t>Dokument představil</w:t>
      </w:r>
      <w:r w:rsidR="00C6721B" w:rsidRPr="00A901B5">
        <w:rPr>
          <w:rFonts w:ascii="Times New Roman" w:hAnsi="Times New Roman"/>
          <w:color w:val="000000" w:themeColor="text1"/>
          <w:sz w:val="24"/>
          <w:szCs w:val="24"/>
        </w:rPr>
        <w:t xml:space="preserve"> vrchní ředitel sekce Evropské unie a zahraničního obchodu Ministerstva průmyslu a obchodu </w:t>
      </w:r>
      <w:r w:rsidR="00C6721B" w:rsidRPr="00A901B5">
        <w:rPr>
          <w:rFonts w:ascii="Times New Roman" w:hAnsi="Times New Roman"/>
          <w:color w:val="000000" w:themeColor="text1"/>
          <w:sz w:val="24"/>
          <w:szCs w:val="24"/>
          <w:u w:val="single"/>
        </w:rPr>
        <w:t>Lukáš Prokeš</w:t>
      </w:r>
      <w:r w:rsidR="00C6721B" w:rsidRPr="00A901B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A901B5" w:rsidRPr="00A901B5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C6721B" w:rsidRPr="00A901B5">
        <w:rPr>
          <w:rFonts w:ascii="Times New Roman" w:hAnsi="Times New Roman"/>
          <w:color w:val="000000" w:themeColor="text1"/>
          <w:sz w:val="24"/>
          <w:szCs w:val="24"/>
        </w:rPr>
        <w:t xml:space="preserve">ávrh </w:t>
      </w:r>
      <w:r w:rsidR="00A901B5" w:rsidRPr="00A901B5">
        <w:rPr>
          <w:rFonts w:ascii="Times New Roman" w:hAnsi="Times New Roman"/>
          <w:sz w:val="24"/>
          <w:szCs w:val="24"/>
        </w:rPr>
        <w:t>je reakcí na technický vývoj, změny v definicích, změny v právních normách napříč členskými státy EU za posledních deset let, kde si klade za cíl sjednotit definice a kategorizace jednotlivých druhů zbraní a střeliva. Nastavuje jasná pravidla rozlišení civilních zbraní od zbraní vojenských, munice a vojenského materiálu,</w:t>
      </w:r>
    </w:p>
    <w:p w:rsidR="00A901B5" w:rsidRPr="00A901B5" w:rsidRDefault="00A901B5" w:rsidP="00A901B5">
      <w:pPr>
        <w:pStyle w:val="Bezmezer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01B5">
        <w:rPr>
          <w:rFonts w:ascii="Times New Roman" w:hAnsi="Times New Roman"/>
          <w:sz w:val="24"/>
          <w:szCs w:val="24"/>
        </w:rPr>
        <w:t>reguluje režim v oblasti povolení k vývozu, dovozu a tranzitu civilních zbraní a střeliva. Návrh nařízení se netýká dodávek zbraní pro ozbrojené síly, policii a další státní ozbrojené složky.</w:t>
      </w:r>
    </w:p>
    <w:p w:rsidR="00A901B5" w:rsidRPr="00A901B5" w:rsidRDefault="00A901B5" w:rsidP="00A901B5">
      <w:pPr>
        <w:jc w:val="both"/>
      </w:pPr>
      <w:r>
        <w:rPr>
          <w:rFonts w:ascii="Arial" w:hAnsi="Arial" w:cs="Arial"/>
          <w:b/>
        </w:rPr>
        <w:tab/>
      </w:r>
      <w:r w:rsidRPr="00A901B5">
        <w:t>Velká část navržených opatření je v ČR již zavedena. ČR návrh nařízení vítá, neboť dochází k </w:t>
      </w:r>
      <w:proofErr w:type="spellStart"/>
      <w:r w:rsidRPr="00A901B5">
        <w:t>celounijní</w:t>
      </w:r>
      <w:proofErr w:type="spellEnd"/>
      <w:r w:rsidRPr="00A901B5">
        <w:t xml:space="preserve"> harmonizaci pravidel v oblasti zahraničního obchodu s civilními zbraněmi.</w:t>
      </w:r>
    </w:p>
    <w:p w:rsidR="00D22000" w:rsidRDefault="00A901B5" w:rsidP="00D22000">
      <w:pPr>
        <w:widowControl w:val="0"/>
        <w:suppressAutoHyphens/>
        <w:autoSpaceDN w:val="0"/>
        <w:ind w:firstLine="709"/>
        <w:jc w:val="both"/>
        <w:rPr>
          <w:i/>
        </w:rPr>
      </w:pPr>
      <w:r w:rsidRPr="00A901B5">
        <w:t xml:space="preserve">Zpravodaj </w:t>
      </w:r>
      <w:r w:rsidRPr="003729AB">
        <w:rPr>
          <w:u w:val="single"/>
        </w:rPr>
        <w:t xml:space="preserve">P. </w:t>
      </w:r>
      <w:proofErr w:type="spellStart"/>
      <w:r w:rsidRPr="003729AB">
        <w:rPr>
          <w:u w:val="single"/>
        </w:rPr>
        <w:t>Fifka</w:t>
      </w:r>
      <w:proofErr w:type="spellEnd"/>
      <w:r w:rsidRPr="00A901B5">
        <w:t xml:space="preserve"> dodal, že ČR vítá zvýšenou kontrolu obchodu se zbraněmi v EU. N</w:t>
      </w:r>
      <w:r w:rsidRPr="00A901B5">
        <w:rPr>
          <w:color w:val="000000" w:themeColor="text1"/>
        </w:rPr>
        <w:t>avrhnul</w:t>
      </w:r>
      <w:r>
        <w:rPr>
          <w:rFonts w:cs="Calibri"/>
          <w:color w:val="000000" w:themeColor="text1"/>
        </w:rPr>
        <w:t xml:space="preserve"> usnesení, ve kterém výbor pro evropské záležitosti 1. bere na vědomí</w:t>
      </w:r>
      <w:r>
        <w:rPr>
          <w:color w:val="000000" w:themeColor="text1"/>
          <w:spacing w:val="60"/>
          <w:szCs w:val="24"/>
        </w:rPr>
        <w:t xml:space="preserve"> </w:t>
      </w:r>
      <w:r w:rsidR="003729AB" w:rsidRPr="00057D34">
        <w:rPr>
          <w:rFonts w:cs="Mangal"/>
          <w:kern w:val="3"/>
          <w:szCs w:val="24"/>
          <w:lang w:eastAsia="zh-CN" w:bidi="hi-IN"/>
        </w:rPr>
        <w:t xml:space="preserve">návrh </w:t>
      </w:r>
      <w:r w:rsidR="003729AB" w:rsidRPr="00057D34">
        <w:rPr>
          <w:rFonts w:eastAsia="SimSun" w:cs="Mangal"/>
          <w:kern w:val="3"/>
          <w:szCs w:val="24"/>
          <w:lang w:eastAsia="zh-CN" w:bidi="hi-IN"/>
        </w:rPr>
        <w:t xml:space="preserve">nařízení EP a Rady o opatřeních pro dovoz, vývoz a tranzit palných zbraní, jejich hlavních částí </w:t>
      </w:r>
      <w:r w:rsidR="00D22000">
        <w:rPr>
          <w:rFonts w:eastAsia="SimSun" w:cs="Mangal"/>
          <w:kern w:val="3"/>
          <w:szCs w:val="24"/>
          <w:lang w:eastAsia="zh-CN" w:bidi="hi-IN"/>
        </w:rPr>
        <w:br/>
      </w:r>
      <w:r w:rsidR="003729AB" w:rsidRPr="00057D34">
        <w:rPr>
          <w:rFonts w:eastAsia="SimSun" w:cs="Mangal"/>
          <w:kern w:val="3"/>
          <w:szCs w:val="24"/>
          <w:lang w:eastAsia="zh-CN" w:bidi="hi-IN"/>
        </w:rPr>
        <w:t>a střeliva;</w:t>
      </w:r>
      <w:r w:rsidR="003729AB">
        <w:rPr>
          <w:rFonts w:eastAsia="SimSun" w:cs="Mangal"/>
          <w:kern w:val="3"/>
          <w:szCs w:val="24"/>
          <w:lang w:eastAsia="zh-CN" w:bidi="hi-IN"/>
        </w:rPr>
        <w:t xml:space="preserve"> 2. podporuje</w:t>
      </w:r>
      <w:r w:rsidR="003729AB" w:rsidRPr="00057D34">
        <w:rPr>
          <w:kern w:val="3"/>
          <w:szCs w:val="24"/>
          <w:lang w:eastAsia="zh-CN" w:bidi="hi-IN"/>
        </w:rPr>
        <w:t xml:space="preserve"> rámcovou pozici vlády k tomuto návrhu nařízení</w:t>
      </w:r>
      <w:r w:rsidR="003729AB">
        <w:rPr>
          <w:kern w:val="3"/>
          <w:szCs w:val="24"/>
          <w:lang w:eastAsia="zh-CN" w:bidi="hi-IN"/>
        </w:rPr>
        <w:t xml:space="preserve"> a 3. oceňuje</w:t>
      </w:r>
      <w:r w:rsidR="003729AB" w:rsidRPr="00057D34">
        <w:rPr>
          <w:b/>
          <w:kern w:val="3"/>
          <w:szCs w:val="24"/>
          <w:lang w:eastAsia="zh-CN" w:bidi="hi-IN"/>
        </w:rPr>
        <w:t xml:space="preserve"> </w:t>
      </w:r>
      <w:r w:rsidR="003729AB" w:rsidRPr="00057D34">
        <w:rPr>
          <w:kern w:val="3"/>
          <w:szCs w:val="24"/>
          <w:lang w:eastAsia="zh-CN" w:bidi="hi-IN"/>
        </w:rPr>
        <w:t>stanovené cíle</w:t>
      </w:r>
      <w:r w:rsidR="003729AB" w:rsidRPr="00057D34">
        <w:rPr>
          <w:b/>
          <w:kern w:val="3"/>
          <w:szCs w:val="24"/>
          <w:lang w:eastAsia="zh-CN" w:bidi="hi-IN"/>
        </w:rPr>
        <w:t xml:space="preserve"> </w:t>
      </w:r>
      <w:r w:rsidR="003729AB" w:rsidRPr="00057D34">
        <w:rPr>
          <w:kern w:val="3"/>
          <w:szCs w:val="24"/>
          <w:lang w:eastAsia="zh-CN" w:bidi="hi-IN"/>
        </w:rPr>
        <w:t xml:space="preserve">nařízení, a to </w:t>
      </w:r>
      <w:r w:rsidR="003729AB" w:rsidRPr="00057D34">
        <w:rPr>
          <w:rFonts w:eastAsia="SimSun"/>
          <w:color w:val="000000"/>
          <w:kern w:val="3"/>
          <w:szCs w:val="24"/>
          <w:lang w:bidi="hi-IN"/>
        </w:rPr>
        <w:t xml:space="preserve">řešit zásadní výzvy související se sledováním civilních palných zbraní </w:t>
      </w:r>
      <w:r w:rsidR="00D22000">
        <w:rPr>
          <w:rFonts w:eastAsia="SimSun"/>
          <w:color w:val="000000"/>
          <w:kern w:val="3"/>
          <w:szCs w:val="24"/>
          <w:lang w:bidi="hi-IN"/>
        </w:rPr>
        <w:br/>
      </w:r>
      <w:r w:rsidR="003729AB" w:rsidRPr="00057D34">
        <w:rPr>
          <w:rFonts w:eastAsia="SimSun"/>
          <w:color w:val="000000"/>
          <w:kern w:val="3"/>
          <w:szCs w:val="24"/>
          <w:lang w:bidi="hi-IN"/>
        </w:rPr>
        <w:t>a nedovoleným obchodováním s nimi díky stanovení společných definic, pravidel a zásad pro postupy vývozu, dovozu a tranzitu. Dále strategický cíl snížit riziko nedovoleného obchodování s palnými zbraněmi pro civilní použití tím, že se zajistí soudržnost pravidel zahraničního obchodu mezi členskými státy v souladu s článkem 10 protokolu OSN o palných zbraních</w:t>
      </w:r>
      <w:r w:rsidR="003729AB">
        <w:rPr>
          <w:rFonts w:eastAsia="SimSun"/>
          <w:color w:val="000000"/>
          <w:kern w:val="3"/>
          <w:szCs w:val="24"/>
          <w:lang w:bidi="hi-IN"/>
        </w:rPr>
        <w:t xml:space="preserve"> </w:t>
      </w:r>
      <w:r w:rsidRPr="00E527B2">
        <w:rPr>
          <w:rFonts w:ascii="Times" w:eastAsia="Times" w:hAnsi="Times" w:cs="Times"/>
          <w:i/>
          <w:color w:val="000000" w:themeColor="text1"/>
          <w:szCs w:val="24"/>
        </w:rPr>
        <w:t>/usnesení č. 1</w:t>
      </w:r>
      <w:r w:rsidR="003729AB">
        <w:rPr>
          <w:rFonts w:ascii="Times" w:eastAsia="Times" w:hAnsi="Times" w:cs="Times"/>
          <w:i/>
          <w:color w:val="000000" w:themeColor="text1"/>
          <w:szCs w:val="24"/>
        </w:rPr>
        <w:t>30</w:t>
      </w:r>
      <w:r w:rsidRPr="00E527B2">
        <w:rPr>
          <w:rFonts w:ascii="Times" w:eastAsia="Times" w:hAnsi="Times" w:cs="Times"/>
          <w:i/>
          <w:color w:val="000000" w:themeColor="text1"/>
          <w:szCs w:val="24"/>
        </w:rPr>
        <w:t>,</w:t>
      </w:r>
      <w:r>
        <w:rPr>
          <w:rFonts w:ascii="Times" w:eastAsia="Times" w:hAnsi="Times" w:cs="Times"/>
          <w:color w:val="000000" w:themeColor="text1"/>
          <w:szCs w:val="24"/>
        </w:rPr>
        <w:t xml:space="preserve"> </w:t>
      </w:r>
      <w:r w:rsidRPr="00320B8D">
        <w:rPr>
          <w:rFonts w:ascii="Times" w:eastAsia="Times" w:hAnsi="Times" w:cs="Times"/>
          <w:i/>
          <w:color w:val="000000" w:themeColor="text1"/>
          <w:szCs w:val="24"/>
        </w:rPr>
        <w:t>hlasován</w:t>
      </w:r>
      <w:r w:rsidR="003729AB">
        <w:rPr>
          <w:rFonts w:ascii="Times" w:eastAsia="Times" w:hAnsi="Times" w:cs="Times"/>
          <w:i/>
          <w:color w:val="000000" w:themeColor="text1"/>
          <w:szCs w:val="24"/>
        </w:rPr>
        <w:t>í</w:t>
      </w:r>
      <w:r w:rsidRPr="00320B8D">
        <w:rPr>
          <w:rFonts w:ascii="Times" w:eastAsia="Times" w:hAnsi="Times" w:cs="Times"/>
          <w:i/>
          <w:color w:val="000000" w:themeColor="text1"/>
          <w:szCs w:val="24"/>
        </w:rPr>
        <w:t xml:space="preserve"> </w:t>
      </w:r>
      <w:r w:rsidR="003729AB">
        <w:rPr>
          <w:rFonts w:ascii="Times" w:eastAsia="Times" w:hAnsi="Times" w:cs="Times"/>
          <w:i/>
          <w:color w:val="000000" w:themeColor="text1"/>
          <w:szCs w:val="24"/>
        </w:rPr>
        <w:t>7</w:t>
      </w:r>
      <w:r w:rsidRPr="00320B8D">
        <w:rPr>
          <w:rFonts w:ascii="Times" w:eastAsia="Times" w:hAnsi="Times" w:cs="Times"/>
          <w:i/>
          <w:color w:val="000000" w:themeColor="text1"/>
          <w:szCs w:val="24"/>
        </w:rPr>
        <w:t>-1-0</w:t>
      </w:r>
      <w:r>
        <w:rPr>
          <w:rFonts w:ascii="Times" w:eastAsia="Times" w:hAnsi="Times" w:cs="Times"/>
          <w:i/>
          <w:color w:val="000000" w:themeColor="text1"/>
          <w:szCs w:val="24"/>
        </w:rPr>
        <w:t xml:space="preserve">, </w:t>
      </w:r>
      <w:r w:rsidR="00D22000" w:rsidRPr="00F17582">
        <w:rPr>
          <w:i/>
        </w:rPr>
        <w:t>Pokorná</w:t>
      </w:r>
      <w:r w:rsidR="00D22000">
        <w:rPr>
          <w:i/>
        </w:rPr>
        <w:t xml:space="preserve"> </w:t>
      </w:r>
      <w:r w:rsidR="00D22000" w:rsidRPr="00F17582">
        <w:rPr>
          <w:i/>
        </w:rPr>
        <w:t>Jermanová</w:t>
      </w:r>
      <w:r w:rsidR="00D22000">
        <w:rPr>
          <w:i/>
        </w:rPr>
        <w:t xml:space="preserve"> </w:t>
      </w:r>
      <w:r w:rsidR="00D22000" w:rsidRPr="00F17582">
        <w:rPr>
          <w:i/>
        </w:rPr>
        <w:t>Jaroslava</w:t>
      </w:r>
      <w:r w:rsidR="00D22000">
        <w:rPr>
          <w:i/>
        </w:rPr>
        <w:t xml:space="preserve"> – pro</w:t>
      </w:r>
      <w:r w:rsidR="00D22000" w:rsidRPr="00F17582">
        <w:rPr>
          <w:i/>
        </w:rPr>
        <w:t>,</w:t>
      </w:r>
      <w:r w:rsidR="00D22000">
        <w:rPr>
          <w:i/>
        </w:rPr>
        <w:t xml:space="preserve"> </w:t>
      </w:r>
      <w:proofErr w:type="spellStart"/>
      <w:r w:rsidR="00D22000">
        <w:rPr>
          <w:i/>
        </w:rPr>
        <w:t>Fifka</w:t>
      </w:r>
      <w:proofErr w:type="spellEnd"/>
      <w:r w:rsidR="00D22000">
        <w:rPr>
          <w:i/>
        </w:rPr>
        <w:t xml:space="preserve"> Petr – pro, Major Martin – pro, Staněk Pavel – pro</w:t>
      </w:r>
      <w:r w:rsidR="00B66DC6">
        <w:rPr>
          <w:i/>
        </w:rPr>
        <w:t>ti</w:t>
      </w:r>
      <w:r w:rsidR="00D22000">
        <w:rPr>
          <w:i/>
        </w:rPr>
        <w:t xml:space="preserve">, Zlínský Vladimír – proti, </w:t>
      </w:r>
      <w:proofErr w:type="spellStart"/>
      <w:r w:rsidR="00D22000">
        <w:rPr>
          <w:i/>
        </w:rPr>
        <w:t>Bělor</w:t>
      </w:r>
      <w:proofErr w:type="spellEnd"/>
      <w:r w:rsidR="00D22000">
        <w:rPr>
          <w:i/>
        </w:rPr>
        <w:t xml:space="preserve"> Roman – pro, Exner Martin – pro, Potůčková Lucie – pro, </w:t>
      </w:r>
      <w:r w:rsidR="00D22000" w:rsidRPr="009523E8">
        <w:rPr>
          <w:i/>
          <w:iCs/>
          <w:color w:val="000000" w:themeColor="text1"/>
        </w:rPr>
        <w:t>v příloze</w:t>
      </w:r>
      <w:r w:rsidR="00D22000" w:rsidRPr="009523E8">
        <w:rPr>
          <w:i/>
        </w:rPr>
        <w:t>/.</w:t>
      </w:r>
    </w:p>
    <w:p w:rsidR="00DC0A85" w:rsidRDefault="00DC0A85" w:rsidP="00D22000">
      <w:pPr>
        <w:widowControl w:val="0"/>
        <w:suppressAutoHyphens/>
        <w:autoSpaceDN w:val="0"/>
        <w:contextualSpacing/>
        <w:jc w:val="both"/>
        <w:rPr>
          <w:szCs w:val="24"/>
        </w:rPr>
      </w:pPr>
    </w:p>
    <w:p w:rsidR="00B61C9B" w:rsidRPr="00DC0A85" w:rsidRDefault="00B61C9B" w:rsidP="007E74DD">
      <w:pPr>
        <w:pStyle w:val="DefaultText"/>
        <w:numPr>
          <w:ilvl w:val="3"/>
          <w:numId w:val="24"/>
        </w:numPr>
        <w:pBdr>
          <w:bottom w:val="single" w:sz="4" w:space="1" w:color="auto"/>
        </w:pBdr>
        <w:suppressAutoHyphens w:val="0"/>
        <w:ind w:left="709" w:hanging="709"/>
        <w:jc w:val="both"/>
        <w:rPr>
          <w:b/>
        </w:rPr>
      </w:pPr>
      <w:r w:rsidRPr="00DC0A85">
        <w:rPr>
          <w:b/>
        </w:rPr>
        <w:lastRenderedPageBreak/>
        <w:t xml:space="preserve">Návrh nařízení Evropského parlamentu a Rady o schvalování typu motorových vozidel a motorů, jakož i systémů, konstrukčních částí a samostatných technických celků určených pro tato vozidla z hlediska jejich emisí a životní baterie (Euro 7) a o zrušení nařízení (ES) č. 715/2007 a (ES) č. 595/2009 /kód Rady 14598/22, </w:t>
      </w:r>
      <w:proofErr w:type="gramStart"/>
      <w:r w:rsidRPr="00DC0A85">
        <w:rPr>
          <w:b/>
        </w:rPr>
        <w:t>KOM(</w:t>
      </w:r>
      <w:proofErr w:type="gramEnd"/>
      <w:r w:rsidRPr="00DC0A85">
        <w:rPr>
          <w:b/>
        </w:rPr>
        <w:t>2022) 586 v konečném znění/</w:t>
      </w:r>
    </w:p>
    <w:p w:rsidR="00E231E0" w:rsidRDefault="00E231E0" w:rsidP="00E231E0">
      <w:pPr>
        <w:pStyle w:val="Bezmezer"/>
        <w:ind w:left="360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231E0" w:rsidRDefault="00E231E0" w:rsidP="00053B07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Mpř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A901B5">
        <w:rPr>
          <w:rFonts w:ascii="Times New Roman" w:hAnsi="Times New Roman"/>
          <w:spacing w:val="-3"/>
          <w:sz w:val="24"/>
          <w:szCs w:val="24"/>
          <w:u w:val="single"/>
        </w:rPr>
        <w:t xml:space="preserve">P. </w:t>
      </w:r>
      <w:proofErr w:type="spellStart"/>
      <w:r w:rsidRPr="00A901B5">
        <w:rPr>
          <w:rFonts w:ascii="Times New Roman" w:hAnsi="Times New Roman"/>
          <w:spacing w:val="-3"/>
          <w:sz w:val="24"/>
          <w:szCs w:val="24"/>
          <w:u w:val="single"/>
        </w:rPr>
        <w:t>Fifka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vedl, že se výbor usnesl projednat 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ento 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dokument na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18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23. listopadu 2022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113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i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0C2874" w:rsidRDefault="00E231E0" w:rsidP="00053B07">
      <w:pPr>
        <w:pStyle w:val="DefaultText"/>
        <w:ind w:firstLine="709"/>
        <w:jc w:val="both"/>
        <w:rPr>
          <w:color w:val="000000" w:themeColor="text1"/>
          <w:szCs w:val="24"/>
        </w:rPr>
      </w:pPr>
      <w:r w:rsidRPr="00A901B5">
        <w:rPr>
          <w:color w:val="000000" w:themeColor="text1"/>
          <w:szCs w:val="24"/>
        </w:rPr>
        <w:t xml:space="preserve">Dokument představil vrchní ředitel Ministerstva </w:t>
      </w:r>
      <w:r>
        <w:rPr>
          <w:color w:val="000000" w:themeColor="text1"/>
          <w:szCs w:val="24"/>
        </w:rPr>
        <w:t xml:space="preserve">dopravy </w:t>
      </w:r>
      <w:r w:rsidRPr="00D97434">
        <w:rPr>
          <w:color w:val="000000" w:themeColor="text1"/>
          <w:szCs w:val="24"/>
          <w:u w:val="single"/>
        </w:rPr>
        <w:t>Zdeněk Jelínek</w:t>
      </w:r>
      <w:r w:rsidRPr="00A901B5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 xml:space="preserve"> Jde o dlouho očekávaný návrh nařízení, který se týká všech kategorií vozidel. Kromě měření emisí přibyde </w:t>
      </w:r>
      <w:r w:rsidR="00FE1D01">
        <w:rPr>
          <w:color w:val="000000" w:themeColor="text1"/>
          <w:szCs w:val="24"/>
        </w:rPr>
        <w:br/>
      </w:r>
      <w:r>
        <w:rPr>
          <w:color w:val="000000" w:themeColor="text1"/>
          <w:szCs w:val="24"/>
        </w:rPr>
        <w:t>i měření mikročástic z brzd a opotřebení pneumatik.</w:t>
      </w:r>
      <w:r w:rsidR="00DC5D1B">
        <w:rPr>
          <w:color w:val="000000" w:themeColor="text1"/>
          <w:szCs w:val="24"/>
        </w:rPr>
        <w:t xml:space="preserve"> Nařízení bude platit od 1. července 2025, na těžší vozidla pak od 1. července 2027. Pro ČR </w:t>
      </w:r>
      <w:r w:rsidR="00067D02">
        <w:rPr>
          <w:color w:val="000000" w:themeColor="text1"/>
          <w:szCs w:val="24"/>
        </w:rPr>
        <w:t xml:space="preserve">poskytuje návrh nařízení </w:t>
      </w:r>
      <w:r w:rsidR="00DC5D1B">
        <w:rPr>
          <w:color w:val="000000" w:themeColor="text1"/>
          <w:szCs w:val="24"/>
        </w:rPr>
        <w:t xml:space="preserve">málo času k dosažení všech parametrů, monitorovací systém je také příliš široký. </w:t>
      </w:r>
      <w:r w:rsidR="008165C8">
        <w:rPr>
          <w:color w:val="000000" w:themeColor="text1"/>
          <w:szCs w:val="24"/>
        </w:rPr>
        <w:t>Aby vozidla dosáhla těchto požadavků</w:t>
      </w:r>
      <w:r w:rsidR="00912E69">
        <w:rPr>
          <w:color w:val="000000" w:themeColor="text1"/>
          <w:szCs w:val="24"/>
        </w:rPr>
        <w:t xml:space="preserve">, </w:t>
      </w:r>
      <w:r w:rsidR="008165C8">
        <w:rPr>
          <w:color w:val="000000" w:themeColor="text1"/>
          <w:szCs w:val="24"/>
        </w:rPr>
        <w:t xml:space="preserve">budou </w:t>
      </w:r>
      <w:r w:rsidR="00912E69">
        <w:rPr>
          <w:color w:val="000000" w:themeColor="text1"/>
          <w:szCs w:val="24"/>
        </w:rPr>
        <w:t xml:space="preserve">muset být </w:t>
      </w:r>
      <w:r w:rsidR="008165C8">
        <w:rPr>
          <w:color w:val="000000" w:themeColor="text1"/>
          <w:szCs w:val="24"/>
        </w:rPr>
        <w:t>dražší</w:t>
      </w:r>
      <w:r w:rsidR="00912E69">
        <w:rPr>
          <w:color w:val="000000" w:themeColor="text1"/>
          <w:szCs w:val="24"/>
        </w:rPr>
        <w:t>, to bude oddalovat obměnu vozového parku. Celkově považuje vláda ČR návrh za příliš ambici</w:t>
      </w:r>
      <w:r w:rsidR="008F1306">
        <w:rPr>
          <w:color w:val="000000" w:themeColor="text1"/>
          <w:szCs w:val="24"/>
        </w:rPr>
        <w:t>ó</w:t>
      </w:r>
      <w:r w:rsidR="00912E69">
        <w:rPr>
          <w:color w:val="000000" w:themeColor="text1"/>
          <w:szCs w:val="24"/>
        </w:rPr>
        <w:t>zní.</w:t>
      </w:r>
    </w:p>
    <w:p w:rsidR="00912E69" w:rsidRDefault="00912E69" w:rsidP="00053B07">
      <w:pPr>
        <w:pStyle w:val="DefaultText"/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Zpravodaj </w:t>
      </w:r>
      <w:r w:rsidRPr="00D97434">
        <w:rPr>
          <w:color w:val="000000" w:themeColor="text1"/>
          <w:szCs w:val="24"/>
          <w:u w:val="single"/>
        </w:rPr>
        <w:t>P. Staněk</w:t>
      </w:r>
      <w:r>
        <w:rPr>
          <w:color w:val="000000" w:themeColor="text1"/>
          <w:szCs w:val="24"/>
        </w:rPr>
        <w:t xml:space="preserve"> je velmi kritický k tomuto ambici</w:t>
      </w:r>
      <w:r w:rsidR="008F1306">
        <w:rPr>
          <w:color w:val="000000" w:themeColor="text1"/>
          <w:szCs w:val="24"/>
        </w:rPr>
        <w:t>ó</w:t>
      </w:r>
      <w:r>
        <w:rPr>
          <w:color w:val="000000" w:themeColor="text1"/>
          <w:szCs w:val="24"/>
        </w:rPr>
        <w:t>znímu návrhu. Může dojít k ohrožení automobilového průmyslu.</w:t>
      </w:r>
      <w:r w:rsidR="006B4F78">
        <w:rPr>
          <w:color w:val="000000" w:themeColor="text1"/>
          <w:szCs w:val="24"/>
        </w:rPr>
        <w:t xml:space="preserve"> Jako první na světě reguluje emise z brzd a pneumatik. Monitoring bude prováděn během jízdy.</w:t>
      </w:r>
    </w:p>
    <w:p w:rsidR="006B4F78" w:rsidRDefault="006B4F78" w:rsidP="00053B07">
      <w:pPr>
        <w:pStyle w:val="DefaultText"/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Zastává postoj vlády, že důsledkem bude zdražení vozidel a zastavení obnovy vozového parku, který má ČR již nyní oproti ostatním členským státům zastaralý.</w:t>
      </w:r>
    </w:p>
    <w:p w:rsidR="006B4F78" w:rsidRDefault="006B4F78" w:rsidP="00053B07">
      <w:pPr>
        <w:pStyle w:val="DefaultText"/>
        <w:ind w:firstLine="709"/>
        <w:jc w:val="both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Posl</w:t>
      </w:r>
      <w:proofErr w:type="spellEnd"/>
      <w:r>
        <w:rPr>
          <w:color w:val="000000" w:themeColor="text1"/>
          <w:szCs w:val="24"/>
        </w:rPr>
        <w:t xml:space="preserve">. </w:t>
      </w:r>
      <w:r w:rsidRPr="00D97434">
        <w:rPr>
          <w:color w:val="000000" w:themeColor="text1"/>
          <w:szCs w:val="24"/>
          <w:u w:val="single"/>
        </w:rPr>
        <w:t>V. Zlínského</w:t>
      </w:r>
      <w:r>
        <w:rPr>
          <w:color w:val="000000" w:themeColor="text1"/>
          <w:szCs w:val="24"/>
        </w:rPr>
        <w:t xml:space="preserve"> zajímalo, jestli je důvodem návrhu omezení automobilového průmyslu v EU.</w:t>
      </w:r>
    </w:p>
    <w:p w:rsidR="00E231E0" w:rsidRPr="00D97434" w:rsidRDefault="00053B07" w:rsidP="00053B07">
      <w:pPr>
        <w:pStyle w:val="DefaultText"/>
        <w:tabs>
          <w:tab w:val="left" w:pos="709"/>
        </w:tabs>
        <w:ind w:firstLine="360"/>
        <w:jc w:val="both"/>
        <w:rPr>
          <w:szCs w:val="24"/>
        </w:rPr>
      </w:pPr>
      <w:r>
        <w:rPr>
          <w:b/>
          <w:szCs w:val="24"/>
        </w:rPr>
        <w:tab/>
      </w:r>
      <w:r w:rsidR="00D97434" w:rsidRPr="00D97434">
        <w:rPr>
          <w:szCs w:val="24"/>
        </w:rPr>
        <w:t xml:space="preserve">Vrchní ředitel </w:t>
      </w:r>
      <w:r w:rsidR="00D97434" w:rsidRPr="00D97434">
        <w:rPr>
          <w:szCs w:val="24"/>
          <w:u w:val="single"/>
        </w:rPr>
        <w:t>Z. Jelínek</w:t>
      </w:r>
      <w:r w:rsidR="00D97434" w:rsidRPr="00D97434">
        <w:rPr>
          <w:szCs w:val="24"/>
        </w:rPr>
        <w:t xml:space="preserve"> vysvětlil, že k dosažení klimatických cílů je nezbytné snižovat emise v automobilové dopravě. Cílem je přejít k elektrifikaci a tento návrh k tomu má přispět. Trh se bude vyvíjet směrem ke sdílení automobilů v centrech měst.</w:t>
      </w:r>
    </w:p>
    <w:p w:rsidR="00D97434" w:rsidRDefault="00D97434" w:rsidP="00053B07">
      <w:pPr>
        <w:pStyle w:val="DefaultText"/>
        <w:ind w:firstLine="709"/>
        <w:jc w:val="both"/>
        <w:rPr>
          <w:szCs w:val="24"/>
        </w:rPr>
      </w:pPr>
      <w:proofErr w:type="spellStart"/>
      <w:r w:rsidRPr="00D97434">
        <w:rPr>
          <w:szCs w:val="24"/>
        </w:rPr>
        <w:t>Posl</w:t>
      </w:r>
      <w:proofErr w:type="spellEnd"/>
      <w:r w:rsidRPr="00D97434">
        <w:rPr>
          <w:szCs w:val="24"/>
        </w:rPr>
        <w:t xml:space="preserve">. </w:t>
      </w:r>
      <w:r w:rsidRPr="0038274B">
        <w:rPr>
          <w:szCs w:val="24"/>
          <w:u w:val="single"/>
        </w:rPr>
        <w:t>M. Exner</w:t>
      </w:r>
      <w:r w:rsidRPr="00D97434">
        <w:rPr>
          <w:szCs w:val="24"/>
        </w:rPr>
        <w:t xml:space="preserve"> </w:t>
      </w:r>
      <w:r>
        <w:rPr>
          <w:szCs w:val="24"/>
        </w:rPr>
        <w:t>se zeptal, jaké je stanovisko dalších zemí vyrábějících auta</w:t>
      </w:r>
      <w:r w:rsidR="0093460C">
        <w:rPr>
          <w:szCs w:val="24"/>
        </w:rPr>
        <w:t>,</w:t>
      </w:r>
      <w:r>
        <w:rPr>
          <w:szCs w:val="24"/>
        </w:rPr>
        <w:t xml:space="preserve"> jako je Německo a Itálie. Zajímalo jej, jak ČR došla k závěru, že zdražení aut bude větší než 150 EUR, jak předpokládá EU.</w:t>
      </w:r>
    </w:p>
    <w:p w:rsidR="00D97434" w:rsidRDefault="00D97434" w:rsidP="00053B07">
      <w:pPr>
        <w:pStyle w:val="DefaultText"/>
        <w:ind w:firstLine="709"/>
        <w:jc w:val="both"/>
        <w:rPr>
          <w:szCs w:val="24"/>
        </w:rPr>
      </w:pPr>
      <w:r>
        <w:rPr>
          <w:szCs w:val="24"/>
        </w:rPr>
        <w:t xml:space="preserve">Vrchní ředitel </w:t>
      </w:r>
      <w:r w:rsidRPr="0038274B">
        <w:rPr>
          <w:szCs w:val="24"/>
          <w:u w:val="single"/>
        </w:rPr>
        <w:t>Z. Jelínek</w:t>
      </w:r>
      <w:r>
        <w:rPr>
          <w:szCs w:val="24"/>
        </w:rPr>
        <w:t xml:space="preserve"> odpověděl, že Dánsko a Belgie s návrhem souhlasí, Německo a Itálie sdílí podobné obavy jako ČR. ČR není schopna auta homologovat dříve, než budou známy prováděcí předpisy. Předpokládá ale větší zdražení, než uvádí EU.</w:t>
      </w:r>
    </w:p>
    <w:p w:rsidR="00D97434" w:rsidRDefault="00D97434" w:rsidP="00053B07">
      <w:pPr>
        <w:pStyle w:val="DefaultText"/>
        <w:ind w:firstLine="709"/>
        <w:jc w:val="both"/>
        <w:rPr>
          <w:szCs w:val="24"/>
        </w:rPr>
      </w:pPr>
      <w:r w:rsidRPr="0038274B">
        <w:rPr>
          <w:szCs w:val="24"/>
          <w:u w:val="single"/>
        </w:rPr>
        <w:t xml:space="preserve">Rudolf </w:t>
      </w:r>
      <w:proofErr w:type="spellStart"/>
      <w:r w:rsidRPr="0038274B">
        <w:rPr>
          <w:szCs w:val="24"/>
          <w:u w:val="single"/>
        </w:rPr>
        <w:t>Batuš</w:t>
      </w:r>
      <w:proofErr w:type="spellEnd"/>
      <w:r>
        <w:rPr>
          <w:szCs w:val="24"/>
        </w:rPr>
        <w:t xml:space="preserve"> ze Škoda Auto upozornil, že toto nařízení bude mít velký dopad </w:t>
      </w:r>
      <w:r w:rsidR="002019B5">
        <w:rPr>
          <w:szCs w:val="24"/>
        </w:rPr>
        <w:t>na automobilový průmysl. Od roku 2025 nebude firma schopna vyrábět a prodávat malé vozy. Musí dále investovat do vývoje spalovacích motorů, čímž se nová auta prodraží. Prováděcí akty budou známy v polovině roku 2024, zbyde tedy pouze rok na vývoj nových technologií, což je nezvládnutelné.</w:t>
      </w:r>
    </w:p>
    <w:p w:rsidR="002019B5" w:rsidRDefault="002019B5" w:rsidP="00053B07">
      <w:pPr>
        <w:pStyle w:val="DefaultText"/>
        <w:ind w:firstLine="709"/>
        <w:jc w:val="both"/>
        <w:rPr>
          <w:szCs w:val="24"/>
        </w:rPr>
      </w:pP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</w:t>
      </w:r>
      <w:r w:rsidRPr="0038274B">
        <w:rPr>
          <w:szCs w:val="24"/>
          <w:u w:val="single"/>
        </w:rPr>
        <w:t xml:space="preserve">R. </w:t>
      </w:r>
      <w:proofErr w:type="spellStart"/>
      <w:r w:rsidRPr="0038274B">
        <w:rPr>
          <w:szCs w:val="24"/>
          <w:u w:val="single"/>
        </w:rPr>
        <w:t>Bělor</w:t>
      </w:r>
      <w:proofErr w:type="spellEnd"/>
      <w:r>
        <w:rPr>
          <w:szCs w:val="24"/>
        </w:rPr>
        <w:t xml:space="preserve"> </w:t>
      </w:r>
      <w:r w:rsidR="00067D02">
        <w:rPr>
          <w:szCs w:val="24"/>
        </w:rPr>
        <w:t>k</w:t>
      </w:r>
      <w:r>
        <w:rPr>
          <w:szCs w:val="24"/>
        </w:rPr>
        <w:t>onstatoval, že ČR vylepšuje motory, ale spousta dieselových motorů nemá filtr pevných částic.</w:t>
      </w:r>
    </w:p>
    <w:p w:rsidR="002019B5" w:rsidRDefault="002019B5" w:rsidP="00053B07">
      <w:pPr>
        <w:pStyle w:val="DefaultText"/>
        <w:ind w:firstLine="709"/>
        <w:jc w:val="both"/>
        <w:rPr>
          <w:szCs w:val="24"/>
        </w:rPr>
      </w:pP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</w:t>
      </w:r>
      <w:r w:rsidRPr="0038274B">
        <w:rPr>
          <w:szCs w:val="24"/>
          <w:u w:val="single"/>
        </w:rPr>
        <w:t>V. Zlínský</w:t>
      </w:r>
      <w:r>
        <w:rPr>
          <w:szCs w:val="24"/>
        </w:rPr>
        <w:t xml:space="preserve"> doporučil vysvětlit obyvatelům ČR, kam automobilový průmysl směřuje. Navrhnul hlasování závěru usnesení po jednotlivých bodech.</w:t>
      </w:r>
    </w:p>
    <w:p w:rsidR="00FF01F5" w:rsidRPr="00BA003B" w:rsidRDefault="00D14E17" w:rsidP="00BA003B">
      <w:pPr>
        <w:ind w:firstLine="709"/>
        <w:jc w:val="both"/>
        <w:rPr>
          <w:i/>
        </w:rPr>
      </w:pPr>
      <w:r>
        <w:rPr>
          <w:szCs w:val="24"/>
        </w:rPr>
        <w:t xml:space="preserve">Zpravodaj </w:t>
      </w:r>
      <w:r w:rsidR="00FF01F5" w:rsidRPr="0038274B">
        <w:rPr>
          <w:szCs w:val="24"/>
          <w:u w:val="single"/>
        </w:rPr>
        <w:t>P. Staněk</w:t>
      </w:r>
      <w:r w:rsidR="00FF01F5">
        <w:rPr>
          <w:szCs w:val="24"/>
        </w:rPr>
        <w:t xml:space="preserve"> navrhnul usnesení, ve kterém výbor pro evropské záležitosti </w:t>
      </w:r>
      <w:r w:rsidR="00067D02">
        <w:rPr>
          <w:szCs w:val="24"/>
        </w:rPr>
        <w:t>1. bere na vědomí návrh</w:t>
      </w:r>
      <w:r w:rsidR="00FF01F5">
        <w:rPr>
          <w:rFonts w:cstheme="minorHAnsi"/>
        </w:rPr>
        <w:t xml:space="preserve"> nařízení Evropského parlamentu a Rady, o schvalování typu motorových vozidel a motorů a systémů, konstrukčních částí a samostatných technických celků určených pro tato vozidla s ohledem na jejich emise a životnost baterií (Euro 7) a o zrušení nařízení (ES) č. 715/2007 a (ES) č. 595/2009</w:t>
      </w:r>
      <w:r w:rsidR="00067D02">
        <w:rPr>
          <w:rFonts w:cstheme="minorHAnsi"/>
        </w:rPr>
        <w:t xml:space="preserve"> /</w:t>
      </w:r>
      <w:r w:rsidR="00067D02" w:rsidRPr="00320B8D">
        <w:rPr>
          <w:rFonts w:ascii="Times" w:eastAsia="Times" w:hAnsi="Times" w:cs="Times"/>
          <w:i/>
          <w:color w:val="000000" w:themeColor="text1"/>
          <w:szCs w:val="24"/>
        </w:rPr>
        <w:t>hlasován</w:t>
      </w:r>
      <w:r w:rsidR="00067D02">
        <w:rPr>
          <w:rFonts w:ascii="Times" w:eastAsia="Times" w:hAnsi="Times" w:cs="Times"/>
          <w:i/>
          <w:color w:val="000000" w:themeColor="text1"/>
          <w:szCs w:val="24"/>
        </w:rPr>
        <w:t>í</w:t>
      </w:r>
      <w:r w:rsidR="00067D02" w:rsidRPr="00320B8D">
        <w:rPr>
          <w:rFonts w:ascii="Times" w:eastAsia="Times" w:hAnsi="Times" w:cs="Times"/>
          <w:i/>
          <w:color w:val="000000" w:themeColor="text1"/>
          <w:szCs w:val="24"/>
        </w:rPr>
        <w:t xml:space="preserve"> </w:t>
      </w:r>
      <w:r w:rsidR="00067D02">
        <w:rPr>
          <w:rFonts w:ascii="Times" w:eastAsia="Times" w:hAnsi="Times" w:cs="Times"/>
          <w:i/>
          <w:color w:val="000000" w:themeColor="text1"/>
          <w:szCs w:val="24"/>
        </w:rPr>
        <w:t>10</w:t>
      </w:r>
      <w:r w:rsidR="00067D02" w:rsidRPr="00320B8D">
        <w:rPr>
          <w:rFonts w:ascii="Times" w:eastAsia="Times" w:hAnsi="Times" w:cs="Times"/>
          <w:i/>
          <w:color w:val="000000" w:themeColor="text1"/>
          <w:szCs w:val="24"/>
        </w:rPr>
        <w:t>-</w:t>
      </w:r>
      <w:r w:rsidR="00067D02">
        <w:rPr>
          <w:rFonts w:ascii="Times" w:eastAsia="Times" w:hAnsi="Times" w:cs="Times"/>
          <w:i/>
          <w:color w:val="000000" w:themeColor="text1"/>
          <w:szCs w:val="24"/>
        </w:rPr>
        <w:t>0</w:t>
      </w:r>
      <w:r w:rsidR="00067D02" w:rsidRPr="00320B8D">
        <w:rPr>
          <w:rFonts w:ascii="Times" w:eastAsia="Times" w:hAnsi="Times" w:cs="Times"/>
          <w:i/>
          <w:color w:val="000000" w:themeColor="text1"/>
          <w:szCs w:val="24"/>
        </w:rPr>
        <w:t>-0</w:t>
      </w:r>
      <w:r w:rsidR="00067D02">
        <w:rPr>
          <w:rFonts w:ascii="Times" w:eastAsia="Times" w:hAnsi="Times" w:cs="Times"/>
          <w:i/>
          <w:color w:val="000000" w:themeColor="text1"/>
          <w:szCs w:val="24"/>
        </w:rPr>
        <w:t xml:space="preserve">, </w:t>
      </w:r>
      <w:proofErr w:type="spellStart"/>
      <w:r w:rsidR="00067D02">
        <w:rPr>
          <w:rFonts w:ascii="Times" w:eastAsia="Times" w:hAnsi="Times" w:cs="Times"/>
          <w:i/>
          <w:color w:val="000000" w:themeColor="text1"/>
          <w:szCs w:val="24"/>
        </w:rPr>
        <w:t>Berkovcová</w:t>
      </w:r>
      <w:proofErr w:type="spellEnd"/>
      <w:r w:rsidR="00067D02">
        <w:rPr>
          <w:rFonts w:ascii="Times" w:eastAsia="Times" w:hAnsi="Times" w:cs="Times"/>
          <w:i/>
          <w:color w:val="000000" w:themeColor="text1"/>
          <w:szCs w:val="24"/>
        </w:rPr>
        <w:t xml:space="preserve"> Jana – pro, </w:t>
      </w:r>
      <w:r w:rsidR="00067D02" w:rsidRPr="00F17582">
        <w:rPr>
          <w:i/>
        </w:rPr>
        <w:t>Pokorná</w:t>
      </w:r>
      <w:r w:rsidR="00067D02">
        <w:rPr>
          <w:i/>
        </w:rPr>
        <w:t xml:space="preserve"> </w:t>
      </w:r>
      <w:r w:rsidR="00067D02" w:rsidRPr="00F17582">
        <w:rPr>
          <w:i/>
        </w:rPr>
        <w:t>Jermanová</w:t>
      </w:r>
      <w:r w:rsidR="00067D02">
        <w:rPr>
          <w:i/>
        </w:rPr>
        <w:t xml:space="preserve"> </w:t>
      </w:r>
      <w:r w:rsidR="00067D02" w:rsidRPr="00F17582">
        <w:rPr>
          <w:i/>
        </w:rPr>
        <w:t>Jaroslava</w:t>
      </w:r>
      <w:r w:rsidR="00067D02">
        <w:rPr>
          <w:i/>
        </w:rPr>
        <w:t xml:space="preserve"> – pro</w:t>
      </w:r>
      <w:r w:rsidR="00067D02" w:rsidRPr="00F17582">
        <w:rPr>
          <w:i/>
        </w:rPr>
        <w:t>,</w:t>
      </w:r>
      <w:r w:rsidR="00067D02">
        <w:rPr>
          <w:i/>
        </w:rPr>
        <w:t xml:space="preserve"> </w:t>
      </w:r>
      <w:proofErr w:type="spellStart"/>
      <w:r w:rsidR="00067D02">
        <w:rPr>
          <w:i/>
        </w:rPr>
        <w:t>Fifka</w:t>
      </w:r>
      <w:proofErr w:type="spellEnd"/>
      <w:r w:rsidR="00067D02">
        <w:rPr>
          <w:i/>
        </w:rPr>
        <w:t xml:space="preserve"> Petr – pro, Major Martin – pro, Staněk Pavel – pro, Zlínský Vladimír – pro, </w:t>
      </w:r>
      <w:proofErr w:type="spellStart"/>
      <w:r w:rsidR="00067D02">
        <w:rPr>
          <w:i/>
        </w:rPr>
        <w:t>Bělor</w:t>
      </w:r>
      <w:proofErr w:type="spellEnd"/>
      <w:r w:rsidR="00067D02">
        <w:rPr>
          <w:i/>
        </w:rPr>
        <w:t xml:space="preserve"> Roman – pro, Exner Martin – pro, Potůčková Lucie – pro, Kolář Ondřej – pro, </w:t>
      </w:r>
      <w:r w:rsidR="00067D02">
        <w:rPr>
          <w:i/>
        </w:rPr>
        <w:br/>
      </w:r>
      <w:r w:rsidR="00067D02" w:rsidRPr="009523E8">
        <w:rPr>
          <w:i/>
          <w:iCs/>
          <w:color w:val="000000" w:themeColor="text1"/>
        </w:rPr>
        <w:t>v příloze</w:t>
      </w:r>
      <w:r w:rsidR="00067D02" w:rsidRPr="009523E8">
        <w:rPr>
          <w:i/>
        </w:rPr>
        <w:t>/</w:t>
      </w:r>
      <w:r w:rsidR="00067D02" w:rsidRPr="00067D02">
        <w:t>; 2. pod</w:t>
      </w:r>
      <w:r w:rsidR="00E41915">
        <w:t>p</w:t>
      </w:r>
      <w:r w:rsidR="00067D02" w:rsidRPr="00067D02">
        <w:t>oruje</w:t>
      </w:r>
      <w:r w:rsidR="00FF01F5">
        <w:rPr>
          <w:b/>
        </w:rPr>
        <w:t xml:space="preserve"> </w:t>
      </w:r>
      <w:r w:rsidR="00FF01F5" w:rsidRPr="005F67BF">
        <w:t>stanovisko vlády ČR</w:t>
      </w:r>
      <w:r w:rsidR="00FF01F5">
        <w:t xml:space="preserve"> k předloženému dokumentu</w:t>
      </w:r>
      <w:r w:rsidR="00E41915">
        <w:t xml:space="preserve"> </w:t>
      </w:r>
      <w:r w:rsidR="00E41915">
        <w:rPr>
          <w:rFonts w:cstheme="minorHAnsi"/>
        </w:rPr>
        <w:t>/</w:t>
      </w:r>
      <w:r w:rsidR="00E41915" w:rsidRPr="00320B8D">
        <w:rPr>
          <w:rFonts w:ascii="Times" w:eastAsia="Times" w:hAnsi="Times" w:cs="Times"/>
          <w:i/>
          <w:color w:val="000000" w:themeColor="text1"/>
          <w:szCs w:val="24"/>
        </w:rPr>
        <w:t>hlasován</w:t>
      </w:r>
      <w:r w:rsidR="00E41915">
        <w:rPr>
          <w:rFonts w:ascii="Times" w:eastAsia="Times" w:hAnsi="Times" w:cs="Times"/>
          <w:i/>
          <w:color w:val="000000" w:themeColor="text1"/>
          <w:szCs w:val="24"/>
        </w:rPr>
        <w:t>í</w:t>
      </w:r>
      <w:r w:rsidR="00E41915" w:rsidRPr="00320B8D">
        <w:rPr>
          <w:rFonts w:ascii="Times" w:eastAsia="Times" w:hAnsi="Times" w:cs="Times"/>
          <w:i/>
          <w:color w:val="000000" w:themeColor="text1"/>
          <w:szCs w:val="24"/>
        </w:rPr>
        <w:t xml:space="preserve"> </w:t>
      </w:r>
      <w:r w:rsidR="00E41915">
        <w:rPr>
          <w:rFonts w:ascii="Times" w:eastAsia="Times" w:hAnsi="Times" w:cs="Times"/>
          <w:i/>
          <w:color w:val="000000" w:themeColor="text1"/>
          <w:szCs w:val="24"/>
        </w:rPr>
        <w:t>7</w:t>
      </w:r>
      <w:r w:rsidR="00E41915" w:rsidRPr="00320B8D">
        <w:rPr>
          <w:rFonts w:ascii="Times" w:eastAsia="Times" w:hAnsi="Times" w:cs="Times"/>
          <w:i/>
          <w:color w:val="000000" w:themeColor="text1"/>
          <w:szCs w:val="24"/>
        </w:rPr>
        <w:t>-</w:t>
      </w:r>
      <w:r w:rsidR="00E41915">
        <w:rPr>
          <w:rFonts w:ascii="Times" w:eastAsia="Times" w:hAnsi="Times" w:cs="Times"/>
          <w:i/>
          <w:color w:val="000000" w:themeColor="text1"/>
          <w:szCs w:val="24"/>
        </w:rPr>
        <w:t>0</w:t>
      </w:r>
      <w:r w:rsidR="00E41915" w:rsidRPr="00320B8D">
        <w:rPr>
          <w:rFonts w:ascii="Times" w:eastAsia="Times" w:hAnsi="Times" w:cs="Times"/>
          <w:i/>
          <w:color w:val="000000" w:themeColor="text1"/>
          <w:szCs w:val="24"/>
        </w:rPr>
        <w:t>-</w:t>
      </w:r>
      <w:r w:rsidR="00E41915">
        <w:rPr>
          <w:rFonts w:ascii="Times" w:eastAsia="Times" w:hAnsi="Times" w:cs="Times"/>
          <w:i/>
          <w:color w:val="000000" w:themeColor="text1"/>
          <w:szCs w:val="24"/>
        </w:rPr>
        <w:t xml:space="preserve">3, </w:t>
      </w:r>
      <w:proofErr w:type="spellStart"/>
      <w:r w:rsidR="00E41915">
        <w:rPr>
          <w:rFonts w:ascii="Times" w:eastAsia="Times" w:hAnsi="Times" w:cs="Times"/>
          <w:i/>
          <w:color w:val="000000" w:themeColor="text1"/>
          <w:szCs w:val="24"/>
        </w:rPr>
        <w:t>Berkovcová</w:t>
      </w:r>
      <w:proofErr w:type="spellEnd"/>
      <w:r w:rsidR="00E41915">
        <w:rPr>
          <w:rFonts w:ascii="Times" w:eastAsia="Times" w:hAnsi="Times" w:cs="Times"/>
          <w:i/>
          <w:color w:val="000000" w:themeColor="text1"/>
          <w:szCs w:val="24"/>
        </w:rPr>
        <w:t xml:space="preserve"> Jana – zdržela se, </w:t>
      </w:r>
      <w:r w:rsidR="00E41915" w:rsidRPr="00F17582">
        <w:rPr>
          <w:i/>
        </w:rPr>
        <w:t>Pokorná</w:t>
      </w:r>
      <w:r w:rsidR="00E41915">
        <w:rPr>
          <w:i/>
        </w:rPr>
        <w:t xml:space="preserve"> </w:t>
      </w:r>
      <w:r w:rsidR="00E41915" w:rsidRPr="00F17582">
        <w:rPr>
          <w:i/>
        </w:rPr>
        <w:t>Jermanová</w:t>
      </w:r>
      <w:r w:rsidR="00E41915">
        <w:rPr>
          <w:i/>
        </w:rPr>
        <w:t xml:space="preserve"> </w:t>
      </w:r>
      <w:r w:rsidR="00E41915" w:rsidRPr="00F17582">
        <w:rPr>
          <w:i/>
        </w:rPr>
        <w:t>Jaroslava</w:t>
      </w:r>
      <w:r w:rsidR="00E41915">
        <w:rPr>
          <w:i/>
        </w:rPr>
        <w:t xml:space="preserve"> – pro</w:t>
      </w:r>
      <w:r w:rsidR="00E41915" w:rsidRPr="00F17582">
        <w:rPr>
          <w:i/>
        </w:rPr>
        <w:t>,</w:t>
      </w:r>
      <w:r w:rsidR="00E41915">
        <w:rPr>
          <w:i/>
        </w:rPr>
        <w:t xml:space="preserve"> </w:t>
      </w:r>
      <w:proofErr w:type="spellStart"/>
      <w:r w:rsidR="00E41915">
        <w:rPr>
          <w:i/>
        </w:rPr>
        <w:t>Fifka</w:t>
      </w:r>
      <w:proofErr w:type="spellEnd"/>
      <w:r w:rsidR="00E41915">
        <w:rPr>
          <w:i/>
        </w:rPr>
        <w:t xml:space="preserve"> Petr – pro, Major </w:t>
      </w:r>
      <w:r w:rsidR="00E41915">
        <w:rPr>
          <w:i/>
        </w:rPr>
        <w:lastRenderedPageBreak/>
        <w:t xml:space="preserve">Martin – pro, Staněk Pavel – pro, Zlínský Vladimír – zdržel se, </w:t>
      </w:r>
      <w:proofErr w:type="spellStart"/>
      <w:r w:rsidR="00E41915">
        <w:rPr>
          <w:i/>
        </w:rPr>
        <w:t>Bělor</w:t>
      </w:r>
      <w:proofErr w:type="spellEnd"/>
      <w:r w:rsidR="00E41915">
        <w:rPr>
          <w:i/>
        </w:rPr>
        <w:t xml:space="preserve"> Roman – pro, Exner Martin – pro, Potůčková Lucie – pro, Kolář Ondřej – zdržel se, </w:t>
      </w:r>
      <w:r w:rsidR="00E41915" w:rsidRPr="009523E8">
        <w:rPr>
          <w:i/>
          <w:iCs/>
          <w:color w:val="000000" w:themeColor="text1"/>
        </w:rPr>
        <w:t>v příloze</w:t>
      </w:r>
      <w:r w:rsidR="00E41915" w:rsidRPr="009523E8">
        <w:rPr>
          <w:i/>
        </w:rPr>
        <w:t>/</w:t>
      </w:r>
      <w:r w:rsidR="00E41915" w:rsidRPr="00067D02">
        <w:t>;</w:t>
      </w:r>
      <w:r w:rsidR="00E41915">
        <w:t xml:space="preserve"> 3. považuje</w:t>
      </w:r>
      <w:r w:rsidR="00FF01F5">
        <w:rPr>
          <w:b/>
          <w:spacing w:val="60"/>
        </w:rPr>
        <w:t xml:space="preserve"> </w:t>
      </w:r>
      <w:r w:rsidR="00FF01F5">
        <w:t xml:space="preserve">návrh v předložené podobě za příliš ambiciózní a sdílí obavy, že rozsah jeho požadavků ohrozí budoucnost automobilového průmyslu v České republice a způsobí vážné ekonomické </w:t>
      </w:r>
      <w:r w:rsidR="00E41915">
        <w:br/>
      </w:r>
      <w:r w:rsidR="00FF01F5">
        <w:t>a sociální dopady</w:t>
      </w:r>
      <w:r w:rsidR="00E41915">
        <w:t xml:space="preserve"> </w:t>
      </w:r>
      <w:r w:rsidR="00E41915">
        <w:rPr>
          <w:rFonts w:cstheme="minorHAnsi"/>
        </w:rPr>
        <w:t>/</w:t>
      </w:r>
      <w:r w:rsidR="00E41915" w:rsidRPr="00320B8D">
        <w:rPr>
          <w:rFonts w:ascii="Times" w:eastAsia="Times" w:hAnsi="Times" w:cs="Times"/>
          <w:i/>
          <w:color w:val="000000" w:themeColor="text1"/>
          <w:szCs w:val="24"/>
        </w:rPr>
        <w:t>hlasován</w:t>
      </w:r>
      <w:r w:rsidR="00E41915">
        <w:rPr>
          <w:rFonts w:ascii="Times" w:eastAsia="Times" w:hAnsi="Times" w:cs="Times"/>
          <w:i/>
          <w:color w:val="000000" w:themeColor="text1"/>
          <w:szCs w:val="24"/>
        </w:rPr>
        <w:t>í</w:t>
      </w:r>
      <w:r w:rsidR="00E41915" w:rsidRPr="00320B8D">
        <w:rPr>
          <w:rFonts w:ascii="Times" w:eastAsia="Times" w:hAnsi="Times" w:cs="Times"/>
          <w:i/>
          <w:color w:val="000000" w:themeColor="text1"/>
          <w:szCs w:val="24"/>
        </w:rPr>
        <w:t xml:space="preserve"> </w:t>
      </w:r>
      <w:r w:rsidR="00E41915">
        <w:rPr>
          <w:rFonts w:ascii="Times" w:eastAsia="Times" w:hAnsi="Times" w:cs="Times"/>
          <w:i/>
          <w:color w:val="000000" w:themeColor="text1"/>
          <w:szCs w:val="24"/>
        </w:rPr>
        <w:t>7</w:t>
      </w:r>
      <w:r w:rsidR="00E41915" w:rsidRPr="00320B8D">
        <w:rPr>
          <w:rFonts w:ascii="Times" w:eastAsia="Times" w:hAnsi="Times" w:cs="Times"/>
          <w:i/>
          <w:color w:val="000000" w:themeColor="text1"/>
          <w:szCs w:val="24"/>
        </w:rPr>
        <w:t>-</w:t>
      </w:r>
      <w:r w:rsidR="00E41915">
        <w:rPr>
          <w:rFonts w:ascii="Times" w:eastAsia="Times" w:hAnsi="Times" w:cs="Times"/>
          <w:i/>
          <w:color w:val="000000" w:themeColor="text1"/>
          <w:szCs w:val="24"/>
        </w:rPr>
        <w:t>0</w:t>
      </w:r>
      <w:r w:rsidR="00E41915" w:rsidRPr="00320B8D">
        <w:rPr>
          <w:rFonts w:ascii="Times" w:eastAsia="Times" w:hAnsi="Times" w:cs="Times"/>
          <w:i/>
          <w:color w:val="000000" w:themeColor="text1"/>
          <w:szCs w:val="24"/>
        </w:rPr>
        <w:t>-</w:t>
      </w:r>
      <w:r w:rsidR="00E41915">
        <w:rPr>
          <w:rFonts w:ascii="Times" w:eastAsia="Times" w:hAnsi="Times" w:cs="Times"/>
          <w:i/>
          <w:color w:val="000000" w:themeColor="text1"/>
          <w:szCs w:val="24"/>
        </w:rPr>
        <w:t xml:space="preserve">3, </w:t>
      </w:r>
      <w:proofErr w:type="spellStart"/>
      <w:r w:rsidR="00E41915">
        <w:rPr>
          <w:rFonts w:ascii="Times" w:eastAsia="Times" w:hAnsi="Times" w:cs="Times"/>
          <w:i/>
          <w:color w:val="000000" w:themeColor="text1"/>
          <w:szCs w:val="24"/>
        </w:rPr>
        <w:t>Berkovcová</w:t>
      </w:r>
      <w:proofErr w:type="spellEnd"/>
      <w:r w:rsidR="00E41915">
        <w:rPr>
          <w:rFonts w:ascii="Times" w:eastAsia="Times" w:hAnsi="Times" w:cs="Times"/>
          <w:i/>
          <w:color w:val="000000" w:themeColor="text1"/>
          <w:szCs w:val="24"/>
        </w:rPr>
        <w:t xml:space="preserve"> Jana – pro, </w:t>
      </w:r>
      <w:r w:rsidR="00E41915" w:rsidRPr="00F17582">
        <w:rPr>
          <w:i/>
        </w:rPr>
        <w:t>Pokorná</w:t>
      </w:r>
      <w:r w:rsidR="00E41915">
        <w:rPr>
          <w:i/>
        </w:rPr>
        <w:t xml:space="preserve"> </w:t>
      </w:r>
      <w:r w:rsidR="00E41915" w:rsidRPr="00F17582">
        <w:rPr>
          <w:i/>
        </w:rPr>
        <w:t>Jermanová</w:t>
      </w:r>
      <w:r w:rsidR="00E41915">
        <w:rPr>
          <w:i/>
        </w:rPr>
        <w:t xml:space="preserve"> </w:t>
      </w:r>
      <w:r w:rsidR="00E41915" w:rsidRPr="00F17582">
        <w:rPr>
          <w:i/>
        </w:rPr>
        <w:t>Jaroslava</w:t>
      </w:r>
      <w:r w:rsidR="00E41915">
        <w:rPr>
          <w:i/>
        </w:rPr>
        <w:t xml:space="preserve"> – pro</w:t>
      </w:r>
      <w:r w:rsidR="00E41915" w:rsidRPr="00F17582">
        <w:rPr>
          <w:i/>
        </w:rPr>
        <w:t>,</w:t>
      </w:r>
      <w:r w:rsidR="00E41915">
        <w:rPr>
          <w:i/>
        </w:rPr>
        <w:t xml:space="preserve"> </w:t>
      </w:r>
      <w:proofErr w:type="spellStart"/>
      <w:r w:rsidR="00E41915">
        <w:rPr>
          <w:i/>
        </w:rPr>
        <w:t>Fifka</w:t>
      </w:r>
      <w:proofErr w:type="spellEnd"/>
      <w:r w:rsidR="00E41915">
        <w:rPr>
          <w:i/>
        </w:rPr>
        <w:t xml:space="preserve"> Petr – pro, Major Martin – pro, Staněk Pavel – pro, Zlínský Vladimír –</w:t>
      </w:r>
      <w:r w:rsidR="00B66DC6">
        <w:rPr>
          <w:i/>
        </w:rPr>
        <w:t xml:space="preserve"> pro</w:t>
      </w:r>
      <w:r w:rsidR="00E41915">
        <w:rPr>
          <w:i/>
        </w:rPr>
        <w:t xml:space="preserve">, </w:t>
      </w:r>
      <w:proofErr w:type="spellStart"/>
      <w:r w:rsidR="00E41915">
        <w:rPr>
          <w:i/>
        </w:rPr>
        <w:t>Bělor</w:t>
      </w:r>
      <w:proofErr w:type="spellEnd"/>
      <w:r w:rsidR="00E41915">
        <w:rPr>
          <w:i/>
        </w:rPr>
        <w:t xml:space="preserve"> Roman – pro, Exner Martin – zdržel se, Potůčková Lucie – </w:t>
      </w:r>
      <w:r w:rsidR="00B66DC6">
        <w:rPr>
          <w:i/>
        </w:rPr>
        <w:t>zdržela se</w:t>
      </w:r>
      <w:r w:rsidR="00E41915">
        <w:rPr>
          <w:i/>
        </w:rPr>
        <w:t xml:space="preserve">, Kolář Ondřej – zdržel se, </w:t>
      </w:r>
      <w:r w:rsidR="00E41915" w:rsidRPr="009523E8">
        <w:rPr>
          <w:i/>
          <w:iCs/>
          <w:color w:val="000000" w:themeColor="text1"/>
        </w:rPr>
        <w:t>v příloze</w:t>
      </w:r>
      <w:r w:rsidR="00E41915" w:rsidRPr="009523E8">
        <w:rPr>
          <w:i/>
        </w:rPr>
        <w:t>/</w:t>
      </w:r>
      <w:r w:rsidR="00E41915" w:rsidRPr="00067D02">
        <w:t>;</w:t>
      </w:r>
      <w:r w:rsidR="00E41915">
        <w:t xml:space="preserve"> 4. varuje, </w:t>
      </w:r>
      <w:r w:rsidR="00FF01F5">
        <w:t xml:space="preserve">že požadavky předložené Evropskou komisí mohou vést ke zdražení </w:t>
      </w:r>
      <w:r w:rsidR="00E41915">
        <w:br/>
      </w:r>
      <w:r w:rsidR="00FF01F5">
        <w:t>a snížení dostupnosti automobilů a ve výsledku přispět k tomu, že o to déle budou v provozu starší vozidla s vyššími emisemi</w:t>
      </w:r>
      <w:r w:rsidR="00E41915">
        <w:t xml:space="preserve"> </w:t>
      </w:r>
      <w:r w:rsidR="00E41915">
        <w:rPr>
          <w:rFonts w:cstheme="minorHAnsi"/>
        </w:rPr>
        <w:t>/</w:t>
      </w:r>
      <w:r w:rsidR="00E41915" w:rsidRPr="00320B8D">
        <w:rPr>
          <w:rFonts w:ascii="Times" w:eastAsia="Times" w:hAnsi="Times" w:cs="Times"/>
          <w:i/>
          <w:color w:val="000000" w:themeColor="text1"/>
          <w:szCs w:val="24"/>
        </w:rPr>
        <w:t>hlasován</w:t>
      </w:r>
      <w:r w:rsidR="00E41915">
        <w:rPr>
          <w:rFonts w:ascii="Times" w:eastAsia="Times" w:hAnsi="Times" w:cs="Times"/>
          <w:i/>
          <w:color w:val="000000" w:themeColor="text1"/>
          <w:szCs w:val="24"/>
        </w:rPr>
        <w:t>í</w:t>
      </w:r>
      <w:r w:rsidR="00E41915" w:rsidRPr="00320B8D">
        <w:rPr>
          <w:rFonts w:ascii="Times" w:eastAsia="Times" w:hAnsi="Times" w:cs="Times"/>
          <w:i/>
          <w:color w:val="000000" w:themeColor="text1"/>
          <w:szCs w:val="24"/>
        </w:rPr>
        <w:t xml:space="preserve"> </w:t>
      </w:r>
      <w:r w:rsidR="00E41915">
        <w:rPr>
          <w:rFonts w:ascii="Times" w:eastAsia="Times" w:hAnsi="Times" w:cs="Times"/>
          <w:i/>
          <w:color w:val="000000" w:themeColor="text1"/>
          <w:szCs w:val="24"/>
        </w:rPr>
        <w:t>7</w:t>
      </w:r>
      <w:r w:rsidR="00E41915" w:rsidRPr="00320B8D">
        <w:rPr>
          <w:rFonts w:ascii="Times" w:eastAsia="Times" w:hAnsi="Times" w:cs="Times"/>
          <w:i/>
          <w:color w:val="000000" w:themeColor="text1"/>
          <w:szCs w:val="24"/>
        </w:rPr>
        <w:t>-</w:t>
      </w:r>
      <w:r w:rsidR="00E41915">
        <w:rPr>
          <w:rFonts w:ascii="Times" w:eastAsia="Times" w:hAnsi="Times" w:cs="Times"/>
          <w:i/>
          <w:color w:val="000000" w:themeColor="text1"/>
          <w:szCs w:val="24"/>
        </w:rPr>
        <w:t>0</w:t>
      </w:r>
      <w:r w:rsidR="00E41915" w:rsidRPr="00320B8D">
        <w:rPr>
          <w:rFonts w:ascii="Times" w:eastAsia="Times" w:hAnsi="Times" w:cs="Times"/>
          <w:i/>
          <w:color w:val="000000" w:themeColor="text1"/>
          <w:szCs w:val="24"/>
        </w:rPr>
        <w:t>-</w:t>
      </w:r>
      <w:r w:rsidR="00E41915">
        <w:rPr>
          <w:rFonts w:ascii="Times" w:eastAsia="Times" w:hAnsi="Times" w:cs="Times"/>
          <w:i/>
          <w:color w:val="000000" w:themeColor="text1"/>
          <w:szCs w:val="24"/>
        </w:rPr>
        <w:t xml:space="preserve">3, </w:t>
      </w:r>
      <w:proofErr w:type="spellStart"/>
      <w:r w:rsidR="00E41915">
        <w:rPr>
          <w:rFonts w:ascii="Times" w:eastAsia="Times" w:hAnsi="Times" w:cs="Times"/>
          <w:i/>
          <w:color w:val="000000" w:themeColor="text1"/>
          <w:szCs w:val="24"/>
        </w:rPr>
        <w:t>Berkovcová</w:t>
      </w:r>
      <w:proofErr w:type="spellEnd"/>
      <w:r w:rsidR="00E41915">
        <w:rPr>
          <w:rFonts w:ascii="Times" w:eastAsia="Times" w:hAnsi="Times" w:cs="Times"/>
          <w:i/>
          <w:color w:val="000000" w:themeColor="text1"/>
          <w:szCs w:val="24"/>
        </w:rPr>
        <w:t xml:space="preserve"> Jana – pro, </w:t>
      </w:r>
      <w:r w:rsidR="00E41915" w:rsidRPr="00F17582">
        <w:rPr>
          <w:i/>
        </w:rPr>
        <w:t>Pokorná</w:t>
      </w:r>
      <w:r w:rsidR="00E41915">
        <w:rPr>
          <w:i/>
        </w:rPr>
        <w:t xml:space="preserve"> </w:t>
      </w:r>
      <w:r w:rsidR="00E41915" w:rsidRPr="00F17582">
        <w:rPr>
          <w:i/>
        </w:rPr>
        <w:t>Jermanová</w:t>
      </w:r>
      <w:r w:rsidR="00E41915">
        <w:rPr>
          <w:i/>
        </w:rPr>
        <w:t xml:space="preserve"> </w:t>
      </w:r>
      <w:r w:rsidR="00E41915" w:rsidRPr="00F17582">
        <w:rPr>
          <w:i/>
        </w:rPr>
        <w:t>Jaroslava</w:t>
      </w:r>
      <w:r w:rsidR="00E41915">
        <w:rPr>
          <w:i/>
        </w:rPr>
        <w:t xml:space="preserve"> – pro</w:t>
      </w:r>
      <w:r w:rsidR="00E41915" w:rsidRPr="00F17582">
        <w:rPr>
          <w:i/>
        </w:rPr>
        <w:t>,</w:t>
      </w:r>
      <w:r w:rsidR="00E41915">
        <w:rPr>
          <w:i/>
        </w:rPr>
        <w:t xml:space="preserve"> </w:t>
      </w:r>
      <w:proofErr w:type="spellStart"/>
      <w:r w:rsidR="00E41915">
        <w:rPr>
          <w:i/>
        </w:rPr>
        <w:t>Fifka</w:t>
      </w:r>
      <w:proofErr w:type="spellEnd"/>
      <w:r w:rsidR="00E41915">
        <w:rPr>
          <w:i/>
        </w:rPr>
        <w:t xml:space="preserve"> Petr – pro, Major Martin – pro, Staněk Pavel – pro, Zlínský Vladimír – pro, </w:t>
      </w:r>
      <w:proofErr w:type="spellStart"/>
      <w:r w:rsidR="00E41915">
        <w:rPr>
          <w:i/>
        </w:rPr>
        <w:t>Bělor</w:t>
      </w:r>
      <w:proofErr w:type="spellEnd"/>
      <w:r w:rsidR="00E41915">
        <w:rPr>
          <w:i/>
        </w:rPr>
        <w:t xml:space="preserve"> Roman – pro, Exner Martin – zdržel se, Potůčková Lucie – zdržela se, Kolář Ondřej – zdržel se, </w:t>
      </w:r>
      <w:r w:rsidR="00E41915" w:rsidRPr="009523E8">
        <w:rPr>
          <w:i/>
          <w:iCs/>
          <w:color w:val="000000" w:themeColor="text1"/>
        </w:rPr>
        <w:t>v příloze</w:t>
      </w:r>
      <w:r w:rsidR="00E41915" w:rsidRPr="009523E8">
        <w:rPr>
          <w:i/>
        </w:rPr>
        <w:t>/</w:t>
      </w:r>
      <w:r w:rsidR="00E41915" w:rsidRPr="00067D02">
        <w:t>;</w:t>
      </w:r>
      <w:r w:rsidR="00E41915">
        <w:t xml:space="preserve"> 5. upozorňuje</w:t>
      </w:r>
      <w:r w:rsidR="00FF01F5">
        <w:rPr>
          <w:b/>
        </w:rPr>
        <w:t xml:space="preserve"> </w:t>
      </w:r>
      <w:r w:rsidR="00FF01F5" w:rsidRPr="00274262">
        <w:t>na možné dopady</w:t>
      </w:r>
      <w:r w:rsidR="00FF01F5">
        <w:t xml:space="preserve"> nařízení na rozvoj </w:t>
      </w:r>
      <w:proofErr w:type="spellStart"/>
      <w:r w:rsidR="00FF01F5">
        <w:t>elektromobility</w:t>
      </w:r>
      <w:proofErr w:type="spellEnd"/>
      <w:r w:rsidR="00FF01F5">
        <w:t xml:space="preserve"> </w:t>
      </w:r>
      <w:r w:rsidR="00E41915">
        <w:br/>
      </w:r>
      <w:r w:rsidR="00FF01F5">
        <w:t xml:space="preserve">a riziko, že povede k růstu cen vozidel na elektrický pohon v návaznosti na konkrétní navrhovaná opatření, jako je </w:t>
      </w:r>
      <w:r w:rsidR="00FF01F5">
        <w:rPr>
          <w:color w:val="000000"/>
          <w:szCs w:val="24"/>
        </w:rPr>
        <w:t>aplikace OBM (On-</w:t>
      </w:r>
      <w:proofErr w:type="spellStart"/>
      <w:r w:rsidR="00FF01F5">
        <w:rPr>
          <w:color w:val="000000"/>
          <w:szCs w:val="24"/>
        </w:rPr>
        <w:t>Board</w:t>
      </w:r>
      <w:proofErr w:type="spellEnd"/>
      <w:r w:rsidR="00FF01F5">
        <w:rPr>
          <w:color w:val="000000"/>
          <w:szCs w:val="24"/>
        </w:rPr>
        <w:t>-Monitoring), OBFCM (On-</w:t>
      </w:r>
      <w:proofErr w:type="spellStart"/>
      <w:r w:rsidR="00FF01F5">
        <w:rPr>
          <w:color w:val="000000"/>
          <w:szCs w:val="24"/>
        </w:rPr>
        <w:t>Board</w:t>
      </w:r>
      <w:proofErr w:type="spellEnd"/>
      <w:r w:rsidR="00FF01F5">
        <w:rPr>
          <w:color w:val="000000"/>
          <w:szCs w:val="24"/>
        </w:rPr>
        <w:t>-</w:t>
      </w:r>
      <w:proofErr w:type="spellStart"/>
      <w:r w:rsidR="00FF01F5">
        <w:rPr>
          <w:color w:val="000000"/>
          <w:szCs w:val="24"/>
        </w:rPr>
        <w:t>Fuel</w:t>
      </w:r>
      <w:proofErr w:type="spellEnd"/>
      <w:r w:rsidR="00FF01F5">
        <w:rPr>
          <w:color w:val="000000"/>
          <w:szCs w:val="24"/>
        </w:rPr>
        <w:t>-</w:t>
      </w:r>
      <w:proofErr w:type="spellStart"/>
      <w:r w:rsidR="00FF01F5">
        <w:rPr>
          <w:color w:val="000000"/>
          <w:szCs w:val="24"/>
        </w:rPr>
        <w:t>Consumption</w:t>
      </w:r>
      <w:proofErr w:type="spellEnd"/>
      <w:r w:rsidR="00FF01F5">
        <w:rPr>
          <w:color w:val="000000"/>
          <w:szCs w:val="24"/>
        </w:rPr>
        <w:t>-Monitoring, pokud bude pro e-mobily aplikován), živostnost baterií a emise otěru z brzd a pneumatik</w:t>
      </w:r>
      <w:r w:rsidR="00FF01F5">
        <w:rPr>
          <w:szCs w:val="24"/>
        </w:rPr>
        <w:t>, nadto při absenci žádoucích metod a technologií měření</w:t>
      </w:r>
      <w:r w:rsidR="00E41915">
        <w:rPr>
          <w:szCs w:val="24"/>
        </w:rPr>
        <w:t xml:space="preserve"> </w:t>
      </w:r>
      <w:r w:rsidR="00E41915">
        <w:rPr>
          <w:rFonts w:cstheme="minorHAnsi"/>
        </w:rPr>
        <w:t>/</w:t>
      </w:r>
      <w:r w:rsidR="00E41915" w:rsidRPr="00320B8D">
        <w:rPr>
          <w:rFonts w:ascii="Times" w:eastAsia="Times" w:hAnsi="Times" w:cs="Times"/>
          <w:i/>
          <w:color w:val="000000" w:themeColor="text1"/>
          <w:szCs w:val="24"/>
        </w:rPr>
        <w:t>hlasován</w:t>
      </w:r>
      <w:r w:rsidR="00E41915">
        <w:rPr>
          <w:rFonts w:ascii="Times" w:eastAsia="Times" w:hAnsi="Times" w:cs="Times"/>
          <w:i/>
          <w:color w:val="000000" w:themeColor="text1"/>
          <w:szCs w:val="24"/>
        </w:rPr>
        <w:t>í</w:t>
      </w:r>
      <w:r w:rsidR="00E41915" w:rsidRPr="00320B8D">
        <w:rPr>
          <w:rFonts w:ascii="Times" w:eastAsia="Times" w:hAnsi="Times" w:cs="Times"/>
          <w:i/>
          <w:color w:val="000000" w:themeColor="text1"/>
          <w:szCs w:val="24"/>
        </w:rPr>
        <w:t xml:space="preserve"> </w:t>
      </w:r>
      <w:r w:rsidR="00E41915">
        <w:rPr>
          <w:rFonts w:ascii="Times" w:eastAsia="Times" w:hAnsi="Times" w:cs="Times"/>
          <w:i/>
          <w:color w:val="000000" w:themeColor="text1"/>
          <w:szCs w:val="24"/>
        </w:rPr>
        <w:t>8</w:t>
      </w:r>
      <w:r w:rsidR="00E41915" w:rsidRPr="00320B8D">
        <w:rPr>
          <w:rFonts w:ascii="Times" w:eastAsia="Times" w:hAnsi="Times" w:cs="Times"/>
          <w:i/>
          <w:color w:val="000000" w:themeColor="text1"/>
          <w:szCs w:val="24"/>
        </w:rPr>
        <w:t>-</w:t>
      </w:r>
      <w:r w:rsidR="00E41915">
        <w:rPr>
          <w:rFonts w:ascii="Times" w:eastAsia="Times" w:hAnsi="Times" w:cs="Times"/>
          <w:i/>
          <w:color w:val="000000" w:themeColor="text1"/>
          <w:szCs w:val="24"/>
        </w:rPr>
        <w:t>0</w:t>
      </w:r>
      <w:r w:rsidR="00E41915" w:rsidRPr="00320B8D">
        <w:rPr>
          <w:rFonts w:ascii="Times" w:eastAsia="Times" w:hAnsi="Times" w:cs="Times"/>
          <w:i/>
          <w:color w:val="000000" w:themeColor="text1"/>
          <w:szCs w:val="24"/>
        </w:rPr>
        <w:t>-</w:t>
      </w:r>
      <w:r w:rsidR="00E41915">
        <w:rPr>
          <w:rFonts w:ascii="Times" w:eastAsia="Times" w:hAnsi="Times" w:cs="Times"/>
          <w:i/>
          <w:color w:val="000000" w:themeColor="text1"/>
          <w:szCs w:val="24"/>
        </w:rPr>
        <w:t xml:space="preserve">2, </w:t>
      </w:r>
      <w:proofErr w:type="spellStart"/>
      <w:r w:rsidR="00E41915">
        <w:rPr>
          <w:rFonts w:ascii="Times" w:eastAsia="Times" w:hAnsi="Times" w:cs="Times"/>
          <w:i/>
          <w:color w:val="000000" w:themeColor="text1"/>
          <w:szCs w:val="24"/>
        </w:rPr>
        <w:t>Berkovcová</w:t>
      </w:r>
      <w:proofErr w:type="spellEnd"/>
      <w:r w:rsidR="00E41915">
        <w:rPr>
          <w:rFonts w:ascii="Times" w:eastAsia="Times" w:hAnsi="Times" w:cs="Times"/>
          <w:i/>
          <w:color w:val="000000" w:themeColor="text1"/>
          <w:szCs w:val="24"/>
        </w:rPr>
        <w:t xml:space="preserve"> Jana – pro, </w:t>
      </w:r>
      <w:r w:rsidR="00E41915" w:rsidRPr="00F17582">
        <w:rPr>
          <w:i/>
        </w:rPr>
        <w:t>Pokorná</w:t>
      </w:r>
      <w:r w:rsidR="00E41915">
        <w:rPr>
          <w:i/>
        </w:rPr>
        <w:t xml:space="preserve"> </w:t>
      </w:r>
      <w:r w:rsidR="00E41915" w:rsidRPr="00F17582">
        <w:rPr>
          <w:i/>
        </w:rPr>
        <w:t>Jermanová</w:t>
      </w:r>
      <w:r w:rsidR="00E41915">
        <w:rPr>
          <w:i/>
        </w:rPr>
        <w:t xml:space="preserve"> </w:t>
      </w:r>
      <w:r w:rsidR="00E41915" w:rsidRPr="00F17582">
        <w:rPr>
          <w:i/>
        </w:rPr>
        <w:t>Jaroslava</w:t>
      </w:r>
      <w:r w:rsidR="00E41915">
        <w:rPr>
          <w:i/>
        </w:rPr>
        <w:t xml:space="preserve"> – pro</w:t>
      </w:r>
      <w:r w:rsidR="00E41915" w:rsidRPr="00F17582">
        <w:rPr>
          <w:i/>
        </w:rPr>
        <w:t>,</w:t>
      </w:r>
      <w:r w:rsidR="00E41915">
        <w:rPr>
          <w:i/>
        </w:rPr>
        <w:t xml:space="preserve"> </w:t>
      </w:r>
      <w:proofErr w:type="spellStart"/>
      <w:r w:rsidR="00E41915">
        <w:rPr>
          <w:i/>
        </w:rPr>
        <w:t>Fifka</w:t>
      </w:r>
      <w:proofErr w:type="spellEnd"/>
      <w:r w:rsidR="00E41915">
        <w:rPr>
          <w:i/>
        </w:rPr>
        <w:t xml:space="preserve"> Petr – pro, Major Martin – pro, Staněk Pavel – pro, Zlínský Vladimír – pro, </w:t>
      </w:r>
      <w:proofErr w:type="spellStart"/>
      <w:r w:rsidR="00E41915">
        <w:rPr>
          <w:i/>
        </w:rPr>
        <w:t>Bělor</w:t>
      </w:r>
      <w:proofErr w:type="spellEnd"/>
      <w:r w:rsidR="00E41915">
        <w:rPr>
          <w:i/>
        </w:rPr>
        <w:t xml:space="preserve"> Roman – pro, Exner Martin – zdržel se, Potůčková Lucie – pro, Kolář Ondřej – zdržel se, </w:t>
      </w:r>
      <w:r w:rsidR="00E41915" w:rsidRPr="009523E8">
        <w:rPr>
          <w:i/>
          <w:iCs/>
          <w:color w:val="000000" w:themeColor="text1"/>
        </w:rPr>
        <w:t>v příloze</w:t>
      </w:r>
      <w:r w:rsidR="00E41915" w:rsidRPr="009523E8">
        <w:rPr>
          <w:i/>
        </w:rPr>
        <w:t>/</w:t>
      </w:r>
      <w:r w:rsidR="00E41915" w:rsidRPr="00067D02">
        <w:t>;</w:t>
      </w:r>
      <w:r w:rsidR="00E41915">
        <w:t xml:space="preserve"> 6. upozorňuje</w:t>
      </w:r>
      <w:r w:rsidR="00FF01F5">
        <w:t xml:space="preserve"> na nereálnost stanovených termínů pro naplňování předloženého nařízení</w:t>
      </w:r>
      <w:r w:rsidR="00E41915">
        <w:t xml:space="preserve"> </w:t>
      </w:r>
      <w:r w:rsidR="00E41915">
        <w:rPr>
          <w:rFonts w:cstheme="minorHAnsi"/>
        </w:rPr>
        <w:t>/</w:t>
      </w:r>
      <w:r w:rsidR="00E41915" w:rsidRPr="00320B8D">
        <w:rPr>
          <w:rFonts w:ascii="Times" w:eastAsia="Times" w:hAnsi="Times" w:cs="Times"/>
          <w:i/>
          <w:color w:val="000000" w:themeColor="text1"/>
          <w:szCs w:val="24"/>
        </w:rPr>
        <w:t>hlasován</w:t>
      </w:r>
      <w:r w:rsidR="00E41915">
        <w:rPr>
          <w:rFonts w:ascii="Times" w:eastAsia="Times" w:hAnsi="Times" w:cs="Times"/>
          <w:i/>
          <w:color w:val="000000" w:themeColor="text1"/>
          <w:szCs w:val="24"/>
        </w:rPr>
        <w:t>í</w:t>
      </w:r>
      <w:r w:rsidR="00E41915" w:rsidRPr="00320B8D">
        <w:rPr>
          <w:rFonts w:ascii="Times" w:eastAsia="Times" w:hAnsi="Times" w:cs="Times"/>
          <w:i/>
          <w:color w:val="000000" w:themeColor="text1"/>
          <w:szCs w:val="24"/>
        </w:rPr>
        <w:t xml:space="preserve"> </w:t>
      </w:r>
      <w:r w:rsidR="00E41915">
        <w:rPr>
          <w:rFonts w:ascii="Times" w:eastAsia="Times" w:hAnsi="Times" w:cs="Times"/>
          <w:i/>
          <w:color w:val="000000" w:themeColor="text1"/>
          <w:szCs w:val="24"/>
        </w:rPr>
        <w:t>7</w:t>
      </w:r>
      <w:r w:rsidR="00E41915" w:rsidRPr="00320B8D">
        <w:rPr>
          <w:rFonts w:ascii="Times" w:eastAsia="Times" w:hAnsi="Times" w:cs="Times"/>
          <w:i/>
          <w:color w:val="000000" w:themeColor="text1"/>
          <w:szCs w:val="24"/>
        </w:rPr>
        <w:t>-</w:t>
      </w:r>
      <w:r w:rsidR="00E41915">
        <w:rPr>
          <w:rFonts w:ascii="Times" w:eastAsia="Times" w:hAnsi="Times" w:cs="Times"/>
          <w:i/>
          <w:color w:val="000000" w:themeColor="text1"/>
          <w:szCs w:val="24"/>
        </w:rPr>
        <w:t>0</w:t>
      </w:r>
      <w:r w:rsidR="00E41915" w:rsidRPr="00320B8D">
        <w:rPr>
          <w:rFonts w:ascii="Times" w:eastAsia="Times" w:hAnsi="Times" w:cs="Times"/>
          <w:i/>
          <w:color w:val="000000" w:themeColor="text1"/>
          <w:szCs w:val="24"/>
        </w:rPr>
        <w:t>-</w:t>
      </w:r>
      <w:r w:rsidR="00E41915">
        <w:rPr>
          <w:rFonts w:ascii="Times" w:eastAsia="Times" w:hAnsi="Times" w:cs="Times"/>
          <w:i/>
          <w:color w:val="000000" w:themeColor="text1"/>
          <w:szCs w:val="24"/>
        </w:rPr>
        <w:t xml:space="preserve">3, </w:t>
      </w:r>
      <w:proofErr w:type="spellStart"/>
      <w:r w:rsidR="00E41915">
        <w:rPr>
          <w:rFonts w:ascii="Times" w:eastAsia="Times" w:hAnsi="Times" w:cs="Times"/>
          <w:i/>
          <w:color w:val="000000" w:themeColor="text1"/>
          <w:szCs w:val="24"/>
        </w:rPr>
        <w:t>Berkovcová</w:t>
      </w:r>
      <w:proofErr w:type="spellEnd"/>
      <w:r w:rsidR="00E41915">
        <w:rPr>
          <w:rFonts w:ascii="Times" w:eastAsia="Times" w:hAnsi="Times" w:cs="Times"/>
          <w:i/>
          <w:color w:val="000000" w:themeColor="text1"/>
          <w:szCs w:val="24"/>
        </w:rPr>
        <w:t xml:space="preserve"> Jana – pro, </w:t>
      </w:r>
      <w:r w:rsidR="00E41915" w:rsidRPr="00F17582">
        <w:rPr>
          <w:i/>
        </w:rPr>
        <w:t>Pokorná</w:t>
      </w:r>
      <w:r w:rsidR="00E41915">
        <w:rPr>
          <w:i/>
        </w:rPr>
        <w:t xml:space="preserve"> </w:t>
      </w:r>
      <w:r w:rsidR="00E41915" w:rsidRPr="00F17582">
        <w:rPr>
          <w:i/>
        </w:rPr>
        <w:t>Jermanová</w:t>
      </w:r>
      <w:r w:rsidR="00E41915">
        <w:rPr>
          <w:i/>
        </w:rPr>
        <w:t xml:space="preserve"> </w:t>
      </w:r>
      <w:r w:rsidR="00E41915" w:rsidRPr="00F17582">
        <w:rPr>
          <w:i/>
        </w:rPr>
        <w:t>Jaroslava</w:t>
      </w:r>
      <w:r w:rsidR="00E41915">
        <w:rPr>
          <w:i/>
        </w:rPr>
        <w:t xml:space="preserve"> – pro</w:t>
      </w:r>
      <w:r w:rsidR="00E41915" w:rsidRPr="00F17582">
        <w:rPr>
          <w:i/>
        </w:rPr>
        <w:t>,</w:t>
      </w:r>
      <w:r w:rsidR="00E41915">
        <w:rPr>
          <w:i/>
        </w:rPr>
        <w:t xml:space="preserve"> </w:t>
      </w:r>
      <w:proofErr w:type="spellStart"/>
      <w:r w:rsidR="00E41915">
        <w:rPr>
          <w:i/>
        </w:rPr>
        <w:t>Fifka</w:t>
      </w:r>
      <w:proofErr w:type="spellEnd"/>
      <w:r w:rsidR="00E41915">
        <w:rPr>
          <w:i/>
        </w:rPr>
        <w:t xml:space="preserve"> Petr – pro, Major Martin – pro, Staněk Pavel – pro, Zlínský Vladimír – pro, </w:t>
      </w:r>
      <w:proofErr w:type="spellStart"/>
      <w:r w:rsidR="00E41915">
        <w:rPr>
          <w:i/>
        </w:rPr>
        <w:t>Bělor</w:t>
      </w:r>
      <w:proofErr w:type="spellEnd"/>
      <w:r w:rsidR="00E41915">
        <w:rPr>
          <w:i/>
        </w:rPr>
        <w:t xml:space="preserve"> Roman – pro, Exner Martin – zdržel se, Potůčková Lucie – </w:t>
      </w:r>
      <w:r w:rsidR="00BA003B">
        <w:rPr>
          <w:i/>
        </w:rPr>
        <w:t>zdržela se</w:t>
      </w:r>
      <w:r w:rsidR="00E41915">
        <w:rPr>
          <w:i/>
        </w:rPr>
        <w:t xml:space="preserve">, Kolář Ondřej – zdržel se, </w:t>
      </w:r>
      <w:r w:rsidR="00E41915" w:rsidRPr="009523E8">
        <w:rPr>
          <w:i/>
          <w:iCs/>
          <w:color w:val="000000" w:themeColor="text1"/>
        </w:rPr>
        <w:t>v příloze</w:t>
      </w:r>
      <w:r w:rsidR="00E41915" w:rsidRPr="009523E8">
        <w:rPr>
          <w:i/>
        </w:rPr>
        <w:t>/</w:t>
      </w:r>
      <w:r w:rsidR="00E41915" w:rsidRPr="00067D02">
        <w:t>;</w:t>
      </w:r>
      <w:r w:rsidR="00E41915">
        <w:t xml:space="preserve"> 7. považuje</w:t>
      </w:r>
      <w:r w:rsidR="00FF01F5">
        <w:t xml:space="preserve"> zmocnění Evropské komise k vydání prováděcích aktů ve vztahu k jednotlivým článkům předloženého návrhu za příliš benevolentní a považuje za žádoucí, aby byl tento rozsah zmocnění zásadním způsobem zpřesněn</w:t>
      </w:r>
      <w:r w:rsidR="00D45598">
        <w:t xml:space="preserve"> </w:t>
      </w:r>
      <w:r w:rsidR="00D45598">
        <w:rPr>
          <w:rFonts w:cstheme="minorHAnsi"/>
        </w:rPr>
        <w:t>/</w:t>
      </w:r>
      <w:r w:rsidR="00D45598" w:rsidRPr="00320B8D">
        <w:rPr>
          <w:rFonts w:ascii="Times" w:eastAsia="Times" w:hAnsi="Times" w:cs="Times"/>
          <w:i/>
          <w:color w:val="000000" w:themeColor="text1"/>
          <w:szCs w:val="24"/>
        </w:rPr>
        <w:t>hlasován</w:t>
      </w:r>
      <w:r w:rsidR="00D45598">
        <w:rPr>
          <w:rFonts w:ascii="Times" w:eastAsia="Times" w:hAnsi="Times" w:cs="Times"/>
          <w:i/>
          <w:color w:val="000000" w:themeColor="text1"/>
          <w:szCs w:val="24"/>
        </w:rPr>
        <w:t>í</w:t>
      </w:r>
      <w:r w:rsidR="00D45598" w:rsidRPr="00320B8D">
        <w:rPr>
          <w:rFonts w:ascii="Times" w:eastAsia="Times" w:hAnsi="Times" w:cs="Times"/>
          <w:i/>
          <w:color w:val="000000" w:themeColor="text1"/>
          <w:szCs w:val="24"/>
        </w:rPr>
        <w:t xml:space="preserve"> </w:t>
      </w:r>
      <w:r w:rsidR="00D45598">
        <w:rPr>
          <w:rFonts w:ascii="Times" w:eastAsia="Times" w:hAnsi="Times" w:cs="Times"/>
          <w:i/>
          <w:color w:val="000000" w:themeColor="text1"/>
          <w:szCs w:val="24"/>
        </w:rPr>
        <w:t>8</w:t>
      </w:r>
      <w:r w:rsidR="00D45598" w:rsidRPr="00320B8D">
        <w:rPr>
          <w:rFonts w:ascii="Times" w:eastAsia="Times" w:hAnsi="Times" w:cs="Times"/>
          <w:i/>
          <w:color w:val="000000" w:themeColor="text1"/>
          <w:szCs w:val="24"/>
        </w:rPr>
        <w:t>-</w:t>
      </w:r>
      <w:r w:rsidR="00D45598">
        <w:rPr>
          <w:rFonts w:ascii="Times" w:eastAsia="Times" w:hAnsi="Times" w:cs="Times"/>
          <w:i/>
          <w:color w:val="000000" w:themeColor="text1"/>
          <w:szCs w:val="24"/>
        </w:rPr>
        <w:t>0</w:t>
      </w:r>
      <w:r w:rsidR="00D45598" w:rsidRPr="00320B8D">
        <w:rPr>
          <w:rFonts w:ascii="Times" w:eastAsia="Times" w:hAnsi="Times" w:cs="Times"/>
          <w:i/>
          <w:color w:val="000000" w:themeColor="text1"/>
          <w:szCs w:val="24"/>
        </w:rPr>
        <w:t>-</w:t>
      </w:r>
      <w:r w:rsidR="00D45598">
        <w:rPr>
          <w:rFonts w:ascii="Times" w:eastAsia="Times" w:hAnsi="Times" w:cs="Times"/>
          <w:i/>
          <w:color w:val="000000" w:themeColor="text1"/>
          <w:szCs w:val="24"/>
        </w:rPr>
        <w:t xml:space="preserve">2, </w:t>
      </w:r>
      <w:proofErr w:type="spellStart"/>
      <w:r w:rsidR="00D45598">
        <w:rPr>
          <w:rFonts w:ascii="Times" w:eastAsia="Times" w:hAnsi="Times" w:cs="Times"/>
          <w:i/>
          <w:color w:val="000000" w:themeColor="text1"/>
          <w:szCs w:val="24"/>
        </w:rPr>
        <w:t>Berkovcová</w:t>
      </w:r>
      <w:proofErr w:type="spellEnd"/>
      <w:r w:rsidR="00D45598">
        <w:rPr>
          <w:rFonts w:ascii="Times" w:eastAsia="Times" w:hAnsi="Times" w:cs="Times"/>
          <w:i/>
          <w:color w:val="000000" w:themeColor="text1"/>
          <w:szCs w:val="24"/>
        </w:rPr>
        <w:t xml:space="preserve"> Jana – zdržela se, </w:t>
      </w:r>
      <w:r w:rsidR="00D45598" w:rsidRPr="00F17582">
        <w:rPr>
          <w:i/>
        </w:rPr>
        <w:t>Pokorná</w:t>
      </w:r>
      <w:r w:rsidR="00D45598">
        <w:rPr>
          <w:i/>
        </w:rPr>
        <w:t xml:space="preserve"> </w:t>
      </w:r>
      <w:r w:rsidR="00D45598" w:rsidRPr="00F17582">
        <w:rPr>
          <w:i/>
        </w:rPr>
        <w:t>Jermanová</w:t>
      </w:r>
      <w:r w:rsidR="00D45598">
        <w:rPr>
          <w:i/>
        </w:rPr>
        <w:t xml:space="preserve"> </w:t>
      </w:r>
      <w:r w:rsidR="00D45598" w:rsidRPr="00F17582">
        <w:rPr>
          <w:i/>
        </w:rPr>
        <w:t>Jaroslava</w:t>
      </w:r>
      <w:r w:rsidR="00D45598">
        <w:rPr>
          <w:i/>
        </w:rPr>
        <w:t xml:space="preserve"> – pro</w:t>
      </w:r>
      <w:r w:rsidR="00D45598" w:rsidRPr="00F17582">
        <w:rPr>
          <w:i/>
        </w:rPr>
        <w:t>,</w:t>
      </w:r>
      <w:r w:rsidR="00D45598">
        <w:rPr>
          <w:i/>
        </w:rPr>
        <w:t xml:space="preserve"> </w:t>
      </w:r>
      <w:proofErr w:type="spellStart"/>
      <w:r w:rsidR="00D45598">
        <w:rPr>
          <w:i/>
        </w:rPr>
        <w:t>Fifka</w:t>
      </w:r>
      <w:proofErr w:type="spellEnd"/>
      <w:r w:rsidR="00D45598">
        <w:rPr>
          <w:i/>
        </w:rPr>
        <w:t xml:space="preserve"> Petr – pro, Major Martin – pro, Staněk Pavel – pro, Zlínský Vladimír – zdržel se, </w:t>
      </w:r>
      <w:proofErr w:type="spellStart"/>
      <w:r w:rsidR="00D45598">
        <w:rPr>
          <w:i/>
        </w:rPr>
        <w:t>Bělor</w:t>
      </w:r>
      <w:proofErr w:type="spellEnd"/>
      <w:r w:rsidR="00D45598">
        <w:rPr>
          <w:i/>
        </w:rPr>
        <w:t xml:space="preserve"> Roman – pro, Exner Martin –</w:t>
      </w:r>
      <w:r w:rsidR="00BA003B">
        <w:rPr>
          <w:i/>
        </w:rPr>
        <w:t xml:space="preserve"> pro</w:t>
      </w:r>
      <w:r w:rsidR="00D45598">
        <w:rPr>
          <w:i/>
        </w:rPr>
        <w:t xml:space="preserve">, Potůčková Lucie – pro, Kolář Ondřej – pro, </w:t>
      </w:r>
      <w:r w:rsidR="00D45598" w:rsidRPr="009523E8">
        <w:rPr>
          <w:i/>
          <w:iCs/>
          <w:color w:val="000000" w:themeColor="text1"/>
        </w:rPr>
        <w:t>v příloze</w:t>
      </w:r>
      <w:r w:rsidR="00D45598" w:rsidRPr="009523E8">
        <w:rPr>
          <w:i/>
        </w:rPr>
        <w:t>/</w:t>
      </w:r>
      <w:r w:rsidR="00D45598" w:rsidRPr="00067D02">
        <w:t>;</w:t>
      </w:r>
      <w:r w:rsidR="00D45598">
        <w:t xml:space="preserve"> 8. pověřuje</w:t>
      </w:r>
      <w:r w:rsidR="00FF01F5" w:rsidRPr="00D45598">
        <w:rPr>
          <w:rFonts w:ascii="Times" w:eastAsia="Times" w:hAnsi="Times" w:cs="Times"/>
          <w:b/>
          <w:color w:val="000000" w:themeColor="text1"/>
          <w:szCs w:val="24"/>
        </w:rPr>
        <w:t xml:space="preserve">  </w:t>
      </w:r>
      <w:r w:rsidR="00FF01F5" w:rsidRPr="00D45598">
        <w:rPr>
          <w:rFonts w:ascii="Times" w:eastAsia="Times" w:hAnsi="Times" w:cs="Times"/>
          <w:color w:val="000000" w:themeColor="text1"/>
          <w:szCs w:val="24"/>
        </w:rPr>
        <w:t>předsedu výboru pro evropské záležitosti, aby v rámci politického dialogu postoupil toto usnesení předsedkyni Evropské komise</w:t>
      </w:r>
      <w:r w:rsidR="00D45598">
        <w:rPr>
          <w:rFonts w:ascii="Times" w:eastAsia="Times" w:hAnsi="Times" w:cs="Times"/>
          <w:color w:val="000000" w:themeColor="text1"/>
          <w:szCs w:val="24"/>
        </w:rPr>
        <w:t xml:space="preserve"> </w:t>
      </w:r>
      <w:r w:rsidR="00D45598">
        <w:rPr>
          <w:rFonts w:cstheme="minorHAnsi"/>
        </w:rPr>
        <w:t>/</w:t>
      </w:r>
      <w:r w:rsidR="00D45598" w:rsidRPr="00320B8D">
        <w:rPr>
          <w:rFonts w:ascii="Times" w:eastAsia="Times" w:hAnsi="Times" w:cs="Times"/>
          <w:i/>
          <w:color w:val="000000" w:themeColor="text1"/>
          <w:szCs w:val="24"/>
        </w:rPr>
        <w:t>hlasován</w:t>
      </w:r>
      <w:r w:rsidR="00D45598">
        <w:rPr>
          <w:rFonts w:ascii="Times" w:eastAsia="Times" w:hAnsi="Times" w:cs="Times"/>
          <w:i/>
          <w:color w:val="000000" w:themeColor="text1"/>
          <w:szCs w:val="24"/>
        </w:rPr>
        <w:t>í</w:t>
      </w:r>
      <w:r w:rsidR="00D45598" w:rsidRPr="00320B8D">
        <w:rPr>
          <w:rFonts w:ascii="Times" w:eastAsia="Times" w:hAnsi="Times" w:cs="Times"/>
          <w:i/>
          <w:color w:val="000000" w:themeColor="text1"/>
          <w:szCs w:val="24"/>
        </w:rPr>
        <w:t xml:space="preserve"> </w:t>
      </w:r>
      <w:r w:rsidR="00D45598">
        <w:rPr>
          <w:rFonts w:ascii="Times" w:eastAsia="Times" w:hAnsi="Times" w:cs="Times"/>
          <w:i/>
          <w:color w:val="000000" w:themeColor="text1"/>
          <w:szCs w:val="24"/>
        </w:rPr>
        <w:t>10</w:t>
      </w:r>
      <w:r w:rsidR="00D45598" w:rsidRPr="00320B8D">
        <w:rPr>
          <w:rFonts w:ascii="Times" w:eastAsia="Times" w:hAnsi="Times" w:cs="Times"/>
          <w:i/>
          <w:color w:val="000000" w:themeColor="text1"/>
          <w:szCs w:val="24"/>
        </w:rPr>
        <w:t>-</w:t>
      </w:r>
      <w:r w:rsidR="00D45598">
        <w:rPr>
          <w:rFonts w:ascii="Times" w:eastAsia="Times" w:hAnsi="Times" w:cs="Times"/>
          <w:i/>
          <w:color w:val="000000" w:themeColor="text1"/>
          <w:szCs w:val="24"/>
        </w:rPr>
        <w:t>0</w:t>
      </w:r>
      <w:r w:rsidR="00D45598" w:rsidRPr="00320B8D">
        <w:rPr>
          <w:rFonts w:ascii="Times" w:eastAsia="Times" w:hAnsi="Times" w:cs="Times"/>
          <w:i/>
          <w:color w:val="000000" w:themeColor="text1"/>
          <w:szCs w:val="24"/>
        </w:rPr>
        <w:t>-</w:t>
      </w:r>
      <w:r w:rsidR="00D45598">
        <w:rPr>
          <w:rFonts w:ascii="Times" w:eastAsia="Times" w:hAnsi="Times" w:cs="Times"/>
          <w:i/>
          <w:color w:val="000000" w:themeColor="text1"/>
          <w:szCs w:val="24"/>
        </w:rPr>
        <w:t xml:space="preserve">0, </w:t>
      </w:r>
      <w:proofErr w:type="spellStart"/>
      <w:r w:rsidR="00D45598">
        <w:rPr>
          <w:rFonts w:ascii="Times" w:eastAsia="Times" w:hAnsi="Times" w:cs="Times"/>
          <w:i/>
          <w:color w:val="000000" w:themeColor="text1"/>
          <w:szCs w:val="24"/>
        </w:rPr>
        <w:t>Berkovcová</w:t>
      </w:r>
      <w:proofErr w:type="spellEnd"/>
      <w:r w:rsidR="00D45598">
        <w:rPr>
          <w:rFonts w:ascii="Times" w:eastAsia="Times" w:hAnsi="Times" w:cs="Times"/>
          <w:i/>
          <w:color w:val="000000" w:themeColor="text1"/>
          <w:szCs w:val="24"/>
        </w:rPr>
        <w:t xml:space="preserve"> Jana – pro, </w:t>
      </w:r>
      <w:r w:rsidR="00D45598" w:rsidRPr="00F17582">
        <w:rPr>
          <w:i/>
        </w:rPr>
        <w:t>Pokorná</w:t>
      </w:r>
      <w:r w:rsidR="00D45598">
        <w:rPr>
          <w:i/>
        </w:rPr>
        <w:t xml:space="preserve"> </w:t>
      </w:r>
      <w:r w:rsidR="00D45598" w:rsidRPr="00F17582">
        <w:rPr>
          <w:i/>
        </w:rPr>
        <w:t>Jermanová</w:t>
      </w:r>
      <w:r w:rsidR="00D45598">
        <w:rPr>
          <w:i/>
        </w:rPr>
        <w:t xml:space="preserve"> </w:t>
      </w:r>
      <w:r w:rsidR="00D45598" w:rsidRPr="00F17582">
        <w:rPr>
          <w:i/>
        </w:rPr>
        <w:t>Jaroslava</w:t>
      </w:r>
      <w:r w:rsidR="00D45598">
        <w:rPr>
          <w:i/>
        </w:rPr>
        <w:t xml:space="preserve"> – pro</w:t>
      </w:r>
      <w:r w:rsidR="00D45598" w:rsidRPr="00F17582">
        <w:rPr>
          <w:i/>
        </w:rPr>
        <w:t>,</w:t>
      </w:r>
      <w:r w:rsidR="00D45598">
        <w:rPr>
          <w:i/>
        </w:rPr>
        <w:t xml:space="preserve"> </w:t>
      </w:r>
      <w:proofErr w:type="spellStart"/>
      <w:r w:rsidR="00D45598">
        <w:rPr>
          <w:i/>
        </w:rPr>
        <w:t>Fifka</w:t>
      </w:r>
      <w:proofErr w:type="spellEnd"/>
      <w:r w:rsidR="00D45598">
        <w:rPr>
          <w:i/>
        </w:rPr>
        <w:t xml:space="preserve"> Petr – pro, Major Martin – pro, Staněk Pavel – pro, Zlínský Vladimír – pro, </w:t>
      </w:r>
      <w:proofErr w:type="spellStart"/>
      <w:r w:rsidR="00D45598">
        <w:rPr>
          <w:i/>
        </w:rPr>
        <w:t>Bělor</w:t>
      </w:r>
      <w:proofErr w:type="spellEnd"/>
      <w:r w:rsidR="00D45598">
        <w:rPr>
          <w:i/>
        </w:rPr>
        <w:t xml:space="preserve"> Roman – pro, Exner Martin – pro, Potůčková Lucie – pro, Kolář Ondřej – pro, </w:t>
      </w:r>
      <w:r w:rsidR="00D45598" w:rsidRPr="009523E8">
        <w:rPr>
          <w:i/>
          <w:iCs/>
          <w:color w:val="000000" w:themeColor="text1"/>
        </w:rPr>
        <w:t>v příloze</w:t>
      </w:r>
      <w:r w:rsidR="00D45598" w:rsidRPr="009523E8">
        <w:rPr>
          <w:i/>
        </w:rPr>
        <w:t>/</w:t>
      </w:r>
      <w:r w:rsidR="00D45598">
        <w:rPr>
          <w:i/>
        </w:rPr>
        <w:t>. Bylo přijato usnesení č. 131.</w:t>
      </w:r>
    </w:p>
    <w:p w:rsidR="00E231E0" w:rsidRPr="00DC0A85" w:rsidRDefault="00E231E0" w:rsidP="00426138">
      <w:pPr>
        <w:pStyle w:val="DefaultText"/>
        <w:jc w:val="both"/>
        <w:rPr>
          <w:b/>
          <w:szCs w:val="24"/>
        </w:rPr>
      </w:pPr>
    </w:p>
    <w:p w:rsidR="00DC0A85" w:rsidRPr="00DC0A85" w:rsidRDefault="00DC0A85" w:rsidP="007E74DD">
      <w:pPr>
        <w:pStyle w:val="DefaultText"/>
        <w:numPr>
          <w:ilvl w:val="3"/>
          <w:numId w:val="24"/>
        </w:numPr>
        <w:pBdr>
          <w:bottom w:val="single" w:sz="4" w:space="1" w:color="auto"/>
        </w:pBdr>
        <w:suppressAutoHyphens w:val="0"/>
        <w:ind w:left="709" w:hanging="709"/>
        <w:jc w:val="both"/>
        <w:rPr>
          <w:b/>
        </w:rPr>
      </w:pPr>
      <w:r w:rsidRPr="00DC0A85">
        <w:rPr>
          <w:b/>
        </w:rPr>
        <w:t xml:space="preserve">Sdělení Komise Evropskému parlamentu, Radě, Evropskému hospodářskému a sociálnímu výboru a Výboru regionů – „Strategie pro </w:t>
      </w:r>
      <w:proofErr w:type="spellStart"/>
      <w:r w:rsidRPr="00DC0A85">
        <w:rPr>
          <w:b/>
        </w:rPr>
        <w:t>drony</w:t>
      </w:r>
      <w:proofErr w:type="spellEnd"/>
      <w:r w:rsidRPr="00DC0A85">
        <w:rPr>
          <w:b/>
        </w:rPr>
        <w:t xml:space="preserve"> 2.0 pro inteligentní a udržitelný ekosystém bezpilotních letadel v Evropě“ /kód Rady 15432/22, </w:t>
      </w:r>
      <w:proofErr w:type="gramStart"/>
      <w:r w:rsidRPr="00DC0A85">
        <w:rPr>
          <w:b/>
        </w:rPr>
        <w:t>KOM(</w:t>
      </w:r>
      <w:proofErr w:type="gramEnd"/>
      <w:r w:rsidRPr="00DC0A85">
        <w:rPr>
          <w:b/>
        </w:rPr>
        <w:t>2022) 652 v konečném znění/</w:t>
      </w:r>
    </w:p>
    <w:p w:rsidR="00FF01F5" w:rsidRDefault="00FF01F5" w:rsidP="00426138">
      <w:pPr>
        <w:pStyle w:val="Bezmezer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FF01F5" w:rsidRDefault="00FF01F5" w:rsidP="00426138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Mpř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A901B5">
        <w:rPr>
          <w:rFonts w:ascii="Times New Roman" w:hAnsi="Times New Roman"/>
          <w:spacing w:val="-3"/>
          <w:sz w:val="24"/>
          <w:szCs w:val="24"/>
          <w:u w:val="single"/>
        </w:rPr>
        <w:t xml:space="preserve">P. </w:t>
      </w:r>
      <w:proofErr w:type="spellStart"/>
      <w:r w:rsidRPr="00A901B5">
        <w:rPr>
          <w:rFonts w:ascii="Times New Roman" w:hAnsi="Times New Roman"/>
          <w:spacing w:val="-3"/>
          <w:sz w:val="24"/>
          <w:szCs w:val="24"/>
          <w:u w:val="single"/>
        </w:rPr>
        <w:t>Fifka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vedl, že se výbor usnesl projednat 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ento 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dokument na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1</w:t>
      </w:r>
      <w:r w:rsidR="009C04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9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 w:rsidR="009C04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7. prosince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2022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11</w:t>
      </w:r>
      <w:r w:rsidR="009C04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6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i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0C2874" w:rsidRDefault="00FF01F5" w:rsidP="00426138">
      <w:pPr>
        <w:pStyle w:val="Odstavecseseznamem"/>
        <w:ind w:left="0" w:right="-1" w:firstLine="709"/>
        <w:jc w:val="both"/>
        <w:rPr>
          <w:noProof/>
        </w:rPr>
      </w:pPr>
      <w:r w:rsidRPr="00FF01F5">
        <w:rPr>
          <w:color w:val="000000" w:themeColor="text1"/>
          <w:szCs w:val="24"/>
        </w:rPr>
        <w:t xml:space="preserve">Dokument představil vrchní ředitel Ministerstva </w:t>
      </w:r>
      <w:r w:rsidR="009C0441">
        <w:rPr>
          <w:color w:val="000000" w:themeColor="text1"/>
          <w:szCs w:val="24"/>
        </w:rPr>
        <w:t xml:space="preserve">dopravy </w:t>
      </w:r>
      <w:r w:rsidR="009C0441" w:rsidRPr="00502A56">
        <w:rPr>
          <w:color w:val="000000" w:themeColor="text1"/>
          <w:szCs w:val="24"/>
          <w:u w:val="single"/>
        </w:rPr>
        <w:t>Zdeněk Jelínek</w:t>
      </w:r>
      <w:r w:rsidR="009C0441">
        <w:rPr>
          <w:color w:val="000000" w:themeColor="text1"/>
          <w:szCs w:val="24"/>
        </w:rPr>
        <w:t xml:space="preserve">. Jedná se </w:t>
      </w:r>
      <w:r w:rsidR="00426138">
        <w:rPr>
          <w:color w:val="000000" w:themeColor="text1"/>
          <w:szCs w:val="24"/>
        </w:rPr>
        <w:br/>
      </w:r>
      <w:r w:rsidR="009C0441">
        <w:rPr>
          <w:color w:val="000000" w:themeColor="text1"/>
          <w:szCs w:val="24"/>
        </w:rPr>
        <w:t>o nelegislativní návrh. Strategie byla představena</w:t>
      </w:r>
      <w:r w:rsidRPr="00FF01F5">
        <w:rPr>
          <w:color w:val="000000" w:themeColor="text1"/>
          <w:szCs w:val="24"/>
        </w:rPr>
        <w:t xml:space="preserve"> </w:t>
      </w:r>
      <w:r w:rsidR="009C0441">
        <w:rPr>
          <w:color w:val="000000" w:themeColor="text1"/>
          <w:szCs w:val="24"/>
        </w:rPr>
        <w:t xml:space="preserve">za českého předsednictví v Radě EU. </w:t>
      </w:r>
      <w:r w:rsidR="009C0441" w:rsidRPr="009C0441">
        <w:rPr>
          <w:color w:val="000000" w:themeColor="text1"/>
          <w:szCs w:val="24"/>
        </w:rPr>
        <w:t>R</w:t>
      </w:r>
      <w:r w:rsidR="009C0441" w:rsidRPr="009C0441">
        <w:t xml:space="preserve">eaguje na širší kontext dynamického vývoje technologií, aplikací a trendů v této oblasti a navazuje na předchozí aktivity v oblasti </w:t>
      </w:r>
      <w:proofErr w:type="spellStart"/>
      <w:r w:rsidR="009C0441" w:rsidRPr="009C0441">
        <w:t>dronů</w:t>
      </w:r>
      <w:proofErr w:type="spellEnd"/>
      <w:r w:rsidR="009C0441" w:rsidRPr="009C0441">
        <w:t>.</w:t>
      </w:r>
      <w:r w:rsidR="009C0441">
        <w:rPr>
          <w:b/>
        </w:rPr>
        <w:t xml:space="preserve"> </w:t>
      </w:r>
      <w:r w:rsidR="009C0441">
        <w:t xml:space="preserve">Komise spatřuje potenciál pro trh se službami </w:t>
      </w:r>
      <w:proofErr w:type="spellStart"/>
      <w:r w:rsidR="009C0441">
        <w:t>dronů</w:t>
      </w:r>
      <w:proofErr w:type="spellEnd"/>
      <w:r w:rsidR="009C0441">
        <w:t xml:space="preserve"> dosahující do roku 2030 hodnoty 14,5 mld. EUR a vytvoření 145 000 pracovních míst. Předpokládá, že se </w:t>
      </w:r>
      <w:proofErr w:type="spellStart"/>
      <w:r w:rsidR="009C0441">
        <w:t>drony</w:t>
      </w:r>
      <w:proofErr w:type="spellEnd"/>
      <w:r w:rsidR="009C0441">
        <w:t xml:space="preserve"> stanou běžnou součástí života a budou využívány k poskytování </w:t>
      </w:r>
      <w:r w:rsidR="009C0441">
        <w:lastRenderedPageBreak/>
        <w:t xml:space="preserve">četných </w:t>
      </w:r>
      <w:r w:rsidR="009C0441" w:rsidRPr="00B4412C">
        <w:t xml:space="preserve">služeb </w:t>
      </w:r>
      <w:r w:rsidR="009C0441" w:rsidRPr="00FB44C1">
        <w:rPr>
          <w:noProof/>
        </w:rPr>
        <w:t>různým koncovým uživatelům z civilní i obranné oblasti</w:t>
      </w:r>
      <w:r w:rsidR="00BC40F0">
        <w:rPr>
          <w:noProof/>
        </w:rPr>
        <w:t xml:space="preserve">. ČR tuto strategii podporuje. Od 1. ledna 2023 platí  novela </w:t>
      </w:r>
      <w:r w:rsidR="005C492A">
        <w:rPr>
          <w:noProof/>
        </w:rPr>
        <w:t>z</w:t>
      </w:r>
      <w:r w:rsidR="00BC40F0">
        <w:rPr>
          <w:noProof/>
        </w:rPr>
        <w:t>ákona o civilním letectví.</w:t>
      </w:r>
    </w:p>
    <w:p w:rsidR="000D4F82" w:rsidRDefault="000D4F82" w:rsidP="00426138">
      <w:pPr>
        <w:pStyle w:val="Odstavecseseznamem"/>
        <w:ind w:left="0" w:right="-1"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Zpravodaj </w:t>
      </w:r>
      <w:r w:rsidRPr="00426138">
        <w:rPr>
          <w:color w:val="000000" w:themeColor="text1"/>
          <w:szCs w:val="24"/>
          <w:u w:val="single"/>
        </w:rPr>
        <w:t>V. Zlínský</w:t>
      </w:r>
      <w:r>
        <w:rPr>
          <w:color w:val="000000" w:themeColor="text1"/>
          <w:szCs w:val="24"/>
        </w:rPr>
        <w:t xml:space="preserve"> obsáhle popsal problematiku bezpilotních letounů,</w:t>
      </w:r>
      <w:r w:rsidR="00CA609D"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dronů</w:t>
      </w:r>
      <w:proofErr w:type="spellEnd"/>
      <w:r>
        <w:rPr>
          <w:color w:val="000000" w:themeColor="text1"/>
          <w:szCs w:val="24"/>
        </w:rPr>
        <w:t xml:space="preserve">. Podporuje výrobu </w:t>
      </w:r>
      <w:proofErr w:type="spellStart"/>
      <w:r>
        <w:rPr>
          <w:color w:val="000000" w:themeColor="text1"/>
          <w:szCs w:val="24"/>
        </w:rPr>
        <w:t>dronů</w:t>
      </w:r>
      <w:proofErr w:type="spellEnd"/>
      <w:r>
        <w:rPr>
          <w:color w:val="000000" w:themeColor="text1"/>
          <w:szCs w:val="24"/>
        </w:rPr>
        <w:t xml:space="preserve"> v ČR. ČR ale musí také klást důraz na </w:t>
      </w:r>
      <w:proofErr w:type="spellStart"/>
      <w:r>
        <w:rPr>
          <w:color w:val="000000" w:themeColor="text1"/>
          <w:szCs w:val="24"/>
        </w:rPr>
        <w:t>protidronová</w:t>
      </w:r>
      <w:proofErr w:type="spellEnd"/>
      <w:r>
        <w:rPr>
          <w:color w:val="000000" w:themeColor="text1"/>
          <w:szCs w:val="24"/>
        </w:rPr>
        <w:t xml:space="preserve"> opatření.</w:t>
      </w:r>
    </w:p>
    <w:p w:rsidR="009C0441" w:rsidRDefault="00CA609D" w:rsidP="003C1C32">
      <w:pPr>
        <w:widowControl w:val="0"/>
        <w:suppressAutoHyphens/>
        <w:autoSpaceDN w:val="0"/>
        <w:ind w:firstLine="709"/>
        <w:contextualSpacing/>
        <w:jc w:val="both"/>
        <w:rPr>
          <w:i/>
        </w:rPr>
      </w:pPr>
      <w:r>
        <w:rPr>
          <w:szCs w:val="24"/>
        </w:rPr>
        <w:t xml:space="preserve">Zpravodaj navrhnul usnesení, ve kterém výbor pro evropské záležitosti bere na vědomí uvedený dokument </w:t>
      </w:r>
      <w:r w:rsidRPr="00E527B2">
        <w:rPr>
          <w:rFonts w:ascii="Times" w:eastAsia="Times" w:hAnsi="Times" w:cs="Times"/>
          <w:i/>
          <w:color w:val="000000" w:themeColor="text1"/>
          <w:szCs w:val="24"/>
        </w:rPr>
        <w:t>/usnesení č. 1</w:t>
      </w:r>
      <w:r>
        <w:rPr>
          <w:rFonts w:ascii="Times" w:eastAsia="Times" w:hAnsi="Times" w:cs="Times"/>
          <w:i/>
          <w:color w:val="000000" w:themeColor="text1"/>
          <w:szCs w:val="24"/>
        </w:rPr>
        <w:t>32</w:t>
      </w:r>
      <w:r w:rsidRPr="00E527B2">
        <w:rPr>
          <w:rFonts w:ascii="Times" w:eastAsia="Times" w:hAnsi="Times" w:cs="Times"/>
          <w:i/>
          <w:color w:val="000000" w:themeColor="text1"/>
          <w:szCs w:val="24"/>
        </w:rPr>
        <w:t>,</w:t>
      </w:r>
      <w:r>
        <w:rPr>
          <w:rFonts w:ascii="Times" w:eastAsia="Times" w:hAnsi="Times" w:cs="Times"/>
          <w:color w:val="000000" w:themeColor="text1"/>
          <w:szCs w:val="24"/>
        </w:rPr>
        <w:t xml:space="preserve"> </w:t>
      </w:r>
      <w:r w:rsidR="003C1C32" w:rsidRPr="00320B8D">
        <w:rPr>
          <w:rFonts w:ascii="Times" w:eastAsia="Times" w:hAnsi="Times" w:cs="Times"/>
          <w:i/>
          <w:color w:val="000000" w:themeColor="text1"/>
          <w:szCs w:val="24"/>
        </w:rPr>
        <w:t>hlasován</w:t>
      </w:r>
      <w:r w:rsidR="003C1C32">
        <w:rPr>
          <w:rFonts w:ascii="Times" w:eastAsia="Times" w:hAnsi="Times" w:cs="Times"/>
          <w:i/>
          <w:color w:val="000000" w:themeColor="text1"/>
          <w:szCs w:val="24"/>
        </w:rPr>
        <w:t>í</w:t>
      </w:r>
      <w:r w:rsidR="003C1C32" w:rsidRPr="00320B8D">
        <w:rPr>
          <w:rFonts w:ascii="Times" w:eastAsia="Times" w:hAnsi="Times" w:cs="Times"/>
          <w:i/>
          <w:color w:val="000000" w:themeColor="text1"/>
          <w:szCs w:val="24"/>
        </w:rPr>
        <w:t xml:space="preserve"> </w:t>
      </w:r>
      <w:r w:rsidR="003C1C32">
        <w:rPr>
          <w:rFonts w:ascii="Times" w:eastAsia="Times" w:hAnsi="Times" w:cs="Times"/>
          <w:i/>
          <w:color w:val="000000" w:themeColor="text1"/>
          <w:szCs w:val="24"/>
        </w:rPr>
        <w:t>10</w:t>
      </w:r>
      <w:r w:rsidR="003C1C32" w:rsidRPr="00320B8D">
        <w:rPr>
          <w:rFonts w:ascii="Times" w:eastAsia="Times" w:hAnsi="Times" w:cs="Times"/>
          <w:i/>
          <w:color w:val="000000" w:themeColor="text1"/>
          <w:szCs w:val="24"/>
        </w:rPr>
        <w:t>-</w:t>
      </w:r>
      <w:r w:rsidR="003C1C32">
        <w:rPr>
          <w:rFonts w:ascii="Times" w:eastAsia="Times" w:hAnsi="Times" w:cs="Times"/>
          <w:i/>
          <w:color w:val="000000" w:themeColor="text1"/>
          <w:szCs w:val="24"/>
        </w:rPr>
        <w:t>0</w:t>
      </w:r>
      <w:r w:rsidR="003C1C32" w:rsidRPr="00320B8D">
        <w:rPr>
          <w:rFonts w:ascii="Times" w:eastAsia="Times" w:hAnsi="Times" w:cs="Times"/>
          <w:i/>
          <w:color w:val="000000" w:themeColor="text1"/>
          <w:szCs w:val="24"/>
        </w:rPr>
        <w:t>-</w:t>
      </w:r>
      <w:r w:rsidR="003C1C32">
        <w:rPr>
          <w:rFonts w:ascii="Times" w:eastAsia="Times" w:hAnsi="Times" w:cs="Times"/>
          <w:i/>
          <w:color w:val="000000" w:themeColor="text1"/>
          <w:szCs w:val="24"/>
        </w:rPr>
        <w:t xml:space="preserve">0, </w:t>
      </w:r>
      <w:proofErr w:type="spellStart"/>
      <w:r w:rsidR="003C1C32">
        <w:rPr>
          <w:rFonts w:ascii="Times" w:eastAsia="Times" w:hAnsi="Times" w:cs="Times"/>
          <w:i/>
          <w:color w:val="000000" w:themeColor="text1"/>
          <w:szCs w:val="24"/>
        </w:rPr>
        <w:t>Berkovcová</w:t>
      </w:r>
      <w:proofErr w:type="spellEnd"/>
      <w:r w:rsidR="003C1C32">
        <w:rPr>
          <w:rFonts w:ascii="Times" w:eastAsia="Times" w:hAnsi="Times" w:cs="Times"/>
          <w:i/>
          <w:color w:val="000000" w:themeColor="text1"/>
          <w:szCs w:val="24"/>
        </w:rPr>
        <w:t xml:space="preserve"> Jana – pro, </w:t>
      </w:r>
      <w:r w:rsidR="003C1C32" w:rsidRPr="00F17582">
        <w:rPr>
          <w:i/>
        </w:rPr>
        <w:t>Pokorná</w:t>
      </w:r>
      <w:r w:rsidR="003C1C32">
        <w:rPr>
          <w:i/>
        </w:rPr>
        <w:t xml:space="preserve"> </w:t>
      </w:r>
      <w:r w:rsidR="003C1C32" w:rsidRPr="00F17582">
        <w:rPr>
          <w:i/>
        </w:rPr>
        <w:t>Jermanová</w:t>
      </w:r>
      <w:r w:rsidR="003C1C32">
        <w:rPr>
          <w:i/>
        </w:rPr>
        <w:t xml:space="preserve"> </w:t>
      </w:r>
      <w:r w:rsidR="003C1C32" w:rsidRPr="00F17582">
        <w:rPr>
          <w:i/>
        </w:rPr>
        <w:t>Jaroslava</w:t>
      </w:r>
      <w:r w:rsidR="003C1C32">
        <w:rPr>
          <w:i/>
        </w:rPr>
        <w:t xml:space="preserve"> – pro</w:t>
      </w:r>
      <w:r w:rsidR="003C1C32" w:rsidRPr="00F17582">
        <w:rPr>
          <w:i/>
        </w:rPr>
        <w:t>,</w:t>
      </w:r>
      <w:r w:rsidR="003C1C32">
        <w:rPr>
          <w:i/>
        </w:rPr>
        <w:t xml:space="preserve"> </w:t>
      </w:r>
      <w:proofErr w:type="spellStart"/>
      <w:r w:rsidR="003C1C32">
        <w:rPr>
          <w:i/>
        </w:rPr>
        <w:t>Fifka</w:t>
      </w:r>
      <w:proofErr w:type="spellEnd"/>
      <w:r w:rsidR="003C1C32">
        <w:rPr>
          <w:i/>
        </w:rPr>
        <w:t xml:space="preserve"> Petr – pro, Major Martin – pro, Staněk Pavel – pro, Zlínský Vladimír – pro, </w:t>
      </w:r>
      <w:proofErr w:type="spellStart"/>
      <w:r w:rsidR="003C1C32">
        <w:rPr>
          <w:i/>
        </w:rPr>
        <w:t>Bělor</w:t>
      </w:r>
      <w:proofErr w:type="spellEnd"/>
      <w:r w:rsidR="003C1C32">
        <w:rPr>
          <w:i/>
        </w:rPr>
        <w:t xml:space="preserve"> Roman – pro, Exner Martin – pro, Potůčková Lucie – pro, Kolář Ondřej – pro, </w:t>
      </w:r>
      <w:r w:rsidR="003C1C32" w:rsidRPr="009523E8">
        <w:rPr>
          <w:i/>
          <w:iCs/>
          <w:color w:val="000000" w:themeColor="text1"/>
        </w:rPr>
        <w:t>v příloze</w:t>
      </w:r>
      <w:r w:rsidR="003C1C32" w:rsidRPr="009523E8">
        <w:rPr>
          <w:i/>
        </w:rPr>
        <w:t>/</w:t>
      </w:r>
      <w:r w:rsidR="003C1C32">
        <w:rPr>
          <w:i/>
        </w:rPr>
        <w:t>.</w:t>
      </w:r>
    </w:p>
    <w:p w:rsidR="003C1C32" w:rsidRDefault="003C1C32" w:rsidP="003C1C32">
      <w:pPr>
        <w:widowControl w:val="0"/>
        <w:suppressAutoHyphens/>
        <w:autoSpaceDN w:val="0"/>
        <w:ind w:firstLine="709"/>
        <w:contextualSpacing/>
        <w:jc w:val="both"/>
      </w:pPr>
    </w:p>
    <w:p w:rsidR="00DC0A85" w:rsidRPr="00DC0A85" w:rsidRDefault="00DC0A85" w:rsidP="007E74DD">
      <w:pPr>
        <w:pStyle w:val="DefaultText"/>
        <w:numPr>
          <w:ilvl w:val="3"/>
          <w:numId w:val="24"/>
        </w:numPr>
        <w:pBdr>
          <w:bottom w:val="single" w:sz="4" w:space="1" w:color="auto"/>
        </w:pBdr>
        <w:suppressAutoHyphens w:val="0"/>
        <w:ind w:left="709" w:hanging="709"/>
        <w:jc w:val="both"/>
        <w:rPr>
          <w:b/>
          <w:u w:val="single"/>
        </w:rPr>
      </w:pPr>
      <w:r w:rsidRPr="00DC0A85">
        <w:rPr>
          <w:b/>
        </w:rPr>
        <w:t xml:space="preserve">Návrh nařízení Evropského parlamentu a Rady, kterým se mění nařízení Rady (ES) č. 6/2002 o (průmyslových) vzorech Společenství a zrušuje nařízení Komise (ES) č. 2246/2002 /kód Rady 15390/22, </w:t>
      </w:r>
      <w:proofErr w:type="gramStart"/>
      <w:r w:rsidRPr="00DC0A85">
        <w:rPr>
          <w:b/>
        </w:rPr>
        <w:t>KOM(</w:t>
      </w:r>
      <w:proofErr w:type="gramEnd"/>
      <w:r w:rsidRPr="00DC0A85">
        <w:rPr>
          <w:b/>
        </w:rPr>
        <w:t>2022) 666 v konečném znění/</w:t>
      </w:r>
    </w:p>
    <w:p w:rsidR="00DC0A85" w:rsidRPr="00DC0A85" w:rsidRDefault="00DC0A85" w:rsidP="007E74DD">
      <w:pPr>
        <w:pStyle w:val="DefaultText"/>
        <w:numPr>
          <w:ilvl w:val="3"/>
          <w:numId w:val="24"/>
        </w:numPr>
        <w:pBdr>
          <w:bottom w:val="single" w:sz="4" w:space="1" w:color="auto"/>
        </w:pBdr>
        <w:suppressAutoHyphens w:val="0"/>
        <w:ind w:left="709" w:hanging="709"/>
        <w:jc w:val="both"/>
        <w:rPr>
          <w:b/>
        </w:rPr>
      </w:pPr>
      <w:r w:rsidRPr="00DC0A85">
        <w:rPr>
          <w:b/>
        </w:rPr>
        <w:t xml:space="preserve">Návrh směrnice Evropského parlamentu a Rady o právní ochraně (průmyslových) vzorů (přepracované znění) /kód Rady 15400/22, </w:t>
      </w:r>
      <w:proofErr w:type="gramStart"/>
      <w:r w:rsidRPr="00DC0A85">
        <w:rPr>
          <w:b/>
        </w:rPr>
        <w:t>KOM(</w:t>
      </w:r>
      <w:proofErr w:type="gramEnd"/>
      <w:r w:rsidRPr="00DC0A85">
        <w:rPr>
          <w:b/>
        </w:rPr>
        <w:t>2022) 667 v konečném znění/</w:t>
      </w:r>
    </w:p>
    <w:p w:rsidR="00DC0A85" w:rsidRDefault="00DC0A85" w:rsidP="00DC0A85">
      <w:pPr>
        <w:pStyle w:val="DefaultText"/>
        <w:suppressAutoHyphens w:val="0"/>
        <w:jc w:val="both"/>
      </w:pPr>
    </w:p>
    <w:p w:rsidR="00CA609D" w:rsidRDefault="00CA609D" w:rsidP="00426138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Mpř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A901B5">
        <w:rPr>
          <w:rFonts w:ascii="Times New Roman" w:hAnsi="Times New Roman"/>
          <w:spacing w:val="-3"/>
          <w:sz w:val="24"/>
          <w:szCs w:val="24"/>
          <w:u w:val="single"/>
        </w:rPr>
        <w:t xml:space="preserve">P. </w:t>
      </w:r>
      <w:proofErr w:type="spellStart"/>
      <w:r w:rsidRPr="00A901B5">
        <w:rPr>
          <w:rFonts w:ascii="Times New Roman" w:hAnsi="Times New Roman"/>
          <w:spacing w:val="-3"/>
          <w:sz w:val="24"/>
          <w:szCs w:val="24"/>
          <w:u w:val="single"/>
        </w:rPr>
        <w:t>Fifka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vedl, že se výbor usnesl projednat 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yto 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y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na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19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7. prosince 2022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116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y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ů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e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DC0A85" w:rsidRDefault="00CA609D" w:rsidP="00CA609D">
      <w:pPr>
        <w:pStyle w:val="DefaultText"/>
        <w:ind w:firstLine="709"/>
        <w:jc w:val="both"/>
        <w:rPr>
          <w:color w:val="000000" w:themeColor="text1"/>
          <w:szCs w:val="24"/>
        </w:rPr>
      </w:pPr>
      <w:r w:rsidRPr="00FF01F5">
        <w:rPr>
          <w:color w:val="000000" w:themeColor="text1"/>
          <w:szCs w:val="24"/>
        </w:rPr>
        <w:t>Dokument</w:t>
      </w:r>
      <w:r w:rsidR="00426138">
        <w:rPr>
          <w:color w:val="000000" w:themeColor="text1"/>
          <w:szCs w:val="24"/>
        </w:rPr>
        <w:t>y</w:t>
      </w:r>
      <w:r w:rsidRPr="00FF01F5">
        <w:rPr>
          <w:color w:val="000000" w:themeColor="text1"/>
          <w:szCs w:val="24"/>
        </w:rPr>
        <w:t xml:space="preserve"> představil </w:t>
      </w:r>
      <w:r>
        <w:rPr>
          <w:color w:val="000000" w:themeColor="text1"/>
          <w:szCs w:val="24"/>
        </w:rPr>
        <w:t xml:space="preserve">předseda Úřadu průmyslového vlastnictví </w:t>
      </w:r>
      <w:r w:rsidRPr="00BD5A5F">
        <w:rPr>
          <w:color w:val="000000" w:themeColor="text1"/>
          <w:szCs w:val="24"/>
          <w:u w:val="single"/>
        </w:rPr>
        <w:t>Josef Kratochvíl</w:t>
      </w:r>
      <w:r>
        <w:rPr>
          <w:color w:val="000000" w:themeColor="text1"/>
          <w:szCs w:val="24"/>
        </w:rPr>
        <w:t>. Jedná se o tzv. designový balíček o ochraně vnějšího vzhledu výrobků. Zjednodušuje aktualizaci terminologie a</w:t>
      </w:r>
      <w:r w:rsidR="00BD5A5F">
        <w:rPr>
          <w:color w:val="000000" w:themeColor="text1"/>
          <w:szCs w:val="24"/>
        </w:rPr>
        <w:t xml:space="preserve"> pokroku a harmonizuje řízení jednotlivých států. Na úrovni EU se touto problematikou zabývá Evropský úřad pro ochranu průmyslového vlastnictví. ČR podporuje modernizaci systému, na pracovní skupině ale uplatňuje některé požadavky.</w:t>
      </w:r>
    </w:p>
    <w:p w:rsidR="00A35D14" w:rsidRDefault="00BD5A5F" w:rsidP="00A35D14">
      <w:pPr>
        <w:spacing w:after="240"/>
        <w:ind w:firstLine="709"/>
        <w:contextualSpacing/>
        <w:jc w:val="both"/>
        <w:rPr>
          <w:rFonts w:eastAsia="Calibri"/>
          <w:lang w:eastAsia="en-US"/>
        </w:rPr>
      </w:pPr>
      <w:r>
        <w:rPr>
          <w:szCs w:val="24"/>
        </w:rPr>
        <w:t xml:space="preserve">Zpravodaj </w:t>
      </w:r>
      <w:r w:rsidRPr="00426138">
        <w:rPr>
          <w:szCs w:val="24"/>
          <w:u w:val="single"/>
        </w:rPr>
        <w:t>O. Kolář</w:t>
      </w:r>
      <w:r>
        <w:rPr>
          <w:szCs w:val="24"/>
        </w:rPr>
        <w:t xml:space="preserve"> </w:t>
      </w:r>
      <w:r w:rsidR="0090148B">
        <w:rPr>
          <w:szCs w:val="24"/>
        </w:rPr>
        <w:t xml:space="preserve">vysvětlil, že průmyslový vzor chrání vizuální vlastnosti výrobků. </w:t>
      </w:r>
      <w:r w:rsidR="0090148B" w:rsidRPr="0090148B">
        <w:rPr>
          <w:szCs w:val="24"/>
        </w:rPr>
        <w:t>C</w:t>
      </w:r>
      <w:r w:rsidR="0090148B">
        <w:rPr>
          <w:szCs w:val="24"/>
        </w:rPr>
        <w:t>í</w:t>
      </w:r>
      <w:r w:rsidR="0090148B" w:rsidRPr="0090148B">
        <w:rPr>
          <w:szCs w:val="24"/>
        </w:rPr>
        <w:t xml:space="preserve">lem je </w:t>
      </w:r>
      <w:r w:rsidR="0090148B" w:rsidRPr="0090148B">
        <w:rPr>
          <w:rFonts w:eastAsia="Calibri"/>
          <w:lang w:eastAsia="en-US"/>
        </w:rPr>
        <w:t>zlepšit přístupnost, účinnost a cenovou dostupnost ochrany zapsaných průmyslových vzorů zjednodušením a zefektivněním postupů a úpravou a optimalizací výše a struktury splatných poplatků.</w:t>
      </w:r>
    </w:p>
    <w:p w:rsidR="003C1C32" w:rsidRDefault="0090148B" w:rsidP="003C1C32">
      <w:pPr>
        <w:spacing w:after="240"/>
        <w:ind w:firstLine="709"/>
        <w:contextualSpacing/>
        <w:jc w:val="both"/>
        <w:rPr>
          <w:i/>
        </w:rPr>
      </w:pPr>
      <w:r>
        <w:rPr>
          <w:szCs w:val="24"/>
        </w:rPr>
        <w:t xml:space="preserve">Zpravodaj navrhnul usnesení, ve kterém výbor pro evropské záležitosti </w:t>
      </w:r>
      <w:r w:rsidR="00A35D14">
        <w:rPr>
          <w:szCs w:val="24"/>
        </w:rPr>
        <w:t>1. bere na vědomí a podporuje</w:t>
      </w:r>
      <w:r w:rsidR="00A35D14" w:rsidRPr="004C1010">
        <w:rPr>
          <w:b/>
          <w:spacing w:val="60"/>
        </w:rPr>
        <w:t xml:space="preserve"> </w:t>
      </w:r>
      <w:r w:rsidR="00A35D14">
        <w:t xml:space="preserve">snahu o modernizaci systému ochrany průmyslových vzorů EU </w:t>
      </w:r>
      <w:r w:rsidR="00426138">
        <w:br/>
      </w:r>
      <w:r w:rsidR="00A35D14">
        <w:t>a zjednodušení jejich zápisu; 2. bere na vědomí</w:t>
      </w:r>
      <w:r w:rsidR="00A35D14" w:rsidRPr="004C1010">
        <w:rPr>
          <w:b/>
          <w:spacing w:val="60"/>
        </w:rPr>
        <w:t xml:space="preserve"> </w:t>
      </w:r>
      <w:r w:rsidR="00A35D14">
        <w:t>snahu o odstranění nejasností v oblasti předmětu práv k průmyslovým vzorům, jejich rozsahu a omezení, změnu procedur a změnu systému poplatků za registraci průmyslových vzorů</w:t>
      </w:r>
      <w:r w:rsidR="00A35D14">
        <w:rPr>
          <w:b/>
        </w:rPr>
        <w:t xml:space="preserve"> </w:t>
      </w:r>
      <w:r w:rsidR="00A35D14" w:rsidRPr="00A35D14">
        <w:t>a 3. souhlasí</w:t>
      </w:r>
      <w:r w:rsidR="00A35D14">
        <w:rPr>
          <w:b/>
        </w:rPr>
        <w:t xml:space="preserve"> </w:t>
      </w:r>
      <w:r w:rsidR="00A35D14">
        <w:t xml:space="preserve">se zrušením stávající směrnice o ochraně průmyslových vzorů (98/71/ES) a jejím nahrazením novým a přepracovaným zněním  </w:t>
      </w:r>
      <w:r w:rsidRPr="00E527B2">
        <w:rPr>
          <w:rFonts w:ascii="Times" w:eastAsia="Times" w:hAnsi="Times" w:cs="Times"/>
          <w:i/>
          <w:color w:val="000000" w:themeColor="text1"/>
          <w:szCs w:val="24"/>
        </w:rPr>
        <w:t>/usnesení č. 1</w:t>
      </w:r>
      <w:r>
        <w:rPr>
          <w:rFonts w:ascii="Times" w:eastAsia="Times" w:hAnsi="Times" w:cs="Times"/>
          <w:i/>
          <w:color w:val="000000" w:themeColor="text1"/>
          <w:szCs w:val="24"/>
        </w:rPr>
        <w:t>3</w:t>
      </w:r>
      <w:r w:rsidR="00A35D14">
        <w:rPr>
          <w:rFonts w:ascii="Times" w:eastAsia="Times" w:hAnsi="Times" w:cs="Times"/>
          <w:i/>
          <w:color w:val="000000" w:themeColor="text1"/>
          <w:szCs w:val="24"/>
        </w:rPr>
        <w:t>3</w:t>
      </w:r>
      <w:r w:rsidRPr="00E527B2">
        <w:rPr>
          <w:rFonts w:ascii="Times" w:eastAsia="Times" w:hAnsi="Times" w:cs="Times"/>
          <w:i/>
          <w:color w:val="000000" w:themeColor="text1"/>
          <w:szCs w:val="24"/>
        </w:rPr>
        <w:t>,</w:t>
      </w:r>
      <w:r>
        <w:rPr>
          <w:rFonts w:ascii="Times" w:eastAsia="Times" w:hAnsi="Times" w:cs="Times"/>
          <w:color w:val="000000" w:themeColor="text1"/>
          <w:szCs w:val="24"/>
        </w:rPr>
        <w:t xml:space="preserve"> </w:t>
      </w:r>
      <w:r w:rsidR="003C1C32" w:rsidRPr="00320B8D">
        <w:rPr>
          <w:rFonts w:ascii="Times" w:eastAsia="Times" w:hAnsi="Times" w:cs="Times"/>
          <w:i/>
          <w:color w:val="000000" w:themeColor="text1"/>
          <w:szCs w:val="24"/>
        </w:rPr>
        <w:t>hlasován</w:t>
      </w:r>
      <w:r w:rsidR="003C1C32">
        <w:rPr>
          <w:rFonts w:ascii="Times" w:eastAsia="Times" w:hAnsi="Times" w:cs="Times"/>
          <w:i/>
          <w:color w:val="000000" w:themeColor="text1"/>
          <w:szCs w:val="24"/>
        </w:rPr>
        <w:t>í</w:t>
      </w:r>
      <w:r w:rsidR="003C1C32" w:rsidRPr="00320B8D">
        <w:rPr>
          <w:rFonts w:ascii="Times" w:eastAsia="Times" w:hAnsi="Times" w:cs="Times"/>
          <w:i/>
          <w:color w:val="000000" w:themeColor="text1"/>
          <w:szCs w:val="24"/>
        </w:rPr>
        <w:t xml:space="preserve"> </w:t>
      </w:r>
      <w:r w:rsidR="003C1C32">
        <w:rPr>
          <w:rFonts w:ascii="Times" w:eastAsia="Times" w:hAnsi="Times" w:cs="Times"/>
          <w:i/>
          <w:color w:val="000000" w:themeColor="text1"/>
          <w:szCs w:val="24"/>
        </w:rPr>
        <w:t>9</w:t>
      </w:r>
      <w:r w:rsidR="003C1C32" w:rsidRPr="00320B8D">
        <w:rPr>
          <w:rFonts w:ascii="Times" w:eastAsia="Times" w:hAnsi="Times" w:cs="Times"/>
          <w:i/>
          <w:color w:val="000000" w:themeColor="text1"/>
          <w:szCs w:val="24"/>
        </w:rPr>
        <w:t>-</w:t>
      </w:r>
      <w:r w:rsidR="003C1C32">
        <w:rPr>
          <w:rFonts w:ascii="Times" w:eastAsia="Times" w:hAnsi="Times" w:cs="Times"/>
          <w:i/>
          <w:color w:val="000000" w:themeColor="text1"/>
          <w:szCs w:val="24"/>
        </w:rPr>
        <w:t>1</w:t>
      </w:r>
      <w:r w:rsidR="003C1C32" w:rsidRPr="00320B8D">
        <w:rPr>
          <w:rFonts w:ascii="Times" w:eastAsia="Times" w:hAnsi="Times" w:cs="Times"/>
          <w:i/>
          <w:color w:val="000000" w:themeColor="text1"/>
          <w:szCs w:val="24"/>
        </w:rPr>
        <w:t>-</w:t>
      </w:r>
      <w:r w:rsidR="003C1C32">
        <w:rPr>
          <w:rFonts w:ascii="Times" w:eastAsia="Times" w:hAnsi="Times" w:cs="Times"/>
          <w:i/>
          <w:color w:val="000000" w:themeColor="text1"/>
          <w:szCs w:val="24"/>
        </w:rPr>
        <w:t xml:space="preserve">0, </w:t>
      </w:r>
      <w:proofErr w:type="spellStart"/>
      <w:r w:rsidR="003C1C32">
        <w:rPr>
          <w:rFonts w:ascii="Times" w:eastAsia="Times" w:hAnsi="Times" w:cs="Times"/>
          <w:i/>
          <w:color w:val="000000" w:themeColor="text1"/>
          <w:szCs w:val="24"/>
        </w:rPr>
        <w:t>Berkovcová</w:t>
      </w:r>
      <w:proofErr w:type="spellEnd"/>
      <w:r w:rsidR="003C1C32">
        <w:rPr>
          <w:rFonts w:ascii="Times" w:eastAsia="Times" w:hAnsi="Times" w:cs="Times"/>
          <w:i/>
          <w:color w:val="000000" w:themeColor="text1"/>
          <w:szCs w:val="24"/>
        </w:rPr>
        <w:t xml:space="preserve"> Jana – pro, </w:t>
      </w:r>
      <w:r w:rsidR="003C1C32" w:rsidRPr="00F17582">
        <w:rPr>
          <w:i/>
        </w:rPr>
        <w:t>Pokorná</w:t>
      </w:r>
      <w:r w:rsidR="003C1C32">
        <w:rPr>
          <w:i/>
        </w:rPr>
        <w:t xml:space="preserve"> </w:t>
      </w:r>
      <w:r w:rsidR="003C1C32" w:rsidRPr="00F17582">
        <w:rPr>
          <w:i/>
        </w:rPr>
        <w:t>Jermanová</w:t>
      </w:r>
      <w:r w:rsidR="003C1C32">
        <w:rPr>
          <w:i/>
        </w:rPr>
        <w:t xml:space="preserve"> </w:t>
      </w:r>
      <w:r w:rsidR="003C1C32" w:rsidRPr="00F17582">
        <w:rPr>
          <w:i/>
        </w:rPr>
        <w:t>Jaroslava</w:t>
      </w:r>
      <w:r w:rsidR="003C1C32">
        <w:rPr>
          <w:i/>
        </w:rPr>
        <w:t xml:space="preserve"> – pro</w:t>
      </w:r>
      <w:r w:rsidR="003C1C32" w:rsidRPr="00F17582">
        <w:rPr>
          <w:i/>
        </w:rPr>
        <w:t>,</w:t>
      </w:r>
      <w:r w:rsidR="003C1C32">
        <w:rPr>
          <w:i/>
        </w:rPr>
        <w:t xml:space="preserve"> </w:t>
      </w:r>
      <w:proofErr w:type="spellStart"/>
      <w:r w:rsidR="003C1C32">
        <w:rPr>
          <w:i/>
        </w:rPr>
        <w:t>Fifka</w:t>
      </w:r>
      <w:proofErr w:type="spellEnd"/>
      <w:r w:rsidR="003C1C32">
        <w:rPr>
          <w:i/>
        </w:rPr>
        <w:t xml:space="preserve"> Petr – pro, Major Martin – pro, Staněk Pavel – pro, Zlínský Vladimír – proti, </w:t>
      </w:r>
      <w:proofErr w:type="spellStart"/>
      <w:r w:rsidR="003C1C32">
        <w:rPr>
          <w:i/>
        </w:rPr>
        <w:t>Bělor</w:t>
      </w:r>
      <w:proofErr w:type="spellEnd"/>
      <w:r w:rsidR="003C1C32">
        <w:rPr>
          <w:i/>
        </w:rPr>
        <w:t xml:space="preserve"> Roman – pro, Exner Martin – pro, Potůčková Lucie – pro, Kolář Ondřej – pro, </w:t>
      </w:r>
      <w:r w:rsidR="003C1C32" w:rsidRPr="009523E8">
        <w:rPr>
          <w:i/>
          <w:iCs/>
          <w:color w:val="000000" w:themeColor="text1"/>
        </w:rPr>
        <w:t>v příloze</w:t>
      </w:r>
      <w:r w:rsidR="003C1C32" w:rsidRPr="009523E8">
        <w:rPr>
          <w:i/>
        </w:rPr>
        <w:t>/</w:t>
      </w:r>
      <w:r w:rsidR="003C1C32">
        <w:rPr>
          <w:i/>
        </w:rPr>
        <w:t>.</w:t>
      </w:r>
    </w:p>
    <w:p w:rsidR="003C1C32" w:rsidRDefault="003C1C32" w:rsidP="003C1C32">
      <w:pPr>
        <w:spacing w:after="240"/>
        <w:ind w:firstLine="709"/>
        <w:contextualSpacing/>
        <w:jc w:val="both"/>
        <w:rPr>
          <w:b/>
        </w:rPr>
      </w:pPr>
    </w:p>
    <w:p w:rsidR="00B72C38" w:rsidRPr="00B72C38" w:rsidRDefault="00DC0A85" w:rsidP="00B72C38">
      <w:pPr>
        <w:pStyle w:val="Odstavecseseznamem"/>
        <w:numPr>
          <w:ilvl w:val="3"/>
          <w:numId w:val="24"/>
        </w:numPr>
        <w:spacing w:after="240"/>
        <w:ind w:left="709" w:hanging="709"/>
        <w:jc w:val="both"/>
        <w:rPr>
          <w:b/>
        </w:rPr>
      </w:pPr>
      <w:r w:rsidRPr="00B72C38">
        <w:rPr>
          <w:b/>
        </w:rPr>
        <w:t xml:space="preserve">Návrh směrnice Evropského parlamentu a Rady o kvalitě vnějšího ovzduší a čistším ovzduší pro Evropu (přepracované znění) /kód Rady 14217/22, </w:t>
      </w:r>
      <w:proofErr w:type="gramStart"/>
      <w:r w:rsidRPr="00B72C38">
        <w:rPr>
          <w:b/>
        </w:rPr>
        <w:t>KOM(</w:t>
      </w:r>
      <w:proofErr w:type="gramEnd"/>
      <w:r w:rsidRPr="00B72C38">
        <w:rPr>
          <w:b/>
        </w:rPr>
        <w:t>2022) 542 v konečném znění/</w:t>
      </w:r>
    </w:p>
    <w:p w:rsidR="00DC0A85" w:rsidRPr="00B72C38" w:rsidRDefault="00DC0A85" w:rsidP="00B72C38">
      <w:pPr>
        <w:pStyle w:val="Odstavecseseznamem"/>
        <w:numPr>
          <w:ilvl w:val="3"/>
          <w:numId w:val="24"/>
        </w:numPr>
        <w:spacing w:after="240"/>
        <w:ind w:left="709" w:hanging="709"/>
        <w:jc w:val="both"/>
        <w:rPr>
          <w:b/>
        </w:rPr>
      </w:pPr>
      <w:r w:rsidRPr="00B72C38">
        <w:rPr>
          <w:b/>
        </w:rPr>
        <w:t xml:space="preserve">Návrh směrnice Evropského parlamentu a Rady, kterou se mění směrnice 2000/60/ES, kterou se stanoví rámec pro činnost Společenství v oblasti vodní politiky, směrnice 2006/118/ES o ochraně podzemních vod před znečištěním a zhoršováním stavu a směrnice 2008/105/ES o normách environmentální kvality v oblasti vodní politiky /kód Rady 14265/22, </w:t>
      </w:r>
      <w:proofErr w:type="gramStart"/>
      <w:r w:rsidRPr="00B72C38">
        <w:rPr>
          <w:b/>
        </w:rPr>
        <w:t>KOM(</w:t>
      </w:r>
      <w:proofErr w:type="gramEnd"/>
      <w:r w:rsidRPr="00B72C38">
        <w:rPr>
          <w:b/>
        </w:rPr>
        <w:t>2022) 540 v konečném znění/</w:t>
      </w:r>
    </w:p>
    <w:p w:rsidR="00DC0A85" w:rsidRPr="00DC0A85" w:rsidRDefault="00FB691B" w:rsidP="00B72C38">
      <w:pPr>
        <w:pStyle w:val="DefaultText"/>
        <w:pBdr>
          <w:bottom w:val="single" w:sz="4" w:space="1" w:color="auto"/>
        </w:pBdr>
        <w:suppressAutoHyphens w:val="0"/>
        <w:ind w:left="705" w:hanging="705"/>
        <w:jc w:val="both"/>
        <w:rPr>
          <w:b/>
        </w:rPr>
      </w:pPr>
      <w:r>
        <w:rPr>
          <w:b/>
        </w:rPr>
        <w:lastRenderedPageBreak/>
        <w:t>13.</w:t>
      </w:r>
      <w:r>
        <w:rPr>
          <w:b/>
        </w:rPr>
        <w:tab/>
      </w:r>
      <w:r w:rsidR="00DC0A85" w:rsidRPr="00DC0A85">
        <w:rPr>
          <w:b/>
        </w:rPr>
        <w:t xml:space="preserve">Návrh směrnice Evropského parlamentu a Rady o čištění městských odpadních vod (přepracované znění) /kód Rady 14223/22, </w:t>
      </w:r>
      <w:proofErr w:type="gramStart"/>
      <w:r w:rsidR="00DC0A85" w:rsidRPr="00DC0A85">
        <w:rPr>
          <w:b/>
        </w:rPr>
        <w:t>KOM(</w:t>
      </w:r>
      <w:proofErr w:type="gramEnd"/>
      <w:r w:rsidR="00DC0A85" w:rsidRPr="00DC0A85">
        <w:rPr>
          <w:b/>
        </w:rPr>
        <w:t>2022) 541 v konečném znění/</w:t>
      </w:r>
    </w:p>
    <w:p w:rsidR="00A35D14" w:rsidRDefault="00A35D14" w:rsidP="00A35D14">
      <w:pPr>
        <w:pStyle w:val="Bezmezer"/>
        <w:ind w:left="360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A35D14" w:rsidRDefault="00A35D14" w:rsidP="00426138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Mpř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A901B5">
        <w:rPr>
          <w:rFonts w:ascii="Times New Roman" w:hAnsi="Times New Roman"/>
          <w:spacing w:val="-3"/>
          <w:sz w:val="24"/>
          <w:szCs w:val="24"/>
          <w:u w:val="single"/>
        </w:rPr>
        <w:t xml:space="preserve">P. </w:t>
      </w:r>
      <w:proofErr w:type="spellStart"/>
      <w:r w:rsidRPr="00A901B5">
        <w:rPr>
          <w:rFonts w:ascii="Times New Roman" w:hAnsi="Times New Roman"/>
          <w:spacing w:val="-3"/>
          <w:sz w:val="24"/>
          <w:szCs w:val="24"/>
          <w:u w:val="single"/>
        </w:rPr>
        <w:t>Fifka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vedl, že se výbor usnesl projednat 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yto 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y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na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1</w:t>
      </w:r>
      <w:r w:rsidR="00426138">
        <w:rPr>
          <w:rFonts w:ascii="Times New Roman" w:hAnsi="Times New Roman"/>
          <w:color w:val="000000" w:themeColor="text1"/>
          <w:sz w:val="24"/>
          <w:szCs w:val="24"/>
          <w:lang w:eastAsia="cs-CZ"/>
        </w:rPr>
        <w:t>8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 w:rsidR="00426138">
        <w:rPr>
          <w:rFonts w:ascii="Times New Roman" w:hAnsi="Times New Roman"/>
          <w:color w:val="000000" w:themeColor="text1"/>
          <w:sz w:val="24"/>
          <w:szCs w:val="24"/>
          <w:lang w:eastAsia="cs-CZ"/>
        </w:rPr>
        <w:t>23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</w:t>
      </w:r>
      <w:r w:rsidR="00426138">
        <w:rPr>
          <w:rFonts w:ascii="Times New Roman" w:hAnsi="Times New Roman"/>
          <w:color w:val="000000" w:themeColor="text1"/>
          <w:sz w:val="24"/>
          <w:szCs w:val="24"/>
          <w:lang w:eastAsia="cs-CZ"/>
        </w:rPr>
        <w:t>listopadu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2022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11</w:t>
      </w:r>
      <w:r w:rsidR="00426138">
        <w:rPr>
          <w:rFonts w:ascii="Times New Roman" w:hAnsi="Times New Roman"/>
          <w:color w:val="000000" w:themeColor="text1"/>
          <w:sz w:val="24"/>
          <w:szCs w:val="24"/>
          <w:lang w:eastAsia="cs-CZ"/>
        </w:rPr>
        <w:t>3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y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ů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e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 w:rsidR="005C492A">
        <w:rPr>
          <w:rFonts w:ascii="Times New Roman" w:hAnsi="Times New Roman"/>
          <w:color w:val="000000" w:themeColor="text1"/>
          <w:sz w:val="24"/>
          <w:szCs w:val="24"/>
          <w:lang w:eastAsia="cs-CZ"/>
        </w:rPr>
        <w:t>a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 w:rsidR="005C492A">
        <w:rPr>
          <w:rFonts w:ascii="Times New Roman" w:hAnsi="Times New Roman"/>
          <w:color w:val="000000" w:themeColor="text1"/>
          <w:sz w:val="24"/>
          <w:szCs w:val="24"/>
          <w:lang w:eastAsia="cs-CZ"/>
        </w:rPr>
        <w:t>á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DC0A85" w:rsidRDefault="00A35D14" w:rsidP="00426138">
      <w:pPr>
        <w:pStyle w:val="Odstavecseseznamem"/>
        <w:ind w:left="0" w:right="-1" w:firstLine="709"/>
        <w:jc w:val="both"/>
        <w:rPr>
          <w:color w:val="000000" w:themeColor="text1"/>
          <w:szCs w:val="24"/>
        </w:rPr>
      </w:pPr>
      <w:r w:rsidRPr="00A35D14">
        <w:rPr>
          <w:color w:val="000000" w:themeColor="text1"/>
          <w:szCs w:val="24"/>
        </w:rPr>
        <w:t>Dokument představil</w:t>
      </w:r>
      <w:r w:rsidR="00426138">
        <w:rPr>
          <w:color w:val="000000" w:themeColor="text1"/>
          <w:szCs w:val="24"/>
        </w:rPr>
        <w:t>i</w:t>
      </w:r>
      <w:r w:rsidRPr="00A35D14">
        <w:rPr>
          <w:color w:val="000000" w:themeColor="text1"/>
          <w:szCs w:val="24"/>
        </w:rPr>
        <w:t xml:space="preserve"> </w:t>
      </w:r>
      <w:r w:rsidR="00426138">
        <w:rPr>
          <w:color w:val="000000" w:themeColor="text1"/>
          <w:szCs w:val="24"/>
        </w:rPr>
        <w:t xml:space="preserve">vrchní ředitel Ministerstva životního prostředí Vladimír </w:t>
      </w:r>
      <w:proofErr w:type="spellStart"/>
      <w:r w:rsidR="00426138">
        <w:rPr>
          <w:color w:val="000000" w:themeColor="text1"/>
          <w:szCs w:val="24"/>
        </w:rPr>
        <w:t>Dolejský</w:t>
      </w:r>
      <w:proofErr w:type="spellEnd"/>
      <w:r w:rsidR="00426138">
        <w:rPr>
          <w:color w:val="000000" w:themeColor="text1"/>
          <w:szCs w:val="24"/>
        </w:rPr>
        <w:t xml:space="preserve"> a vrchní ředitel Sekce vodního hospodářství Ministerstva zemědělství Aleš </w:t>
      </w:r>
      <w:proofErr w:type="spellStart"/>
      <w:r w:rsidR="00426138">
        <w:rPr>
          <w:color w:val="000000" w:themeColor="text1"/>
          <w:szCs w:val="24"/>
        </w:rPr>
        <w:t>Kendík</w:t>
      </w:r>
      <w:proofErr w:type="spellEnd"/>
      <w:r w:rsidR="00426138">
        <w:rPr>
          <w:color w:val="000000" w:themeColor="text1"/>
          <w:szCs w:val="24"/>
        </w:rPr>
        <w:t xml:space="preserve">. </w:t>
      </w:r>
    </w:p>
    <w:p w:rsidR="00A35D14" w:rsidRDefault="00277BB5" w:rsidP="002A20EB">
      <w:pPr>
        <w:pStyle w:val="Odstavecseseznamem"/>
        <w:ind w:left="0" w:right="-1" w:firstLine="360"/>
        <w:jc w:val="both"/>
      </w:pPr>
      <w:r>
        <w:tab/>
        <w:t xml:space="preserve">Vrchní ředitel </w:t>
      </w:r>
      <w:r w:rsidRPr="00FB691B">
        <w:rPr>
          <w:u w:val="single"/>
        </w:rPr>
        <w:t xml:space="preserve">V. </w:t>
      </w:r>
      <w:proofErr w:type="spellStart"/>
      <w:r w:rsidRPr="00FB691B">
        <w:rPr>
          <w:u w:val="single"/>
        </w:rPr>
        <w:t>Dolejský</w:t>
      </w:r>
      <w:proofErr w:type="spellEnd"/>
      <w:r>
        <w:t xml:space="preserve"> </w:t>
      </w:r>
      <w:r w:rsidR="00380E5B">
        <w:t xml:space="preserve">informoval, že revize </w:t>
      </w:r>
      <w:r w:rsidR="002A20EB">
        <w:t xml:space="preserve">stávajících směrnic upřesňuje hodnoty emisních limitů a upravuje podmínky pro monitorování kvality ovzduší. Legislativní návrh reviduje rámcovou </w:t>
      </w:r>
      <w:r w:rsidR="002A20EB" w:rsidRPr="008D47ED">
        <w:t xml:space="preserve">směrnici </w:t>
      </w:r>
      <w:r w:rsidR="002A20EB">
        <w:t xml:space="preserve">o vodách. </w:t>
      </w:r>
    </w:p>
    <w:p w:rsidR="002A20EB" w:rsidRDefault="002A20EB" w:rsidP="002A20EB">
      <w:pPr>
        <w:pStyle w:val="Odstavecseseznamem"/>
        <w:ind w:left="0" w:right="-1" w:firstLine="360"/>
        <w:jc w:val="both"/>
      </w:pPr>
      <w:r>
        <w:tab/>
        <w:t xml:space="preserve">Vrchní ředitel </w:t>
      </w:r>
      <w:r w:rsidRPr="008D47ED">
        <w:rPr>
          <w:u w:val="single"/>
        </w:rPr>
        <w:t xml:space="preserve">A. </w:t>
      </w:r>
      <w:proofErr w:type="spellStart"/>
      <w:r w:rsidRPr="008D47ED">
        <w:rPr>
          <w:u w:val="single"/>
        </w:rPr>
        <w:t>Kendík</w:t>
      </w:r>
      <w:proofErr w:type="spellEnd"/>
      <w:r>
        <w:t xml:space="preserve"> uvedl, že revize směrnice o čištění městských odpadních vod je nyní projednávána v</w:t>
      </w:r>
      <w:r w:rsidR="00FB691B">
        <w:t xml:space="preserve"> </w:t>
      </w:r>
      <w:r>
        <w:t xml:space="preserve">pracovních skupinách po vedením švédského předsednictví. Navrhována je nová definice aglomerace nad 1000 obyvatel. Jedná se o odstraňování </w:t>
      </w:r>
      <w:proofErr w:type="spellStart"/>
      <w:r>
        <w:t>mikroplastů</w:t>
      </w:r>
      <w:proofErr w:type="spellEnd"/>
      <w:r>
        <w:t xml:space="preserve"> a dalších nečistot, cílem je dosažení energetické neutrality čistíren </w:t>
      </w:r>
      <w:r w:rsidR="005C55BB">
        <w:t>odpadních vod. Pro ČR to znamená vysoké náklady.</w:t>
      </w:r>
      <w:r>
        <w:t xml:space="preserve"> ČR je zde zahrnuta jako riziková oblast.</w:t>
      </w:r>
      <w:r w:rsidR="005C55BB">
        <w:t xml:space="preserve"> Ministerstvo zemědělství spolupracuje v této oblasti s Ministerstvem životního prostředí, svazem obcí </w:t>
      </w:r>
      <w:r w:rsidR="005C55BB">
        <w:br/>
        <w:t>a zainteresovanými firmami.</w:t>
      </w:r>
    </w:p>
    <w:p w:rsidR="005C55BB" w:rsidRDefault="005C55BB" w:rsidP="005C55BB">
      <w:pPr>
        <w:pStyle w:val="Odstavecseseznamem"/>
        <w:ind w:left="0" w:right="-1" w:firstLine="709"/>
        <w:jc w:val="both"/>
      </w:pPr>
      <w:r>
        <w:t xml:space="preserve">Zpravodaj </w:t>
      </w:r>
      <w:r w:rsidRPr="00FB691B">
        <w:rPr>
          <w:u w:val="single"/>
        </w:rPr>
        <w:t>O. Kolář</w:t>
      </w:r>
      <w:r>
        <w:t xml:space="preserve"> konstatoval, že některé znečišťovatele v okolních státech nemohou členské státy ovlivnit. První návrh stanovuje pravidla pro kvalitnější ovzduší. Cílem vodní politiky je aktualizovat seznamy znečišťujících látek. Zavádí se </w:t>
      </w:r>
      <w:r w:rsidR="00461B2C">
        <w:t xml:space="preserve">rozšířená </w:t>
      </w:r>
      <w:r>
        <w:t>odpovědnost výrobců</w:t>
      </w:r>
      <w:r w:rsidR="00FB691B">
        <w:t>,</w:t>
      </w:r>
      <w:r w:rsidR="008D47ED">
        <w:t xml:space="preserve"> </w:t>
      </w:r>
      <w:r w:rsidR="00461B2C">
        <w:t>z</w:t>
      </w:r>
      <w:r w:rsidR="008D47ED">
        <w:t xml:space="preserve"> </w:t>
      </w:r>
      <w:r w:rsidR="00461B2C">
        <w:t>jejichž výrobků se uvolňují mikroskopické znečišťující látky. Podle názoru zpravodaje nemohou být čističky odpadních vod nikdy klimaticky neutrální.</w:t>
      </w:r>
    </w:p>
    <w:p w:rsidR="00461B2C" w:rsidRDefault="00461B2C" w:rsidP="005C55BB">
      <w:pPr>
        <w:pStyle w:val="Odstavecseseznamem"/>
        <w:ind w:left="0" w:right="-1" w:firstLine="709"/>
        <w:jc w:val="both"/>
      </w:pPr>
      <w:proofErr w:type="spellStart"/>
      <w:r>
        <w:t>Posl</w:t>
      </w:r>
      <w:proofErr w:type="spellEnd"/>
      <w:r>
        <w:t xml:space="preserve">. </w:t>
      </w:r>
      <w:r w:rsidRPr="008D47ED">
        <w:rPr>
          <w:u w:val="single"/>
        </w:rPr>
        <w:t xml:space="preserve">J. </w:t>
      </w:r>
      <w:proofErr w:type="spellStart"/>
      <w:r w:rsidRPr="008D47ED">
        <w:rPr>
          <w:u w:val="single"/>
        </w:rPr>
        <w:t>Berki</w:t>
      </w:r>
      <w:proofErr w:type="spellEnd"/>
      <w:r>
        <w:t xml:space="preserve"> se zeptal, jestli by směrnice neměla řešit také přeshraniční odpovědnost znečištění. Uhlíkové clo se schvalovalo za českého předsednictví. Navrhnul zahrnout do závěru usnesení politický dialog.</w:t>
      </w:r>
    </w:p>
    <w:p w:rsidR="00461B2C" w:rsidRDefault="00461B2C" w:rsidP="005C55BB">
      <w:pPr>
        <w:pStyle w:val="Odstavecseseznamem"/>
        <w:ind w:left="0" w:right="-1" w:firstLine="709"/>
        <w:jc w:val="both"/>
      </w:pPr>
      <w:r>
        <w:t xml:space="preserve">Ředitel </w:t>
      </w:r>
      <w:r w:rsidR="008D47ED" w:rsidRPr="008D47ED">
        <w:rPr>
          <w:u w:val="single"/>
        </w:rPr>
        <w:t xml:space="preserve">K. </w:t>
      </w:r>
      <w:r w:rsidRPr="008D47ED">
        <w:rPr>
          <w:u w:val="single"/>
        </w:rPr>
        <w:t>Dědič</w:t>
      </w:r>
      <w:r>
        <w:t xml:space="preserve"> vysvětlil, že v rámcové pozici je zmíněno, aby byl</w:t>
      </w:r>
      <w:r w:rsidR="005C492A">
        <w:t>o</w:t>
      </w:r>
      <w:r>
        <w:t xml:space="preserve"> do směrnice zahrnuto sdílené znečištění členských států i jiných sousedních znečišťovatelů. Klimatické clo s tímto dokumentem nesouvisí.</w:t>
      </w:r>
    </w:p>
    <w:p w:rsidR="00461B2C" w:rsidRDefault="00461B2C" w:rsidP="005C55BB">
      <w:pPr>
        <w:pStyle w:val="Odstavecseseznamem"/>
        <w:ind w:left="0" w:right="-1" w:firstLine="709"/>
        <w:jc w:val="both"/>
      </w:pPr>
      <w:r>
        <w:t xml:space="preserve">Zpravodaj </w:t>
      </w:r>
      <w:r w:rsidRPr="008D47ED">
        <w:rPr>
          <w:u w:val="single"/>
        </w:rPr>
        <w:t>O. Kolář</w:t>
      </w:r>
      <w:r>
        <w:t xml:space="preserve"> </w:t>
      </w:r>
      <w:r w:rsidR="00FF11C9">
        <w:t>souhlasil s informováním Komise v rámci politického dialogu.</w:t>
      </w:r>
    </w:p>
    <w:p w:rsidR="004574BB" w:rsidRDefault="00FF11C9" w:rsidP="004574BB">
      <w:pPr>
        <w:spacing w:after="240"/>
        <w:ind w:firstLine="709"/>
        <w:contextualSpacing/>
        <w:jc w:val="both"/>
        <w:rPr>
          <w:i/>
        </w:rPr>
      </w:pPr>
      <w:r>
        <w:t xml:space="preserve">Navrhnul usnesení k bodu č. 11, ve kterém výbor pro evropské záležitosti </w:t>
      </w:r>
      <w:r w:rsidR="008D47ED">
        <w:t>1. bere na vědomí</w:t>
      </w:r>
      <w:r w:rsidRPr="0012695D">
        <w:rPr>
          <w:b/>
        </w:rPr>
        <w:t xml:space="preserve"> </w:t>
      </w:r>
      <w:r>
        <w:t>snahu o úpravu pravidel pro zajištění kvalitnějšího ovzduší a stanovení cíle nulového znečištění do roku 2050;</w:t>
      </w:r>
      <w:r w:rsidRPr="0012695D">
        <w:rPr>
          <w:sz w:val="23"/>
          <w:szCs w:val="23"/>
        </w:rPr>
        <w:t xml:space="preserve"> </w:t>
      </w:r>
      <w:r w:rsidR="008D47ED">
        <w:rPr>
          <w:sz w:val="23"/>
          <w:szCs w:val="23"/>
        </w:rPr>
        <w:t>2. podporuje</w:t>
      </w:r>
      <w:r w:rsidR="008D47ED">
        <w:rPr>
          <w:b/>
          <w:spacing w:val="60"/>
        </w:rPr>
        <w:t xml:space="preserve"> </w:t>
      </w:r>
      <w:r>
        <w:t>snahu o zjednodušení a sloučení pravidel pro zajištění kvalitnějšího ovzduší obsažených ve směrnici 2008/50/ES a směrnici 2004/107/ES;</w:t>
      </w:r>
      <w:r w:rsidR="008D47ED">
        <w:t xml:space="preserve"> </w:t>
      </w:r>
      <w:r w:rsidR="008D47ED">
        <w:br/>
        <w:t>3. vyjadřuje souhlas</w:t>
      </w:r>
      <w:r>
        <w:rPr>
          <w:b/>
        </w:rPr>
        <w:t xml:space="preserve"> </w:t>
      </w:r>
      <w:r>
        <w:t>s námitkami vlády a podporuje potřebu vytvoření analýzy možnosti dosažení cílů kvality ovzduší navrhovaných v rámci směrnice</w:t>
      </w:r>
      <w:r w:rsidR="008D47ED">
        <w:t xml:space="preserve"> a 4. pověřuje </w:t>
      </w:r>
      <w:r w:rsidRPr="003A2EA5">
        <w:rPr>
          <w:rFonts w:ascii="Times" w:eastAsia="Times" w:hAnsi="Times" w:cs="Times"/>
          <w:color w:val="000000" w:themeColor="text1"/>
          <w:szCs w:val="24"/>
        </w:rPr>
        <w:t>předsedu výboru pro evropské záležitosti, aby v rámci politického dialogu postoupil toto usnesení předsedkyni Evropské komise</w:t>
      </w:r>
      <w:r w:rsidR="008D47ED">
        <w:rPr>
          <w:rFonts w:ascii="Times" w:eastAsia="Times" w:hAnsi="Times" w:cs="Times"/>
          <w:color w:val="000000" w:themeColor="text1"/>
          <w:szCs w:val="24"/>
        </w:rPr>
        <w:t xml:space="preserve"> </w:t>
      </w:r>
      <w:r w:rsidR="008D47ED" w:rsidRPr="00E527B2">
        <w:rPr>
          <w:rFonts w:ascii="Times" w:eastAsia="Times" w:hAnsi="Times" w:cs="Times"/>
          <w:i/>
          <w:color w:val="000000" w:themeColor="text1"/>
          <w:szCs w:val="24"/>
        </w:rPr>
        <w:t>/usnesení č. 1</w:t>
      </w:r>
      <w:r w:rsidR="008D47ED">
        <w:rPr>
          <w:rFonts w:ascii="Times" w:eastAsia="Times" w:hAnsi="Times" w:cs="Times"/>
          <w:i/>
          <w:color w:val="000000" w:themeColor="text1"/>
          <w:szCs w:val="24"/>
        </w:rPr>
        <w:t>34</w:t>
      </w:r>
      <w:r w:rsidR="008D47ED" w:rsidRPr="00E527B2">
        <w:rPr>
          <w:rFonts w:ascii="Times" w:eastAsia="Times" w:hAnsi="Times" w:cs="Times"/>
          <w:i/>
          <w:color w:val="000000" w:themeColor="text1"/>
          <w:szCs w:val="24"/>
        </w:rPr>
        <w:t>,</w:t>
      </w:r>
      <w:r w:rsidR="008D47ED">
        <w:rPr>
          <w:rFonts w:ascii="Times" w:eastAsia="Times" w:hAnsi="Times" w:cs="Times"/>
          <w:color w:val="000000" w:themeColor="text1"/>
          <w:szCs w:val="24"/>
        </w:rPr>
        <w:t xml:space="preserve"> </w:t>
      </w:r>
      <w:r w:rsidR="008D47ED" w:rsidRPr="00320B8D">
        <w:rPr>
          <w:rFonts w:ascii="Times" w:eastAsia="Times" w:hAnsi="Times" w:cs="Times"/>
          <w:i/>
          <w:color w:val="000000" w:themeColor="text1"/>
          <w:szCs w:val="24"/>
        </w:rPr>
        <w:t>hlasován</w:t>
      </w:r>
      <w:r w:rsidR="008D47ED">
        <w:rPr>
          <w:rFonts w:ascii="Times" w:eastAsia="Times" w:hAnsi="Times" w:cs="Times"/>
          <w:i/>
          <w:color w:val="000000" w:themeColor="text1"/>
          <w:szCs w:val="24"/>
        </w:rPr>
        <w:t>í</w:t>
      </w:r>
      <w:r w:rsidR="008D47ED" w:rsidRPr="00320B8D">
        <w:rPr>
          <w:rFonts w:ascii="Times" w:eastAsia="Times" w:hAnsi="Times" w:cs="Times"/>
          <w:i/>
          <w:color w:val="000000" w:themeColor="text1"/>
          <w:szCs w:val="24"/>
        </w:rPr>
        <w:t xml:space="preserve"> </w:t>
      </w:r>
      <w:r w:rsidR="008D47ED">
        <w:rPr>
          <w:rFonts w:ascii="Times" w:eastAsia="Times" w:hAnsi="Times" w:cs="Times"/>
          <w:i/>
          <w:color w:val="000000" w:themeColor="text1"/>
          <w:szCs w:val="24"/>
        </w:rPr>
        <w:t>8</w:t>
      </w:r>
      <w:r w:rsidR="008D47ED" w:rsidRPr="00320B8D">
        <w:rPr>
          <w:rFonts w:ascii="Times" w:eastAsia="Times" w:hAnsi="Times" w:cs="Times"/>
          <w:i/>
          <w:color w:val="000000" w:themeColor="text1"/>
          <w:szCs w:val="24"/>
        </w:rPr>
        <w:t>-</w:t>
      </w:r>
      <w:r w:rsidR="008D47ED">
        <w:rPr>
          <w:rFonts w:ascii="Times" w:eastAsia="Times" w:hAnsi="Times" w:cs="Times"/>
          <w:i/>
          <w:color w:val="000000" w:themeColor="text1"/>
          <w:szCs w:val="24"/>
        </w:rPr>
        <w:t>0</w:t>
      </w:r>
      <w:r w:rsidR="008D47ED" w:rsidRPr="00320B8D">
        <w:rPr>
          <w:rFonts w:ascii="Times" w:eastAsia="Times" w:hAnsi="Times" w:cs="Times"/>
          <w:i/>
          <w:color w:val="000000" w:themeColor="text1"/>
          <w:szCs w:val="24"/>
        </w:rPr>
        <w:t>-</w:t>
      </w:r>
      <w:r w:rsidR="008D47ED">
        <w:rPr>
          <w:rFonts w:ascii="Times" w:eastAsia="Times" w:hAnsi="Times" w:cs="Times"/>
          <w:i/>
          <w:color w:val="000000" w:themeColor="text1"/>
          <w:szCs w:val="24"/>
        </w:rPr>
        <w:t xml:space="preserve">1, </w:t>
      </w:r>
      <w:proofErr w:type="spellStart"/>
      <w:r w:rsidR="008D47ED">
        <w:rPr>
          <w:rFonts w:ascii="Times" w:eastAsia="Times" w:hAnsi="Times" w:cs="Times"/>
          <w:i/>
          <w:color w:val="000000" w:themeColor="text1"/>
          <w:szCs w:val="24"/>
        </w:rPr>
        <w:t>Berkovcová</w:t>
      </w:r>
      <w:proofErr w:type="spellEnd"/>
      <w:r w:rsidR="008D47ED">
        <w:rPr>
          <w:rFonts w:ascii="Times" w:eastAsia="Times" w:hAnsi="Times" w:cs="Times"/>
          <w:i/>
          <w:color w:val="000000" w:themeColor="text1"/>
          <w:szCs w:val="24"/>
        </w:rPr>
        <w:t xml:space="preserve"> Jana – pro, </w:t>
      </w:r>
      <w:proofErr w:type="spellStart"/>
      <w:r w:rsidR="008D47ED">
        <w:rPr>
          <w:i/>
        </w:rPr>
        <w:t>Fifka</w:t>
      </w:r>
      <w:proofErr w:type="spellEnd"/>
      <w:r w:rsidR="008D47ED">
        <w:rPr>
          <w:i/>
        </w:rPr>
        <w:t xml:space="preserve"> Petr – pro, Staněk Pavel – pro, Zlínský Vladimír – zdržel se, </w:t>
      </w:r>
      <w:proofErr w:type="spellStart"/>
      <w:r w:rsidR="008D47ED">
        <w:rPr>
          <w:i/>
        </w:rPr>
        <w:t>Bělor</w:t>
      </w:r>
      <w:proofErr w:type="spellEnd"/>
      <w:r w:rsidR="008D47ED">
        <w:rPr>
          <w:i/>
        </w:rPr>
        <w:t xml:space="preserve"> Roman – pro, </w:t>
      </w:r>
      <w:proofErr w:type="spellStart"/>
      <w:r w:rsidR="008D47ED">
        <w:rPr>
          <w:i/>
        </w:rPr>
        <w:t>Berki</w:t>
      </w:r>
      <w:proofErr w:type="spellEnd"/>
      <w:r w:rsidR="008D47ED">
        <w:rPr>
          <w:i/>
        </w:rPr>
        <w:t xml:space="preserve"> Jan – pro, Exner Martin – pro, Potůčková Lucie – pro, Kolář Ondřej – pro, </w:t>
      </w:r>
      <w:r w:rsidR="008D47ED" w:rsidRPr="009523E8">
        <w:rPr>
          <w:i/>
          <w:iCs/>
          <w:color w:val="000000" w:themeColor="text1"/>
        </w:rPr>
        <w:t>v příloze</w:t>
      </w:r>
      <w:r w:rsidR="008D47ED" w:rsidRPr="009523E8">
        <w:rPr>
          <w:i/>
        </w:rPr>
        <w:t>/</w:t>
      </w:r>
      <w:r w:rsidR="008D47ED">
        <w:rPr>
          <w:i/>
        </w:rPr>
        <w:t>.</w:t>
      </w:r>
    </w:p>
    <w:p w:rsidR="004574BB" w:rsidRDefault="008D47ED" w:rsidP="004574BB">
      <w:pPr>
        <w:spacing w:after="240"/>
        <w:ind w:firstLine="709"/>
        <w:contextualSpacing/>
        <w:jc w:val="both"/>
        <w:rPr>
          <w:i/>
        </w:rPr>
      </w:pPr>
      <w:r w:rsidRPr="008D47ED">
        <w:t xml:space="preserve">K bodu č. 12 navrhnul usnesení, ve kterém výbor pro evropské záležitosti </w:t>
      </w:r>
      <w:r w:rsidR="004574BB">
        <w:t>1. bere na vědomí návrh směrnice a 2. vítá a podporuje</w:t>
      </w:r>
      <w:r w:rsidR="004574BB">
        <w:rPr>
          <w:rStyle w:val="proloenChar"/>
        </w:rPr>
        <w:t xml:space="preserve"> </w:t>
      </w:r>
      <w:r w:rsidR="004574BB" w:rsidRPr="00D16F4F">
        <w:t>snahu o lepší ochranu a kvalitu vody a aktualizaci seznamů znečišťujících látek ovlivňujících kvalitu vody a stávajících norem jakosti</w:t>
      </w:r>
      <w:r w:rsidR="004574BB">
        <w:t xml:space="preserve"> </w:t>
      </w:r>
      <w:r w:rsidR="004574BB" w:rsidRPr="00E527B2">
        <w:rPr>
          <w:rFonts w:ascii="Times" w:eastAsia="Times" w:hAnsi="Times" w:cs="Times"/>
          <w:i/>
          <w:color w:val="000000" w:themeColor="text1"/>
          <w:szCs w:val="24"/>
        </w:rPr>
        <w:t>/usnesení č. 1</w:t>
      </w:r>
      <w:r w:rsidR="004574BB">
        <w:rPr>
          <w:rFonts w:ascii="Times" w:eastAsia="Times" w:hAnsi="Times" w:cs="Times"/>
          <w:i/>
          <w:color w:val="000000" w:themeColor="text1"/>
          <w:szCs w:val="24"/>
        </w:rPr>
        <w:t>35</w:t>
      </w:r>
      <w:r w:rsidR="004574BB" w:rsidRPr="00E527B2">
        <w:rPr>
          <w:rFonts w:ascii="Times" w:eastAsia="Times" w:hAnsi="Times" w:cs="Times"/>
          <w:i/>
          <w:color w:val="000000" w:themeColor="text1"/>
          <w:szCs w:val="24"/>
        </w:rPr>
        <w:t>,</w:t>
      </w:r>
      <w:r w:rsidR="004574BB">
        <w:rPr>
          <w:rFonts w:ascii="Times" w:eastAsia="Times" w:hAnsi="Times" w:cs="Times"/>
          <w:color w:val="000000" w:themeColor="text1"/>
          <w:szCs w:val="24"/>
        </w:rPr>
        <w:t xml:space="preserve"> </w:t>
      </w:r>
      <w:r w:rsidR="004574BB" w:rsidRPr="00320B8D">
        <w:rPr>
          <w:rFonts w:ascii="Times" w:eastAsia="Times" w:hAnsi="Times" w:cs="Times"/>
          <w:i/>
          <w:color w:val="000000" w:themeColor="text1"/>
          <w:szCs w:val="24"/>
        </w:rPr>
        <w:t>hlasován</w:t>
      </w:r>
      <w:r w:rsidR="004574BB">
        <w:rPr>
          <w:rFonts w:ascii="Times" w:eastAsia="Times" w:hAnsi="Times" w:cs="Times"/>
          <w:i/>
          <w:color w:val="000000" w:themeColor="text1"/>
          <w:szCs w:val="24"/>
        </w:rPr>
        <w:t>í</w:t>
      </w:r>
      <w:r w:rsidR="004574BB" w:rsidRPr="00320B8D">
        <w:rPr>
          <w:rFonts w:ascii="Times" w:eastAsia="Times" w:hAnsi="Times" w:cs="Times"/>
          <w:i/>
          <w:color w:val="000000" w:themeColor="text1"/>
          <w:szCs w:val="24"/>
        </w:rPr>
        <w:t xml:space="preserve"> </w:t>
      </w:r>
      <w:r w:rsidR="004574BB">
        <w:rPr>
          <w:rFonts w:ascii="Times" w:eastAsia="Times" w:hAnsi="Times" w:cs="Times"/>
          <w:i/>
          <w:color w:val="000000" w:themeColor="text1"/>
          <w:szCs w:val="24"/>
        </w:rPr>
        <w:t>8</w:t>
      </w:r>
      <w:r w:rsidR="004574BB" w:rsidRPr="00320B8D">
        <w:rPr>
          <w:rFonts w:ascii="Times" w:eastAsia="Times" w:hAnsi="Times" w:cs="Times"/>
          <w:i/>
          <w:color w:val="000000" w:themeColor="text1"/>
          <w:szCs w:val="24"/>
        </w:rPr>
        <w:t>-</w:t>
      </w:r>
      <w:r w:rsidR="004574BB">
        <w:rPr>
          <w:rFonts w:ascii="Times" w:eastAsia="Times" w:hAnsi="Times" w:cs="Times"/>
          <w:i/>
          <w:color w:val="000000" w:themeColor="text1"/>
          <w:szCs w:val="24"/>
        </w:rPr>
        <w:t>1</w:t>
      </w:r>
      <w:r w:rsidR="004574BB" w:rsidRPr="00320B8D">
        <w:rPr>
          <w:rFonts w:ascii="Times" w:eastAsia="Times" w:hAnsi="Times" w:cs="Times"/>
          <w:i/>
          <w:color w:val="000000" w:themeColor="text1"/>
          <w:szCs w:val="24"/>
        </w:rPr>
        <w:t>-</w:t>
      </w:r>
      <w:r w:rsidR="004574BB">
        <w:rPr>
          <w:rFonts w:ascii="Times" w:eastAsia="Times" w:hAnsi="Times" w:cs="Times"/>
          <w:i/>
          <w:color w:val="000000" w:themeColor="text1"/>
          <w:szCs w:val="24"/>
        </w:rPr>
        <w:t xml:space="preserve">0, </w:t>
      </w:r>
      <w:proofErr w:type="spellStart"/>
      <w:r w:rsidR="004574BB">
        <w:rPr>
          <w:rFonts w:ascii="Times" w:eastAsia="Times" w:hAnsi="Times" w:cs="Times"/>
          <w:i/>
          <w:color w:val="000000" w:themeColor="text1"/>
          <w:szCs w:val="24"/>
        </w:rPr>
        <w:t>Berkovcová</w:t>
      </w:r>
      <w:proofErr w:type="spellEnd"/>
      <w:r w:rsidR="004574BB">
        <w:rPr>
          <w:rFonts w:ascii="Times" w:eastAsia="Times" w:hAnsi="Times" w:cs="Times"/>
          <w:i/>
          <w:color w:val="000000" w:themeColor="text1"/>
          <w:szCs w:val="24"/>
        </w:rPr>
        <w:t xml:space="preserve"> Jana – pro, </w:t>
      </w:r>
      <w:proofErr w:type="spellStart"/>
      <w:r w:rsidR="004574BB">
        <w:rPr>
          <w:i/>
        </w:rPr>
        <w:t>Fifka</w:t>
      </w:r>
      <w:proofErr w:type="spellEnd"/>
      <w:r w:rsidR="004574BB">
        <w:rPr>
          <w:i/>
        </w:rPr>
        <w:t xml:space="preserve"> Petr – pro, Staněk Pavel – pro, Zlínský Vladimír – proti, </w:t>
      </w:r>
      <w:proofErr w:type="spellStart"/>
      <w:r w:rsidR="004574BB">
        <w:rPr>
          <w:i/>
        </w:rPr>
        <w:t>Bělor</w:t>
      </w:r>
      <w:proofErr w:type="spellEnd"/>
      <w:r w:rsidR="004574BB">
        <w:rPr>
          <w:i/>
        </w:rPr>
        <w:t xml:space="preserve"> Roman – pro, </w:t>
      </w:r>
      <w:proofErr w:type="spellStart"/>
      <w:r w:rsidR="004574BB">
        <w:rPr>
          <w:i/>
        </w:rPr>
        <w:t>Berki</w:t>
      </w:r>
      <w:proofErr w:type="spellEnd"/>
      <w:r w:rsidR="004574BB">
        <w:rPr>
          <w:i/>
        </w:rPr>
        <w:t xml:space="preserve"> Jan – pro, Exner Martin – pro, Potůčková Lucie – pro, Kolář Ondřej – pro, </w:t>
      </w:r>
      <w:r w:rsidR="004574BB" w:rsidRPr="009523E8">
        <w:rPr>
          <w:i/>
          <w:iCs/>
          <w:color w:val="000000" w:themeColor="text1"/>
        </w:rPr>
        <w:t>v příloze</w:t>
      </w:r>
      <w:r w:rsidR="004574BB" w:rsidRPr="009523E8">
        <w:rPr>
          <w:i/>
        </w:rPr>
        <w:t>/</w:t>
      </w:r>
      <w:r w:rsidR="004574BB">
        <w:rPr>
          <w:i/>
        </w:rPr>
        <w:t>.</w:t>
      </w:r>
    </w:p>
    <w:p w:rsidR="00FF11C9" w:rsidRPr="00E067C6" w:rsidRDefault="004574BB" w:rsidP="00BB2966">
      <w:pPr>
        <w:spacing w:after="240"/>
        <w:ind w:firstLine="709"/>
        <w:contextualSpacing/>
        <w:jc w:val="both"/>
        <w:rPr>
          <w:i/>
        </w:rPr>
      </w:pPr>
      <w:r w:rsidRPr="004574BB">
        <w:t>K bodu č. 13</w:t>
      </w:r>
      <w:r>
        <w:rPr>
          <w:i/>
        </w:rPr>
        <w:t xml:space="preserve"> </w:t>
      </w:r>
      <w:r w:rsidRPr="008D47ED">
        <w:t xml:space="preserve">navrhnul usnesení, ve kterém výbor pro evropské záležitosti </w:t>
      </w:r>
      <w:r>
        <w:t xml:space="preserve">1. souhlasí </w:t>
      </w:r>
      <w:r>
        <w:br/>
        <w:t xml:space="preserve">s návrhem směrnice rozšířit její působnost na všechny aglomerace s počtem obyvatel 1000 </w:t>
      </w:r>
      <w:r>
        <w:br/>
        <w:t>a více</w:t>
      </w:r>
      <w:r w:rsidR="00E067C6">
        <w:t xml:space="preserve"> /</w:t>
      </w:r>
      <w:r w:rsidR="00E067C6" w:rsidRPr="00320B8D">
        <w:rPr>
          <w:rFonts w:ascii="Times" w:eastAsia="Times" w:hAnsi="Times" w:cs="Times"/>
          <w:i/>
          <w:color w:val="000000" w:themeColor="text1"/>
          <w:szCs w:val="24"/>
        </w:rPr>
        <w:t>hlasován</w:t>
      </w:r>
      <w:r w:rsidR="00E067C6">
        <w:rPr>
          <w:rFonts w:ascii="Times" w:eastAsia="Times" w:hAnsi="Times" w:cs="Times"/>
          <w:i/>
          <w:color w:val="000000" w:themeColor="text1"/>
          <w:szCs w:val="24"/>
        </w:rPr>
        <w:t>í</w:t>
      </w:r>
      <w:r w:rsidR="00E067C6" w:rsidRPr="00320B8D">
        <w:rPr>
          <w:rFonts w:ascii="Times" w:eastAsia="Times" w:hAnsi="Times" w:cs="Times"/>
          <w:i/>
          <w:color w:val="000000" w:themeColor="text1"/>
          <w:szCs w:val="24"/>
        </w:rPr>
        <w:t xml:space="preserve"> </w:t>
      </w:r>
      <w:r w:rsidR="00E067C6">
        <w:rPr>
          <w:rFonts w:ascii="Times" w:eastAsia="Times" w:hAnsi="Times" w:cs="Times"/>
          <w:i/>
          <w:color w:val="000000" w:themeColor="text1"/>
          <w:szCs w:val="24"/>
        </w:rPr>
        <w:t>6</w:t>
      </w:r>
      <w:r w:rsidR="00E067C6" w:rsidRPr="00320B8D">
        <w:rPr>
          <w:rFonts w:ascii="Times" w:eastAsia="Times" w:hAnsi="Times" w:cs="Times"/>
          <w:i/>
          <w:color w:val="000000" w:themeColor="text1"/>
          <w:szCs w:val="24"/>
        </w:rPr>
        <w:t>-</w:t>
      </w:r>
      <w:r w:rsidR="00E067C6">
        <w:rPr>
          <w:rFonts w:ascii="Times" w:eastAsia="Times" w:hAnsi="Times" w:cs="Times"/>
          <w:i/>
          <w:color w:val="000000" w:themeColor="text1"/>
          <w:szCs w:val="24"/>
        </w:rPr>
        <w:t>1</w:t>
      </w:r>
      <w:r w:rsidR="00E067C6" w:rsidRPr="00320B8D">
        <w:rPr>
          <w:rFonts w:ascii="Times" w:eastAsia="Times" w:hAnsi="Times" w:cs="Times"/>
          <w:i/>
          <w:color w:val="000000" w:themeColor="text1"/>
          <w:szCs w:val="24"/>
        </w:rPr>
        <w:t>-</w:t>
      </w:r>
      <w:r w:rsidR="00E067C6">
        <w:rPr>
          <w:rFonts w:ascii="Times" w:eastAsia="Times" w:hAnsi="Times" w:cs="Times"/>
          <w:i/>
          <w:color w:val="000000" w:themeColor="text1"/>
          <w:szCs w:val="24"/>
        </w:rPr>
        <w:t xml:space="preserve">2, </w:t>
      </w:r>
      <w:proofErr w:type="spellStart"/>
      <w:r w:rsidR="00E067C6">
        <w:rPr>
          <w:rFonts w:ascii="Times" w:eastAsia="Times" w:hAnsi="Times" w:cs="Times"/>
          <w:i/>
          <w:color w:val="000000" w:themeColor="text1"/>
          <w:szCs w:val="24"/>
        </w:rPr>
        <w:t>Berkovcová</w:t>
      </w:r>
      <w:proofErr w:type="spellEnd"/>
      <w:r w:rsidR="00E067C6">
        <w:rPr>
          <w:rFonts w:ascii="Times" w:eastAsia="Times" w:hAnsi="Times" w:cs="Times"/>
          <w:i/>
          <w:color w:val="000000" w:themeColor="text1"/>
          <w:szCs w:val="24"/>
        </w:rPr>
        <w:t xml:space="preserve"> Jana – zdržela se, </w:t>
      </w:r>
      <w:proofErr w:type="spellStart"/>
      <w:r w:rsidR="00E067C6">
        <w:rPr>
          <w:i/>
        </w:rPr>
        <w:t>Fifka</w:t>
      </w:r>
      <w:proofErr w:type="spellEnd"/>
      <w:r w:rsidR="00E067C6">
        <w:rPr>
          <w:i/>
        </w:rPr>
        <w:t xml:space="preserve"> Petr – pro, Staněk Pavel – pro, Zlínský Vladimír – proti, </w:t>
      </w:r>
      <w:proofErr w:type="spellStart"/>
      <w:r w:rsidR="00E067C6">
        <w:rPr>
          <w:i/>
        </w:rPr>
        <w:t>Bělor</w:t>
      </w:r>
      <w:proofErr w:type="spellEnd"/>
      <w:r w:rsidR="00E067C6">
        <w:rPr>
          <w:i/>
        </w:rPr>
        <w:t xml:space="preserve"> Roman – pro, </w:t>
      </w:r>
      <w:proofErr w:type="spellStart"/>
      <w:r w:rsidR="00E067C6">
        <w:rPr>
          <w:i/>
        </w:rPr>
        <w:t>Berki</w:t>
      </w:r>
      <w:proofErr w:type="spellEnd"/>
      <w:r w:rsidR="00E067C6">
        <w:rPr>
          <w:i/>
        </w:rPr>
        <w:t xml:space="preserve"> Jan – zdržel se, Exner Martin – pro, </w:t>
      </w:r>
      <w:r w:rsidR="00E067C6">
        <w:rPr>
          <w:i/>
        </w:rPr>
        <w:lastRenderedPageBreak/>
        <w:t xml:space="preserve">Potůčková Lucie – pro, Kolář Ondřej – pro, </w:t>
      </w:r>
      <w:r w:rsidR="00E067C6" w:rsidRPr="009523E8">
        <w:rPr>
          <w:i/>
          <w:iCs/>
          <w:color w:val="000000" w:themeColor="text1"/>
        </w:rPr>
        <w:t>v příloze</w:t>
      </w:r>
      <w:r w:rsidR="00E067C6" w:rsidRPr="009523E8">
        <w:rPr>
          <w:i/>
        </w:rPr>
        <w:t>/</w:t>
      </w:r>
      <w:r w:rsidR="00E067C6">
        <w:rPr>
          <w:i/>
        </w:rPr>
        <w:t>;</w:t>
      </w:r>
      <w:r>
        <w:t xml:space="preserve"> 2. souhlasí s navrženými opatřeními k nakládání s odpadními vodami a jejich čištění</w:t>
      </w:r>
      <w:r w:rsidR="00BB2966">
        <w:t xml:space="preserve"> /</w:t>
      </w:r>
      <w:r w:rsidR="00BB2966" w:rsidRPr="00320B8D">
        <w:rPr>
          <w:rFonts w:ascii="Times" w:eastAsia="Times" w:hAnsi="Times" w:cs="Times"/>
          <w:i/>
          <w:color w:val="000000" w:themeColor="text1"/>
          <w:szCs w:val="24"/>
        </w:rPr>
        <w:t>hlasován</w:t>
      </w:r>
      <w:r w:rsidR="00BB2966">
        <w:rPr>
          <w:rFonts w:ascii="Times" w:eastAsia="Times" w:hAnsi="Times" w:cs="Times"/>
          <w:i/>
          <w:color w:val="000000" w:themeColor="text1"/>
          <w:szCs w:val="24"/>
        </w:rPr>
        <w:t>í</w:t>
      </w:r>
      <w:r w:rsidR="00BB2966" w:rsidRPr="00320B8D">
        <w:rPr>
          <w:rFonts w:ascii="Times" w:eastAsia="Times" w:hAnsi="Times" w:cs="Times"/>
          <w:i/>
          <w:color w:val="000000" w:themeColor="text1"/>
          <w:szCs w:val="24"/>
        </w:rPr>
        <w:t xml:space="preserve"> </w:t>
      </w:r>
      <w:r w:rsidR="00BB2966">
        <w:rPr>
          <w:rFonts w:ascii="Times" w:eastAsia="Times" w:hAnsi="Times" w:cs="Times"/>
          <w:i/>
          <w:color w:val="000000" w:themeColor="text1"/>
          <w:szCs w:val="24"/>
        </w:rPr>
        <w:t>7</w:t>
      </w:r>
      <w:r w:rsidR="00BB2966" w:rsidRPr="00320B8D">
        <w:rPr>
          <w:rFonts w:ascii="Times" w:eastAsia="Times" w:hAnsi="Times" w:cs="Times"/>
          <w:i/>
          <w:color w:val="000000" w:themeColor="text1"/>
          <w:szCs w:val="24"/>
        </w:rPr>
        <w:t>-</w:t>
      </w:r>
      <w:r w:rsidR="00BB2966">
        <w:rPr>
          <w:rFonts w:ascii="Times" w:eastAsia="Times" w:hAnsi="Times" w:cs="Times"/>
          <w:i/>
          <w:color w:val="000000" w:themeColor="text1"/>
          <w:szCs w:val="24"/>
        </w:rPr>
        <w:t>1</w:t>
      </w:r>
      <w:r w:rsidR="00BB2966" w:rsidRPr="00320B8D">
        <w:rPr>
          <w:rFonts w:ascii="Times" w:eastAsia="Times" w:hAnsi="Times" w:cs="Times"/>
          <w:i/>
          <w:color w:val="000000" w:themeColor="text1"/>
          <w:szCs w:val="24"/>
        </w:rPr>
        <w:t>-</w:t>
      </w:r>
      <w:r w:rsidR="00BB2966">
        <w:rPr>
          <w:rFonts w:ascii="Times" w:eastAsia="Times" w:hAnsi="Times" w:cs="Times"/>
          <w:i/>
          <w:color w:val="000000" w:themeColor="text1"/>
          <w:szCs w:val="24"/>
        </w:rPr>
        <w:t xml:space="preserve">1, </w:t>
      </w:r>
      <w:proofErr w:type="spellStart"/>
      <w:r w:rsidR="00BB2966">
        <w:rPr>
          <w:rFonts w:ascii="Times" w:eastAsia="Times" w:hAnsi="Times" w:cs="Times"/>
          <w:i/>
          <w:color w:val="000000" w:themeColor="text1"/>
          <w:szCs w:val="24"/>
        </w:rPr>
        <w:t>Berkovcová</w:t>
      </w:r>
      <w:proofErr w:type="spellEnd"/>
      <w:r w:rsidR="00BB2966">
        <w:rPr>
          <w:rFonts w:ascii="Times" w:eastAsia="Times" w:hAnsi="Times" w:cs="Times"/>
          <w:i/>
          <w:color w:val="000000" w:themeColor="text1"/>
          <w:szCs w:val="24"/>
        </w:rPr>
        <w:t xml:space="preserve"> Jana – zdržela se, </w:t>
      </w:r>
      <w:proofErr w:type="spellStart"/>
      <w:r w:rsidR="00BB2966">
        <w:rPr>
          <w:i/>
        </w:rPr>
        <w:t>Fifka</w:t>
      </w:r>
      <w:proofErr w:type="spellEnd"/>
      <w:r w:rsidR="00BB2966">
        <w:rPr>
          <w:i/>
        </w:rPr>
        <w:t xml:space="preserve"> Petr – pro, Staněk Pavel – pro, Zlínský Vladimír – proti, </w:t>
      </w:r>
      <w:proofErr w:type="spellStart"/>
      <w:r w:rsidR="00BB2966">
        <w:rPr>
          <w:i/>
        </w:rPr>
        <w:t>Bělor</w:t>
      </w:r>
      <w:proofErr w:type="spellEnd"/>
      <w:r w:rsidR="00BB2966">
        <w:rPr>
          <w:i/>
        </w:rPr>
        <w:t xml:space="preserve"> Roman – pro, </w:t>
      </w:r>
      <w:proofErr w:type="spellStart"/>
      <w:r w:rsidR="00BB2966">
        <w:rPr>
          <w:i/>
        </w:rPr>
        <w:t>Berki</w:t>
      </w:r>
      <w:proofErr w:type="spellEnd"/>
      <w:r w:rsidR="00BB2966">
        <w:rPr>
          <w:i/>
        </w:rPr>
        <w:t xml:space="preserve"> Jan – </w:t>
      </w:r>
      <w:r w:rsidR="00B72C38">
        <w:rPr>
          <w:i/>
        </w:rPr>
        <w:t>pro</w:t>
      </w:r>
      <w:r w:rsidR="00BB2966">
        <w:rPr>
          <w:i/>
        </w:rPr>
        <w:t xml:space="preserve">, Exner Martin – pro, Potůčková Lucie – pro, Kolář Ondřej – pro, </w:t>
      </w:r>
      <w:r w:rsidR="00BB2966" w:rsidRPr="009523E8">
        <w:rPr>
          <w:i/>
          <w:iCs/>
          <w:color w:val="000000" w:themeColor="text1"/>
        </w:rPr>
        <w:t>v příloze</w:t>
      </w:r>
      <w:r w:rsidR="00BB2966" w:rsidRPr="009523E8">
        <w:rPr>
          <w:i/>
        </w:rPr>
        <w:t>/</w:t>
      </w:r>
      <w:r w:rsidR="00BB2966">
        <w:rPr>
          <w:i/>
        </w:rPr>
        <w:t>;</w:t>
      </w:r>
      <w:r>
        <w:br/>
        <w:t xml:space="preserve">3. podporuje nesouhlasné stanovisko vlády k zavedení práva na odškodnění </w:t>
      </w:r>
      <w:r w:rsidR="00BB2966" w:rsidRPr="00E527B2">
        <w:rPr>
          <w:rFonts w:ascii="Times" w:eastAsia="Times" w:hAnsi="Times" w:cs="Times"/>
          <w:i/>
          <w:color w:val="000000" w:themeColor="text1"/>
          <w:szCs w:val="24"/>
        </w:rPr>
        <w:t>/</w:t>
      </w:r>
      <w:r w:rsidR="00BB2966" w:rsidRPr="00320B8D">
        <w:rPr>
          <w:rFonts w:ascii="Times" w:eastAsia="Times" w:hAnsi="Times" w:cs="Times"/>
          <w:i/>
          <w:color w:val="000000" w:themeColor="text1"/>
          <w:szCs w:val="24"/>
        </w:rPr>
        <w:t>hlasován</w:t>
      </w:r>
      <w:r w:rsidR="00BB2966">
        <w:rPr>
          <w:rFonts w:ascii="Times" w:eastAsia="Times" w:hAnsi="Times" w:cs="Times"/>
          <w:i/>
          <w:color w:val="000000" w:themeColor="text1"/>
          <w:szCs w:val="24"/>
        </w:rPr>
        <w:t>í</w:t>
      </w:r>
      <w:r w:rsidR="00BB2966" w:rsidRPr="00320B8D">
        <w:rPr>
          <w:rFonts w:ascii="Times" w:eastAsia="Times" w:hAnsi="Times" w:cs="Times"/>
          <w:i/>
          <w:color w:val="000000" w:themeColor="text1"/>
          <w:szCs w:val="24"/>
        </w:rPr>
        <w:t xml:space="preserve"> </w:t>
      </w:r>
      <w:r w:rsidR="00BB2966">
        <w:rPr>
          <w:rFonts w:ascii="Times" w:eastAsia="Times" w:hAnsi="Times" w:cs="Times"/>
          <w:i/>
          <w:color w:val="000000" w:themeColor="text1"/>
          <w:szCs w:val="24"/>
        </w:rPr>
        <w:t>9</w:t>
      </w:r>
      <w:r w:rsidR="00BB2966" w:rsidRPr="00320B8D">
        <w:rPr>
          <w:rFonts w:ascii="Times" w:eastAsia="Times" w:hAnsi="Times" w:cs="Times"/>
          <w:i/>
          <w:color w:val="000000" w:themeColor="text1"/>
          <w:szCs w:val="24"/>
        </w:rPr>
        <w:t>-</w:t>
      </w:r>
      <w:r w:rsidR="00BB2966">
        <w:rPr>
          <w:rFonts w:ascii="Times" w:eastAsia="Times" w:hAnsi="Times" w:cs="Times"/>
          <w:i/>
          <w:color w:val="000000" w:themeColor="text1"/>
          <w:szCs w:val="24"/>
        </w:rPr>
        <w:t>0</w:t>
      </w:r>
      <w:r w:rsidR="00BB2966" w:rsidRPr="00320B8D">
        <w:rPr>
          <w:rFonts w:ascii="Times" w:eastAsia="Times" w:hAnsi="Times" w:cs="Times"/>
          <w:i/>
          <w:color w:val="000000" w:themeColor="text1"/>
          <w:szCs w:val="24"/>
        </w:rPr>
        <w:t>-</w:t>
      </w:r>
      <w:r w:rsidR="00BB2966">
        <w:rPr>
          <w:rFonts w:ascii="Times" w:eastAsia="Times" w:hAnsi="Times" w:cs="Times"/>
          <w:i/>
          <w:color w:val="000000" w:themeColor="text1"/>
          <w:szCs w:val="24"/>
        </w:rPr>
        <w:t xml:space="preserve">0, </w:t>
      </w:r>
      <w:proofErr w:type="spellStart"/>
      <w:r w:rsidR="00BB2966">
        <w:rPr>
          <w:rFonts w:ascii="Times" w:eastAsia="Times" w:hAnsi="Times" w:cs="Times"/>
          <w:i/>
          <w:color w:val="000000" w:themeColor="text1"/>
          <w:szCs w:val="24"/>
        </w:rPr>
        <w:t>Berkovcová</w:t>
      </w:r>
      <w:proofErr w:type="spellEnd"/>
      <w:r w:rsidR="00BB2966">
        <w:rPr>
          <w:rFonts w:ascii="Times" w:eastAsia="Times" w:hAnsi="Times" w:cs="Times"/>
          <w:i/>
          <w:color w:val="000000" w:themeColor="text1"/>
          <w:szCs w:val="24"/>
        </w:rPr>
        <w:t xml:space="preserve"> Jana – pro, </w:t>
      </w:r>
      <w:proofErr w:type="spellStart"/>
      <w:r w:rsidR="00BB2966">
        <w:rPr>
          <w:i/>
        </w:rPr>
        <w:t>Fifka</w:t>
      </w:r>
      <w:proofErr w:type="spellEnd"/>
      <w:r w:rsidR="00BB2966">
        <w:rPr>
          <w:i/>
        </w:rPr>
        <w:t xml:space="preserve"> Petr – pro, Staněk Pavel – pro, Zlínský Vladimír – pro, </w:t>
      </w:r>
      <w:proofErr w:type="spellStart"/>
      <w:r w:rsidR="00BB2966">
        <w:rPr>
          <w:i/>
        </w:rPr>
        <w:t>Bělor</w:t>
      </w:r>
      <w:proofErr w:type="spellEnd"/>
      <w:r w:rsidR="00BB2966">
        <w:rPr>
          <w:i/>
        </w:rPr>
        <w:t xml:space="preserve"> Roman – pro, </w:t>
      </w:r>
      <w:proofErr w:type="spellStart"/>
      <w:r w:rsidR="00BB2966">
        <w:rPr>
          <w:i/>
        </w:rPr>
        <w:t>Berki</w:t>
      </w:r>
      <w:proofErr w:type="spellEnd"/>
      <w:r w:rsidR="00BB2966">
        <w:rPr>
          <w:i/>
        </w:rPr>
        <w:t xml:space="preserve"> Jan – pro, Exner Martin – pro, Potůčková Lucie – pro, Kolář Ondřej – pro, </w:t>
      </w:r>
      <w:r w:rsidR="00BB2966" w:rsidRPr="009523E8">
        <w:rPr>
          <w:i/>
          <w:iCs/>
          <w:color w:val="000000" w:themeColor="text1"/>
        </w:rPr>
        <w:t>v</w:t>
      </w:r>
      <w:r w:rsidR="00BB2966">
        <w:rPr>
          <w:i/>
          <w:iCs/>
          <w:color w:val="000000" w:themeColor="text1"/>
        </w:rPr>
        <w:t> </w:t>
      </w:r>
      <w:r w:rsidR="00BB2966" w:rsidRPr="009523E8">
        <w:rPr>
          <w:i/>
          <w:iCs/>
          <w:color w:val="000000" w:themeColor="text1"/>
        </w:rPr>
        <w:t>příloze</w:t>
      </w:r>
      <w:r w:rsidR="00BB2966">
        <w:rPr>
          <w:i/>
        </w:rPr>
        <w:t xml:space="preserve">/ </w:t>
      </w:r>
      <w:r>
        <w:t>a 4. pověřuje</w:t>
      </w:r>
      <w:r>
        <w:rPr>
          <w:rFonts w:ascii="Times" w:eastAsia="Times" w:hAnsi="Times" w:cs="Times"/>
          <w:b/>
          <w:color w:val="000000" w:themeColor="text1"/>
          <w:szCs w:val="24"/>
        </w:rPr>
        <w:t xml:space="preserve"> </w:t>
      </w:r>
      <w:r w:rsidRPr="003A2EA5">
        <w:rPr>
          <w:rFonts w:ascii="Times" w:eastAsia="Times" w:hAnsi="Times" w:cs="Times"/>
          <w:color w:val="000000" w:themeColor="text1"/>
          <w:szCs w:val="24"/>
        </w:rPr>
        <w:t>předsedu výboru pro evropské záležitosti, aby v rámci politického dialogu postoupil toto usnesení předsedkyni Evropské komise</w:t>
      </w:r>
      <w:r>
        <w:rPr>
          <w:rFonts w:ascii="Times" w:eastAsia="Times" w:hAnsi="Times" w:cs="Times"/>
          <w:color w:val="000000" w:themeColor="text1"/>
          <w:szCs w:val="24"/>
        </w:rPr>
        <w:t xml:space="preserve"> </w:t>
      </w:r>
      <w:r w:rsidR="00BB2966" w:rsidRPr="00E527B2">
        <w:rPr>
          <w:rFonts w:ascii="Times" w:eastAsia="Times" w:hAnsi="Times" w:cs="Times"/>
          <w:i/>
          <w:color w:val="000000" w:themeColor="text1"/>
          <w:szCs w:val="24"/>
        </w:rPr>
        <w:t>/</w:t>
      </w:r>
      <w:r w:rsidR="00BB2966" w:rsidRPr="00320B8D">
        <w:rPr>
          <w:rFonts w:ascii="Times" w:eastAsia="Times" w:hAnsi="Times" w:cs="Times"/>
          <w:i/>
          <w:color w:val="000000" w:themeColor="text1"/>
          <w:szCs w:val="24"/>
        </w:rPr>
        <w:t>hlasován</w:t>
      </w:r>
      <w:r w:rsidR="00BB2966">
        <w:rPr>
          <w:rFonts w:ascii="Times" w:eastAsia="Times" w:hAnsi="Times" w:cs="Times"/>
          <w:i/>
          <w:color w:val="000000" w:themeColor="text1"/>
          <w:szCs w:val="24"/>
        </w:rPr>
        <w:t>í</w:t>
      </w:r>
      <w:r w:rsidR="00BB2966" w:rsidRPr="00320B8D">
        <w:rPr>
          <w:rFonts w:ascii="Times" w:eastAsia="Times" w:hAnsi="Times" w:cs="Times"/>
          <w:i/>
          <w:color w:val="000000" w:themeColor="text1"/>
          <w:szCs w:val="24"/>
        </w:rPr>
        <w:t xml:space="preserve"> </w:t>
      </w:r>
      <w:r w:rsidR="00BB2966">
        <w:rPr>
          <w:rFonts w:ascii="Times" w:eastAsia="Times" w:hAnsi="Times" w:cs="Times"/>
          <w:i/>
          <w:color w:val="000000" w:themeColor="text1"/>
          <w:szCs w:val="24"/>
        </w:rPr>
        <w:t>8</w:t>
      </w:r>
      <w:r w:rsidR="00BB2966" w:rsidRPr="00320B8D">
        <w:rPr>
          <w:rFonts w:ascii="Times" w:eastAsia="Times" w:hAnsi="Times" w:cs="Times"/>
          <w:i/>
          <w:color w:val="000000" w:themeColor="text1"/>
          <w:szCs w:val="24"/>
        </w:rPr>
        <w:t>-</w:t>
      </w:r>
      <w:r w:rsidR="00BB2966">
        <w:rPr>
          <w:rFonts w:ascii="Times" w:eastAsia="Times" w:hAnsi="Times" w:cs="Times"/>
          <w:i/>
          <w:color w:val="000000" w:themeColor="text1"/>
          <w:szCs w:val="24"/>
        </w:rPr>
        <w:t>0</w:t>
      </w:r>
      <w:r w:rsidR="00BB2966" w:rsidRPr="00320B8D">
        <w:rPr>
          <w:rFonts w:ascii="Times" w:eastAsia="Times" w:hAnsi="Times" w:cs="Times"/>
          <w:i/>
          <w:color w:val="000000" w:themeColor="text1"/>
          <w:szCs w:val="24"/>
        </w:rPr>
        <w:t>-</w:t>
      </w:r>
      <w:r w:rsidR="00BB2966">
        <w:rPr>
          <w:rFonts w:ascii="Times" w:eastAsia="Times" w:hAnsi="Times" w:cs="Times"/>
          <w:i/>
          <w:color w:val="000000" w:themeColor="text1"/>
          <w:szCs w:val="24"/>
        </w:rPr>
        <w:t xml:space="preserve">1, </w:t>
      </w:r>
      <w:proofErr w:type="spellStart"/>
      <w:r w:rsidR="00BB2966">
        <w:rPr>
          <w:rFonts w:ascii="Times" w:eastAsia="Times" w:hAnsi="Times" w:cs="Times"/>
          <w:i/>
          <w:color w:val="000000" w:themeColor="text1"/>
          <w:szCs w:val="24"/>
        </w:rPr>
        <w:t>Berkovcová</w:t>
      </w:r>
      <w:proofErr w:type="spellEnd"/>
      <w:r w:rsidR="00BB2966">
        <w:rPr>
          <w:rFonts w:ascii="Times" w:eastAsia="Times" w:hAnsi="Times" w:cs="Times"/>
          <w:i/>
          <w:color w:val="000000" w:themeColor="text1"/>
          <w:szCs w:val="24"/>
        </w:rPr>
        <w:t xml:space="preserve"> Jana – pro, </w:t>
      </w:r>
      <w:proofErr w:type="spellStart"/>
      <w:r w:rsidR="00BB2966">
        <w:rPr>
          <w:i/>
        </w:rPr>
        <w:t>Fifka</w:t>
      </w:r>
      <w:proofErr w:type="spellEnd"/>
      <w:r w:rsidR="00BB2966">
        <w:rPr>
          <w:i/>
        </w:rPr>
        <w:t xml:space="preserve"> Petr – pro, Staněk Pavel – pro, Zlínský Vladimír – zdržel se, </w:t>
      </w:r>
      <w:proofErr w:type="spellStart"/>
      <w:r w:rsidR="00BB2966">
        <w:rPr>
          <w:i/>
        </w:rPr>
        <w:t>Bělor</w:t>
      </w:r>
      <w:proofErr w:type="spellEnd"/>
      <w:r w:rsidR="00BB2966">
        <w:rPr>
          <w:i/>
        </w:rPr>
        <w:t xml:space="preserve"> Roman – pro, </w:t>
      </w:r>
      <w:proofErr w:type="spellStart"/>
      <w:r w:rsidR="00BB2966">
        <w:rPr>
          <w:i/>
        </w:rPr>
        <w:t>Berki</w:t>
      </w:r>
      <w:proofErr w:type="spellEnd"/>
      <w:r w:rsidR="00BB2966">
        <w:rPr>
          <w:i/>
        </w:rPr>
        <w:t xml:space="preserve"> Jan – pro, Exner Martin – pro, Potůčková Lucie – pro, Kolář Ondřej – pro, </w:t>
      </w:r>
      <w:r w:rsidR="00BB2966" w:rsidRPr="009523E8">
        <w:rPr>
          <w:i/>
          <w:iCs/>
          <w:color w:val="000000" w:themeColor="text1"/>
        </w:rPr>
        <w:t>v</w:t>
      </w:r>
      <w:r w:rsidR="00BB2966">
        <w:rPr>
          <w:i/>
          <w:iCs/>
          <w:color w:val="000000" w:themeColor="text1"/>
        </w:rPr>
        <w:t> </w:t>
      </w:r>
      <w:r w:rsidR="00BB2966" w:rsidRPr="009523E8">
        <w:rPr>
          <w:i/>
          <w:iCs/>
          <w:color w:val="000000" w:themeColor="text1"/>
        </w:rPr>
        <w:t>příloze</w:t>
      </w:r>
      <w:r w:rsidR="00BB2966">
        <w:rPr>
          <w:i/>
        </w:rPr>
        <w:t xml:space="preserve">/. </w:t>
      </w:r>
      <w:r w:rsidR="00BB2966" w:rsidRPr="00BB2966">
        <w:t>Bylo přijato usnesení č. 136.</w:t>
      </w:r>
    </w:p>
    <w:p w:rsidR="00A35D14" w:rsidRDefault="00A35D14" w:rsidP="00E067C6">
      <w:pPr>
        <w:ind w:right="-1"/>
        <w:jc w:val="both"/>
      </w:pPr>
    </w:p>
    <w:p w:rsidR="00DC0A85" w:rsidRPr="00DC0A85" w:rsidRDefault="00DC0A85" w:rsidP="00B72C38">
      <w:pPr>
        <w:pStyle w:val="DefaultText"/>
        <w:numPr>
          <w:ilvl w:val="0"/>
          <w:numId w:val="34"/>
        </w:numPr>
        <w:pBdr>
          <w:bottom w:val="single" w:sz="4" w:space="1" w:color="auto"/>
        </w:pBdr>
        <w:suppressAutoHyphens w:val="0"/>
        <w:ind w:hanging="720"/>
        <w:jc w:val="both"/>
        <w:rPr>
          <w:b/>
        </w:rPr>
      </w:pPr>
      <w:r w:rsidRPr="00DC0A85">
        <w:rPr>
          <w:b/>
        </w:rPr>
        <w:t xml:space="preserve">Návrh nařízení Evropského parlamentu a Rady, kterým se mění nařízení (EU) č. 260/2012 a (EU) 2021/1230, pokud jde o okamžité úhrady v eurech /kód Rady 14125/22, </w:t>
      </w:r>
      <w:proofErr w:type="gramStart"/>
      <w:r w:rsidRPr="00DC0A85">
        <w:rPr>
          <w:b/>
        </w:rPr>
        <w:t>KOM(</w:t>
      </w:r>
      <w:proofErr w:type="gramEnd"/>
      <w:r w:rsidRPr="00DC0A85">
        <w:rPr>
          <w:b/>
        </w:rPr>
        <w:t>2022) 546 v konečném znění/</w:t>
      </w:r>
    </w:p>
    <w:p w:rsidR="00DC0A85" w:rsidRDefault="00DC0A85" w:rsidP="00DC0A85">
      <w:pPr>
        <w:pStyle w:val="DefaultText"/>
        <w:jc w:val="both"/>
      </w:pPr>
    </w:p>
    <w:p w:rsidR="00E62756" w:rsidRDefault="00E62756" w:rsidP="00E62756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Mpř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A901B5">
        <w:rPr>
          <w:rFonts w:ascii="Times New Roman" w:hAnsi="Times New Roman"/>
          <w:spacing w:val="-3"/>
          <w:sz w:val="24"/>
          <w:szCs w:val="24"/>
          <w:u w:val="single"/>
        </w:rPr>
        <w:t xml:space="preserve">P. </w:t>
      </w:r>
      <w:proofErr w:type="spellStart"/>
      <w:r w:rsidRPr="00A901B5">
        <w:rPr>
          <w:rFonts w:ascii="Times New Roman" w:hAnsi="Times New Roman"/>
          <w:spacing w:val="-3"/>
          <w:sz w:val="24"/>
          <w:szCs w:val="24"/>
          <w:u w:val="single"/>
        </w:rPr>
        <w:t>Fifka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vedl, že se výbor usnesl projednat t</w:t>
      </w:r>
      <w:r w:rsidR="0053029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ento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dokument na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18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23. listopadu 2022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113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 dokument</w:t>
      </w:r>
      <w:r w:rsidR="0053029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 w:rsidR="0053029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ou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 w:rsidR="0053029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i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DC0A85" w:rsidRDefault="00E62756" w:rsidP="00530291">
      <w:pPr>
        <w:pStyle w:val="DefaultText"/>
        <w:ind w:firstLine="709"/>
        <w:jc w:val="both"/>
        <w:rPr>
          <w:color w:val="000000" w:themeColor="text1"/>
          <w:szCs w:val="24"/>
        </w:rPr>
      </w:pPr>
      <w:r w:rsidRPr="00A35D14">
        <w:rPr>
          <w:color w:val="000000" w:themeColor="text1"/>
          <w:szCs w:val="24"/>
        </w:rPr>
        <w:t xml:space="preserve">Dokument představil </w:t>
      </w:r>
      <w:r>
        <w:rPr>
          <w:color w:val="000000" w:themeColor="text1"/>
          <w:szCs w:val="24"/>
        </w:rPr>
        <w:t xml:space="preserve">vrchní ředitel </w:t>
      </w:r>
      <w:r w:rsidR="00530291">
        <w:rPr>
          <w:color w:val="000000" w:themeColor="text1"/>
          <w:szCs w:val="24"/>
        </w:rPr>
        <w:t xml:space="preserve">sekce EU a mezinárodní vztahy Ministerstva financí </w:t>
      </w:r>
      <w:r w:rsidR="00530291" w:rsidRPr="00E067C6">
        <w:rPr>
          <w:color w:val="000000" w:themeColor="text1"/>
          <w:szCs w:val="24"/>
          <w:u w:val="single"/>
        </w:rPr>
        <w:t xml:space="preserve">Jiří </w:t>
      </w:r>
      <w:proofErr w:type="spellStart"/>
      <w:r w:rsidR="00530291" w:rsidRPr="00E067C6">
        <w:rPr>
          <w:color w:val="000000" w:themeColor="text1"/>
          <w:szCs w:val="24"/>
          <w:u w:val="single"/>
        </w:rPr>
        <w:t>Georgiev</w:t>
      </w:r>
      <w:proofErr w:type="spellEnd"/>
      <w:r w:rsidR="00530291">
        <w:rPr>
          <w:color w:val="000000" w:themeColor="text1"/>
          <w:szCs w:val="24"/>
        </w:rPr>
        <w:t xml:space="preserve">. Cílem návrhu je zavedení povinnosti poskytovatelům platem nabízet okamžité platby v eurech. </w:t>
      </w:r>
      <w:r w:rsidR="00936686">
        <w:rPr>
          <w:bCs/>
        </w:rPr>
        <w:t xml:space="preserve">Okamžité úhrady jsou považovány za technologickou inovaci a umožňují neprodleně zpřístupnit peněžní prostředky koncovým uživatelům. Návrh musí být v souladu se </w:t>
      </w:r>
      <w:r w:rsidR="005C492A">
        <w:rPr>
          <w:bCs/>
        </w:rPr>
        <w:t>s</w:t>
      </w:r>
      <w:r w:rsidR="00936686">
        <w:rPr>
          <w:bCs/>
        </w:rPr>
        <w:t xml:space="preserve">měrnicí o platebních službách. </w:t>
      </w:r>
      <w:r w:rsidR="00530291">
        <w:rPr>
          <w:color w:val="000000" w:themeColor="text1"/>
          <w:szCs w:val="24"/>
        </w:rPr>
        <w:t xml:space="preserve">V ČR jsou okamžité platby nabízeny </w:t>
      </w:r>
      <w:proofErr w:type="gramStart"/>
      <w:r w:rsidR="00530291">
        <w:rPr>
          <w:color w:val="000000" w:themeColor="text1"/>
          <w:szCs w:val="24"/>
        </w:rPr>
        <w:t>12ti</w:t>
      </w:r>
      <w:proofErr w:type="gramEnd"/>
      <w:r w:rsidR="00530291">
        <w:rPr>
          <w:color w:val="000000" w:themeColor="text1"/>
          <w:szCs w:val="24"/>
        </w:rPr>
        <w:t xml:space="preserve"> bankami v</w:t>
      </w:r>
      <w:r w:rsidR="00936686">
        <w:rPr>
          <w:color w:val="000000" w:themeColor="text1"/>
          <w:szCs w:val="24"/>
        </w:rPr>
        <w:t> </w:t>
      </w:r>
      <w:r w:rsidR="00530291">
        <w:rPr>
          <w:color w:val="000000" w:themeColor="text1"/>
          <w:szCs w:val="24"/>
        </w:rPr>
        <w:t>korunách</w:t>
      </w:r>
      <w:r w:rsidR="00936686">
        <w:rPr>
          <w:color w:val="000000" w:themeColor="text1"/>
          <w:szCs w:val="24"/>
        </w:rPr>
        <w:t>.</w:t>
      </w:r>
    </w:p>
    <w:p w:rsidR="00936686" w:rsidRDefault="00936686" w:rsidP="00530291">
      <w:pPr>
        <w:pStyle w:val="DefaultText"/>
        <w:ind w:firstLine="709"/>
        <w:jc w:val="both"/>
      </w:pPr>
      <w:r>
        <w:t xml:space="preserve">Zpravodaj </w:t>
      </w:r>
      <w:r w:rsidRPr="00E067C6">
        <w:rPr>
          <w:u w:val="single"/>
        </w:rPr>
        <w:t>M. Exner</w:t>
      </w:r>
      <w:r>
        <w:t xml:space="preserve"> </w:t>
      </w:r>
      <w:r w:rsidR="000A13D2">
        <w:t>konstatoval, že platby všech bank se výrazně zrychlily</w:t>
      </w:r>
      <w:r w:rsidR="00F07AB5">
        <w:t>. Část plateb mezi českými firmami probíhá v eurech. Na poplatcích se to neprojeví.</w:t>
      </w:r>
    </w:p>
    <w:p w:rsidR="00F07AB5" w:rsidRDefault="00F07AB5" w:rsidP="00530291">
      <w:pPr>
        <w:pStyle w:val="DefaultText"/>
        <w:ind w:firstLine="709"/>
        <w:jc w:val="both"/>
      </w:pPr>
      <w:r>
        <w:t xml:space="preserve">Vrchní ředitel </w:t>
      </w:r>
      <w:r w:rsidRPr="00E067C6">
        <w:rPr>
          <w:u w:val="single"/>
        </w:rPr>
        <w:t xml:space="preserve">J. </w:t>
      </w:r>
      <w:proofErr w:type="spellStart"/>
      <w:r w:rsidRPr="00E067C6">
        <w:rPr>
          <w:u w:val="single"/>
        </w:rPr>
        <w:t>Georgiev</w:t>
      </w:r>
      <w:proofErr w:type="spellEnd"/>
      <w:r>
        <w:t xml:space="preserve"> doplnil, že většina českých bank nabízí platby v eurech bez poplatků. V EU to ale běžné není.</w:t>
      </w:r>
    </w:p>
    <w:p w:rsidR="00BB2966" w:rsidRDefault="00F07AB5" w:rsidP="00BB2966">
      <w:pPr>
        <w:spacing w:after="240"/>
        <w:ind w:firstLine="709"/>
        <w:contextualSpacing/>
        <w:jc w:val="both"/>
        <w:rPr>
          <w:i/>
        </w:rPr>
      </w:pPr>
      <w:r>
        <w:t xml:space="preserve">Zpravodaj </w:t>
      </w:r>
      <w:r w:rsidRPr="00E067C6">
        <w:rPr>
          <w:u w:val="single"/>
        </w:rPr>
        <w:t>M. Exner</w:t>
      </w:r>
      <w:r>
        <w:t xml:space="preserve"> usnesení, ve kterém výbor pro evropské záležitosti </w:t>
      </w:r>
      <w:r w:rsidR="00AD7540">
        <w:t>1. projednal tento dokument a 2. podporuje rámcovou pozici vlády</w:t>
      </w:r>
      <w:r w:rsidR="00F46A9A">
        <w:t xml:space="preserve"> </w:t>
      </w:r>
      <w:r w:rsidR="00F46A9A" w:rsidRPr="00E527B2">
        <w:rPr>
          <w:rFonts w:ascii="Times" w:eastAsia="Times" w:hAnsi="Times" w:cs="Times"/>
          <w:i/>
          <w:color w:val="000000" w:themeColor="text1"/>
          <w:szCs w:val="24"/>
        </w:rPr>
        <w:t>/usnesení č. 1</w:t>
      </w:r>
      <w:r w:rsidR="00F46A9A">
        <w:rPr>
          <w:rFonts w:ascii="Times" w:eastAsia="Times" w:hAnsi="Times" w:cs="Times"/>
          <w:i/>
          <w:color w:val="000000" w:themeColor="text1"/>
          <w:szCs w:val="24"/>
        </w:rPr>
        <w:t>37</w:t>
      </w:r>
      <w:r w:rsidR="00F46A9A" w:rsidRPr="00E527B2">
        <w:rPr>
          <w:rFonts w:ascii="Times" w:eastAsia="Times" w:hAnsi="Times" w:cs="Times"/>
          <w:i/>
          <w:color w:val="000000" w:themeColor="text1"/>
          <w:szCs w:val="24"/>
        </w:rPr>
        <w:t>,</w:t>
      </w:r>
      <w:r w:rsidR="00F46A9A">
        <w:rPr>
          <w:rFonts w:ascii="Times" w:eastAsia="Times" w:hAnsi="Times" w:cs="Times"/>
          <w:color w:val="000000" w:themeColor="text1"/>
          <w:szCs w:val="24"/>
        </w:rPr>
        <w:t xml:space="preserve"> </w:t>
      </w:r>
      <w:r w:rsidR="00F46A9A" w:rsidRPr="00320B8D">
        <w:rPr>
          <w:rFonts w:ascii="Times" w:eastAsia="Times" w:hAnsi="Times" w:cs="Times"/>
          <w:i/>
          <w:color w:val="000000" w:themeColor="text1"/>
          <w:szCs w:val="24"/>
        </w:rPr>
        <w:t>hlasován</w:t>
      </w:r>
      <w:r w:rsidR="00F46A9A">
        <w:rPr>
          <w:rFonts w:ascii="Times" w:eastAsia="Times" w:hAnsi="Times" w:cs="Times"/>
          <w:i/>
          <w:color w:val="000000" w:themeColor="text1"/>
          <w:szCs w:val="24"/>
        </w:rPr>
        <w:t>í</w:t>
      </w:r>
      <w:r w:rsidR="00F46A9A" w:rsidRPr="00320B8D">
        <w:rPr>
          <w:rFonts w:ascii="Times" w:eastAsia="Times" w:hAnsi="Times" w:cs="Times"/>
          <w:i/>
          <w:color w:val="000000" w:themeColor="text1"/>
          <w:szCs w:val="24"/>
        </w:rPr>
        <w:t xml:space="preserve"> </w:t>
      </w:r>
      <w:r w:rsidR="00F46A9A">
        <w:rPr>
          <w:rFonts w:ascii="Times" w:eastAsia="Times" w:hAnsi="Times" w:cs="Times"/>
          <w:i/>
          <w:color w:val="000000" w:themeColor="text1"/>
          <w:szCs w:val="24"/>
        </w:rPr>
        <w:t>8</w:t>
      </w:r>
      <w:r w:rsidR="00F46A9A" w:rsidRPr="00320B8D">
        <w:rPr>
          <w:rFonts w:ascii="Times" w:eastAsia="Times" w:hAnsi="Times" w:cs="Times"/>
          <w:i/>
          <w:color w:val="000000" w:themeColor="text1"/>
          <w:szCs w:val="24"/>
        </w:rPr>
        <w:t>-</w:t>
      </w:r>
      <w:r w:rsidR="00F46A9A">
        <w:rPr>
          <w:rFonts w:ascii="Times" w:eastAsia="Times" w:hAnsi="Times" w:cs="Times"/>
          <w:i/>
          <w:color w:val="000000" w:themeColor="text1"/>
          <w:szCs w:val="24"/>
        </w:rPr>
        <w:t>1</w:t>
      </w:r>
      <w:r w:rsidR="00F46A9A" w:rsidRPr="00320B8D">
        <w:rPr>
          <w:rFonts w:ascii="Times" w:eastAsia="Times" w:hAnsi="Times" w:cs="Times"/>
          <w:i/>
          <w:color w:val="000000" w:themeColor="text1"/>
          <w:szCs w:val="24"/>
        </w:rPr>
        <w:t>-0</w:t>
      </w:r>
      <w:r w:rsidR="00F46A9A">
        <w:rPr>
          <w:rFonts w:ascii="Times" w:eastAsia="Times" w:hAnsi="Times" w:cs="Times"/>
          <w:i/>
          <w:color w:val="000000" w:themeColor="text1"/>
          <w:szCs w:val="24"/>
        </w:rPr>
        <w:t xml:space="preserve">, </w:t>
      </w:r>
      <w:proofErr w:type="spellStart"/>
      <w:r w:rsidR="00BB2966">
        <w:rPr>
          <w:rFonts w:ascii="Times" w:eastAsia="Times" w:hAnsi="Times" w:cs="Times"/>
          <w:i/>
          <w:color w:val="000000" w:themeColor="text1"/>
          <w:szCs w:val="24"/>
        </w:rPr>
        <w:t>Berkovcová</w:t>
      </w:r>
      <w:proofErr w:type="spellEnd"/>
      <w:r w:rsidR="00BB2966">
        <w:rPr>
          <w:rFonts w:ascii="Times" w:eastAsia="Times" w:hAnsi="Times" w:cs="Times"/>
          <w:i/>
          <w:color w:val="000000" w:themeColor="text1"/>
          <w:szCs w:val="24"/>
        </w:rPr>
        <w:t xml:space="preserve"> Jana – pro, </w:t>
      </w:r>
      <w:proofErr w:type="spellStart"/>
      <w:r w:rsidR="00BB2966">
        <w:rPr>
          <w:i/>
        </w:rPr>
        <w:t>Fifka</w:t>
      </w:r>
      <w:proofErr w:type="spellEnd"/>
      <w:r w:rsidR="00BB2966">
        <w:rPr>
          <w:i/>
        </w:rPr>
        <w:t xml:space="preserve"> Petr – pro, Staněk Pavel – pro, Zlínský Vladimír – </w:t>
      </w:r>
      <w:r w:rsidR="00FF3F8F">
        <w:rPr>
          <w:i/>
        </w:rPr>
        <w:t>proti</w:t>
      </w:r>
      <w:r w:rsidR="00BB2966">
        <w:rPr>
          <w:i/>
        </w:rPr>
        <w:t xml:space="preserve">, </w:t>
      </w:r>
      <w:proofErr w:type="spellStart"/>
      <w:r w:rsidR="00BB2966">
        <w:rPr>
          <w:i/>
        </w:rPr>
        <w:t>Bělor</w:t>
      </w:r>
      <w:proofErr w:type="spellEnd"/>
      <w:r w:rsidR="00BB2966">
        <w:rPr>
          <w:i/>
        </w:rPr>
        <w:t xml:space="preserve"> Roman – pro, </w:t>
      </w:r>
      <w:proofErr w:type="spellStart"/>
      <w:r w:rsidR="00BB2966">
        <w:rPr>
          <w:i/>
        </w:rPr>
        <w:t>Berki</w:t>
      </w:r>
      <w:proofErr w:type="spellEnd"/>
      <w:r w:rsidR="00BB2966">
        <w:rPr>
          <w:i/>
        </w:rPr>
        <w:t xml:space="preserve"> Jan – pro, Exner Martin – pro, Potůčková Lucie – pro, Kolář Ondřej – pro, </w:t>
      </w:r>
      <w:r w:rsidR="00BB2966" w:rsidRPr="009523E8">
        <w:rPr>
          <w:i/>
          <w:iCs/>
          <w:color w:val="000000" w:themeColor="text1"/>
        </w:rPr>
        <w:t>v</w:t>
      </w:r>
      <w:r w:rsidR="00BB2966">
        <w:rPr>
          <w:i/>
          <w:iCs/>
          <w:color w:val="000000" w:themeColor="text1"/>
        </w:rPr>
        <w:t> </w:t>
      </w:r>
      <w:r w:rsidR="00BB2966" w:rsidRPr="009523E8">
        <w:rPr>
          <w:i/>
          <w:iCs/>
          <w:color w:val="000000" w:themeColor="text1"/>
        </w:rPr>
        <w:t>příloze</w:t>
      </w:r>
      <w:r w:rsidR="00BB2966">
        <w:rPr>
          <w:i/>
        </w:rPr>
        <w:t xml:space="preserve">/. </w:t>
      </w:r>
    </w:p>
    <w:p w:rsidR="00BB2966" w:rsidRDefault="00BB2966" w:rsidP="00BB2966">
      <w:pPr>
        <w:spacing w:after="240"/>
        <w:ind w:firstLine="709"/>
        <w:contextualSpacing/>
        <w:jc w:val="both"/>
        <w:rPr>
          <w:b/>
          <w:szCs w:val="24"/>
        </w:rPr>
      </w:pPr>
    </w:p>
    <w:p w:rsidR="00DC0A85" w:rsidRPr="00BB2966" w:rsidRDefault="00DC0A85" w:rsidP="002163BD">
      <w:pPr>
        <w:pStyle w:val="Odstavecseseznamem"/>
        <w:numPr>
          <w:ilvl w:val="0"/>
          <w:numId w:val="35"/>
        </w:numPr>
        <w:pBdr>
          <w:bottom w:val="single" w:sz="4" w:space="1" w:color="auto"/>
        </w:pBdr>
        <w:spacing w:after="240"/>
        <w:ind w:left="709" w:hanging="709"/>
        <w:jc w:val="both"/>
        <w:rPr>
          <w:b/>
          <w:szCs w:val="24"/>
        </w:rPr>
      </w:pPr>
      <w:r w:rsidRPr="00BB2966">
        <w:rPr>
          <w:b/>
          <w:szCs w:val="24"/>
        </w:rPr>
        <w:t>Sdělení předsedy</w:t>
      </w:r>
    </w:p>
    <w:p w:rsidR="00F46A9A" w:rsidRDefault="00BF0E71" w:rsidP="002163BD">
      <w:pPr>
        <w:spacing w:before="240"/>
        <w:ind w:firstLine="709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Mpř</w:t>
      </w:r>
      <w:proofErr w:type="spellEnd"/>
      <w:r>
        <w:rPr>
          <w:color w:val="000000"/>
          <w:szCs w:val="24"/>
        </w:rPr>
        <w:t xml:space="preserve">. </w:t>
      </w:r>
      <w:r w:rsidRPr="00BB2966">
        <w:rPr>
          <w:color w:val="000000"/>
          <w:szCs w:val="24"/>
          <w:u w:val="single"/>
        </w:rPr>
        <w:t xml:space="preserve">P. </w:t>
      </w:r>
      <w:proofErr w:type="spellStart"/>
      <w:r w:rsidRPr="00BB2966">
        <w:rPr>
          <w:color w:val="000000"/>
          <w:szCs w:val="24"/>
          <w:u w:val="single"/>
        </w:rPr>
        <w:t>Fifka</w:t>
      </w:r>
      <w:proofErr w:type="spellEnd"/>
      <w:r>
        <w:rPr>
          <w:color w:val="000000"/>
          <w:szCs w:val="24"/>
        </w:rPr>
        <w:t xml:space="preserve"> informoval, že </w:t>
      </w:r>
      <w:r w:rsidR="002163BD">
        <w:rPr>
          <w:color w:val="000000"/>
          <w:szCs w:val="24"/>
        </w:rPr>
        <w:t xml:space="preserve">se </w:t>
      </w:r>
      <w:r>
        <w:rPr>
          <w:color w:val="000000"/>
          <w:szCs w:val="24"/>
        </w:rPr>
        <w:t>dne 20. února koná</w:t>
      </w:r>
      <w:r w:rsidR="00F46A9A">
        <w:rPr>
          <w:color w:val="000000"/>
          <w:szCs w:val="24"/>
        </w:rPr>
        <w:t xml:space="preserve"> </w:t>
      </w:r>
      <w:r w:rsidR="00F46A9A" w:rsidRPr="00AD1BAB">
        <w:rPr>
          <w:b/>
          <w:color w:val="000000"/>
          <w:szCs w:val="24"/>
        </w:rPr>
        <w:t xml:space="preserve">meziparlamentní </w:t>
      </w:r>
      <w:r>
        <w:rPr>
          <w:b/>
          <w:color w:val="000000"/>
          <w:szCs w:val="24"/>
        </w:rPr>
        <w:t>video</w:t>
      </w:r>
      <w:r w:rsidR="00F46A9A" w:rsidRPr="00AD1BAB">
        <w:rPr>
          <w:b/>
          <w:color w:val="000000"/>
          <w:szCs w:val="24"/>
        </w:rPr>
        <w:t>konferenc</w:t>
      </w:r>
      <w:r>
        <w:rPr>
          <w:b/>
          <w:color w:val="000000"/>
          <w:szCs w:val="24"/>
        </w:rPr>
        <w:t>e</w:t>
      </w:r>
      <w:r w:rsidR="00F46A9A" w:rsidRPr="00AD1BAB">
        <w:rPr>
          <w:b/>
          <w:color w:val="000000"/>
          <w:szCs w:val="24"/>
        </w:rPr>
        <w:t xml:space="preserve"> na téma oběhového hospodářství</w:t>
      </w:r>
      <w:r>
        <w:rPr>
          <w:b/>
          <w:color w:val="000000"/>
          <w:szCs w:val="24"/>
        </w:rPr>
        <w:t>.</w:t>
      </w:r>
      <w:r w:rsidR="00F46A9A" w:rsidRPr="00A92303">
        <w:rPr>
          <w:color w:val="000000"/>
          <w:szCs w:val="24"/>
        </w:rPr>
        <w:t xml:space="preserve"> Tlumoč</w:t>
      </w:r>
      <w:r w:rsidR="00F46A9A">
        <w:rPr>
          <w:color w:val="000000"/>
          <w:szCs w:val="24"/>
        </w:rPr>
        <w:t>it se bude</w:t>
      </w:r>
      <w:r w:rsidR="00F46A9A" w:rsidRPr="00A92303">
        <w:rPr>
          <w:color w:val="000000"/>
          <w:szCs w:val="24"/>
        </w:rPr>
        <w:t xml:space="preserve"> do angličtiny, francouzštiny a švédštiny. </w:t>
      </w:r>
      <w:r>
        <w:rPr>
          <w:color w:val="000000"/>
          <w:szCs w:val="24"/>
        </w:rPr>
        <w:t>Zájemci se nahlásí na sekretariátu VEZ.</w:t>
      </w:r>
    </w:p>
    <w:p w:rsidR="00BB2966" w:rsidRDefault="00F46A9A" w:rsidP="00BB2966">
      <w:pPr>
        <w:spacing w:after="240"/>
        <w:ind w:firstLine="709"/>
        <w:contextualSpacing/>
        <w:jc w:val="both"/>
        <w:rPr>
          <w:i/>
        </w:rPr>
      </w:pPr>
      <w:r w:rsidRPr="00F9607C">
        <w:rPr>
          <w:b/>
          <w:color w:val="000000"/>
          <w:szCs w:val="24"/>
        </w:rPr>
        <w:t>V týdnu od 20. března</w:t>
      </w:r>
      <w:r>
        <w:rPr>
          <w:color w:val="000000"/>
          <w:szCs w:val="24"/>
        </w:rPr>
        <w:t xml:space="preserve"> </w:t>
      </w:r>
      <w:r w:rsidR="00BF0E71">
        <w:rPr>
          <w:color w:val="000000"/>
          <w:szCs w:val="24"/>
        </w:rPr>
        <w:t xml:space="preserve">se uskuteční cesta VEZ </w:t>
      </w:r>
      <w:r w:rsidRPr="004417E3">
        <w:rPr>
          <w:b/>
          <w:color w:val="000000"/>
          <w:szCs w:val="24"/>
        </w:rPr>
        <w:t>do</w:t>
      </w:r>
      <w:r>
        <w:rPr>
          <w:color w:val="000000"/>
          <w:szCs w:val="24"/>
        </w:rPr>
        <w:t xml:space="preserve"> </w:t>
      </w:r>
      <w:r w:rsidRPr="003E1962">
        <w:rPr>
          <w:b/>
          <w:color w:val="000000"/>
          <w:szCs w:val="24"/>
        </w:rPr>
        <w:t>Marok</w:t>
      </w:r>
      <w:r>
        <w:rPr>
          <w:b/>
          <w:color w:val="000000"/>
          <w:szCs w:val="24"/>
        </w:rPr>
        <w:t xml:space="preserve">a. </w:t>
      </w:r>
      <w:r w:rsidR="00BF0E71" w:rsidRPr="00775B39">
        <w:rPr>
          <w:color w:val="000000"/>
          <w:szCs w:val="24"/>
        </w:rPr>
        <w:t xml:space="preserve">Delegaci budou tvořit předseda O. </w:t>
      </w:r>
      <w:proofErr w:type="spellStart"/>
      <w:r w:rsidR="00BF0E71" w:rsidRPr="00775B39">
        <w:rPr>
          <w:color w:val="000000"/>
          <w:szCs w:val="24"/>
        </w:rPr>
        <w:t>Benešík</w:t>
      </w:r>
      <w:proofErr w:type="spellEnd"/>
      <w:r w:rsidR="00BF0E71" w:rsidRPr="00775B39">
        <w:rPr>
          <w:color w:val="000000"/>
          <w:szCs w:val="24"/>
        </w:rPr>
        <w:t xml:space="preserve">, místopředseda P. </w:t>
      </w:r>
      <w:proofErr w:type="spellStart"/>
      <w:r w:rsidR="00BF0E71" w:rsidRPr="00775B39">
        <w:rPr>
          <w:color w:val="000000"/>
          <w:szCs w:val="24"/>
        </w:rPr>
        <w:t>Fifka</w:t>
      </w:r>
      <w:proofErr w:type="spellEnd"/>
      <w:r w:rsidR="00BF0E71" w:rsidRPr="00775B39">
        <w:rPr>
          <w:color w:val="000000"/>
          <w:szCs w:val="24"/>
        </w:rPr>
        <w:t xml:space="preserve">, místopředseda J. </w:t>
      </w:r>
      <w:proofErr w:type="spellStart"/>
      <w:r w:rsidR="00BF0E71" w:rsidRPr="00775B39">
        <w:rPr>
          <w:color w:val="000000"/>
          <w:szCs w:val="24"/>
        </w:rPr>
        <w:t>Bžoch</w:t>
      </w:r>
      <w:proofErr w:type="spellEnd"/>
      <w:r w:rsidR="00BF0E71" w:rsidRPr="00775B39">
        <w:rPr>
          <w:color w:val="000000"/>
          <w:szCs w:val="24"/>
        </w:rPr>
        <w:t xml:space="preserve"> a poslankyně Andrea </w:t>
      </w:r>
      <w:proofErr w:type="spellStart"/>
      <w:r w:rsidR="00BF0E71" w:rsidRPr="00775B39">
        <w:rPr>
          <w:color w:val="000000"/>
          <w:szCs w:val="24"/>
        </w:rPr>
        <w:t>Babišová</w:t>
      </w:r>
      <w:proofErr w:type="spellEnd"/>
      <w:r w:rsidR="00BF0E71" w:rsidRPr="00775B39">
        <w:rPr>
          <w:color w:val="000000"/>
          <w:szCs w:val="24"/>
        </w:rPr>
        <w:t xml:space="preserve">, jako náhradníci se přihlásili </w:t>
      </w:r>
      <w:proofErr w:type="spellStart"/>
      <w:r w:rsidR="00BF0E71" w:rsidRPr="00775B39">
        <w:rPr>
          <w:color w:val="000000"/>
          <w:szCs w:val="24"/>
        </w:rPr>
        <w:t>posl</w:t>
      </w:r>
      <w:proofErr w:type="spellEnd"/>
      <w:r w:rsidR="00BF0E71" w:rsidRPr="00775B39">
        <w:rPr>
          <w:color w:val="000000"/>
          <w:szCs w:val="24"/>
        </w:rPr>
        <w:t xml:space="preserve">. R. </w:t>
      </w:r>
      <w:proofErr w:type="spellStart"/>
      <w:r w:rsidR="00BF0E71" w:rsidRPr="00775B39">
        <w:rPr>
          <w:color w:val="000000"/>
          <w:szCs w:val="24"/>
        </w:rPr>
        <w:t>Bělor</w:t>
      </w:r>
      <w:proofErr w:type="spellEnd"/>
      <w:r w:rsidR="00BF0E71" w:rsidRPr="00775B39">
        <w:rPr>
          <w:color w:val="000000"/>
          <w:szCs w:val="24"/>
        </w:rPr>
        <w:t xml:space="preserve"> </w:t>
      </w:r>
      <w:r w:rsidR="00775B39">
        <w:rPr>
          <w:color w:val="000000"/>
          <w:szCs w:val="24"/>
        </w:rPr>
        <w:t>a J</w:t>
      </w:r>
      <w:r w:rsidR="00BF0E71" w:rsidRPr="00775B39">
        <w:rPr>
          <w:color w:val="000000"/>
          <w:szCs w:val="24"/>
        </w:rPr>
        <w:t xml:space="preserve">. </w:t>
      </w:r>
      <w:proofErr w:type="spellStart"/>
      <w:r w:rsidR="00BF0E71" w:rsidRPr="00775B39">
        <w:rPr>
          <w:color w:val="000000"/>
          <w:szCs w:val="24"/>
        </w:rPr>
        <w:t>Berkovcová</w:t>
      </w:r>
      <w:proofErr w:type="spellEnd"/>
      <w:r w:rsidR="00775B39">
        <w:rPr>
          <w:color w:val="000000"/>
          <w:szCs w:val="24"/>
        </w:rPr>
        <w:t xml:space="preserve"> </w:t>
      </w:r>
      <w:r w:rsidR="00775B39" w:rsidRPr="00E527B2">
        <w:rPr>
          <w:rFonts w:ascii="Times" w:eastAsia="Times" w:hAnsi="Times" w:cs="Times"/>
          <w:i/>
          <w:color w:val="000000" w:themeColor="text1"/>
          <w:szCs w:val="24"/>
        </w:rPr>
        <w:t>/usnesení č. 1</w:t>
      </w:r>
      <w:r w:rsidR="00775B39">
        <w:rPr>
          <w:rFonts w:ascii="Times" w:eastAsia="Times" w:hAnsi="Times" w:cs="Times"/>
          <w:i/>
          <w:color w:val="000000" w:themeColor="text1"/>
          <w:szCs w:val="24"/>
        </w:rPr>
        <w:t>38</w:t>
      </w:r>
      <w:r w:rsidR="00775B39" w:rsidRPr="00E527B2">
        <w:rPr>
          <w:rFonts w:ascii="Times" w:eastAsia="Times" w:hAnsi="Times" w:cs="Times"/>
          <w:i/>
          <w:color w:val="000000" w:themeColor="text1"/>
          <w:szCs w:val="24"/>
        </w:rPr>
        <w:t>,</w:t>
      </w:r>
      <w:r w:rsidR="00775B39">
        <w:rPr>
          <w:rFonts w:ascii="Times" w:eastAsia="Times" w:hAnsi="Times" w:cs="Times"/>
          <w:color w:val="000000" w:themeColor="text1"/>
          <w:szCs w:val="24"/>
        </w:rPr>
        <w:t xml:space="preserve"> </w:t>
      </w:r>
      <w:r w:rsidR="00775B39" w:rsidRPr="00320B8D">
        <w:rPr>
          <w:rFonts w:ascii="Times" w:eastAsia="Times" w:hAnsi="Times" w:cs="Times"/>
          <w:i/>
          <w:color w:val="000000" w:themeColor="text1"/>
          <w:szCs w:val="24"/>
        </w:rPr>
        <w:t>hlasován</w:t>
      </w:r>
      <w:r w:rsidR="00775B39">
        <w:rPr>
          <w:rFonts w:ascii="Times" w:eastAsia="Times" w:hAnsi="Times" w:cs="Times"/>
          <w:i/>
          <w:color w:val="000000" w:themeColor="text1"/>
          <w:szCs w:val="24"/>
        </w:rPr>
        <w:t>í</w:t>
      </w:r>
      <w:r w:rsidR="00775B39" w:rsidRPr="00320B8D">
        <w:rPr>
          <w:rFonts w:ascii="Times" w:eastAsia="Times" w:hAnsi="Times" w:cs="Times"/>
          <w:i/>
          <w:color w:val="000000" w:themeColor="text1"/>
          <w:szCs w:val="24"/>
        </w:rPr>
        <w:t xml:space="preserve"> </w:t>
      </w:r>
      <w:r w:rsidR="00775B39">
        <w:rPr>
          <w:rFonts w:ascii="Times" w:eastAsia="Times" w:hAnsi="Times" w:cs="Times"/>
          <w:i/>
          <w:color w:val="000000" w:themeColor="text1"/>
          <w:szCs w:val="24"/>
        </w:rPr>
        <w:t>9</w:t>
      </w:r>
      <w:r w:rsidR="00775B39" w:rsidRPr="00320B8D">
        <w:rPr>
          <w:rFonts w:ascii="Times" w:eastAsia="Times" w:hAnsi="Times" w:cs="Times"/>
          <w:i/>
          <w:color w:val="000000" w:themeColor="text1"/>
          <w:szCs w:val="24"/>
        </w:rPr>
        <w:t>-</w:t>
      </w:r>
      <w:r w:rsidR="00775B39">
        <w:rPr>
          <w:rFonts w:ascii="Times" w:eastAsia="Times" w:hAnsi="Times" w:cs="Times"/>
          <w:i/>
          <w:color w:val="000000" w:themeColor="text1"/>
          <w:szCs w:val="24"/>
        </w:rPr>
        <w:t>0</w:t>
      </w:r>
      <w:r w:rsidR="00775B39" w:rsidRPr="00320B8D">
        <w:rPr>
          <w:rFonts w:ascii="Times" w:eastAsia="Times" w:hAnsi="Times" w:cs="Times"/>
          <w:i/>
          <w:color w:val="000000" w:themeColor="text1"/>
          <w:szCs w:val="24"/>
        </w:rPr>
        <w:t>-0</w:t>
      </w:r>
      <w:r w:rsidR="00775B39">
        <w:rPr>
          <w:rFonts w:ascii="Times" w:eastAsia="Times" w:hAnsi="Times" w:cs="Times"/>
          <w:i/>
          <w:color w:val="000000" w:themeColor="text1"/>
          <w:szCs w:val="24"/>
        </w:rPr>
        <w:t xml:space="preserve">, </w:t>
      </w:r>
      <w:proofErr w:type="spellStart"/>
      <w:r w:rsidR="00BB2966">
        <w:rPr>
          <w:rFonts w:ascii="Times" w:eastAsia="Times" w:hAnsi="Times" w:cs="Times"/>
          <w:i/>
          <w:color w:val="000000" w:themeColor="text1"/>
          <w:szCs w:val="24"/>
        </w:rPr>
        <w:t>Berkovcová</w:t>
      </w:r>
      <w:proofErr w:type="spellEnd"/>
      <w:r w:rsidR="00BB2966">
        <w:rPr>
          <w:rFonts w:ascii="Times" w:eastAsia="Times" w:hAnsi="Times" w:cs="Times"/>
          <w:i/>
          <w:color w:val="000000" w:themeColor="text1"/>
          <w:szCs w:val="24"/>
        </w:rPr>
        <w:t xml:space="preserve"> Jana – pro, </w:t>
      </w:r>
      <w:proofErr w:type="spellStart"/>
      <w:r w:rsidR="00BB2966">
        <w:rPr>
          <w:i/>
        </w:rPr>
        <w:t>Fifka</w:t>
      </w:r>
      <w:proofErr w:type="spellEnd"/>
      <w:r w:rsidR="00BB2966">
        <w:rPr>
          <w:i/>
        </w:rPr>
        <w:t xml:space="preserve"> Petr – pro, Staněk Pavel – pro, Zlínský Vladimír – pro, </w:t>
      </w:r>
      <w:proofErr w:type="spellStart"/>
      <w:r w:rsidR="00BB2966">
        <w:rPr>
          <w:i/>
        </w:rPr>
        <w:t>Bělor</w:t>
      </w:r>
      <w:proofErr w:type="spellEnd"/>
      <w:r w:rsidR="00BB2966">
        <w:rPr>
          <w:i/>
        </w:rPr>
        <w:t xml:space="preserve"> Roman – pro, </w:t>
      </w:r>
      <w:proofErr w:type="spellStart"/>
      <w:r w:rsidR="00BB2966">
        <w:rPr>
          <w:i/>
        </w:rPr>
        <w:t>Berki</w:t>
      </w:r>
      <w:proofErr w:type="spellEnd"/>
      <w:r w:rsidR="00BB2966">
        <w:rPr>
          <w:i/>
        </w:rPr>
        <w:t xml:space="preserve"> Jan – pro, Exner Martin – pro, Potůčková Lucie – pro, Kolář Ondřej – pro, </w:t>
      </w:r>
      <w:r w:rsidR="00BB2966" w:rsidRPr="009523E8">
        <w:rPr>
          <w:i/>
          <w:iCs/>
          <w:color w:val="000000" w:themeColor="text1"/>
        </w:rPr>
        <w:t>v</w:t>
      </w:r>
      <w:r w:rsidR="00BB2966">
        <w:rPr>
          <w:i/>
          <w:iCs/>
          <w:color w:val="000000" w:themeColor="text1"/>
        </w:rPr>
        <w:t> </w:t>
      </w:r>
      <w:r w:rsidR="00BB2966" w:rsidRPr="009523E8">
        <w:rPr>
          <w:i/>
          <w:iCs/>
          <w:color w:val="000000" w:themeColor="text1"/>
        </w:rPr>
        <w:t>příloze</w:t>
      </w:r>
      <w:r w:rsidR="00BB2966">
        <w:rPr>
          <w:i/>
        </w:rPr>
        <w:t xml:space="preserve">/. </w:t>
      </w:r>
    </w:p>
    <w:p w:rsidR="00F46A9A" w:rsidRDefault="00775B39" w:rsidP="00BB2966">
      <w:pPr>
        <w:spacing w:after="240"/>
        <w:ind w:firstLine="709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V</w:t>
      </w:r>
      <w:r w:rsidR="00F46A9A">
        <w:rPr>
          <w:color w:val="000000"/>
          <w:szCs w:val="24"/>
        </w:rPr>
        <w:t xml:space="preserve"> týdnu od 22. května by se mohla uskutečnit cesta do Gruzie (společně se senátním evropským výborem) a v týdnu od 5. června cesta do Bosny + Černé Hory (společně se </w:t>
      </w:r>
      <w:r w:rsidR="005C492A">
        <w:rPr>
          <w:color w:val="000000"/>
          <w:szCs w:val="24"/>
        </w:rPr>
        <w:t>zahraničním výborem</w:t>
      </w:r>
      <w:r w:rsidR="00F46A9A">
        <w:rPr>
          <w:color w:val="000000"/>
          <w:szCs w:val="24"/>
        </w:rPr>
        <w:t xml:space="preserve">). </w:t>
      </w:r>
      <w:r>
        <w:rPr>
          <w:color w:val="000000"/>
          <w:szCs w:val="24"/>
        </w:rPr>
        <w:t>V</w:t>
      </w:r>
      <w:r w:rsidR="00F46A9A">
        <w:rPr>
          <w:color w:val="000000"/>
          <w:szCs w:val="24"/>
        </w:rPr>
        <w:t xml:space="preserve">elký COSAC </w:t>
      </w:r>
      <w:r>
        <w:rPr>
          <w:color w:val="000000"/>
          <w:szCs w:val="24"/>
        </w:rPr>
        <w:t xml:space="preserve">proběhne </w:t>
      </w:r>
      <w:r w:rsidR="00F46A9A">
        <w:rPr>
          <w:color w:val="000000"/>
          <w:szCs w:val="24"/>
        </w:rPr>
        <w:t xml:space="preserve">ve Stockholmu </w:t>
      </w:r>
      <w:r>
        <w:rPr>
          <w:color w:val="000000"/>
          <w:szCs w:val="24"/>
        </w:rPr>
        <w:t xml:space="preserve">ve dnech </w:t>
      </w:r>
      <w:r w:rsidR="00F46A9A">
        <w:rPr>
          <w:color w:val="000000"/>
          <w:szCs w:val="24"/>
        </w:rPr>
        <w:t>14. – 16. května</w:t>
      </w:r>
      <w:r>
        <w:rPr>
          <w:color w:val="000000"/>
          <w:szCs w:val="24"/>
        </w:rPr>
        <w:t>.</w:t>
      </w:r>
      <w:r w:rsidR="00F46A9A">
        <w:rPr>
          <w:color w:val="000000"/>
          <w:szCs w:val="24"/>
        </w:rPr>
        <w:t xml:space="preserve"> </w:t>
      </w:r>
    </w:p>
    <w:p w:rsidR="006D1647" w:rsidRPr="00761582" w:rsidRDefault="006D1647" w:rsidP="00BB2966">
      <w:pPr>
        <w:spacing w:after="240"/>
        <w:ind w:firstLine="709"/>
        <w:contextualSpacing/>
        <w:jc w:val="both"/>
        <w:rPr>
          <w:color w:val="000000"/>
          <w:szCs w:val="24"/>
        </w:rPr>
      </w:pPr>
    </w:p>
    <w:p w:rsidR="00F46A9A" w:rsidRPr="00E52CDC" w:rsidRDefault="00775B39" w:rsidP="00E52CDC">
      <w:pPr>
        <w:pBdr>
          <w:bottom w:val="single" w:sz="4" w:space="1" w:color="auto"/>
        </w:pBdr>
        <w:spacing w:before="240"/>
        <w:ind w:left="851" w:hanging="851"/>
        <w:jc w:val="both"/>
        <w:rPr>
          <w:b/>
          <w:color w:val="000000"/>
          <w:szCs w:val="24"/>
        </w:rPr>
      </w:pPr>
      <w:r w:rsidRPr="00E52CDC">
        <w:rPr>
          <w:b/>
          <w:color w:val="000000"/>
          <w:szCs w:val="24"/>
        </w:rPr>
        <w:t xml:space="preserve">17. </w:t>
      </w:r>
      <w:r w:rsidR="00E52CDC">
        <w:rPr>
          <w:b/>
          <w:color w:val="000000"/>
          <w:szCs w:val="24"/>
        </w:rPr>
        <w:tab/>
      </w:r>
      <w:r w:rsidRPr="00E52CDC">
        <w:rPr>
          <w:b/>
          <w:color w:val="000000"/>
          <w:szCs w:val="24"/>
        </w:rPr>
        <w:t>Různé</w:t>
      </w:r>
    </w:p>
    <w:p w:rsidR="00F46A9A" w:rsidRDefault="00F46A9A" w:rsidP="00F46A9A">
      <w:pPr>
        <w:jc w:val="both"/>
        <w:rPr>
          <w:b/>
          <w:bCs/>
          <w:szCs w:val="24"/>
          <w:u w:val="single"/>
        </w:rPr>
      </w:pPr>
    </w:p>
    <w:p w:rsidR="00F46A9A" w:rsidRDefault="00F46A9A" w:rsidP="00F46A9A">
      <w:pPr>
        <w:ind w:firstLine="708"/>
        <w:jc w:val="both"/>
      </w:pPr>
      <w:r>
        <w:t xml:space="preserve">MPO </w:t>
      </w:r>
      <w:r w:rsidR="00DD49EC">
        <w:t xml:space="preserve">oslovilo předsedu O. </w:t>
      </w:r>
      <w:proofErr w:type="spellStart"/>
      <w:r w:rsidR="00DD49EC">
        <w:t>Benešíka</w:t>
      </w:r>
      <w:proofErr w:type="spellEnd"/>
      <w:r w:rsidR="00DD49EC">
        <w:t xml:space="preserve"> </w:t>
      </w:r>
      <w:r>
        <w:t xml:space="preserve">s nabídkou možnosti zapojit jednoho zástupce </w:t>
      </w:r>
      <w:r w:rsidR="00DD49EC">
        <w:t>VEZ</w:t>
      </w:r>
      <w:r>
        <w:t xml:space="preserve"> do monitorování a sledování Národního plánu obnovy, a to formou účasti ve </w:t>
      </w:r>
      <w:r w:rsidRPr="00384A14">
        <w:rPr>
          <w:b/>
        </w:rPr>
        <w:t>Výboru Národního plánu obnovy</w:t>
      </w:r>
      <w:r>
        <w:t>. Zájem o členství projevil</w:t>
      </w:r>
      <w:r w:rsidR="00DD49EC">
        <w:t>i</w:t>
      </w:r>
      <w:r>
        <w:t xml:space="preserve"> </w:t>
      </w:r>
      <w:proofErr w:type="spellStart"/>
      <w:r>
        <w:t>posl</w:t>
      </w:r>
      <w:proofErr w:type="spellEnd"/>
      <w:r>
        <w:t xml:space="preserve">. </w:t>
      </w:r>
      <w:proofErr w:type="spellStart"/>
      <w:r>
        <w:t>Babišová</w:t>
      </w:r>
      <w:proofErr w:type="spellEnd"/>
      <w:r>
        <w:t xml:space="preserve">, </w:t>
      </w:r>
      <w:proofErr w:type="spellStart"/>
      <w:r>
        <w:t>Pokorná-Jermanová</w:t>
      </w:r>
      <w:proofErr w:type="spellEnd"/>
      <w:r>
        <w:t xml:space="preserve">, Potůčková, Staněk a Carbol. </w:t>
      </w:r>
      <w:r w:rsidR="00DD49EC">
        <w:t>Je tedy třeba se</w:t>
      </w:r>
      <w:r>
        <w:t xml:space="preserve"> dohodnout, koho za VEZ nominovat.</w:t>
      </w:r>
    </w:p>
    <w:p w:rsidR="009446DB" w:rsidRPr="00DF787A" w:rsidRDefault="009446DB" w:rsidP="0025695F">
      <w:pPr>
        <w:ind w:right="-1"/>
        <w:jc w:val="both"/>
      </w:pPr>
    </w:p>
    <w:p w:rsidR="006B4381" w:rsidRPr="00735308" w:rsidRDefault="00774F35" w:rsidP="00774F35">
      <w:pPr>
        <w:pStyle w:val="Normlnweb"/>
        <w:rPr>
          <w:spacing w:val="0"/>
          <w:sz w:val="20"/>
          <w:szCs w:val="20"/>
        </w:rPr>
      </w:pPr>
      <w:r w:rsidRPr="00735308">
        <w:rPr>
          <w:i/>
          <w:iCs/>
          <w:spacing w:val="0"/>
          <w:sz w:val="20"/>
          <w:szCs w:val="20"/>
        </w:rPr>
        <w:t>/zapsala Eva Hadravová/</w:t>
      </w:r>
    </w:p>
    <w:p w:rsidR="00B15A14" w:rsidRPr="00735308" w:rsidRDefault="00B15A14" w:rsidP="00774F35">
      <w:pPr>
        <w:pStyle w:val="Normlnweb"/>
        <w:rPr>
          <w:spacing w:val="0"/>
          <w:sz w:val="20"/>
          <w:szCs w:val="20"/>
        </w:rPr>
      </w:pPr>
    </w:p>
    <w:p w:rsidR="00E53981" w:rsidRPr="00DD49EC" w:rsidRDefault="00774F35" w:rsidP="00DD49EC">
      <w:pPr>
        <w:ind w:left="1"/>
        <w:jc w:val="both"/>
        <w:rPr>
          <w:sz w:val="20"/>
        </w:rPr>
      </w:pPr>
      <w:r>
        <w:tab/>
      </w:r>
      <w:r w:rsidR="000C2FC0" w:rsidRPr="009C68B1">
        <w:rPr>
          <w:sz w:val="20"/>
        </w:rPr>
        <w:t>Schůze skončila v</w:t>
      </w:r>
      <w:r w:rsidR="003E109A">
        <w:rPr>
          <w:sz w:val="20"/>
        </w:rPr>
        <w:t>e</w:t>
      </w:r>
      <w:r w:rsidR="000C2FC0" w:rsidRPr="009C68B1">
        <w:rPr>
          <w:sz w:val="20"/>
        </w:rPr>
        <w:t xml:space="preserve"> 1</w:t>
      </w:r>
      <w:r w:rsidR="00DD49EC">
        <w:rPr>
          <w:sz w:val="20"/>
        </w:rPr>
        <w:t>3</w:t>
      </w:r>
      <w:r w:rsidR="000C2FC0" w:rsidRPr="009C68B1">
        <w:rPr>
          <w:sz w:val="20"/>
        </w:rPr>
        <w:t>.</w:t>
      </w:r>
      <w:r w:rsidR="008F6DDA">
        <w:rPr>
          <w:sz w:val="20"/>
        </w:rPr>
        <w:t>30 hodin.</w:t>
      </w:r>
    </w:p>
    <w:p w:rsidR="00076A1A" w:rsidRDefault="00076A1A" w:rsidP="00774F35">
      <w:pPr>
        <w:pStyle w:val="Bezmezer"/>
      </w:pPr>
    </w:p>
    <w:p w:rsidR="00076A1A" w:rsidRDefault="00076A1A" w:rsidP="00774F35">
      <w:pPr>
        <w:pStyle w:val="Bezmezer"/>
      </w:pPr>
    </w:p>
    <w:p w:rsidR="00E53981" w:rsidRDefault="00E53981" w:rsidP="00774F35">
      <w:pPr>
        <w:pStyle w:val="Bezmezer"/>
      </w:pPr>
    </w:p>
    <w:p w:rsidR="00E53981" w:rsidRDefault="00E53981" w:rsidP="00774F35">
      <w:pPr>
        <w:pStyle w:val="Bezmezer"/>
      </w:pPr>
    </w:p>
    <w:p w:rsidR="00C34CDC" w:rsidRDefault="00C34CDC" w:rsidP="00774F35">
      <w:pPr>
        <w:pStyle w:val="Bezmezer"/>
      </w:pPr>
    </w:p>
    <w:p w:rsidR="007B7C49" w:rsidRDefault="007B7C49" w:rsidP="00774F35">
      <w:pPr>
        <w:pStyle w:val="Bezmezer"/>
      </w:pPr>
    </w:p>
    <w:p w:rsidR="00DF00BB" w:rsidRPr="00821C6D" w:rsidRDefault="00DD49EC" w:rsidP="00821C6D">
      <w:pPr>
        <w:pStyle w:val="Bezmezer"/>
        <w:ind w:firstLine="709"/>
      </w:pPr>
      <w:r>
        <w:rPr>
          <w:rFonts w:ascii="Times New Roman" w:hAnsi="Times New Roman"/>
          <w:sz w:val="24"/>
          <w:szCs w:val="24"/>
        </w:rPr>
        <w:t>Jaroslava Pokorná Jermanová</w:t>
      </w:r>
      <w:r w:rsidR="00E72B53">
        <w:rPr>
          <w:rFonts w:ascii="Times New Roman" w:hAnsi="Times New Roman"/>
          <w:sz w:val="24"/>
          <w:szCs w:val="24"/>
        </w:rPr>
        <w:t xml:space="preserve"> </w:t>
      </w:r>
      <w:r w:rsidR="00631AB4">
        <w:rPr>
          <w:rFonts w:ascii="Times New Roman" w:hAnsi="Times New Roman"/>
          <w:sz w:val="24"/>
          <w:szCs w:val="24"/>
        </w:rPr>
        <w:t>v. r.</w:t>
      </w:r>
      <w:r w:rsidR="0020397C">
        <w:rPr>
          <w:rFonts w:ascii="Times New Roman" w:hAnsi="Times New Roman"/>
          <w:sz w:val="24"/>
          <w:szCs w:val="24"/>
        </w:rPr>
        <w:tab/>
        <w:t xml:space="preserve">  </w:t>
      </w:r>
      <w:r w:rsidR="005C798C">
        <w:rPr>
          <w:rFonts w:ascii="Times New Roman" w:hAnsi="Times New Roman"/>
          <w:sz w:val="24"/>
          <w:szCs w:val="24"/>
        </w:rPr>
        <w:t xml:space="preserve"> </w:t>
      </w:r>
      <w:r w:rsidR="00642C68">
        <w:rPr>
          <w:rFonts w:ascii="Times New Roman" w:hAnsi="Times New Roman"/>
          <w:sz w:val="24"/>
          <w:szCs w:val="24"/>
        </w:rPr>
        <w:tab/>
        <w:t xml:space="preserve">   </w:t>
      </w:r>
      <w:r w:rsidR="00790192">
        <w:rPr>
          <w:rFonts w:ascii="Times New Roman" w:hAnsi="Times New Roman"/>
          <w:sz w:val="24"/>
          <w:szCs w:val="24"/>
        </w:rPr>
        <w:tab/>
        <w:t xml:space="preserve">  </w:t>
      </w:r>
      <w:r w:rsidR="007E01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Petr </w:t>
      </w:r>
      <w:proofErr w:type="spellStart"/>
      <w:r>
        <w:rPr>
          <w:rFonts w:ascii="Times New Roman" w:hAnsi="Times New Roman"/>
          <w:sz w:val="24"/>
          <w:szCs w:val="24"/>
        </w:rPr>
        <w:t>Fifka</w:t>
      </w:r>
      <w:proofErr w:type="spellEnd"/>
      <w:r w:rsidR="00220FBF">
        <w:rPr>
          <w:rFonts w:ascii="Times New Roman" w:hAnsi="Times New Roman"/>
          <w:sz w:val="24"/>
          <w:szCs w:val="24"/>
        </w:rPr>
        <w:t xml:space="preserve"> </w:t>
      </w:r>
      <w:r w:rsidR="00631AB4">
        <w:rPr>
          <w:rFonts w:ascii="Times New Roman" w:hAnsi="Times New Roman"/>
          <w:sz w:val="24"/>
          <w:szCs w:val="24"/>
        </w:rPr>
        <w:t>v. r.</w:t>
      </w:r>
      <w:bookmarkStart w:id="1" w:name="_GoBack"/>
      <w:bookmarkEnd w:id="1"/>
    </w:p>
    <w:p w:rsidR="00352430" w:rsidRDefault="00DF00BB" w:rsidP="002C2848">
      <w:pPr>
        <w:pStyle w:val="Bezmezer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ověřovatel</w:t>
      </w:r>
      <w:r w:rsidR="005C492A"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</w:rPr>
        <w:t xml:space="preserve"> výboru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="00DD49EC">
        <w:rPr>
          <w:rFonts w:ascii="Times New Roman" w:hAnsi="Times New Roman"/>
          <w:sz w:val="24"/>
          <w:szCs w:val="24"/>
        </w:rPr>
        <w:t>místo</w:t>
      </w:r>
      <w:r>
        <w:rPr>
          <w:rFonts w:ascii="Times New Roman" w:hAnsi="Times New Roman"/>
          <w:sz w:val="24"/>
          <w:szCs w:val="24"/>
        </w:rPr>
        <w:t>p</w:t>
      </w:r>
      <w:r w:rsidR="00774F35" w:rsidRPr="00AD5B6A">
        <w:rPr>
          <w:rFonts w:ascii="Times New Roman" w:hAnsi="Times New Roman"/>
          <w:sz w:val="24"/>
          <w:szCs w:val="24"/>
        </w:rPr>
        <w:t>ředseda výboru</w:t>
      </w:r>
    </w:p>
    <w:sectPr w:rsidR="00352430" w:rsidSect="00613B9D">
      <w:headerReference w:type="even" r:id="rId8"/>
      <w:headerReference w:type="default" r:id="rId9"/>
      <w:pgSz w:w="11906" w:h="16838"/>
      <w:pgMar w:top="1417" w:right="1417" w:bottom="1417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915" w:rsidRDefault="00E41915">
      <w:r>
        <w:separator/>
      </w:r>
    </w:p>
  </w:endnote>
  <w:endnote w:type="continuationSeparator" w:id="0">
    <w:p w:rsidR="00E41915" w:rsidRDefault="00E4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915" w:rsidRDefault="00E41915">
      <w:r>
        <w:separator/>
      </w:r>
    </w:p>
  </w:footnote>
  <w:footnote w:type="continuationSeparator" w:id="0">
    <w:p w:rsidR="00E41915" w:rsidRDefault="00E41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915" w:rsidRDefault="00E4191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41915" w:rsidRDefault="00E419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915" w:rsidRDefault="00E4191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E41915" w:rsidRDefault="00E419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CC174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5B9266D4"/>
    <w:lvl w:ilvl="0">
      <w:start w:val="1"/>
      <w:numFmt w:val="decimal"/>
      <w:pStyle w:val="slovanseznam3"/>
      <w:lvlText w:val="%1."/>
      <w:lvlJc w:val="left"/>
      <w:pPr>
        <w:tabs>
          <w:tab w:val="num" w:pos="5320"/>
        </w:tabs>
        <w:ind w:left="5320" w:hanging="360"/>
      </w:pPr>
    </w:lvl>
  </w:abstractNum>
  <w:abstractNum w:abstractNumId="2" w15:restartNumberingAfterBreak="0">
    <w:nsid w:val="06A9253B"/>
    <w:multiLevelType w:val="hybridMultilevel"/>
    <w:tmpl w:val="2AE28696"/>
    <w:lvl w:ilvl="0" w:tplc="AE92A1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7570A"/>
    <w:multiLevelType w:val="hybridMultilevel"/>
    <w:tmpl w:val="FC76C7B6"/>
    <w:lvl w:ilvl="0" w:tplc="E7A8CCCA">
      <w:start w:val="1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0CD0289E"/>
    <w:multiLevelType w:val="hybridMultilevel"/>
    <w:tmpl w:val="925C40E4"/>
    <w:numStyleLink w:val="Importovanstyl2"/>
  </w:abstractNum>
  <w:abstractNum w:abstractNumId="5" w15:restartNumberingAfterBreak="0">
    <w:nsid w:val="10220F4D"/>
    <w:multiLevelType w:val="hybridMultilevel"/>
    <w:tmpl w:val="385A49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792F92"/>
    <w:multiLevelType w:val="hybridMultilevel"/>
    <w:tmpl w:val="1898CDA0"/>
    <w:lvl w:ilvl="0" w:tplc="F0C4166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4E57A1"/>
    <w:multiLevelType w:val="hybridMultilevel"/>
    <w:tmpl w:val="FFDA1004"/>
    <w:lvl w:ilvl="0" w:tplc="3980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0502"/>
    <w:multiLevelType w:val="hybridMultilevel"/>
    <w:tmpl w:val="925C40E4"/>
    <w:styleLink w:val="Importovanstyl2"/>
    <w:lvl w:ilvl="0" w:tplc="E6F6171E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9A024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E501422">
      <w:start w:val="1"/>
      <w:numFmt w:val="lowerRoman"/>
      <w:lvlText w:val="%3."/>
      <w:lvlJc w:val="left"/>
      <w:pPr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BDF873A0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AEEE9B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91643564">
      <w:start w:val="1"/>
      <w:numFmt w:val="lowerRoman"/>
      <w:lvlText w:val="%6."/>
      <w:lvlJc w:val="left"/>
      <w:pPr>
        <w:ind w:left="429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A398799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5B2E43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95486E42">
      <w:start w:val="1"/>
      <w:numFmt w:val="lowerRoman"/>
      <w:lvlText w:val="%9."/>
      <w:lvlJc w:val="left"/>
      <w:pPr>
        <w:ind w:left="645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9" w15:restartNumberingAfterBreak="0">
    <w:nsid w:val="190C245F"/>
    <w:multiLevelType w:val="hybridMultilevel"/>
    <w:tmpl w:val="31DE63BE"/>
    <w:lvl w:ilvl="0" w:tplc="C882D3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0F7BCC"/>
    <w:multiLevelType w:val="hybridMultilevel"/>
    <w:tmpl w:val="F9ACEA7A"/>
    <w:lvl w:ilvl="0" w:tplc="E40C621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A91A09"/>
    <w:multiLevelType w:val="hybridMultilevel"/>
    <w:tmpl w:val="E7CE6B68"/>
    <w:lvl w:ilvl="0" w:tplc="D34ED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5449A8"/>
    <w:multiLevelType w:val="hybridMultilevel"/>
    <w:tmpl w:val="AD900B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345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790B2D"/>
    <w:multiLevelType w:val="hybridMultilevel"/>
    <w:tmpl w:val="7722C04C"/>
    <w:lvl w:ilvl="0" w:tplc="2CEE2F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9159DF"/>
    <w:multiLevelType w:val="hybridMultilevel"/>
    <w:tmpl w:val="F6B0434E"/>
    <w:lvl w:ilvl="0" w:tplc="0405000F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6A5FF0"/>
    <w:multiLevelType w:val="hybridMultilevel"/>
    <w:tmpl w:val="A43ADBCA"/>
    <w:lvl w:ilvl="0" w:tplc="5A0CF2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DF6401"/>
    <w:multiLevelType w:val="hybridMultilevel"/>
    <w:tmpl w:val="5E4CE72E"/>
    <w:lvl w:ilvl="0" w:tplc="6B703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A2CD8"/>
    <w:multiLevelType w:val="hybridMultilevel"/>
    <w:tmpl w:val="27984606"/>
    <w:lvl w:ilvl="0" w:tplc="C7CED2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ED4BBB"/>
    <w:multiLevelType w:val="hybridMultilevel"/>
    <w:tmpl w:val="6ED69C88"/>
    <w:lvl w:ilvl="0" w:tplc="906847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0" w15:restartNumberingAfterBreak="0">
    <w:nsid w:val="3E686102"/>
    <w:multiLevelType w:val="hybridMultilevel"/>
    <w:tmpl w:val="CED8C42A"/>
    <w:lvl w:ilvl="0" w:tplc="4D0C2E9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7D3A4D"/>
    <w:multiLevelType w:val="hybridMultilevel"/>
    <w:tmpl w:val="2A928804"/>
    <w:lvl w:ilvl="0" w:tplc="61824A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33F2A"/>
    <w:multiLevelType w:val="hybridMultilevel"/>
    <w:tmpl w:val="FEF252EC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34ACC"/>
    <w:multiLevelType w:val="hybridMultilevel"/>
    <w:tmpl w:val="128842B8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63786"/>
    <w:multiLevelType w:val="hybridMultilevel"/>
    <w:tmpl w:val="007019AA"/>
    <w:lvl w:ilvl="0" w:tplc="F7028F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40122"/>
    <w:multiLevelType w:val="hybridMultilevel"/>
    <w:tmpl w:val="8D848D4E"/>
    <w:lvl w:ilvl="0" w:tplc="8CF2C2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B01452"/>
    <w:multiLevelType w:val="hybridMultilevel"/>
    <w:tmpl w:val="C9DEC8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3338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572E1E"/>
    <w:multiLevelType w:val="multilevel"/>
    <w:tmpl w:val="D2580E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1B0816"/>
    <w:multiLevelType w:val="hybridMultilevel"/>
    <w:tmpl w:val="D2B62C8A"/>
    <w:lvl w:ilvl="0" w:tplc="2DE2A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1005C"/>
    <w:multiLevelType w:val="hybridMultilevel"/>
    <w:tmpl w:val="4BFA3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D5B44"/>
    <w:multiLevelType w:val="hybridMultilevel"/>
    <w:tmpl w:val="7C7032F0"/>
    <w:lvl w:ilvl="0" w:tplc="446AF974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B12259"/>
    <w:multiLevelType w:val="hybridMultilevel"/>
    <w:tmpl w:val="D6ECAB3C"/>
    <w:lvl w:ilvl="0" w:tplc="9AF881B0">
      <w:start w:val="7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034" w:hanging="360"/>
      </w:pPr>
    </w:lvl>
    <w:lvl w:ilvl="2" w:tplc="0405001B" w:tentative="1">
      <w:start w:val="1"/>
      <w:numFmt w:val="lowerRoman"/>
      <w:lvlText w:val="%3."/>
      <w:lvlJc w:val="right"/>
      <w:pPr>
        <w:ind w:left="7754" w:hanging="180"/>
      </w:pPr>
    </w:lvl>
    <w:lvl w:ilvl="3" w:tplc="0405000F">
      <w:start w:val="1"/>
      <w:numFmt w:val="decimal"/>
      <w:lvlText w:val="%4."/>
      <w:lvlJc w:val="left"/>
      <w:pPr>
        <w:ind w:left="8474" w:hanging="360"/>
      </w:pPr>
    </w:lvl>
    <w:lvl w:ilvl="4" w:tplc="04050019" w:tentative="1">
      <w:start w:val="1"/>
      <w:numFmt w:val="lowerLetter"/>
      <w:lvlText w:val="%5."/>
      <w:lvlJc w:val="left"/>
      <w:pPr>
        <w:ind w:left="9194" w:hanging="360"/>
      </w:pPr>
    </w:lvl>
    <w:lvl w:ilvl="5" w:tplc="0405001B" w:tentative="1">
      <w:start w:val="1"/>
      <w:numFmt w:val="lowerRoman"/>
      <w:lvlText w:val="%6."/>
      <w:lvlJc w:val="right"/>
      <w:pPr>
        <w:ind w:left="9914" w:hanging="180"/>
      </w:pPr>
    </w:lvl>
    <w:lvl w:ilvl="6" w:tplc="0405000F" w:tentative="1">
      <w:start w:val="1"/>
      <w:numFmt w:val="decimal"/>
      <w:lvlText w:val="%7."/>
      <w:lvlJc w:val="left"/>
      <w:pPr>
        <w:ind w:left="10634" w:hanging="360"/>
      </w:pPr>
    </w:lvl>
    <w:lvl w:ilvl="7" w:tplc="04050019" w:tentative="1">
      <w:start w:val="1"/>
      <w:numFmt w:val="lowerLetter"/>
      <w:lvlText w:val="%8."/>
      <w:lvlJc w:val="left"/>
      <w:pPr>
        <w:ind w:left="11354" w:hanging="360"/>
      </w:pPr>
    </w:lvl>
    <w:lvl w:ilvl="8" w:tplc="0405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  <w:lvl w:ilvl="0" w:tplc="AB30D19A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97309F86">
        <w:start w:val="1"/>
        <w:numFmt w:val="decimal"/>
        <w:lvlText w:val=""/>
        <w:lvlJc w:val="left"/>
      </w:lvl>
    </w:lvlOverride>
    <w:lvlOverride w:ilvl="2">
      <w:startOverride w:val="1"/>
      <w:lvl w:ilvl="2" w:tplc="4164F820">
        <w:start w:val="1"/>
        <w:numFmt w:val="decimal"/>
        <w:lvlText w:val=""/>
        <w:lvlJc w:val="left"/>
      </w:lvl>
    </w:lvlOverride>
    <w:lvlOverride w:ilvl="3">
      <w:startOverride w:val="1"/>
      <w:lvl w:ilvl="3" w:tplc="A1AE3712">
        <w:start w:val="1"/>
        <w:numFmt w:val="decimal"/>
        <w:lvlText w:val=""/>
        <w:lvlJc w:val="left"/>
      </w:lvl>
    </w:lvlOverride>
    <w:lvlOverride w:ilvl="4">
      <w:startOverride w:val="1"/>
      <w:lvl w:ilvl="4" w:tplc="34A880AA">
        <w:start w:val="1"/>
        <w:numFmt w:val="decimal"/>
        <w:lvlText w:val=""/>
        <w:lvlJc w:val="left"/>
      </w:lvl>
    </w:lvlOverride>
    <w:lvlOverride w:ilvl="5">
      <w:startOverride w:val="1"/>
      <w:lvl w:ilvl="5" w:tplc="5F969810">
        <w:start w:val="1"/>
        <w:numFmt w:val="decimal"/>
        <w:lvlText w:val=""/>
        <w:lvlJc w:val="left"/>
      </w:lvl>
    </w:lvlOverride>
    <w:lvlOverride w:ilvl="6">
      <w:startOverride w:val="1"/>
      <w:lvl w:ilvl="6" w:tplc="16D6709E">
        <w:start w:val="1"/>
        <w:numFmt w:val="decimal"/>
        <w:lvlText w:val=""/>
        <w:lvlJc w:val="left"/>
      </w:lvl>
    </w:lvlOverride>
    <w:lvlOverride w:ilvl="7">
      <w:startOverride w:val="1"/>
      <w:lvl w:ilvl="7" w:tplc="EBB2A5D6">
        <w:start w:val="1"/>
        <w:numFmt w:val="decimal"/>
        <w:lvlText w:val=""/>
        <w:lvlJc w:val="left"/>
      </w:lvl>
    </w:lvlOverride>
    <w:lvlOverride w:ilvl="8">
      <w:startOverride w:val="1"/>
      <w:lvl w:ilvl="8" w:tplc="70807B2C">
        <w:start w:val="1"/>
        <w:numFmt w:val="decimal"/>
        <w:lvlText w:val=""/>
        <w:lvlJc w:val="left"/>
      </w:lvl>
    </w:lvlOverride>
  </w:num>
  <w:num w:numId="11">
    <w:abstractNumId w:val="4"/>
    <w:lvlOverride w:ilvl="0">
      <w:lvl w:ilvl="0" w:tplc="AB30D19A">
        <w:start w:val="1"/>
        <w:numFmt w:val="decimal"/>
        <w:lvlText w:val="%1."/>
        <w:lvlJc w:val="left"/>
        <w:pPr>
          <w:ind w:left="684" w:hanging="327"/>
        </w:pPr>
        <w:rPr>
          <w:rFonts w:hAnsi="Arial Unicode MS"/>
          <w:b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1">
      <w:lvl w:ilvl="1" w:tplc="97309F86">
        <w:start w:val="1"/>
        <w:numFmt w:val="lowerLetter"/>
        <w:lvlText w:val="%2."/>
        <w:lvlJc w:val="left"/>
        <w:pPr>
          <w:ind w:left="1404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2">
      <w:lvl w:ilvl="2" w:tplc="4164F820">
        <w:start w:val="1"/>
        <w:numFmt w:val="lowerRoman"/>
        <w:lvlText w:val="%3."/>
        <w:lvlJc w:val="left"/>
        <w:pPr>
          <w:ind w:left="2130" w:hanging="26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3">
      <w:lvl w:ilvl="3" w:tplc="A1AE3712">
        <w:start w:val="1"/>
        <w:numFmt w:val="decimal"/>
        <w:lvlText w:val="%4."/>
        <w:lvlJc w:val="left"/>
        <w:pPr>
          <w:ind w:left="2844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4">
      <w:lvl w:ilvl="4" w:tplc="34A880AA">
        <w:start w:val="1"/>
        <w:numFmt w:val="lowerLetter"/>
        <w:lvlText w:val="%5."/>
        <w:lvlJc w:val="left"/>
        <w:pPr>
          <w:ind w:left="3564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5">
      <w:lvl w:ilvl="5" w:tplc="5F969810">
        <w:start w:val="1"/>
        <w:numFmt w:val="lowerRoman"/>
        <w:lvlText w:val="%6."/>
        <w:lvlJc w:val="left"/>
        <w:pPr>
          <w:ind w:left="4290" w:hanging="26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6">
      <w:lvl w:ilvl="6" w:tplc="16D6709E">
        <w:start w:val="1"/>
        <w:numFmt w:val="decimal"/>
        <w:lvlText w:val="%7."/>
        <w:lvlJc w:val="left"/>
        <w:pPr>
          <w:ind w:left="5004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7">
      <w:lvl w:ilvl="7" w:tplc="EBB2A5D6">
        <w:start w:val="1"/>
        <w:numFmt w:val="lowerLetter"/>
        <w:lvlText w:val="%8."/>
        <w:lvlJc w:val="left"/>
        <w:pPr>
          <w:ind w:left="5724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8">
      <w:lvl w:ilvl="8" w:tplc="70807B2C">
        <w:start w:val="1"/>
        <w:numFmt w:val="lowerRoman"/>
        <w:lvlText w:val="%9."/>
        <w:lvlJc w:val="left"/>
        <w:pPr>
          <w:ind w:left="6450" w:hanging="26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</w:num>
  <w:num w:numId="12">
    <w:abstractNumId w:val="31"/>
  </w:num>
  <w:num w:numId="13">
    <w:abstractNumId w:val="2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1"/>
  </w:num>
  <w:num w:numId="22">
    <w:abstractNumId w:val="2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9"/>
  </w:num>
  <w:num w:numId="27">
    <w:abstractNumId w:val="20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0"/>
  </w:num>
  <w:num w:numId="31">
    <w:abstractNumId w:val="13"/>
  </w:num>
  <w:num w:numId="32">
    <w:abstractNumId w:val="3"/>
  </w:num>
  <w:num w:numId="33">
    <w:abstractNumId w:val="11"/>
  </w:num>
  <w:num w:numId="34">
    <w:abstractNumId w:val="23"/>
  </w:num>
  <w:num w:numId="35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05"/>
    <w:rsid w:val="0000036A"/>
    <w:rsid w:val="00001125"/>
    <w:rsid w:val="00001187"/>
    <w:rsid w:val="00002E31"/>
    <w:rsid w:val="00003C39"/>
    <w:rsid w:val="0000421D"/>
    <w:rsid w:val="000043AA"/>
    <w:rsid w:val="000065EE"/>
    <w:rsid w:val="0001102B"/>
    <w:rsid w:val="0001135C"/>
    <w:rsid w:val="00011F25"/>
    <w:rsid w:val="00012B06"/>
    <w:rsid w:val="00012BBE"/>
    <w:rsid w:val="00012F3D"/>
    <w:rsid w:val="00013C59"/>
    <w:rsid w:val="00014E8C"/>
    <w:rsid w:val="000158BC"/>
    <w:rsid w:val="00015F29"/>
    <w:rsid w:val="00017DAB"/>
    <w:rsid w:val="000212A1"/>
    <w:rsid w:val="00022CF1"/>
    <w:rsid w:val="00022D8F"/>
    <w:rsid w:val="0002352A"/>
    <w:rsid w:val="000250C6"/>
    <w:rsid w:val="0002516F"/>
    <w:rsid w:val="000270A0"/>
    <w:rsid w:val="00027815"/>
    <w:rsid w:val="000310B6"/>
    <w:rsid w:val="00032A30"/>
    <w:rsid w:val="000372A1"/>
    <w:rsid w:val="00037525"/>
    <w:rsid w:val="000378DE"/>
    <w:rsid w:val="00037C93"/>
    <w:rsid w:val="000421A6"/>
    <w:rsid w:val="00043389"/>
    <w:rsid w:val="000435E6"/>
    <w:rsid w:val="00043943"/>
    <w:rsid w:val="0004506E"/>
    <w:rsid w:val="00046673"/>
    <w:rsid w:val="00050CDF"/>
    <w:rsid w:val="000510E6"/>
    <w:rsid w:val="000529C8"/>
    <w:rsid w:val="00053B07"/>
    <w:rsid w:val="00054EE6"/>
    <w:rsid w:val="00054F1A"/>
    <w:rsid w:val="000553F2"/>
    <w:rsid w:val="00056E3D"/>
    <w:rsid w:val="0006091C"/>
    <w:rsid w:val="00060962"/>
    <w:rsid w:val="00063D25"/>
    <w:rsid w:val="000643C5"/>
    <w:rsid w:val="00064AA7"/>
    <w:rsid w:val="00066166"/>
    <w:rsid w:val="00067D02"/>
    <w:rsid w:val="000705F8"/>
    <w:rsid w:val="000706D0"/>
    <w:rsid w:val="00070B4C"/>
    <w:rsid w:val="00070BB1"/>
    <w:rsid w:val="00071572"/>
    <w:rsid w:val="00071F6F"/>
    <w:rsid w:val="000720A0"/>
    <w:rsid w:val="0007290D"/>
    <w:rsid w:val="00072C7A"/>
    <w:rsid w:val="00073C6A"/>
    <w:rsid w:val="00073EC9"/>
    <w:rsid w:val="00075104"/>
    <w:rsid w:val="000753FA"/>
    <w:rsid w:val="000761E0"/>
    <w:rsid w:val="00076A1A"/>
    <w:rsid w:val="00076E9B"/>
    <w:rsid w:val="0008086F"/>
    <w:rsid w:val="00083322"/>
    <w:rsid w:val="000834E6"/>
    <w:rsid w:val="000852EA"/>
    <w:rsid w:val="00085E1C"/>
    <w:rsid w:val="00085E52"/>
    <w:rsid w:val="000861F0"/>
    <w:rsid w:val="00087717"/>
    <w:rsid w:val="00087798"/>
    <w:rsid w:val="00087B6D"/>
    <w:rsid w:val="00090B76"/>
    <w:rsid w:val="0009323C"/>
    <w:rsid w:val="00093428"/>
    <w:rsid w:val="00094B5E"/>
    <w:rsid w:val="00097375"/>
    <w:rsid w:val="000979B4"/>
    <w:rsid w:val="000A000E"/>
    <w:rsid w:val="000A0669"/>
    <w:rsid w:val="000A0766"/>
    <w:rsid w:val="000A0767"/>
    <w:rsid w:val="000A13D2"/>
    <w:rsid w:val="000A16AE"/>
    <w:rsid w:val="000A275D"/>
    <w:rsid w:val="000A2A26"/>
    <w:rsid w:val="000A367A"/>
    <w:rsid w:val="000A4A10"/>
    <w:rsid w:val="000A4FC0"/>
    <w:rsid w:val="000A5379"/>
    <w:rsid w:val="000A5DE0"/>
    <w:rsid w:val="000A6246"/>
    <w:rsid w:val="000A65C7"/>
    <w:rsid w:val="000A6719"/>
    <w:rsid w:val="000A726A"/>
    <w:rsid w:val="000B0720"/>
    <w:rsid w:val="000B1123"/>
    <w:rsid w:val="000B1246"/>
    <w:rsid w:val="000B199F"/>
    <w:rsid w:val="000B3129"/>
    <w:rsid w:val="000B3BFD"/>
    <w:rsid w:val="000B4B00"/>
    <w:rsid w:val="000B50E1"/>
    <w:rsid w:val="000B6B31"/>
    <w:rsid w:val="000B7460"/>
    <w:rsid w:val="000C0B15"/>
    <w:rsid w:val="000C1AD6"/>
    <w:rsid w:val="000C1F94"/>
    <w:rsid w:val="000C2874"/>
    <w:rsid w:val="000C2FC0"/>
    <w:rsid w:val="000C32EC"/>
    <w:rsid w:val="000C38C4"/>
    <w:rsid w:val="000C3BC0"/>
    <w:rsid w:val="000C487C"/>
    <w:rsid w:val="000C50A3"/>
    <w:rsid w:val="000C636F"/>
    <w:rsid w:val="000C7348"/>
    <w:rsid w:val="000C76D7"/>
    <w:rsid w:val="000C77E8"/>
    <w:rsid w:val="000D01B6"/>
    <w:rsid w:val="000D0D72"/>
    <w:rsid w:val="000D1DC8"/>
    <w:rsid w:val="000D26CA"/>
    <w:rsid w:val="000D26CE"/>
    <w:rsid w:val="000D2DD0"/>
    <w:rsid w:val="000D45A7"/>
    <w:rsid w:val="000D484D"/>
    <w:rsid w:val="000D49CE"/>
    <w:rsid w:val="000D4F82"/>
    <w:rsid w:val="000D4FCB"/>
    <w:rsid w:val="000D5466"/>
    <w:rsid w:val="000D556C"/>
    <w:rsid w:val="000D6844"/>
    <w:rsid w:val="000D71E6"/>
    <w:rsid w:val="000D77CC"/>
    <w:rsid w:val="000E0270"/>
    <w:rsid w:val="000E02F7"/>
    <w:rsid w:val="000E040D"/>
    <w:rsid w:val="000E09C8"/>
    <w:rsid w:val="000E0BFC"/>
    <w:rsid w:val="000E21BD"/>
    <w:rsid w:val="000E292F"/>
    <w:rsid w:val="000E297C"/>
    <w:rsid w:val="000E299F"/>
    <w:rsid w:val="000E3412"/>
    <w:rsid w:val="000E357D"/>
    <w:rsid w:val="000E4255"/>
    <w:rsid w:val="000E4A40"/>
    <w:rsid w:val="000E4FE5"/>
    <w:rsid w:val="000E5D2D"/>
    <w:rsid w:val="000F08EA"/>
    <w:rsid w:val="000F1084"/>
    <w:rsid w:val="000F11EE"/>
    <w:rsid w:val="000F132A"/>
    <w:rsid w:val="000F137C"/>
    <w:rsid w:val="000F358C"/>
    <w:rsid w:val="000F395A"/>
    <w:rsid w:val="000F3C42"/>
    <w:rsid w:val="000F52EA"/>
    <w:rsid w:val="000F6A06"/>
    <w:rsid w:val="000F6ABF"/>
    <w:rsid w:val="000F6D12"/>
    <w:rsid w:val="000F78A8"/>
    <w:rsid w:val="001001F8"/>
    <w:rsid w:val="001009A6"/>
    <w:rsid w:val="001018EA"/>
    <w:rsid w:val="00102B91"/>
    <w:rsid w:val="0010328C"/>
    <w:rsid w:val="00104392"/>
    <w:rsid w:val="0010466F"/>
    <w:rsid w:val="00104D40"/>
    <w:rsid w:val="00104E5E"/>
    <w:rsid w:val="001055FB"/>
    <w:rsid w:val="00105E2F"/>
    <w:rsid w:val="0011032E"/>
    <w:rsid w:val="00110B3B"/>
    <w:rsid w:val="0011167D"/>
    <w:rsid w:val="00111D22"/>
    <w:rsid w:val="00112114"/>
    <w:rsid w:val="001132CB"/>
    <w:rsid w:val="0011359B"/>
    <w:rsid w:val="00114856"/>
    <w:rsid w:val="00116F11"/>
    <w:rsid w:val="00117297"/>
    <w:rsid w:val="0011785B"/>
    <w:rsid w:val="00117CD6"/>
    <w:rsid w:val="00117EE4"/>
    <w:rsid w:val="00120561"/>
    <w:rsid w:val="00120870"/>
    <w:rsid w:val="00120FAB"/>
    <w:rsid w:val="00121DA9"/>
    <w:rsid w:val="00122686"/>
    <w:rsid w:val="001226E6"/>
    <w:rsid w:val="00122B35"/>
    <w:rsid w:val="001235CB"/>
    <w:rsid w:val="00124675"/>
    <w:rsid w:val="001246A7"/>
    <w:rsid w:val="001246CA"/>
    <w:rsid w:val="00124D26"/>
    <w:rsid w:val="001257C7"/>
    <w:rsid w:val="00126070"/>
    <w:rsid w:val="00126205"/>
    <w:rsid w:val="001263F6"/>
    <w:rsid w:val="0012700B"/>
    <w:rsid w:val="0012702B"/>
    <w:rsid w:val="001271DD"/>
    <w:rsid w:val="00127D5C"/>
    <w:rsid w:val="00132B3D"/>
    <w:rsid w:val="00132F03"/>
    <w:rsid w:val="001330CF"/>
    <w:rsid w:val="001339D5"/>
    <w:rsid w:val="00133CAA"/>
    <w:rsid w:val="00135D6D"/>
    <w:rsid w:val="00136343"/>
    <w:rsid w:val="00136581"/>
    <w:rsid w:val="00136662"/>
    <w:rsid w:val="00136825"/>
    <w:rsid w:val="00136D7D"/>
    <w:rsid w:val="00136E34"/>
    <w:rsid w:val="001372F0"/>
    <w:rsid w:val="00137503"/>
    <w:rsid w:val="001401A5"/>
    <w:rsid w:val="0014023C"/>
    <w:rsid w:val="00141A30"/>
    <w:rsid w:val="00143082"/>
    <w:rsid w:val="00145740"/>
    <w:rsid w:val="00145EDA"/>
    <w:rsid w:val="001475D8"/>
    <w:rsid w:val="001476B4"/>
    <w:rsid w:val="001502C2"/>
    <w:rsid w:val="0015117C"/>
    <w:rsid w:val="00151581"/>
    <w:rsid w:val="001523C0"/>
    <w:rsid w:val="00152BC0"/>
    <w:rsid w:val="00152EB4"/>
    <w:rsid w:val="001530BF"/>
    <w:rsid w:val="00153488"/>
    <w:rsid w:val="00153583"/>
    <w:rsid w:val="00153B74"/>
    <w:rsid w:val="00153D4E"/>
    <w:rsid w:val="00153F67"/>
    <w:rsid w:val="00154D6B"/>
    <w:rsid w:val="00155094"/>
    <w:rsid w:val="00155491"/>
    <w:rsid w:val="00155C8F"/>
    <w:rsid w:val="00156205"/>
    <w:rsid w:val="001564E9"/>
    <w:rsid w:val="00157454"/>
    <w:rsid w:val="00157A11"/>
    <w:rsid w:val="00157C17"/>
    <w:rsid w:val="00157CAE"/>
    <w:rsid w:val="00157D20"/>
    <w:rsid w:val="00157E5A"/>
    <w:rsid w:val="00160B77"/>
    <w:rsid w:val="00161021"/>
    <w:rsid w:val="00161F18"/>
    <w:rsid w:val="0016300E"/>
    <w:rsid w:val="00163FBA"/>
    <w:rsid w:val="00165910"/>
    <w:rsid w:val="00165C47"/>
    <w:rsid w:val="00166ACE"/>
    <w:rsid w:val="00171BD9"/>
    <w:rsid w:val="001720C9"/>
    <w:rsid w:val="0017274C"/>
    <w:rsid w:val="001745B6"/>
    <w:rsid w:val="00175B01"/>
    <w:rsid w:val="0017622D"/>
    <w:rsid w:val="0017665A"/>
    <w:rsid w:val="00176891"/>
    <w:rsid w:val="001775C9"/>
    <w:rsid w:val="00177F70"/>
    <w:rsid w:val="00180466"/>
    <w:rsid w:val="00180BB3"/>
    <w:rsid w:val="00180F63"/>
    <w:rsid w:val="00181AB6"/>
    <w:rsid w:val="00182842"/>
    <w:rsid w:val="00182D1C"/>
    <w:rsid w:val="00182DDC"/>
    <w:rsid w:val="00182DE6"/>
    <w:rsid w:val="00184641"/>
    <w:rsid w:val="00184C27"/>
    <w:rsid w:val="00184C57"/>
    <w:rsid w:val="00185BFE"/>
    <w:rsid w:val="001872C0"/>
    <w:rsid w:val="0018731F"/>
    <w:rsid w:val="0018785C"/>
    <w:rsid w:val="001901EE"/>
    <w:rsid w:val="0019047F"/>
    <w:rsid w:val="00190DF6"/>
    <w:rsid w:val="00191FD5"/>
    <w:rsid w:val="00192612"/>
    <w:rsid w:val="00193ACF"/>
    <w:rsid w:val="00194C31"/>
    <w:rsid w:val="001A00A5"/>
    <w:rsid w:val="001A13FE"/>
    <w:rsid w:val="001A1E71"/>
    <w:rsid w:val="001A20A3"/>
    <w:rsid w:val="001A2306"/>
    <w:rsid w:val="001A33AB"/>
    <w:rsid w:val="001A344D"/>
    <w:rsid w:val="001A417E"/>
    <w:rsid w:val="001A4AEE"/>
    <w:rsid w:val="001A4CE5"/>
    <w:rsid w:val="001A4D4B"/>
    <w:rsid w:val="001A4E39"/>
    <w:rsid w:val="001A5375"/>
    <w:rsid w:val="001A60CB"/>
    <w:rsid w:val="001A61DC"/>
    <w:rsid w:val="001A6739"/>
    <w:rsid w:val="001A69F1"/>
    <w:rsid w:val="001A6B2F"/>
    <w:rsid w:val="001A740D"/>
    <w:rsid w:val="001B231D"/>
    <w:rsid w:val="001B2804"/>
    <w:rsid w:val="001B2E07"/>
    <w:rsid w:val="001B30CE"/>
    <w:rsid w:val="001B31ED"/>
    <w:rsid w:val="001B354F"/>
    <w:rsid w:val="001B373E"/>
    <w:rsid w:val="001B3BBA"/>
    <w:rsid w:val="001B3E11"/>
    <w:rsid w:val="001B3E82"/>
    <w:rsid w:val="001B58F6"/>
    <w:rsid w:val="001B665D"/>
    <w:rsid w:val="001B76F6"/>
    <w:rsid w:val="001C0365"/>
    <w:rsid w:val="001C0859"/>
    <w:rsid w:val="001C10B2"/>
    <w:rsid w:val="001C1C71"/>
    <w:rsid w:val="001C2238"/>
    <w:rsid w:val="001C4366"/>
    <w:rsid w:val="001C4889"/>
    <w:rsid w:val="001C4C42"/>
    <w:rsid w:val="001C50FF"/>
    <w:rsid w:val="001C5156"/>
    <w:rsid w:val="001C54A9"/>
    <w:rsid w:val="001C54B0"/>
    <w:rsid w:val="001C584A"/>
    <w:rsid w:val="001C64CE"/>
    <w:rsid w:val="001C67A7"/>
    <w:rsid w:val="001D16F0"/>
    <w:rsid w:val="001D1D91"/>
    <w:rsid w:val="001D4797"/>
    <w:rsid w:val="001D4B84"/>
    <w:rsid w:val="001D5583"/>
    <w:rsid w:val="001D682F"/>
    <w:rsid w:val="001D7115"/>
    <w:rsid w:val="001E017B"/>
    <w:rsid w:val="001E044B"/>
    <w:rsid w:val="001E3B71"/>
    <w:rsid w:val="001E3F30"/>
    <w:rsid w:val="001E493D"/>
    <w:rsid w:val="001E4B62"/>
    <w:rsid w:val="001E6F29"/>
    <w:rsid w:val="001E7297"/>
    <w:rsid w:val="001E75B7"/>
    <w:rsid w:val="001E7CEA"/>
    <w:rsid w:val="001E7D6F"/>
    <w:rsid w:val="001F0611"/>
    <w:rsid w:val="001F0D92"/>
    <w:rsid w:val="001F1BBC"/>
    <w:rsid w:val="001F200E"/>
    <w:rsid w:val="001F251C"/>
    <w:rsid w:val="001F26E7"/>
    <w:rsid w:val="001F34D7"/>
    <w:rsid w:val="001F42FC"/>
    <w:rsid w:val="001F468F"/>
    <w:rsid w:val="001F5EDD"/>
    <w:rsid w:val="001F6216"/>
    <w:rsid w:val="001F6CC3"/>
    <w:rsid w:val="001F76D6"/>
    <w:rsid w:val="001F7843"/>
    <w:rsid w:val="001F7C12"/>
    <w:rsid w:val="0020032B"/>
    <w:rsid w:val="0020064C"/>
    <w:rsid w:val="0020067F"/>
    <w:rsid w:val="00201993"/>
    <w:rsid w:val="002019B5"/>
    <w:rsid w:val="00202078"/>
    <w:rsid w:val="00202994"/>
    <w:rsid w:val="00202D55"/>
    <w:rsid w:val="00203087"/>
    <w:rsid w:val="0020397C"/>
    <w:rsid w:val="00204622"/>
    <w:rsid w:val="00204C63"/>
    <w:rsid w:val="00205ACD"/>
    <w:rsid w:val="002073FE"/>
    <w:rsid w:val="002113A9"/>
    <w:rsid w:val="0021235E"/>
    <w:rsid w:val="00212FB2"/>
    <w:rsid w:val="00213128"/>
    <w:rsid w:val="00213165"/>
    <w:rsid w:val="0021334B"/>
    <w:rsid w:val="00213789"/>
    <w:rsid w:val="00213865"/>
    <w:rsid w:val="0021428E"/>
    <w:rsid w:val="002143BD"/>
    <w:rsid w:val="002157A5"/>
    <w:rsid w:val="00215EAD"/>
    <w:rsid w:val="002161EE"/>
    <w:rsid w:val="002163BD"/>
    <w:rsid w:val="0022055E"/>
    <w:rsid w:val="00220C87"/>
    <w:rsid w:val="00220DE7"/>
    <w:rsid w:val="00220FBF"/>
    <w:rsid w:val="002213DF"/>
    <w:rsid w:val="0022161D"/>
    <w:rsid w:val="0022196D"/>
    <w:rsid w:val="0022271B"/>
    <w:rsid w:val="00222878"/>
    <w:rsid w:val="00223B55"/>
    <w:rsid w:val="00223EAD"/>
    <w:rsid w:val="002249EA"/>
    <w:rsid w:val="00224F0F"/>
    <w:rsid w:val="002259D6"/>
    <w:rsid w:val="00225CCA"/>
    <w:rsid w:val="00227B19"/>
    <w:rsid w:val="00230605"/>
    <w:rsid w:val="002308B6"/>
    <w:rsid w:val="002316D9"/>
    <w:rsid w:val="00231CDD"/>
    <w:rsid w:val="002321EA"/>
    <w:rsid w:val="002347A8"/>
    <w:rsid w:val="00235575"/>
    <w:rsid w:val="002362B3"/>
    <w:rsid w:val="00236C64"/>
    <w:rsid w:val="00236D0B"/>
    <w:rsid w:val="00237F39"/>
    <w:rsid w:val="0024023D"/>
    <w:rsid w:val="00240EB8"/>
    <w:rsid w:val="002417DA"/>
    <w:rsid w:val="00241C12"/>
    <w:rsid w:val="002436A3"/>
    <w:rsid w:val="00245B82"/>
    <w:rsid w:val="002464DB"/>
    <w:rsid w:val="00246FB7"/>
    <w:rsid w:val="00251752"/>
    <w:rsid w:val="002528BD"/>
    <w:rsid w:val="002531F9"/>
    <w:rsid w:val="0025410A"/>
    <w:rsid w:val="0025440A"/>
    <w:rsid w:val="00255BA4"/>
    <w:rsid w:val="00255E59"/>
    <w:rsid w:val="00256124"/>
    <w:rsid w:val="0025695F"/>
    <w:rsid w:val="00256E84"/>
    <w:rsid w:val="00261273"/>
    <w:rsid w:val="00262112"/>
    <w:rsid w:val="0026363C"/>
    <w:rsid w:val="0026459B"/>
    <w:rsid w:val="0027033C"/>
    <w:rsid w:val="002703B0"/>
    <w:rsid w:val="0027203F"/>
    <w:rsid w:val="00273739"/>
    <w:rsid w:val="00273E89"/>
    <w:rsid w:val="00273EB2"/>
    <w:rsid w:val="0027400B"/>
    <w:rsid w:val="0027493C"/>
    <w:rsid w:val="002766D4"/>
    <w:rsid w:val="00276CAA"/>
    <w:rsid w:val="00276D25"/>
    <w:rsid w:val="00277BB5"/>
    <w:rsid w:val="00277BE2"/>
    <w:rsid w:val="002814CC"/>
    <w:rsid w:val="00281B3B"/>
    <w:rsid w:val="0028235B"/>
    <w:rsid w:val="002832F8"/>
    <w:rsid w:val="00285246"/>
    <w:rsid w:val="0028683C"/>
    <w:rsid w:val="00287959"/>
    <w:rsid w:val="002921AF"/>
    <w:rsid w:val="002929CB"/>
    <w:rsid w:val="00293800"/>
    <w:rsid w:val="00293C30"/>
    <w:rsid w:val="00294179"/>
    <w:rsid w:val="002950FF"/>
    <w:rsid w:val="00295780"/>
    <w:rsid w:val="0029643E"/>
    <w:rsid w:val="00297832"/>
    <w:rsid w:val="00297975"/>
    <w:rsid w:val="002A10F4"/>
    <w:rsid w:val="002A194F"/>
    <w:rsid w:val="002A1F81"/>
    <w:rsid w:val="002A205F"/>
    <w:rsid w:val="002A20EB"/>
    <w:rsid w:val="002A4248"/>
    <w:rsid w:val="002A4F64"/>
    <w:rsid w:val="002A6AC5"/>
    <w:rsid w:val="002A6C05"/>
    <w:rsid w:val="002A72B5"/>
    <w:rsid w:val="002A77BF"/>
    <w:rsid w:val="002A7D47"/>
    <w:rsid w:val="002B12C4"/>
    <w:rsid w:val="002B1F4A"/>
    <w:rsid w:val="002B24E2"/>
    <w:rsid w:val="002B3098"/>
    <w:rsid w:val="002B34AD"/>
    <w:rsid w:val="002B4059"/>
    <w:rsid w:val="002B48D3"/>
    <w:rsid w:val="002B64A3"/>
    <w:rsid w:val="002B69EB"/>
    <w:rsid w:val="002C0235"/>
    <w:rsid w:val="002C2848"/>
    <w:rsid w:val="002C2D3C"/>
    <w:rsid w:val="002C2D45"/>
    <w:rsid w:val="002C2DE9"/>
    <w:rsid w:val="002C37EF"/>
    <w:rsid w:val="002C3862"/>
    <w:rsid w:val="002C443D"/>
    <w:rsid w:val="002C5E73"/>
    <w:rsid w:val="002C705D"/>
    <w:rsid w:val="002C76F7"/>
    <w:rsid w:val="002C7734"/>
    <w:rsid w:val="002D01E1"/>
    <w:rsid w:val="002D1843"/>
    <w:rsid w:val="002D1C85"/>
    <w:rsid w:val="002D237A"/>
    <w:rsid w:val="002D2766"/>
    <w:rsid w:val="002D325A"/>
    <w:rsid w:val="002D343D"/>
    <w:rsid w:val="002D45F8"/>
    <w:rsid w:val="002D53D6"/>
    <w:rsid w:val="002D55A2"/>
    <w:rsid w:val="002D5B48"/>
    <w:rsid w:val="002D70CA"/>
    <w:rsid w:val="002E127F"/>
    <w:rsid w:val="002E19E4"/>
    <w:rsid w:val="002E22D2"/>
    <w:rsid w:val="002E2C39"/>
    <w:rsid w:val="002E4226"/>
    <w:rsid w:val="002E4F46"/>
    <w:rsid w:val="002E6221"/>
    <w:rsid w:val="002F161F"/>
    <w:rsid w:val="002F2EAB"/>
    <w:rsid w:val="002F51F4"/>
    <w:rsid w:val="002F7486"/>
    <w:rsid w:val="00300655"/>
    <w:rsid w:val="00300CA9"/>
    <w:rsid w:val="00301C14"/>
    <w:rsid w:val="00302469"/>
    <w:rsid w:val="00303DD1"/>
    <w:rsid w:val="00304243"/>
    <w:rsid w:val="00304F85"/>
    <w:rsid w:val="00305B53"/>
    <w:rsid w:val="0030716F"/>
    <w:rsid w:val="00307D08"/>
    <w:rsid w:val="00310141"/>
    <w:rsid w:val="00310D0D"/>
    <w:rsid w:val="0031150B"/>
    <w:rsid w:val="00312384"/>
    <w:rsid w:val="00312813"/>
    <w:rsid w:val="00312C6D"/>
    <w:rsid w:val="003136CF"/>
    <w:rsid w:val="00313829"/>
    <w:rsid w:val="00313DDE"/>
    <w:rsid w:val="00314595"/>
    <w:rsid w:val="003179EA"/>
    <w:rsid w:val="00320B8D"/>
    <w:rsid w:val="003218AB"/>
    <w:rsid w:val="00321940"/>
    <w:rsid w:val="00322589"/>
    <w:rsid w:val="00322C0F"/>
    <w:rsid w:val="00322F57"/>
    <w:rsid w:val="00323653"/>
    <w:rsid w:val="00324DDE"/>
    <w:rsid w:val="00324E52"/>
    <w:rsid w:val="00325428"/>
    <w:rsid w:val="00325C86"/>
    <w:rsid w:val="00325D8B"/>
    <w:rsid w:val="003269DE"/>
    <w:rsid w:val="00326A3E"/>
    <w:rsid w:val="00332DED"/>
    <w:rsid w:val="003349A6"/>
    <w:rsid w:val="00335714"/>
    <w:rsid w:val="00340EDE"/>
    <w:rsid w:val="00342F45"/>
    <w:rsid w:val="00343CAE"/>
    <w:rsid w:val="003457E3"/>
    <w:rsid w:val="00345F05"/>
    <w:rsid w:val="00345F34"/>
    <w:rsid w:val="00347712"/>
    <w:rsid w:val="00352430"/>
    <w:rsid w:val="00353399"/>
    <w:rsid w:val="003549BC"/>
    <w:rsid w:val="00354A38"/>
    <w:rsid w:val="00354F63"/>
    <w:rsid w:val="00357D08"/>
    <w:rsid w:val="003600EA"/>
    <w:rsid w:val="0036045C"/>
    <w:rsid w:val="003607EC"/>
    <w:rsid w:val="0036088B"/>
    <w:rsid w:val="00360AB4"/>
    <w:rsid w:val="00360D16"/>
    <w:rsid w:val="003640DC"/>
    <w:rsid w:val="0036416D"/>
    <w:rsid w:val="00364B08"/>
    <w:rsid w:val="00365675"/>
    <w:rsid w:val="00365BCC"/>
    <w:rsid w:val="00366C00"/>
    <w:rsid w:val="0036797D"/>
    <w:rsid w:val="00367EC1"/>
    <w:rsid w:val="0037011D"/>
    <w:rsid w:val="00370E03"/>
    <w:rsid w:val="003729AB"/>
    <w:rsid w:val="00372AA5"/>
    <w:rsid w:val="00373941"/>
    <w:rsid w:val="00373F30"/>
    <w:rsid w:val="003740AA"/>
    <w:rsid w:val="003740D0"/>
    <w:rsid w:val="003744CD"/>
    <w:rsid w:val="003753AE"/>
    <w:rsid w:val="00376B66"/>
    <w:rsid w:val="003771B1"/>
    <w:rsid w:val="00380AA9"/>
    <w:rsid w:val="00380E5B"/>
    <w:rsid w:val="00381735"/>
    <w:rsid w:val="00381D6E"/>
    <w:rsid w:val="0038235F"/>
    <w:rsid w:val="0038274B"/>
    <w:rsid w:val="00382AAD"/>
    <w:rsid w:val="00383F41"/>
    <w:rsid w:val="00384815"/>
    <w:rsid w:val="00386FF4"/>
    <w:rsid w:val="0039107F"/>
    <w:rsid w:val="00392027"/>
    <w:rsid w:val="00392931"/>
    <w:rsid w:val="00392B2D"/>
    <w:rsid w:val="00392C92"/>
    <w:rsid w:val="003933BB"/>
    <w:rsid w:val="00393AC7"/>
    <w:rsid w:val="00393CA8"/>
    <w:rsid w:val="00393E05"/>
    <w:rsid w:val="00394ED3"/>
    <w:rsid w:val="00395862"/>
    <w:rsid w:val="00395E91"/>
    <w:rsid w:val="00396838"/>
    <w:rsid w:val="00397A84"/>
    <w:rsid w:val="003A07B0"/>
    <w:rsid w:val="003A1550"/>
    <w:rsid w:val="003A1621"/>
    <w:rsid w:val="003A19FD"/>
    <w:rsid w:val="003A1E50"/>
    <w:rsid w:val="003A2BCB"/>
    <w:rsid w:val="003A3392"/>
    <w:rsid w:val="003A3551"/>
    <w:rsid w:val="003A3C71"/>
    <w:rsid w:val="003A6138"/>
    <w:rsid w:val="003A63EB"/>
    <w:rsid w:val="003A6708"/>
    <w:rsid w:val="003A6CC5"/>
    <w:rsid w:val="003A779E"/>
    <w:rsid w:val="003B0BB6"/>
    <w:rsid w:val="003B0C81"/>
    <w:rsid w:val="003B1983"/>
    <w:rsid w:val="003B28DB"/>
    <w:rsid w:val="003B2A9A"/>
    <w:rsid w:val="003B3DC1"/>
    <w:rsid w:val="003B3EC6"/>
    <w:rsid w:val="003B4E45"/>
    <w:rsid w:val="003B527B"/>
    <w:rsid w:val="003B5338"/>
    <w:rsid w:val="003B6515"/>
    <w:rsid w:val="003B7D07"/>
    <w:rsid w:val="003C0AE7"/>
    <w:rsid w:val="003C1964"/>
    <w:rsid w:val="003C1C32"/>
    <w:rsid w:val="003C1C72"/>
    <w:rsid w:val="003C6599"/>
    <w:rsid w:val="003C7231"/>
    <w:rsid w:val="003C777D"/>
    <w:rsid w:val="003C7800"/>
    <w:rsid w:val="003C7F10"/>
    <w:rsid w:val="003D0406"/>
    <w:rsid w:val="003D0A27"/>
    <w:rsid w:val="003D3695"/>
    <w:rsid w:val="003D3D95"/>
    <w:rsid w:val="003D4B64"/>
    <w:rsid w:val="003D4BD6"/>
    <w:rsid w:val="003D5872"/>
    <w:rsid w:val="003D7620"/>
    <w:rsid w:val="003E05C1"/>
    <w:rsid w:val="003E0F69"/>
    <w:rsid w:val="003E0FAC"/>
    <w:rsid w:val="003E109A"/>
    <w:rsid w:val="003E3430"/>
    <w:rsid w:val="003E3B2F"/>
    <w:rsid w:val="003E3C1C"/>
    <w:rsid w:val="003E462F"/>
    <w:rsid w:val="003E4E0B"/>
    <w:rsid w:val="003E6703"/>
    <w:rsid w:val="003E77B6"/>
    <w:rsid w:val="003E7910"/>
    <w:rsid w:val="003E79DE"/>
    <w:rsid w:val="003F0C87"/>
    <w:rsid w:val="003F0DDA"/>
    <w:rsid w:val="003F1527"/>
    <w:rsid w:val="003F24C6"/>
    <w:rsid w:val="003F482E"/>
    <w:rsid w:val="003F4A0C"/>
    <w:rsid w:val="003F5D14"/>
    <w:rsid w:val="003F68A1"/>
    <w:rsid w:val="003F6EA5"/>
    <w:rsid w:val="003F709C"/>
    <w:rsid w:val="003F7FDE"/>
    <w:rsid w:val="0040039D"/>
    <w:rsid w:val="0040078A"/>
    <w:rsid w:val="0040084E"/>
    <w:rsid w:val="00403353"/>
    <w:rsid w:val="0040349F"/>
    <w:rsid w:val="004037C2"/>
    <w:rsid w:val="00403EF7"/>
    <w:rsid w:val="00404C01"/>
    <w:rsid w:val="00405054"/>
    <w:rsid w:val="004051CD"/>
    <w:rsid w:val="004074AB"/>
    <w:rsid w:val="00407D0E"/>
    <w:rsid w:val="00411DF4"/>
    <w:rsid w:val="00412FFE"/>
    <w:rsid w:val="00414170"/>
    <w:rsid w:val="0041607D"/>
    <w:rsid w:val="00416238"/>
    <w:rsid w:val="004175E1"/>
    <w:rsid w:val="0042104B"/>
    <w:rsid w:val="004215A6"/>
    <w:rsid w:val="0042307E"/>
    <w:rsid w:val="004243DF"/>
    <w:rsid w:val="00424E2A"/>
    <w:rsid w:val="00424E3F"/>
    <w:rsid w:val="004256EA"/>
    <w:rsid w:val="00426138"/>
    <w:rsid w:val="00426141"/>
    <w:rsid w:val="00426230"/>
    <w:rsid w:val="004269BD"/>
    <w:rsid w:val="00430176"/>
    <w:rsid w:val="00430F49"/>
    <w:rsid w:val="004342E3"/>
    <w:rsid w:val="00434A3A"/>
    <w:rsid w:val="00436C02"/>
    <w:rsid w:val="00436DC9"/>
    <w:rsid w:val="00437982"/>
    <w:rsid w:val="0044162A"/>
    <w:rsid w:val="00442750"/>
    <w:rsid w:val="0044349B"/>
    <w:rsid w:val="0044352C"/>
    <w:rsid w:val="00444496"/>
    <w:rsid w:val="00444754"/>
    <w:rsid w:val="004448DD"/>
    <w:rsid w:val="004449BC"/>
    <w:rsid w:val="0044775F"/>
    <w:rsid w:val="00451A76"/>
    <w:rsid w:val="00452055"/>
    <w:rsid w:val="00452599"/>
    <w:rsid w:val="00452850"/>
    <w:rsid w:val="0045351A"/>
    <w:rsid w:val="00453BE2"/>
    <w:rsid w:val="0045412E"/>
    <w:rsid w:val="004541CD"/>
    <w:rsid w:val="004542B8"/>
    <w:rsid w:val="004547E1"/>
    <w:rsid w:val="00455EA2"/>
    <w:rsid w:val="004563B5"/>
    <w:rsid w:val="00456B8F"/>
    <w:rsid w:val="00457460"/>
    <w:rsid w:val="004574BB"/>
    <w:rsid w:val="00461B2C"/>
    <w:rsid w:val="004620F1"/>
    <w:rsid w:val="004624B1"/>
    <w:rsid w:val="00462AE4"/>
    <w:rsid w:val="004644FF"/>
    <w:rsid w:val="00465893"/>
    <w:rsid w:val="00467100"/>
    <w:rsid w:val="004672DA"/>
    <w:rsid w:val="00467A3C"/>
    <w:rsid w:val="00467A94"/>
    <w:rsid w:val="004707F4"/>
    <w:rsid w:val="004715F1"/>
    <w:rsid w:val="0047236E"/>
    <w:rsid w:val="004727D0"/>
    <w:rsid w:val="004739A3"/>
    <w:rsid w:val="00473DE2"/>
    <w:rsid w:val="00475191"/>
    <w:rsid w:val="004765A0"/>
    <w:rsid w:val="0047757B"/>
    <w:rsid w:val="0048021D"/>
    <w:rsid w:val="004812FF"/>
    <w:rsid w:val="00482EE5"/>
    <w:rsid w:val="00487ED4"/>
    <w:rsid w:val="004902F6"/>
    <w:rsid w:val="00494715"/>
    <w:rsid w:val="0049564C"/>
    <w:rsid w:val="00495EBB"/>
    <w:rsid w:val="00496A76"/>
    <w:rsid w:val="0049777D"/>
    <w:rsid w:val="00497852"/>
    <w:rsid w:val="00497B9A"/>
    <w:rsid w:val="004A0E7D"/>
    <w:rsid w:val="004A1BB7"/>
    <w:rsid w:val="004A1CF7"/>
    <w:rsid w:val="004A21B6"/>
    <w:rsid w:val="004A2960"/>
    <w:rsid w:val="004A2CC7"/>
    <w:rsid w:val="004A3047"/>
    <w:rsid w:val="004A319F"/>
    <w:rsid w:val="004A32DC"/>
    <w:rsid w:val="004A3AA5"/>
    <w:rsid w:val="004A3D4F"/>
    <w:rsid w:val="004A40A8"/>
    <w:rsid w:val="004A40CB"/>
    <w:rsid w:val="004A4487"/>
    <w:rsid w:val="004A4C2F"/>
    <w:rsid w:val="004A57F1"/>
    <w:rsid w:val="004A66E9"/>
    <w:rsid w:val="004A6E05"/>
    <w:rsid w:val="004A6FAD"/>
    <w:rsid w:val="004A7E62"/>
    <w:rsid w:val="004B1C1A"/>
    <w:rsid w:val="004B29FB"/>
    <w:rsid w:val="004B38E7"/>
    <w:rsid w:val="004B3C41"/>
    <w:rsid w:val="004B41B3"/>
    <w:rsid w:val="004B429D"/>
    <w:rsid w:val="004B4695"/>
    <w:rsid w:val="004B4ED1"/>
    <w:rsid w:val="004B615E"/>
    <w:rsid w:val="004B67AB"/>
    <w:rsid w:val="004B7791"/>
    <w:rsid w:val="004B77F3"/>
    <w:rsid w:val="004B7E16"/>
    <w:rsid w:val="004C1684"/>
    <w:rsid w:val="004C3061"/>
    <w:rsid w:val="004C5065"/>
    <w:rsid w:val="004C5461"/>
    <w:rsid w:val="004C5D14"/>
    <w:rsid w:val="004C62EB"/>
    <w:rsid w:val="004C7027"/>
    <w:rsid w:val="004C7779"/>
    <w:rsid w:val="004C7870"/>
    <w:rsid w:val="004C7BE0"/>
    <w:rsid w:val="004D08AC"/>
    <w:rsid w:val="004D0CA7"/>
    <w:rsid w:val="004D183D"/>
    <w:rsid w:val="004D3063"/>
    <w:rsid w:val="004D3AC4"/>
    <w:rsid w:val="004D45D3"/>
    <w:rsid w:val="004D7759"/>
    <w:rsid w:val="004E02EB"/>
    <w:rsid w:val="004E0B40"/>
    <w:rsid w:val="004E1251"/>
    <w:rsid w:val="004E145B"/>
    <w:rsid w:val="004E17E3"/>
    <w:rsid w:val="004E1DE1"/>
    <w:rsid w:val="004E200A"/>
    <w:rsid w:val="004E2C39"/>
    <w:rsid w:val="004E2DC0"/>
    <w:rsid w:val="004E34F7"/>
    <w:rsid w:val="004E3C8A"/>
    <w:rsid w:val="004E4EE2"/>
    <w:rsid w:val="004E61E9"/>
    <w:rsid w:val="004E75F4"/>
    <w:rsid w:val="004E7C8A"/>
    <w:rsid w:val="004F0159"/>
    <w:rsid w:val="004F1260"/>
    <w:rsid w:val="004F1511"/>
    <w:rsid w:val="004F1F61"/>
    <w:rsid w:val="004F2109"/>
    <w:rsid w:val="004F2FC4"/>
    <w:rsid w:val="004F4220"/>
    <w:rsid w:val="004F4D55"/>
    <w:rsid w:val="004F5B08"/>
    <w:rsid w:val="004F5C6B"/>
    <w:rsid w:val="00500709"/>
    <w:rsid w:val="00500FB5"/>
    <w:rsid w:val="00501095"/>
    <w:rsid w:val="00502A56"/>
    <w:rsid w:val="005031A0"/>
    <w:rsid w:val="00503737"/>
    <w:rsid w:val="0050477F"/>
    <w:rsid w:val="00504804"/>
    <w:rsid w:val="00504B08"/>
    <w:rsid w:val="00505CA4"/>
    <w:rsid w:val="00506208"/>
    <w:rsid w:val="005064E1"/>
    <w:rsid w:val="0050673C"/>
    <w:rsid w:val="00507697"/>
    <w:rsid w:val="0051097A"/>
    <w:rsid w:val="00510B34"/>
    <w:rsid w:val="00510E27"/>
    <w:rsid w:val="0051152C"/>
    <w:rsid w:val="00513BB3"/>
    <w:rsid w:val="00513EC0"/>
    <w:rsid w:val="00514E47"/>
    <w:rsid w:val="00515396"/>
    <w:rsid w:val="005159CB"/>
    <w:rsid w:val="005161C8"/>
    <w:rsid w:val="00516ED3"/>
    <w:rsid w:val="00520604"/>
    <w:rsid w:val="00521A23"/>
    <w:rsid w:val="0052275A"/>
    <w:rsid w:val="00523135"/>
    <w:rsid w:val="00525F6A"/>
    <w:rsid w:val="005271FC"/>
    <w:rsid w:val="0052767A"/>
    <w:rsid w:val="00530291"/>
    <w:rsid w:val="00531966"/>
    <w:rsid w:val="00531D91"/>
    <w:rsid w:val="00531F59"/>
    <w:rsid w:val="00532D51"/>
    <w:rsid w:val="0053386F"/>
    <w:rsid w:val="0053392A"/>
    <w:rsid w:val="005346B6"/>
    <w:rsid w:val="005375B2"/>
    <w:rsid w:val="00542CF3"/>
    <w:rsid w:val="00544373"/>
    <w:rsid w:val="00544B73"/>
    <w:rsid w:val="00544D17"/>
    <w:rsid w:val="005473DF"/>
    <w:rsid w:val="005503A2"/>
    <w:rsid w:val="00551166"/>
    <w:rsid w:val="00551253"/>
    <w:rsid w:val="00551BBF"/>
    <w:rsid w:val="0055401D"/>
    <w:rsid w:val="00554590"/>
    <w:rsid w:val="00556FC8"/>
    <w:rsid w:val="00560F69"/>
    <w:rsid w:val="005629F5"/>
    <w:rsid w:val="00562D50"/>
    <w:rsid w:val="0056351E"/>
    <w:rsid w:val="00563C8B"/>
    <w:rsid w:val="00564564"/>
    <w:rsid w:val="00565B52"/>
    <w:rsid w:val="005660F0"/>
    <w:rsid w:val="00567687"/>
    <w:rsid w:val="005678E3"/>
    <w:rsid w:val="0057230E"/>
    <w:rsid w:val="00573F7A"/>
    <w:rsid w:val="00574336"/>
    <w:rsid w:val="005748A0"/>
    <w:rsid w:val="00576572"/>
    <w:rsid w:val="005770C3"/>
    <w:rsid w:val="005777C1"/>
    <w:rsid w:val="005806A0"/>
    <w:rsid w:val="00581278"/>
    <w:rsid w:val="005816BA"/>
    <w:rsid w:val="005817E6"/>
    <w:rsid w:val="005817EE"/>
    <w:rsid w:val="0058450D"/>
    <w:rsid w:val="00584CC7"/>
    <w:rsid w:val="00585482"/>
    <w:rsid w:val="0058574F"/>
    <w:rsid w:val="005869EE"/>
    <w:rsid w:val="00587E33"/>
    <w:rsid w:val="00591459"/>
    <w:rsid w:val="0059160A"/>
    <w:rsid w:val="00594A7F"/>
    <w:rsid w:val="00594D1E"/>
    <w:rsid w:val="00595225"/>
    <w:rsid w:val="00595C7D"/>
    <w:rsid w:val="005A0205"/>
    <w:rsid w:val="005A0461"/>
    <w:rsid w:val="005A1B15"/>
    <w:rsid w:val="005A2231"/>
    <w:rsid w:val="005A27CF"/>
    <w:rsid w:val="005A3EF4"/>
    <w:rsid w:val="005A3FF7"/>
    <w:rsid w:val="005A42F9"/>
    <w:rsid w:val="005A5803"/>
    <w:rsid w:val="005A5CDC"/>
    <w:rsid w:val="005A7A37"/>
    <w:rsid w:val="005A7F92"/>
    <w:rsid w:val="005B0B11"/>
    <w:rsid w:val="005B440F"/>
    <w:rsid w:val="005B475C"/>
    <w:rsid w:val="005B5422"/>
    <w:rsid w:val="005B57FD"/>
    <w:rsid w:val="005B707D"/>
    <w:rsid w:val="005C0463"/>
    <w:rsid w:val="005C492A"/>
    <w:rsid w:val="005C55BB"/>
    <w:rsid w:val="005C6315"/>
    <w:rsid w:val="005C7648"/>
    <w:rsid w:val="005C798C"/>
    <w:rsid w:val="005C79D5"/>
    <w:rsid w:val="005D0501"/>
    <w:rsid w:val="005D059E"/>
    <w:rsid w:val="005D10B4"/>
    <w:rsid w:val="005D160B"/>
    <w:rsid w:val="005D2012"/>
    <w:rsid w:val="005D298B"/>
    <w:rsid w:val="005D303C"/>
    <w:rsid w:val="005D35A7"/>
    <w:rsid w:val="005D3A43"/>
    <w:rsid w:val="005D532D"/>
    <w:rsid w:val="005D5C93"/>
    <w:rsid w:val="005D5EA9"/>
    <w:rsid w:val="005D6A82"/>
    <w:rsid w:val="005D7021"/>
    <w:rsid w:val="005D705C"/>
    <w:rsid w:val="005D7A50"/>
    <w:rsid w:val="005E1D20"/>
    <w:rsid w:val="005E2E95"/>
    <w:rsid w:val="005E2E97"/>
    <w:rsid w:val="005E42FE"/>
    <w:rsid w:val="005E5B1E"/>
    <w:rsid w:val="005E5B41"/>
    <w:rsid w:val="005E7047"/>
    <w:rsid w:val="005E72BF"/>
    <w:rsid w:val="005E758C"/>
    <w:rsid w:val="005F0126"/>
    <w:rsid w:val="005F2096"/>
    <w:rsid w:val="005F2C84"/>
    <w:rsid w:val="005F3004"/>
    <w:rsid w:val="005F33C3"/>
    <w:rsid w:val="005F357C"/>
    <w:rsid w:val="005F39D5"/>
    <w:rsid w:val="005F4B06"/>
    <w:rsid w:val="005F5679"/>
    <w:rsid w:val="005F6F89"/>
    <w:rsid w:val="005F7EB0"/>
    <w:rsid w:val="00601121"/>
    <w:rsid w:val="0060148F"/>
    <w:rsid w:val="00601C7B"/>
    <w:rsid w:val="0060223C"/>
    <w:rsid w:val="006026C0"/>
    <w:rsid w:val="00603839"/>
    <w:rsid w:val="00603EF9"/>
    <w:rsid w:val="00604EE4"/>
    <w:rsid w:val="00606C05"/>
    <w:rsid w:val="006102E6"/>
    <w:rsid w:val="0061060F"/>
    <w:rsid w:val="00611A84"/>
    <w:rsid w:val="00611B74"/>
    <w:rsid w:val="006126C2"/>
    <w:rsid w:val="00613359"/>
    <w:rsid w:val="00613B9D"/>
    <w:rsid w:val="00613D84"/>
    <w:rsid w:val="006143D0"/>
    <w:rsid w:val="0061465C"/>
    <w:rsid w:val="00614737"/>
    <w:rsid w:val="00614AE5"/>
    <w:rsid w:val="0061528C"/>
    <w:rsid w:val="00616026"/>
    <w:rsid w:val="00617500"/>
    <w:rsid w:val="00620108"/>
    <w:rsid w:val="006207C5"/>
    <w:rsid w:val="0062588F"/>
    <w:rsid w:val="0062590F"/>
    <w:rsid w:val="00626E48"/>
    <w:rsid w:val="006279C8"/>
    <w:rsid w:val="00627D10"/>
    <w:rsid w:val="00630450"/>
    <w:rsid w:val="006307C7"/>
    <w:rsid w:val="00630A45"/>
    <w:rsid w:val="00630CEC"/>
    <w:rsid w:val="00630EFE"/>
    <w:rsid w:val="00631A33"/>
    <w:rsid w:val="00631AB4"/>
    <w:rsid w:val="00632D22"/>
    <w:rsid w:val="006330E2"/>
    <w:rsid w:val="0063355D"/>
    <w:rsid w:val="00633E23"/>
    <w:rsid w:val="0063674F"/>
    <w:rsid w:val="00636B6B"/>
    <w:rsid w:val="006371B2"/>
    <w:rsid w:val="006371B3"/>
    <w:rsid w:val="0064054C"/>
    <w:rsid w:val="00642562"/>
    <w:rsid w:val="00642C68"/>
    <w:rsid w:val="00643C90"/>
    <w:rsid w:val="00644231"/>
    <w:rsid w:val="00644404"/>
    <w:rsid w:val="0064520E"/>
    <w:rsid w:val="006452E6"/>
    <w:rsid w:val="006463CF"/>
    <w:rsid w:val="00647237"/>
    <w:rsid w:val="0064776B"/>
    <w:rsid w:val="00650594"/>
    <w:rsid w:val="00650E1F"/>
    <w:rsid w:val="006515BA"/>
    <w:rsid w:val="006515CA"/>
    <w:rsid w:val="00652F07"/>
    <w:rsid w:val="00655EDB"/>
    <w:rsid w:val="006562FF"/>
    <w:rsid w:val="00656358"/>
    <w:rsid w:val="00656393"/>
    <w:rsid w:val="006569A3"/>
    <w:rsid w:val="0065795D"/>
    <w:rsid w:val="00660213"/>
    <w:rsid w:val="00662997"/>
    <w:rsid w:val="0066438F"/>
    <w:rsid w:val="0066506D"/>
    <w:rsid w:val="00666265"/>
    <w:rsid w:val="00671A2A"/>
    <w:rsid w:val="0067330F"/>
    <w:rsid w:val="0067344B"/>
    <w:rsid w:val="00674901"/>
    <w:rsid w:val="00675138"/>
    <w:rsid w:val="00675E36"/>
    <w:rsid w:val="00676174"/>
    <w:rsid w:val="006766DE"/>
    <w:rsid w:val="00677D74"/>
    <w:rsid w:val="006800EB"/>
    <w:rsid w:val="00680A24"/>
    <w:rsid w:val="00680AE5"/>
    <w:rsid w:val="00680E49"/>
    <w:rsid w:val="00681BA8"/>
    <w:rsid w:val="006824F0"/>
    <w:rsid w:val="006826BD"/>
    <w:rsid w:val="00682B3C"/>
    <w:rsid w:val="00684807"/>
    <w:rsid w:val="006849C2"/>
    <w:rsid w:val="00684CDF"/>
    <w:rsid w:val="0068551A"/>
    <w:rsid w:val="00687E70"/>
    <w:rsid w:val="00687F25"/>
    <w:rsid w:val="00687F80"/>
    <w:rsid w:val="0069536D"/>
    <w:rsid w:val="006959C5"/>
    <w:rsid w:val="00695ADE"/>
    <w:rsid w:val="006972AB"/>
    <w:rsid w:val="006979A6"/>
    <w:rsid w:val="00697C0A"/>
    <w:rsid w:val="006A018A"/>
    <w:rsid w:val="006A0225"/>
    <w:rsid w:val="006A09EC"/>
    <w:rsid w:val="006A0A25"/>
    <w:rsid w:val="006A0A91"/>
    <w:rsid w:val="006A1DBF"/>
    <w:rsid w:val="006A1E0A"/>
    <w:rsid w:val="006A2314"/>
    <w:rsid w:val="006A30C2"/>
    <w:rsid w:val="006A59A3"/>
    <w:rsid w:val="006A5C50"/>
    <w:rsid w:val="006A5D7D"/>
    <w:rsid w:val="006A68B6"/>
    <w:rsid w:val="006A6CA0"/>
    <w:rsid w:val="006A7FC3"/>
    <w:rsid w:val="006B0836"/>
    <w:rsid w:val="006B37F9"/>
    <w:rsid w:val="006B4381"/>
    <w:rsid w:val="006B4F78"/>
    <w:rsid w:val="006B5391"/>
    <w:rsid w:val="006B5F2C"/>
    <w:rsid w:val="006B6239"/>
    <w:rsid w:val="006B711C"/>
    <w:rsid w:val="006B73FB"/>
    <w:rsid w:val="006B7ADC"/>
    <w:rsid w:val="006B7B95"/>
    <w:rsid w:val="006B7E5A"/>
    <w:rsid w:val="006B7EA6"/>
    <w:rsid w:val="006C3826"/>
    <w:rsid w:val="006C4F01"/>
    <w:rsid w:val="006C54EF"/>
    <w:rsid w:val="006C55EC"/>
    <w:rsid w:val="006C5716"/>
    <w:rsid w:val="006C5D6C"/>
    <w:rsid w:val="006C6EFD"/>
    <w:rsid w:val="006C6F0F"/>
    <w:rsid w:val="006C7260"/>
    <w:rsid w:val="006C7E90"/>
    <w:rsid w:val="006D1647"/>
    <w:rsid w:val="006D186F"/>
    <w:rsid w:val="006D282E"/>
    <w:rsid w:val="006D4A4A"/>
    <w:rsid w:val="006D4DA4"/>
    <w:rsid w:val="006D53D8"/>
    <w:rsid w:val="006D5F9B"/>
    <w:rsid w:val="006D7D84"/>
    <w:rsid w:val="006E0053"/>
    <w:rsid w:val="006E0D2D"/>
    <w:rsid w:val="006E1235"/>
    <w:rsid w:val="006E1862"/>
    <w:rsid w:val="006E26E1"/>
    <w:rsid w:val="006E3296"/>
    <w:rsid w:val="006E3435"/>
    <w:rsid w:val="006E39AF"/>
    <w:rsid w:val="006E3B59"/>
    <w:rsid w:val="006E46C1"/>
    <w:rsid w:val="006E48EC"/>
    <w:rsid w:val="006E521D"/>
    <w:rsid w:val="006E6399"/>
    <w:rsid w:val="006E6CC0"/>
    <w:rsid w:val="006E6F2C"/>
    <w:rsid w:val="006E78E4"/>
    <w:rsid w:val="006F08DD"/>
    <w:rsid w:val="006F1432"/>
    <w:rsid w:val="006F2F7C"/>
    <w:rsid w:val="006F38D7"/>
    <w:rsid w:val="006F5636"/>
    <w:rsid w:val="006F6D97"/>
    <w:rsid w:val="007000AC"/>
    <w:rsid w:val="0070115F"/>
    <w:rsid w:val="00701374"/>
    <w:rsid w:val="00701634"/>
    <w:rsid w:val="0070263B"/>
    <w:rsid w:val="00702866"/>
    <w:rsid w:val="007041A8"/>
    <w:rsid w:val="00705815"/>
    <w:rsid w:val="0070672E"/>
    <w:rsid w:val="00710168"/>
    <w:rsid w:val="00711184"/>
    <w:rsid w:val="00712815"/>
    <w:rsid w:val="00713166"/>
    <w:rsid w:val="007141DD"/>
    <w:rsid w:val="00714715"/>
    <w:rsid w:val="00714916"/>
    <w:rsid w:val="00714C55"/>
    <w:rsid w:val="00714D8C"/>
    <w:rsid w:val="00714DDF"/>
    <w:rsid w:val="00715FC0"/>
    <w:rsid w:val="00716023"/>
    <w:rsid w:val="0072052D"/>
    <w:rsid w:val="0072085D"/>
    <w:rsid w:val="007217AE"/>
    <w:rsid w:val="0072210D"/>
    <w:rsid w:val="00722700"/>
    <w:rsid w:val="00722C67"/>
    <w:rsid w:val="0072321F"/>
    <w:rsid w:val="0072555B"/>
    <w:rsid w:val="007257E2"/>
    <w:rsid w:val="007268D9"/>
    <w:rsid w:val="00726A1B"/>
    <w:rsid w:val="00727E10"/>
    <w:rsid w:val="00730304"/>
    <w:rsid w:val="00730656"/>
    <w:rsid w:val="00731A6D"/>
    <w:rsid w:val="0073313A"/>
    <w:rsid w:val="0073468E"/>
    <w:rsid w:val="00734851"/>
    <w:rsid w:val="00734E16"/>
    <w:rsid w:val="00735308"/>
    <w:rsid w:val="00736F23"/>
    <w:rsid w:val="00737CD9"/>
    <w:rsid w:val="00737D55"/>
    <w:rsid w:val="007402DC"/>
    <w:rsid w:val="00740980"/>
    <w:rsid w:val="00741985"/>
    <w:rsid w:val="00742D6D"/>
    <w:rsid w:val="00743384"/>
    <w:rsid w:val="00744172"/>
    <w:rsid w:val="00744764"/>
    <w:rsid w:val="00744D72"/>
    <w:rsid w:val="00745287"/>
    <w:rsid w:val="007454FC"/>
    <w:rsid w:val="00746E8A"/>
    <w:rsid w:val="0075028C"/>
    <w:rsid w:val="00750FA9"/>
    <w:rsid w:val="0075131E"/>
    <w:rsid w:val="00751CBC"/>
    <w:rsid w:val="00752151"/>
    <w:rsid w:val="00752718"/>
    <w:rsid w:val="00752D79"/>
    <w:rsid w:val="0075434E"/>
    <w:rsid w:val="00755A1B"/>
    <w:rsid w:val="00755A73"/>
    <w:rsid w:val="0075647D"/>
    <w:rsid w:val="00756E57"/>
    <w:rsid w:val="00757438"/>
    <w:rsid w:val="007575F6"/>
    <w:rsid w:val="00760141"/>
    <w:rsid w:val="00760B6F"/>
    <w:rsid w:val="00761A05"/>
    <w:rsid w:val="007621BD"/>
    <w:rsid w:val="00763A3C"/>
    <w:rsid w:val="00764389"/>
    <w:rsid w:val="00765962"/>
    <w:rsid w:val="007663E2"/>
    <w:rsid w:val="00766CEE"/>
    <w:rsid w:val="007677A7"/>
    <w:rsid w:val="0077031F"/>
    <w:rsid w:val="00770A54"/>
    <w:rsid w:val="00770B4A"/>
    <w:rsid w:val="007723BF"/>
    <w:rsid w:val="007729A6"/>
    <w:rsid w:val="00773174"/>
    <w:rsid w:val="00773510"/>
    <w:rsid w:val="00773DEB"/>
    <w:rsid w:val="007749F0"/>
    <w:rsid w:val="00774AC1"/>
    <w:rsid w:val="00774C8A"/>
    <w:rsid w:val="00774F35"/>
    <w:rsid w:val="00775B39"/>
    <w:rsid w:val="00776654"/>
    <w:rsid w:val="00777455"/>
    <w:rsid w:val="0077790A"/>
    <w:rsid w:val="00777A3A"/>
    <w:rsid w:val="00777C09"/>
    <w:rsid w:val="00777E96"/>
    <w:rsid w:val="007810DA"/>
    <w:rsid w:val="0078288E"/>
    <w:rsid w:val="00782A2C"/>
    <w:rsid w:val="00782BBB"/>
    <w:rsid w:val="00782C35"/>
    <w:rsid w:val="00783B29"/>
    <w:rsid w:val="00784181"/>
    <w:rsid w:val="00784557"/>
    <w:rsid w:val="007849D7"/>
    <w:rsid w:val="00785255"/>
    <w:rsid w:val="0078581F"/>
    <w:rsid w:val="0078734F"/>
    <w:rsid w:val="00787FB2"/>
    <w:rsid w:val="00790192"/>
    <w:rsid w:val="007903FD"/>
    <w:rsid w:val="007911F5"/>
    <w:rsid w:val="00791984"/>
    <w:rsid w:val="00791FFD"/>
    <w:rsid w:val="007930D4"/>
    <w:rsid w:val="00793EBA"/>
    <w:rsid w:val="00794E64"/>
    <w:rsid w:val="00795C92"/>
    <w:rsid w:val="00797F2C"/>
    <w:rsid w:val="007A03B8"/>
    <w:rsid w:val="007A03DB"/>
    <w:rsid w:val="007A12F4"/>
    <w:rsid w:val="007A1A84"/>
    <w:rsid w:val="007A31E1"/>
    <w:rsid w:val="007A35CD"/>
    <w:rsid w:val="007A3A34"/>
    <w:rsid w:val="007A3E4E"/>
    <w:rsid w:val="007A40EA"/>
    <w:rsid w:val="007A56E8"/>
    <w:rsid w:val="007A7557"/>
    <w:rsid w:val="007B078C"/>
    <w:rsid w:val="007B0A17"/>
    <w:rsid w:val="007B0A5D"/>
    <w:rsid w:val="007B0DA2"/>
    <w:rsid w:val="007B0EE8"/>
    <w:rsid w:val="007B659D"/>
    <w:rsid w:val="007B687C"/>
    <w:rsid w:val="007B6A9A"/>
    <w:rsid w:val="007B6C4E"/>
    <w:rsid w:val="007B7141"/>
    <w:rsid w:val="007B7A7E"/>
    <w:rsid w:val="007B7C49"/>
    <w:rsid w:val="007C0254"/>
    <w:rsid w:val="007C4196"/>
    <w:rsid w:val="007C46C0"/>
    <w:rsid w:val="007C4B30"/>
    <w:rsid w:val="007C593C"/>
    <w:rsid w:val="007C5DC1"/>
    <w:rsid w:val="007C79A6"/>
    <w:rsid w:val="007D007C"/>
    <w:rsid w:val="007D0743"/>
    <w:rsid w:val="007D1610"/>
    <w:rsid w:val="007D1AC2"/>
    <w:rsid w:val="007D2821"/>
    <w:rsid w:val="007D382C"/>
    <w:rsid w:val="007D3C20"/>
    <w:rsid w:val="007D3D7F"/>
    <w:rsid w:val="007D50E3"/>
    <w:rsid w:val="007D5B76"/>
    <w:rsid w:val="007D69B0"/>
    <w:rsid w:val="007D69E7"/>
    <w:rsid w:val="007E01B6"/>
    <w:rsid w:val="007E0945"/>
    <w:rsid w:val="007E1C92"/>
    <w:rsid w:val="007E1E32"/>
    <w:rsid w:val="007E242C"/>
    <w:rsid w:val="007E359A"/>
    <w:rsid w:val="007E3709"/>
    <w:rsid w:val="007E39E4"/>
    <w:rsid w:val="007E3D42"/>
    <w:rsid w:val="007E74DD"/>
    <w:rsid w:val="007F046D"/>
    <w:rsid w:val="007F08A3"/>
    <w:rsid w:val="007F0B43"/>
    <w:rsid w:val="007F1261"/>
    <w:rsid w:val="007F1DB1"/>
    <w:rsid w:val="007F1EB2"/>
    <w:rsid w:val="007F2468"/>
    <w:rsid w:val="007F2935"/>
    <w:rsid w:val="007F50F9"/>
    <w:rsid w:val="007F59E4"/>
    <w:rsid w:val="007F7AED"/>
    <w:rsid w:val="007F7DDD"/>
    <w:rsid w:val="00801B5E"/>
    <w:rsid w:val="00802BDF"/>
    <w:rsid w:val="0080397E"/>
    <w:rsid w:val="00804982"/>
    <w:rsid w:val="00805957"/>
    <w:rsid w:val="00805DED"/>
    <w:rsid w:val="00806E6E"/>
    <w:rsid w:val="00807803"/>
    <w:rsid w:val="008101F4"/>
    <w:rsid w:val="008104E4"/>
    <w:rsid w:val="008108CD"/>
    <w:rsid w:val="00811D90"/>
    <w:rsid w:val="008120AB"/>
    <w:rsid w:val="008122EB"/>
    <w:rsid w:val="00812947"/>
    <w:rsid w:val="00812CA6"/>
    <w:rsid w:val="00812F82"/>
    <w:rsid w:val="0081417D"/>
    <w:rsid w:val="00814F6C"/>
    <w:rsid w:val="008165C8"/>
    <w:rsid w:val="00817C5A"/>
    <w:rsid w:val="00820A01"/>
    <w:rsid w:val="00821C6D"/>
    <w:rsid w:val="00821CB1"/>
    <w:rsid w:val="008221D0"/>
    <w:rsid w:val="0082291D"/>
    <w:rsid w:val="00823047"/>
    <w:rsid w:val="008248E6"/>
    <w:rsid w:val="00824E7E"/>
    <w:rsid w:val="00824EB4"/>
    <w:rsid w:val="008254D2"/>
    <w:rsid w:val="00825697"/>
    <w:rsid w:val="00825D70"/>
    <w:rsid w:val="0082622B"/>
    <w:rsid w:val="00826232"/>
    <w:rsid w:val="00826431"/>
    <w:rsid w:val="00826674"/>
    <w:rsid w:val="008318C8"/>
    <w:rsid w:val="008329F6"/>
    <w:rsid w:val="00834BDF"/>
    <w:rsid w:val="00834E74"/>
    <w:rsid w:val="00837045"/>
    <w:rsid w:val="0083721E"/>
    <w:rsid w:val="00837643"/>
    <w:rsid w:val="00840076"/>
    <w:rsid w:val="008401F8"/>
    <w:rsid w:val="00840A79"/>
    <w:rsid w:val="00840B1C"/>
    <w:rsid w:val="00842798"/>
    <w:rsid w:val="008427D6"/>
    <w:rsid w:val="008436E5"/>
    <w:rsid w:val="008447EF"/>
    <w:rsid w:val="008463F5"/>
    <w:rsid w:val="00846B6A"/>
    <w:rsid w:val="00851143"/>
    <w:rsid w:val="008515D3"/>
    <w:rsid w:val="008519CB"/>
    <w:rsid w:val="00852282"/>
    <w:rsid w:val="00853646"/>
    <w:rsid w:val="00854101"/>
    <w:rsid w:val="00855033"/>
    <w:rsid w:val="0085554E"/>
    <w:rsid w:val="00861034"/>
    <w:rsid w:val="00861845"/>
    <w:rsid w:val="00863D6D"/>
    <w:rsid w:val="00866639"/>
    <w:rsid w:val="00866DA2"/>
    <w:rsid w:val="00867499"/>
    <w:rsid w:val="0086789E"/>
    <w:rsid w:val="00867F57"/>
    <w:rsid w:val="008707BA"/>
    <w:rsid w:val="00870C3B"/>
    <w:rsid w:val="00871EF6"/>
    <w:rsid w:val="00873212"/>
    <w:rsid w:val="00873D5E"/>
    <w:rsid w:val="0087451A"/>
    <w:rsid w:val="00874975"/>
    <w:rsid w:val="00874E44"/>
    <w:rsid w:val="00875427"/>
    <w:rsid w:val="0087566E"/>
    <w:rsid w:val="00875B06"/>
    <w:rsid w:val="00875DC8"/>
    <w:rsid w:val="00876816"/>
    <w:rsid w:val="00876D1C"/>
    <w:rsid w:val="00877549"/>
    <w:rsid w:val="008810C2"/>
    <w:rsid w:val="008815DF"/>
    <w:rsid w:val="008827ED"/>
    <w:rsid w:val="00883F0A"/>
    <w:rsid w:val="008840DB"/>
    <w:rsid w:val="0088431B"/>
    <w:rsid w:val="00884A51"/>
    <w:rsid w:val="00884D7E"/>
    <w:rsid w:val="00885C7F"/>
    <w:rsid w:val="008861AB"/>
    <w:rsid w:val="00886479"/>
    <w:rsid w:val="0088731B"/>
    <w:rsid w:val="0089120A"/>
    <w:rsid w:val="00891368"/>
    <w:rsid w:val="00891BFB"/>
    <w:rsid w:val="0089240E"/>
    <w:rsid w:val="00892D45"/>
    <w:rsid w:val="00893047"/>
    <w:rsid w:val="0089335C"/>
    <w:rsid w:val="008939E7"/>
    <w:rsid w:val="00893A64"/>
    <w:rsid w:val="00893ACE"/>
    <w:rsid w:val="00895264"/>
    <w:rsid w:val="008959D4"/>
    <w:rsid w:val="0089638B"/>
    <w:rsid w:val="008968E2"/>
    <w:rsid w:val="008A1386"/>
    <w:rsid w:val="008A1432"/>
    <w:rsid w:val="008A1AF3"/>
    <w:rsid w:val="008A2DD4"/>
    <w:rsid w:val="008A366A"/>
    <w:rsid w:val="008A36E7"/>
    <w:rsid w:val="008A3B03"/>
    <w:rsid w:val="008A3BCF"/>
    <w:rsid w:val="008A3E1C"/>
    <w:rsid w:val="008A41B2"/>
    <w:rsid w:val="008A4520"/>
    <w:rsid w:val="008A5F7C"/>
    <w:rsid w:val="008A67BA"/>
    <w:rsid w:val="008A6ED0"/>
    <w:rsid w:val="008A76D0"/>
    <w:rsid w:val="008A7FE1"/>
    <w:rsid w:val="008B20AB"/>
    <w:rsid w:val="008B20B6"/>
    <w:rsid w:val="008B20DC"/>
    <w:rsid w:val="008B35F2"/>
    <w:rsid w:val="008B3DDE"/>
    <w:rsid w:val="008B483F"/>
    <w:rsid w:val="008B566F"/>
    <w:rsid w:val="008B6DA7"/>
    <w:rsid w:val="008B704A"/>
    <w:rsid w:val="008B7526"/>
    <w:rsid w:val="008B7627"/>
    <w:rsid w:val="008B7B07"/>
    <w:rsid w:val="008B7D8A"/>
    <w:rsid w:val="008B7EED"/>
    <w:rsid w:val="008C0DDB"/>
    <w:rsid w:val="008C1C84"/>
    <w:rsid w:val="008C4A8D"/>
    <w:rsid w:val="008C5256"/>
    <w:rsid w:val="008C5665"/>
    <w:rsid w:val="008C64E5"/>
    <w:rsid w:val="008C7210"/>
    <w:rsid w:val="008C7A37"/>
    <w:rsid w:val="008D0D09"/>
    <w:rsid w:val="008D17D8"/>
    <w:rsid w:val="008D2589"/>
    <w:rsid w:val="008D2B78"/>
    <w:rsid w:val="008D3914"/>
    <w:rsid w:val="008D4311"/>
    <w:rsid w:val="008D47ED"/>
    <w:rsid w:val="008D6358"/>
    <w:rsid w:val="008D67A0"/>
    <w:rsid w:val="008D7F45"/>
    <w:rsid w:val="008E153B"/>
    <w:rsid w:val="008E2FD8"/>
    <w:rsid w:val="008E3588"/>
    <w:rsid w:val="008E3DEA"/>
    <w:rsid w:val="008E406B"/>
    <w:rsid w:val="008E4123"/>
    <w:rsid w:val="008E4F0E"/>
    <w:rsid w:val="008E4FD0"/>
    <w:rsid w:val="008E63C2"/>
    <w:rsid w:val="008E6D90"/>
    <w:rsid w:val="008E7AAF"/>
    <w:rsid w:val="008E7D30"/>
    <w:rsid w:val="008F0C87"/>
    <w:rsid w:val="008F0CA8"/>
    <w:rsid w:val="008F1306"/>
    <w:rsid w:val="008F1932"/>
    <w:rsid w:val="008F1BB6"/>
    <w:rsid w:val="008F3CC1"/>
    <w:rsid w:val="008F4E42"/>
    <w:rsid w:val="008F50C8"/>
    <w:rsid w:val="008F6DDA"/>
    <w:rsid w:val="00900565"/>
    <w:rsid w:val="0090148B"/>
    <w:rsid w:val="00901D86"/>
    <w:rsid w:val="00902835"/>
    <w:rsid w:val="00903252"/>
    <w:rsid w:val="00903B4E"/>
    <w:rsid w:val="009040C1"/>
    <w:rsid w:val="0090436E"/>
    <w:rsid w:val="009063DE"/>
    <w:rsid w:val="00906C4E"/>
    <w:rsid w:val="009070B2"/>
    <w:rsid w:val="0090716A"/>
    <w:rsid w:val="009079F6"/>
    <w:rsid w:val="00910B96"/>
    <w:rsid w:val="009113EE"/>
    <w:rsid w:val="00912C98"/>
    <w:rsid w:val="00912E69"/>
    <w:rsid w:val="00913904"/>
    <w:rsid w:val="0091531A"/>
    <w:rsid w:val="00915509"/>
    <w:rsid w:val="00916A38"/>
    <w:rsid w:val="0091738F"/>
    <w:rsid w:val="00920D97"/>
    <w:rsid w:val="00921F7F"/>
    <w:rsid w:val="009224D1"/>
    <w:rsid w:val="009225A2"/>
    <w:rsid w:val="0092285D"/>
    <w:rsid w:val="00924161"/>
    <w:rsid w:val="009248B9"/>
    <w:rsid w:val="00925CA8"/>
    <w:rsid w:val="00925E67"/>
    <w:rsid w:val="009266A3"/>
    <w:rsid w:val="00926EF3"/>
    <w:rsid w:val="00927EF7"/>
    <w:rsid w:val="0093024C"/>
    <w:rsid w:val="009308B0"/>
    <w:rsid w:val="0093127E"/>
    <w:rsid w:val="009317D0"/>
    <w:rsid w:val="00932CD4"/>
    <w:rsid w:val="00933D5B"/>
    <w:rsid w:val="009340F9"/>
    <w:rsid w:val="009344EC"/>
    <w:rsid w:val="0093460C"/>
    <w:rsid w:val="00934AEB"/>
    <w:rsid w:val="00934FF9"/>
    <w:rsid w:val="00935003"/>
    <w:rsid w:val="00935F17"/>
    <w:rsid w:val="00936686"/>
    <w:rsid w:val="00936E39"/>
    <w:rsid w:val="0094061F"/>
    <w:rsid w:val="00941F79"/>
    <w:rsid w:val="00942AE7"/>
    <w:rsid w:val="00942D22"/>
    <w:rsid w:val="00943A4A"/>
    <w:rsid w:val="009441F8"/>
    <w:rsid w:val="009446DB"/>
    <w:rsid w:val="009457AF"/>
    <w:rsid w:val="0094731B"/>
    <w:rsid w:val="00947B1B"/>
    <w:rsid w:val="00950017"/>
    <w:rsid w:val="00950081"/>
    <w:rsid w:val="009502EF"/>
    <w:rsid w:val="00950A20"/>
    <w:rsid w:val="00951068"/>
    <w:rsid w:val="009510EF"/>
    <w:rsid w:val="009521AF"/>
    <w:rsid w:val="009523E8"/>
    <w:rsid w:val="00952C21"/>
    <w:rsid w:val="00952FAD"/>
    <w:rsid w:val="009534DF"/>
    <w:rsid w:val="0095350B"/>
    <w:rsid w:val="009537C7"/>
    <w:rsid w:val="0095574F"/>
    <w:rsid w:val="00956E48"/>
    <w:rsid w:val="0095723C"/>
    <w:rsid w:val="00957638"/>
    <w:rsid w:val="00957C68"/>
    <w:rsid w:val="0096199D"/>
    <w:rsid w:val="00962A27"/>
    <w:rsid w:val="00962EF7"/>
    <w:rsid w:val="009635E0"/>
    <w:rsid w:val="00963B44"/>
    <w:rsid w:val="00963C86"/>
    <w:rsid w:val="009651DB"/>
    <w:rsid w:val="00965D0E"/>
    <w:rsid w:val="00970007"/>
    <w:rsid w:val="009731B5"/>
    <w:rsid w:val="00973FB0"/>
    <w:rsid w:val="00974F0D"/>
    <w:rsid w:val="00975920"/>
    <w:rsid w:val="00975AE8"/>
    <w:rsid w:val="00982303"/>
    <w:rsid w:val="009838C5"/>
    <w:rsid w:val="00983D27"/>
    <w:rsid w:val="009854D8"/>
    <w:rsid w:val="0098578B"/>
    <w:rsid w:val="00986090"/>
    <w:rsid w:val="00986B4C"/>
    <w:rsid w:val="00986D8D"/>
    <w:rsid w:val="009908D9"/>
    <w:rsid w:val="00992515"/>
    <w:rsid w:val="00992657"/>
    <w:rsid w:val="00993577"/>
    <w:rsid w:val="00993758"/>
    <w:rsid w:val="00993EAD"/>
    <w:rsid w:val="00994871"/>
    <w:rsid w:val="00994A8A"/>
    <w:rsid w:val="00995AD2"/>
    <w:rsid w:val="00995E86"/>
    <w:rsid w:val="00996BEA"/>
    <w:rsid w:val="00997E8F"/>
    <w:rsid w:val="009A0C0F"/>
    <w:rsid w:val="009A2507"/>
    <w:rsid w:val="009A5E00"/>
    <w:rsid w:val="009A77F6"/>
    <w:rsid w:val="009A7A85"/>
    <w:rsid w:val="009B0219"/>
    <w:rsid w:val="009B29D1"/>
    <w:rsid w:val="009B3589"/>
    <w:rsid w:val="009B50E4"/>
    <w:rsid w:val="009B62BE"/>
    <w:rsid w:val="009B6533"/>
    <w:rsid w:val="009C0441"/>
    <w:rsid w:val="009C0DFE"/>
    <w:rsid w:val="009C0E39"/>
    <w:rsid w:val="009C0F60"/>
    <w:rsid w:val="009C0FDC"/>
    <w:rsid w:val="009C459A"/>
    <w:rsid w:val="009C580F"/>
    <w:rsid w:val="009C5840"/>
    <w:rsid w:val="009C6151"/>
    <w:rsid w:val="009C64AD"/>
    <w:rsid w:val="009C6552"/>
    <w:rsid w:val="009C6553"/>
    <w:rsid w:val="009C68B1"/>
    <w:rsid w:val="009C73EC"/>
    <w:rsid w:val="009D0BD3"/>
    <w:rsid w:val="009D16C9"/>
    <w:rsid w:val="009D1771"/>
    <w:rsid w:val="009D30AD"/>
    <w:rsid w:val="009D3608"/>
    <w:rsid w:val="009D67ED"/>
    <w:rsid w:val="009D6FA2"/>
    <w:rsid w:val="009E0293"/>
    <w:rsid w:val="009E05FE"/>
    <w:rsid w:val="009E08EA"/>
    <w:rsid w:val="009E102A"/>
    <w:rsid w:val="009E119E"/>
    <w:rsid w:val="009E12A5"/>
    <w:rsid w:val="009E162C"/>
    <w:rsid w:val="009E1C54"/>
    <w:rsid w:val="009E1FE4"/>
    <w:rsid w:val="009E2671"/>
    <w:rsid w:val="009E2774"/>
    <w:rsid w:val="009E30BB"/>
    <w:rsid w:val="009E3267"/>
    <w:rsid w:val="009E3F19"/>
    <w:rsid w:val="009E44AA"/>
    <w:rsid w:val="009E4814"/>
    <w:rsid w:val="009E55B5"/>
    <w:rsid w:val="009E56A4"/>
    <w:rsid w:val="009E5C1F"/>
    <w:rsid w:val="009E607F"/>
    <w:rsid w:val="009E66EB"/>
    <w:rsid w:val="009E76D5"/>
    <w:rsid w:val="009F0897"/>
    <w:rsid w:val="009F0E97"/>
    <w:rsid w:val="009F1855"/>
    <w:rsid w:val="009F1EFD"/>
    <w:rsid w:val="009F2019"/>
    <w:rsid w:val="009F316D"/>
    <w:rsid w:val="009F4310"/>
    <w:rsid w:val="009F7A3F"/>
    <w:rsid w:val="00A00009"/>
    <w:rsid w:val="00A00144"/>
    <w:rsid w:val="00A00A7E"/>
    <w:rsid w:val="00A00E7F"/>
    <w:rsid w:val="00A014BD"/>
    <w:rsid w:val="00A0158E"/>
    <w:rsid w:val="00A02A26"/>
    <w:rsid w:val="00A0391A"/>
    <w:rsid w:val="00A059FD"/>
    <w:rsid w:val="00A05C40"/>
    <w:rsid w:val="00A05C9A"/>
    <w:rsid w:val="00A07D31"/>
    <w:rsid w:val="00A105A3"/>
    <w:rsid w:val="00A10EBF"/>
    <w:rsid w:val="00A1148B"/>
    <w:rsid w:val="00A115F0"/>
    <w:rsid w:val="00A1221B"/>
    <w:rsid w:val="00A13D8E"/>
    <w:rsid w:val="00A1409B"/>
    <w:rsid w:val="00A14B27"/>
    <w:rsid w:val="00A1501E"/>
    <w:rsid w:val="00A151A8"/>
    <w:rsid w:val="00A15A78"/>
    <w:rsid w:val="00A16389"/>
    <w:rsid w:val="00A174FD"/>
    <w:rsid w:val="00A17853"/>
    <w:rsid w:val="00A23655"/>
    <w:rsid w:val="00A23894"/>
    <w:rsid w:val="00A23B4C"/>
    <w:rsid w:val="00A23CFD"/>
    <w:rsid w:val="00A24256"/>
    <w:rsid w:val="00A259DC"/>
    <w:rsid w:val="00A26FB5"/>
    <w:rsid w:val="00A278C1"/>
    <w:rsid w:val="00A27910"/>
    <w:rsid w:val="00A30E5B"/>
    <w:rsid w:val="00A31210"/>
    <w:rsid w:val="00A3330E"/>
    <w:rsid w:val="00A338EB"/>
    <w:rsid w:val="00A3449D"/>
    <w:rsid w:val="00A35D14"/>
    <w:rsid w:val="00A35ECE"/>
    <w:rsid w:val="00A36646"/>
    <w:rsid w:val="00A36D29"/>
    <w:rsid w:val="00A37D99"/>
    <w:rsid w:val="00A42230"/>
    <w:rsid w:val="00A42248"/>
    <w:rsid w:val="00A4317C"/>
    <w:rsid w:val="00A435F0"/>
    <w:rsid w:val="00A4457B"/>
    <w:rsid w:val="00A44D37"/>
    <w:rsid w:val="00A45182"/>
    <w:rsid w:val="00A45312"/>
    <w:rsid w:val="00A46EE1"/>
    <w:rsid w:val="00A477DF"/>
    <w:rsid w:val="00A50355"/>
    <w:rsid w:val="00A51945"/>
    <w:rsid w:val="00A519F4"/>
    <w:rsid w:val="00A51A53"/>
    <w:rsid w:val="00A51E35"/>
    <w:rsid w:val="00A531EA"/>
    <w:rsid w:val="00A543CF"/>
    <w:rsid w:val="00A54420"/>
    <w:rsid w:val="00A54D60"/>
    <w:rsid w:val="00A559EF"/>
    <w:rsid w:val="00A55EEB"/>
    <w:rsid w:val="00A562C3"/>
    <w:rsid w:val="00A56A5D"/>
    <w:rsid w:val="00A56DBA"/>
    <w:rsid w:val="00A60D5F"/>
    <w:rsid w:val="00A613DE"/>
    <w:rsid w:val="00A61CB9"/>
    <w:rsid w:val="00A63768"/>
    <w:rsid w:val="00A649FA"/>
    <w:rsid w:val="00A65F75"/>
    <w:rsid w:val="00A6666A"/>
    <w:rsid w:val="00A66773"/>
    <w:rsid w:val="00A71035"/>
    <w:rsid w:val="00A7107E"/>
    <w:rsid w:val="00A72CD4"/>
    <w:rsid w:val="00A72F69"/>
    <w:rsid w:val="00A73AF3"/>
    <w:rsid w:val="00A74297"/>
    <w:rsid w:val="00A74796"/>
    <w:rsid w:val="00A74DC5"/>
    <w:rsid w:val="00A74F2D"/>
    <w:rsid w:val="00A76BC7"/>
    <w:rsid w:val="00A80A21"/>
    <w:rsid w:val="00A80BBB"/>
    <w:rsid w:val="00A80CC2"/>
    <w:rsid w:val="00A80E33"/>
    <w:rsid w:val="00A819B9"/>
    <w:rsid w:val="00A823DF"/>
    <w:rsid w:val="00A823E4"/>
    <w:rsid w:val="00A82AE5"/>
    <w:rsid w:val="00A82F35"/>
    <w:rsid w:val="00A83118"/>
    <w:rsid w:val="00A84BF2"/>
    <w:rsid w:val="00A84D4E"/>
    <w:rsid w:val="00A87681"/>
    <w:rsid w:val="00A87F97"/>
    <w:rsid w:val="00A90000"/>
    <w:rsid w:val="00A901B5"/>
    <w:rsid w:val="00A90C47"/>
    <w:rsid w:val="00A92D80"/>
    <w:rsid w:val="00A94959"/>
    <w:rsid w:val="00A953F9"/>
    <w:rsid w:val="00A9580D"/>
    <w:rsid w:val="00A974F1"/>
    <w:rsid w:val="00AA037C"/>
    <w:rsid w:val="00AA0F24"/>
    <w:rsid w:val="00AA1ADD"/>
    <w:rsid w:val="00AA2B4E"/>
    <w:rsid w:val="00AA3B15"/>
    <w:rsid w:val="00AA457D"/>
    <w:rsid w:val="00AA4784"/>
    <w:rsid w:val="00AA5BF7"/>
    <w:rsid w:val="00AA7094"/>
    <w:rsid w:val="00AA7B4E"/>
    <w:rsid w:val="00AA7F78"/>
    <w:rsid w:val="00AB002B"/>
    <w:rsid w:val="00AB10C6"/>
    <w:rsid w:val="00AB11EB"/>
    <w:rsid w:val="00AB12BC"/>
    <w:rsid w:val="00AB1B28"/>
    <w:rsid w:val="00AB29DB"/>
    <w:rsid w:val="00AB3D07"/>
    <w:rsid w:val="00AB43ED"/>
    <w:rsid w:val="00AB54AB"/>
    <w:rsid w:val="00AB5DE3"/>
    <w:rsid w:val="00AB5F67"/>
    <w:rsid w:val="00AB63A5"/>
    <w:rsid w:val="00AB64E3"/>
    <w:rsid w:val="00AB695F"/>
    <w:rsid w:val="00AB6E5C"/>
    <w:rsid w:val="00AB7186"/>
    <w:rsid w:val="00AB798F"/>
    <w:rsid w:val="00AB79D5"/>
    <w:rsid w:val="00AB7F1B"/>
    <w:rsid w:val="00AC0373"/>
    <w:rsid w:val="00AC18E2"/>
    <w:rsid w:val="00AC1F32"/>
    <w:rsid w:val="00AC2B80"/>
    <w:rsid w:val="00AC2E5C"/>
    <w:rsid w:val="00AC36C8"/>
    <w:rsid w:val="00AC46F7"/>
    <w:rsid w:val="00AC5814"/>
    <w:rsid w:val="00AC5942"/>
    <w:rsid w:val="00AC6BEE"/>
    <w:rsid w:val="00AC78CB"/>
    <w:rsid w:val="00AC7AC0"/>
    <w:rsid w:val="00AC7C01"/>
    <w:rsid w:val="00AD076E"/>
    <w:rsid w:val="00AD0A19"/>
    <w:rsid w:val="00AD14BA"/>
    <w:rsid w:val="00AD1BE7"/>
    <w:rsid w:val="00AD2C77"/>
    <w:rsid w:val="00AD39F1"/>
    <w:rsid w:val="00AD4C18"/>
    <w:rsid w:val="00AD55BC"/>
    <w:rsid w:val="00AD5B6A"/>
    <w:rsid w:val="00AD64DD"/>
    <w:rsid w:val="00AD6A05"/>
    <w:rsid w:val="00AD7540"/>
    <w:rsid w:val="00AE00E3"/>
    <w:rsid w:val="00AE219E"/>
    <w:rsid w:val="00AE3DFE"/>
    <w:rsid w:val="00AE6036"/>
    <w:rsid w:val="00AE60A3"/>
    <w:rsid w:val="00AE732D"/>
    <w:rsid w:val="00AE7F08"/>
    <w:rsid w:val="00AF09A2"/>
    <w:rsid w:val="00AF101F"/>
    <w:rsid w:val="00AF2457"/>
    <w:rsid w:val="00AF2FF1"/>
    <w:rsid w:val="00AF3D58"/>
    <w:rsid w:val="00AF437D"/>
    <w:rsid w:val="00AF4BF6"/>
    <w:rsid w:val="00AF7C17"/>
    <w:rsid w:val="00B00001"/>
    <w:rsid w:val="00B01829"/>
    <w:rsid w:val="00B027AA"/>
    <w:rsid w:val="00B043C5"/>
    <w:rsid w:val="00B05169"/>
    <w:rsid w:val="00B06865"/>
    <w:rsid w:val="00B06B2E"/>
    <w:rsid w:val="00B10002"/>
    <w:rsid w:val="00B100D9"/>
    <w:rsid w:val="00B10703"/>
    <w:rsid w:val="00B11194"/>
    <w:rsid w:val="00B11273"/>
    <w:rsid w:val="00B11427"/>
    <w:rsid w:val="00B12B8C"/>
    <w:rsid w:val="00B12BB7"/>
    <w:rsid w:val="00B12CA7"/>
    <w:rsid w:val="00B13015"/>
    <w:rsid w:val="00B1422B"/>
    <w:rsid w:val="00B14FC8"/>
    <w:rsid w:val="00B159FE"/>
    <w:rsid w:val="00B15A14"/>
    <w:rsid w:val="00B17A17"/>
    <w:rsid w:val="00B17A8A"/>
    <w:rsid w:val="00B202AF"/>
    <w:rsid w:val="00B20D7D"/>
    <w:rsid w:val="00B21C02"/>
    <w:rsid w:val="00B21D2F"/>
    <w:rsid w:val="00B22594"/>
    <w:rsid w:val="00B226D6"/>
    <w:rsid w:val="00B226FA"/>
    <w:rsid w:val="00B23135"/>
    <w:rsid w:val="00B23EC6"/>
    <w:rsid w:val="00B23EF9"/>
    <w:rsid w:val="00B24A4F"/>
    <w:rsid w:val="00B24CAE"/>
    <w:rsid w:val="00B2632D"/>
    <w:rsid w:val="00B266EF"/>
    <w:rsid w:val="00B3078E"/>
    <w:rsid w:val="00B30EC9"/>
    <w:rsid w:val="00B311D1"/>
    <w:rsid w:val="00B31AB1"/>
    <w:rsid w:val="00B355CC"/>
    <w:rsid w:val="00B35655"/>
    <w:rsid w:val="00B358B3"/>
    <w:rsid w:val="00B35A61"/>
    <w:rsid w:val="00B35F14"/>
    <w:rsid w:val="00B36698"/>
    <w:rsid w:val="00B3713F"/>
    <w:rsid w:val="00B4069B"/>
    <w:rsid w:val="00B40B9C"/>
    <w:rsid w:val="00B4140D"/>
    <w:rsid w:val="00B42DAC"/>
    <w:rsid w:val="00B42E18"/>
    <w:rsid w:val="00B4324B"/>
    <w:rsid w:val="00B438FE"/>
    <w:rsid w:val="00B43FF7"/>
    <w:rsid w:val="00B44B50"/>
    <w:rsid w:val="00B455C9"/>
    <w:rsid w:val="00B46A89"/>
    <w:rsid w:val="00B46C93"/>
    <w:rsid w:val="00B4742A"/>
    <w:rsid w:val="00B5153D"/>
    <w:rsid w:val="00B548DF"/>
    <w:rsid w:val="00B55ACF"/>
    <w:rsid w:val="00B55C27"/>
    <w:rsid w:val="00B56F66"/>
    <w:rsid w:val="00B57502"/>
    <w:rsid w:val="00B60439"/>
    <w:rsid w:val="00B60E74"/>
    <w:rsid w:val="00B61C9B"/>
    <w:rsid w:val="00B64D96"/>
    <w:rsid w:val="00B64EDF"/>
    <w:rsid w:val="00B65840"/>
    <w:rsid w:val="00B66ABF"/>
    <w:rsid w:val="00B66DC6"/>
    <w:rsid w:val="00B66EC8"/>
    <w:rsid w:val="00B677B3"/>
    <w:rsid w:val="00B7059B"/>
    <w:rsid w:val="00B71767"/>
    <w:rsid w:val="00B71D60"/>
    <w:rsid w:val="00B72C38"/>
    <w:rsid w:val="00B73364"/>
    <w:rsid w:val="00B7588C"/>
    <w:rsid w:val="00B76606"/>
    <w:rsid w:val="00B76607"/>
    <w:rsid w:val="00B7695F"/>
    <w:rsid w:val="00B76979"/>
    <w:rsid w:val="00B7745B"/>
    <w:rsid w:val="00B77D09"/>
    <w:rsid w:val="00B806BF"/>
    <w:rsid w:val="00B80C00"/>
    <w:rsid w:val="00B81BA4"/>
    <w:rsid w:val="00B81CCA"/>
    <w:rsid w:val="00B82188"/>
    <w:rsid w:val="00B82636"/>
    <w:rsid w:val="00B8306F"/>
    <w:rsid w:val="00B830AD"/>
    <w:rsid w:val="00B83E97"/>
    <w:rsid w:val="00B84437"/>
    <w:rsid w:val="00B84FD9"/>
    <w:rsid w:val="00B85362"/>
    <w:rsid w:val="00B856CF"/>
    <w:rsid w:val="00B85FB8"/>
    <w:rsid w:val="00B86850"/>
    <w:rsid w:val="00B86DEB"/>
    <w:rsid w:val="00B87596"/>
    <w:rsid w:val="00B876DF"/>
    <w:rsid w:val="00B87BE3"/>
    <w:rsid w:val="00B90089"/>
    <w:rsid w:val="00B90B2E"/>
    <w:rsid w:val="00B9355B"/>
    <w:rsid w:val="00B943BE"/>
    <w:rsid w:val="00B94949"/>
    <w:rsid w:val="00B95462"/>
    <w:rsid w:val="00B963CC"/>
    <w:rsid w:val="00B971AD"/>
    <w:rsid w:val="00B97E97"/>
    <w:rsid w:val="00BA003B"/>
    <w:rsid w:val="00BA02BC"/>
    <w:rsid w:val="00BA0841"/>
    <w:rsid w:val="00BA0D54"/>
    <w:rsid w:val="00BA1117"/>
    <w:rsid w:val="00BA1691"/>
    <w:rsid w:val="00BA1A8A"/>
    <w:rsid w:val="00BA21F3"/>
    <w:rsid w:val="00BA3513"/>
    <w:rsid w:val="00BA3584"/>
    <w:rsid w:val="00BA4028"/>
    <w:rsid w:val="00BA4958"/>
    <w:rsid w:val="00BA4F67"/>
    <w:rsid w:val="00BA55F5"/>
    <w:rsid w:val="00BA5ECA"/>
    <w:rsid w:val="00BA6206"/>
    <w:rsid w:val="00BB0A4A"/>
    <w:rsid w:val="00BB0BFB"/>
    <w:rsid w:val="00BB0EC3"/>
    <w:rsid w:val="00BB1F26"/>
    <w:rsid w:val="00BB20F3"/>
    <w:rsid w:val="00BB2966"/>
    <w:rsid w:val="00BB3FE6"/>
    <w:rsid w:val="00BB434F"/>
    <w:rsid w:val="00BB4E1F"/>
    <w:rsid w:val="00BB52B6"/>
    <w:rsid w:val="00BB595A"/>
    <w:rsid w:val="00BB63B7"/>
    <w:rsid w:val="00BB6E4A"/>
    <w:rsid w:val="00BB7822"/>
    <w:rsid w:val="00BC0F32"/>
    <w:rsid w:val="00BC1260"/>
    <w:rsid w:val="00BC12E0"/>
    <w:rsid w:val="00BC1533"/>
    <w:rsid w:val="00BC1759"/>
    <w:rsid w:val="00BC19FD"/>
    <w:rsid w:val="00BC40F0"/>
    <w:rsid w:val="00BC417A"/>
    <w:rsid w:val="00BC516E"/>
    <w:rsid w:val="00BC69E9"/>
    <w:rsid w:val="00BD02D1"/>
    <w:rsid w:val="00BD08F4"/>
    <w:rsid w:val="00BD0CD3"/>
    <w:rsid w:val="00BD29C6"/>
    <w:rsid w:val="00BD2D5A"/>
    <w:rsid w:val="00BD4774"/>
    <w:rsid w:val="00BD4F56"/>
    <w:rsid w:val="00BD5A5F"/>
    <w:rsid w:val="00BD6091"/>
    <w:rsid w:val="00BD7C6E"/>
    <w:rsid w:val="00BE0176"/>
    <w:rsid w:val="00BE1307"/>
    <w:rsid w:val="00BE1F8B"/>
    <w:rsid w:val="00BE3062"/>
    <w:rsid w:val="00BE30B7"/>
    <w:rsid w:val="00BE34E6"/>
    <w:rsid w:val="00BE452A"/>
    <w:rsid w:val="00BE519E"/>
    <w:rsid w:val="00BE6F57"/>
    <w:rsid w:val="00BF0E71"/>
    <w:rsid w:val="00BF1E1F"/>
    <w:rsid w:val="00BF2B18"/>
    <w:rsid w:val="00BF5F6E"/>
    <w:rsid w:val="00BF76EA"/>
    <w:rsid w:val="00BF799F"/>
    <w:rsid w:val="00C01D0B"/>
    <w:rsid w:val="00C0377F"/>
    <w:rsid w:val="00C0527D"/>
    <w:rsid w:val="00C05DD4"/>
    <w:rsid w:val="00C061D6"/>
    <w:rsid w:val="00C06217"/>
    <w:rsid w:val="00C065F7"/>
    <w:rsid w:val="00C068A5"/>
    <w:rsid w:val="00C0728A"/>
    <w:rsid w:val="00C07711"/>
    <w:rsid w:val="00C07AA5"/>
    <w:rsid w:val="00C11A88"/>
    <w:rsid w:val="00C11B68"/>
    <w:rsid w:val="00C13EC4"/>
    <w:rsid w:val="00C151C6"/>
    <w:rsid w:val="00C15315"/>
    <w:rsid w:val="00C16B59"/>
    <w:rsid w:val="00C17A23"/>
    <w:rsid w:val="00C216D4"/>
    <w:rsid w:val="00C21951"/>
    <w:rsid w:val="00C22445"/>
    <w:rsid w:val="00C2313B"/>
    <w:rsid w:val="00C233BC"/>
    <w:rsid w:val="00C23A7F"/>
    <w:rsid w:val="00C247B9"/>
    <w:rsid w:val="00C27A91"/>
    <w:rsid w:val="00C27DA2"/>
    <w:rsid w:val="00C30592"/>
    <w:rsid w:val="00C311F6"/>
    <w:rsid w:val="00C31A96"/>
    <w:rsid w:val="00C31EAC"/>
    <w:rsid w:val="00C32B22"/>
    <w:rsid w:val="00C32E08"/>
    <w:rsid w:val="00C32F14"/>
    <w:rsid w:val="00C32FD0"/>
    <w:rsid w:val="00C34063"/>
    <w:rsid w:val="00C342E0"/>
    <w:rsid w:val="00C34CDC"/>
    <w:rsid w:val="00C351E4"/>
    <w:rsid w:val="00C35209"/>
    <w:rsid w:val="00C35283"/>
    <w:rsid w:val="00C355D9"/>
    <w:rsid w:val="00C36457"/>
    <w:rsid w:val="00C3689D"/>
    <w:rsid w:val="00C37454"/>
    <w:rsid w:val="00C40272"/>
    <w:rsid w:val="00C40B5E"/>
    <w:rsid w:val="00C40C60"/>
    <w:rsid w:val="00C41186"/>
    <w:rsid w:val="00C41864"/>
    <w:rsid w:val="00C419D9"/>
    <w:rsid w:val="00C43AE7"/>
    <w:rsid w:val="00C44603"/>
    <w:rsid w:val="00C45215"/>
    <w:rsid w:val="00C47863"/>
    <w:rsid w:val="00C50695"/>
    <w:rsid w:val="00C515D9"/>
    <w:rsid w:val="00C52928"/>
    <w:rsid w:val="00C53209"/>
    <w:rsid w:val="00C5385C"/>
    <w:rsid w:val="00C5481A"/>
    <w:rsid w:val="00C57362"/>
    <w:rsid w:val="00C57835"/>
    <w:rsid w:val="00C5796F"/>
    <w:rsid w:val="00C57A62"/>
    <w:rsid w:val="00C600F5"/>
    <w:rsid w:val="00C60BC6"/>
    <w:rsid w:val="00C6119A"/>
    <w:rsid w:val="00C622C7"/>
    <w:rsid w:val="00C630AF"/>
    <w:rsid w:val="00C655F1"/>
    <w:rsid w:val="00C6721B"/>
    <w:rsid w:val="00C675B5"/>
    <w:rsid w:val="00C67BEE"/>
    <w:rsid w:val="00C71E84"/>
    <w:rsid w:val="00C722E0"/>
    <w:rsid w:val="00C72494"/>
    <w:rsid w:val="00C7259C"/>
    <w:rsid w:val="00C72FBE"/>
    <w:rsid w:val="00C74545"/>
    <w:rsid w:val="00C757A6"/>
    <w:rsid w:val="00C75BAC"/>
    <w:rsid w:val="00C75EE0"/>
    <w:rsid w:val="00C76062"/>
    <w:rsid w:val="00C76529"/>
    <w:rsid w:val="00C768A3"/>
    <w:rsid w:val="00C8261B"/>
    <w:rsid w:val="00C84769"/>
    <w:rsid w:val="00C847D1"/>
    <w:rsid w:val="00C85959"/>
    <w:rsid w:val="00C86E53"/>
    <w:rsid w:val="00C9015C"/>
    <w:rsid w:val="00C923C2"/>
    <w:rsid w:val="00C92982"/>
    <w:rsid w:val="00C9310D"/>
    <w:rsid w:val="00C93A6B"/>
    <w:rsid w:val="00C9408C"/>
    <w:rsid w:val="00C9471C"/>
    <w:rsid w:val="00C958A0"/>
    <w:rsid w:val="00C96820"/>
    <w:rsid w:val="00C976E9"/>
    <w:rsid w:val="00CA0878"/>
    <w:rsid w:val="00CA1452"/>
    <w:rsid w:val="00CA3173"/>
    <w:rsid w:val="00CA3F7B"/>
    <w:rsid w:val="00CA5018"/>
    <w:rsid w:val="00CA515F"/>
    <w:rsid w:val="00CA6066"/>
    <w:rsid w:val="00CA609D"/>
    <w:rsid w:val="00CA6FC4"/>
    <w:rsid w:val="00CA7875"/>
    <w:rsid w:val="00CA7A32"/>
    <w:rsid w:val="00CA7C33"/>
    <w:rsid w:val="00CB004A"/>
    <w:rsid w:val="00CB08D3"/>
    <w:rsid w:val="00CB0F4D"/>
    <w:rsid w:val="00CB1E15"/>
    <w:rsid w:val="00CB23E7"/>
    <w:rsid w:val="00CB3B1D"/>
    <w:rsid w:val="00CB4A2A"/>
    <w:rsid w:val="00CB5949"/>
    <w:rsid w:val="00CB5FED"/>
    <w:rsid w:val="00CB6C9A"/>
    <w:rsid w:val="00CB79A9"/>
    <w:rsid w:val="00CC13A2"/>
    <w:rsid w:val="00CC1481"/>
    <w:rsid w:val="00CC2F91"/>
    <w:rsid w:val="00CC35AD"/>
    <w:rsid w:val="00CC369C"/>
    <w:rsid w:val="00CC3C6F"/>
    <w:rsid w:val="00CC4045"/>
    <w:rsid w:val="00CC5399"/>
    <w:rsid w:val="00CC61A7"/>
    <w:rsid w:val="00CD088A"/>
    <w:rsid w:val="00CD0F47"/>
    <w:rsid w:val="00CD15DE"/>
    <w:rsid w:val="00CD1892"/>
    <w:rsid w:val="00CD1A3D"/>
    <w:rsid w:val="00CD2A31"/>
    <w:rsid w:val="00CD2F0D"/>
    <w:rsid w:val="00CD4D7D"/>
    <w:rsid w:val="00CD5184"/>
    <w:rsid w:val="00CD61C1"/>
    <w:rsid w:val="00CD67E6"/>
    <w:rsid w:val="00CD6EF2"/>
    <w:rsid w:val="00CD711C"/>
    <w:rsid w:val="00CE08D7"/>
    <w:rsid w:val="00CE189F"/>
    <w:rsid w:val="00CE1DC9"/>
    <w:rsid w:val="00CE1F80"/>
    <w:rsid w:val="00CE24B6"/>
    <w:rsid w:val="00CE3F5C"/>
    <w:rsid w:val="00CE48D0"/>
    <w:rsid w:val="00CE4C98"/>
    <w:rsid w:val="00CE557E"/>
    <w:rsid w:val="00CE597D"/>
    <w:rsid w:val="00CE6AD5"/>
    <w:rsid w:val="00CE7E8B"/>
    <w:rsid w:val="00CF053C"/>
    <w:rsid w:val="00CF0845"/>
    <w:rsid w:val="00CF10EF"/>
    <w:rsid w:val="00CF12CD"/>
    <w:rsid w:val="00CF1D1E"/>
    <w:rsid w:val="00CF229C"/>
    <w:rsid w:val="00CF2872"/>
    <w:rsid w:val="00CF3244"/>
    <w:rsid w:val="00CF40FA"/>
    <w:rsid w:val="00CF5117"/>
    <w:rsid w:val="00CF550B"/>
    <w:rsid w:val="00CF57B5"/>
    <w:rsid w:val="00CF6492"/>
    <w:rsid w:val="00CF655A"/>
    <w:rsid w:val="00CF6A0E"/>
    <w:rsid w:val="00CF7376"/>
    <w:rsid w:val="00CF7ECF"/>
    <w:rsid w:val="00D0024B"/>
    <w:rsid w:val="00D0111E"/>
    <w:rsid w:val="00D0113F"/>
    <w:rsid w:val="00D014EF"/>
    <w:rsid w:val="00D01677"/>
    <w:rsid w:val="00D021D1"/>
    <w:rsid w:val="00D02295"/>
    <w:rsid w:val="00D023D7"/>
    <w:rsid w:val="00D037C2"/>
    <w:rsid w:val="00D03E6D"/>
    <w:rsid w:val="00D04A92"/>
    <w:rsid w:val="00D05C28"/>
    <w:rsid w:val="00D06772"/>
    <w:rsid w:val="00D06B30"/>
    <w:rsid w:val="00D07F39"/>
    <w:rsid w:val="00D1041D"/>
    <w:rsid w:val="00D11428"/>
    <w:rsid w:val="00D114E5"/>
    <w:rsid w:val="00D11F7D"/>
    <w:rsid w:val="00D12EC5"/>
    <w:rsid w:val="00D1320C"/>
    <w:rsid w:val="00D137A1"/>
    <w:rsid w:val="00D147DD"/>
    <w:rsid w:val="00D14CD7"/>
    <w:rsid w:val="00D14E17"/>
    <w:rsid w:val="00D1608E"/>
    <w:rsid w:val="00D1744F"/>
    <w:rsid w:val="00D20D44"/>
    <w:rsid w:val="00D21B57"/>
    <w:rsid w:val="00D22000"/>
    <w:rsid w:val="00D227AD"/>
    <w:rsid w:val="00D22F3D"/>
    <w:rsid w:val="00D23A59"/>
    <w:rsid w:val="00D25511"/>
    <w:rsid w:val="00D262D0"/>
    <w:rsid w:val="00D264FE"/>
    <w:rsid w:val="00D265BB"/>
    <w:rsid w:val="00D2679F"/>
    <w:rsid w:val="00D27578"/>
    <w:rsid w:val="00D303C4"/>
    <w:rsid w:val="00D309E5"/>
    <w:rsid w:val="00D30E2E"/>
    <w:rsid w:val="00D324D0"/>
    <w:rsid w:val="00D35A2A"/>
    <w:rsid w:val="00D365E1"/>
    <w:rsid w:val="00D37516"/>
    <w:rsid w:val="00D37968"/>
    <w:rsid w:val="00D37B0B"/>
    <w:rsid w:val="00D4106B"/>
    <w:rsid w:val="00D41AA8"/>
    <w:rsid w:val="00D41B7A"/>
    <w:rsid w:val="00D41F5B"/>
    <w:rsid w:val="00D42731"/>
    <w:rsid w:val="00D42AA1"/>
    <w:rsid w:val="00D44061"/>
    <w:rsid w:val="00D44894"/>
    <w:rsid w:val="00D44E83"/>
    <w:rsid w:val="00D4532D"/>
    <w:rsid w:val="00D45598"/>
    <w:rsid w:val="00D45D63"/>
    <w:rsid w:val="00D470CB"/>
    <w:rsid w:val="00D5022F"/>
    <w:rsid w:val="00D50368"/>
    <w:rsid w:val="00D50FF2"/>
    <w:rsid w:val="00D537C7"/>
    <w:rsid w:val="00D5425C"/>
    <w:rsid w:val="00D54A31"/>
    <w:rsid w:val="00D55AF9"/>
    <w:rsid w:val="00D55B9A"/>
    <w:rsid w:val="00D56BA6"/>
    <w:rsid w:val="00D61050"/>
    <w:rsid w:val="00D61F13"/>
    <w:rsid w:val="00D62528"/>
    <w:rsid w:val="00D62F5C"/>
    <w:rsid w:val="00D6397F"/>
    <w:rsid w:val="00D639C5"/>
    <w:rsid w:val="00D646D6"/>
    <w:rsid w:val="00D65479"/>
    <w:rsid w:val="00D66659"/>
    <w:rsid w:val="00D66E85"/>
    <w:rsid w:val="00D70920"/>
    <w:rsid w:val="00D70F82"/>
    <w:rsid w:val="00D7121C"/>
    <w:rsid w:val="00D71D23"/>
    <w:rsid w:val="00D72CC5"/>
    <w:rsid w:val="00D72E21"/>
    <w:rsid w:val="00D74727"/>
    <w:rsid w:val="00D74DDA"/>
    <w:rsid w:val="00D75D6E"/>
    <w:rsid w:val="00D75E70"/>
    <w:rsid w:val="00D76736"/>
    <w:rsid w:val="00D7681A"/>
    <w:rsid w:val="00D76B43"/>
    <w:rsid w:val="00D77FC0"/>
    <w:rsid w:val="00D8054F"/>
    <w:rsid w:val="00D80889"/>
    <w:rsid w:val="00D82F81"/>
    <w:rsid w:val="00D850EF"/>
    <w:rsid w:val="00D852C0"/>
    <w:rsid w:val="00D859F6"/>
    <w:rsid w:val="00D86732"/>
    <w:rsid w:val="00D86882"/>
    <w:rsid w:val="00D86AF4"/>
    <w:rsid w:val="00D909EE"/>
    <w:rsid w:val="00D91AA7"/>
    <w:rsid w:val="00D927D4"/>
    <w:rsid w:val="00D92BB1"/>
    <w:rsid w:val="00D92EFB"/>
    <w:rsid w:val="00D92F07"/>
    <w:rsid w:val="00D93861"/>
    <w:rsid w:val="00D93A4E"/>
    <w:rsid w:val="00D94860"/>
    <w:rsid w:val="00D949E7"/>
    <w:rsid w:val="00D95DD0"/>
    <w:rsid w:val="00D967EF"/>
    <w:rsid w:val="00D97434"/>
    <w:rsid w:val="00DA1715"/>
    <w:rsid w:val="00DA2A62"/>
    <w:rsid w:val="00DA4A01"/>
    <w:rsid w:val="00DA5CE7"/>
    <w:rsid w:val="00DA5F0B"/>
    <w:rsid w:val="00DA6A7F"/>
    <w:rsid w:val="00DA6DEB"/>
    <w:rsid w:val="00DA6F78"/>
    <w:rsid w:val="00DA7482"/>
    <w:rsid w:val="00DB05B4"/>
    <w:rsid w:val="00DB2C5D"/>
    <w:rsid w:val="00DB3BE4"/>
    <w:rsid w:val="00DB594F"/>
    <w:rsid w:val="00DB6131"/>
    <w:rsid w:val="00DB62DD"/>
    <w:rsid w:val="00DB7364"/>
    <w:rsid w:val="00DC0456"/>
    <w:rsid w:val="00DC0A85"/>
    <w:rsid w:val="00DC0AD6"/>
    <w:rsid w:val="00DC1112"/>
    <w:rsid w:val="00DC194E"/>
    <w:rsid w:val="00DC1D00"/>
    <w:rsid w:val="00DC242C"/>
    <w:rsid w:val="00DC2715"/>
    <w:rsid w:val="00DC387E"/>
    <w:rsid w:val="00DC42BE"/>
    <w:rsid w:val="00DC4935"/>
    <w:rsid w:val="00DC5686"/>
    <w:rsid w:val="00DC59C9"/>
    <w:rsid w:val="00DC5A87"/>
    <w:rsid w:val="00DC5D1B"/>
    <w:rsid w:val="00DC6BEF"/>
    <w:rsid w:val="00DC6E37"/>
    <w:rsid w:val="00DC7834"/>
    <w:rsid w:val="00DC7896"/>
    <w:rsid w:val="00DC7ADD"/>
    <w:rsid w:val="00DD0519"/>
    <w:rsid w:val="00DD1A58"/>
    <w:rsid w:val="00DD348D"/>
    <w:rsid w:val="00DD3591"/>
    <w:rsid w:val="00DD3C38"/>
    <w:rsid w:val="00DD4784"/>
    <w:rsid w:val="00DD49EC"/>
    <w:rsid w:val="00DD6CE8"/>
    <w:rsid w:val="00DD6D53"/>
    <w:rsid w:val="00DD732D"/>
    <w:rsid w:val="00DE07ED"/>
    <w:rsid w:val="00DE1045"/>
    <w:rsid w:val="00DE1788"/>
    <w:rsid w:val="00DE1A4A"/>
    <w:rsid w:val="00DE1A6C"/>
    <w:rsid w:val="00DE202B"/>
    <w:rsid w:val="00DE2D15"/>
    <w:rsid w:val="00DE42DB"/>
    <w:rsid w:val="00DE4367"/>
    <w:rsid w:val="00DE5E43"/>
    <w:rsid w:val="00DE6E74"/>
    <w:rsid w:val="00DE7CFC"/>
    <w:rsid w:val="00DE7F32"/>
    <w:rsid w:val="00DF0086"/>
    <w:rsid w:val="00DF00BB"/>
    <w:rsid w:val="00DF0319"/>
    <w:rsid w:val="00DF15BE"/>
    <w:rsid w:val="00DF2159"/>
    <w:rsid w:val="00DF4723"/>
    <w:rsid w:val="00DF487D"/>
    <w:rsid w:val="00DF4DF3"/>
    <w:rsid w:val="00DF4EB4"/>
    <w:rsid w:val="00DF4F7B"/>
    <w:rsid w:val="00DF54B1"/>
    <w:rsid w:val="00DF5651"/>
    <w:rsid w:val="00DF5782"/>
    <w:rsid w:val="00DF5D50"/>
    <w:rsid w:val="00DF62F2"/>
    <w:rsid w:val="00DF787A"/>
    <w:rsid w:val="00E009B6"/>
    <w:rsid w:val="00E00A06"/>
    <w:rsid w:val="00E01D02"/>
    <w:rsid w:val="00E0204B"/>
    <w:rsid w:val="00E020C3"/>
    <w:rsid w:val="00E02292"/>
    <w:rsid w:val="00E05ED6"/>
    <w:rsid w:val="00E067C6"/>
    <w:rsid w:val="00E1024D"/>
    <w:rsid w:val="00E10A6D"/>
    <w:rsid w:val="00E10BFF"/>
    <w:rsid w:val="00E10E2E"/>
    <w:rsid w:val="00E11522"/>
    <w:rsid w:val="00E1360F"/>
    <w:rsid w:val="00E14223"/>
    <w:rsid w:val="00E15852"/>
    <w:rsid w:val="00E1694D"/>
    <w:rsid w:val="00E16D4B"/>
    <w:rsid w:val="00E17306"/>
    <w:rsid w:val="00E17E39"/>
    <w:rsid w:val="00E20248"/>
    <w:rsid w:val="00E2078C"/>
    <w:rsid w:val="00E20DF4"/>
    <w:rsid w:val="00E2105C"/>
    <w:rsid w:val="00E21875"/>
    <w:rsid w:val="00E231E0"/>
    <w:rsid w:val="00E23FE6"/>
    <w:rsid w:val="00E24ED8"/>
    <w:rsid w:val="00E253A9"/>
    <w:rsid w:val="00E2708D"/>
    <w:rsid w:val="00E30DC8"/>
    <w:rsid w:val="00E313E6"/>
    <w:rsid w:val="00E316E9"/>
    <w:rsid w:val="00E31760"/>
    <w:rsid w:val="00E33E3B"/>
    <w:rsid w:val="00E33E73"/>
    <w:rsid w:val="00E3421A"/>
    <w:rsid w:val="00E34973"/>
    <w:rsid w:val="00E34F95"/>
    <w:rsid w:val="00E355E7"/>
    <w:rsid w:val="00E35A86"/>
    <w:rsid w:val="00E35BE0"/>
    <w:rsid w:val="00E40CBA"/>
    <w:rsid w:val="00E41915"/>
    <w:rsid w:val="00E423AD"/>
    <w:rsid w:val="00E43639"/>
    <w:rsid w:val="00E45F10"/>
    <w:rsid w:val="00E46135"/>
    <w:rsid w:val="00E465E0"/>
    <w:rsid w:val="00E5008F"/>
    <w:rsid w:val="00E506B0"/>
    <w:rsid w:val="00E51499"/>
    <w:rsid w:val="00E527B2"/>
    <w:rsid w:val="00E52CDC"/>
    <w:rsid w:val="00E53981"/>
    <w:rsid w:val="00E54506"/>
    <w:rsid w:val="00E54678"/>
    <w:rsid w:val="00E554C3"/>
    <w:rsid w:val="00E55DEE"/>
    <w:rsid w:val="00E5657C"/>
    <w:rsid w:val="00E56EA6"/>
    <w:rsid w:val="00E57531"/>
    <w:rsid w:val="00E608A4"/>
    <w:rsid w:val="00E618BA"/>
    <w:rsid w:val="00E61AE3"/>
    <w:rsid w:val="00E62756"/>
    <w:rsid w:val="00E6281B"/>
    <w:rsid w:val="00E62CED"/>
    <w:rsid w:val="00E6483E"/>
    <w:rsid w:val="00E64EEA"/>
    <w:rsid w:val="00E65DC8"/>
    <w:rsid w:val="00E669F6"/>
    <w:rsid w:val="00E67170"/>
    <w:rsid w:val="00E704D4"/>
    <w:rsid w:val="00E71132"/>
    <w:rsid w:val="00E71237"/>
    <w:rsid w:val="00E714C3"/>
    <w:rsid w:val="00E71740"/>
    <w:rsid w:val="00E7196E"/>
    <w:rsid w:val="00E71AED"/>
    <w:rsid w:val="00E721E6"/>
    <w:rsid w:val="00E729C0"/>
    <w:rsid w:val="00E72B53"/>
    <w:rsid w:val="00E733A1"/>
    <w:rsid w:val="00E735DC"/>
    <w:rsid w:val="00E73840"/>
    <w:rsid w:val="00E73BF9"/>
    <w:rsid w:val="00E7403F"/>
    <w:rsid w:val="00E767AE"/>
    <w:rsid w:val="00E76C2B"/>
    <w:rsid w:val="00E81F3C"/>
    <w:rsid w:val="00E821F3"/>
    <w:rsid w:val="00E824D4"/>
    <w:rsid w:val="00E832D1"/>
    <w:rsid w:val="00E86847"/>
    <w:rsid w:val="00E9012F"/>
    <w:rsid w:val="00E904D1"/>
    <w:rsid w:val="00E91ABD"/>
    <w:rsid w:val="00E91CFB"/>
    <w:rsid w:val="00E92001"/>
    <w:rsid w:val="00E931B7"/>
    <w:rsid w:val="00E94ACF"/>
    <w:rsid w:val="00E959F5"/>
    <w:rsid w:val="00E961BA"/>
    <w:rsid w:val="00E96BD1"/>
    <w:rsid w:val="00E975F5"/>
    <w:rsid w:val="00E97DB8"/>
    <w:rsid w:val="00EA1D63"/>
    <w:rsid w:val="00EA23E7"/>
    <w:rsid w:val="00EA323E"/>
    <w:rsid w:val="00EA43D7"/>
    <w:rsid w:val="00EA487C"/>
    <w:rsid w:val="00EA4B01"/>
    <w:rsid w:val="00EA4D88"/>
    <w:rsid w:val="00EA57C7"/>
    <w:rsid w:val="00EA6561"/>
    <w:rsid w:val="00EA729A"/>
    <w:rsid w:val="00EB02E3"/>
    <w:rsid w:val="00EB0929"/>
    <w:rsid w:val="00EB197D"/>
    <w:rsid w:val="00EB2F83"/>
    <w:rsid w:val="00EB357A"/>
    <w:rsid w:val="00EB3F9D"/>
    <w:rsid w:val="00EB48E5"/>
    <w:rsid w:val="00EB4DCF"/>
    <w:rsid w:val="00EB4FD1"/>
    <w:rsid w:val="00EB6445"/>
    <w:rsid w:val="00EB6E83"/>
    <w:rsid w:val="00EB7D9A"/>
    <w:rsid w:val="00EC0B24"/>
    <w:rsid w:val="00EC0DB6"/>
    <w:rsid w:val="00EC0F62"/>
    <w:rsid w:val="00EC1032"/>
    <w:rsid w:val="00EC1054"/>
    <w:rsid w:val="00EC2106"/>
    <w:rsid w:val="00EC28EF"/>
    <w:rsid w:val="00EC416E"/>
    <w:rsid w:val="00EC41C6"/>
    <w:rsid w:val="00EC45A4"/>
    <w:rsid w:val="00EC4C65"/>
    <w:rsid w:val="00EC6634"/>
    <w:rsid w:val="00ED1496"/>
    <w:rsid w:val="00ED1DA3"/>
    <w:rsid w:val="00ED1F0F"/>
    <w:rsid w:val="00ED3F67"/>
    <w:rsid w:val="00ED41A1"/>
    <w:rsid w:val="00ED53A0"/>
    <w:rsid w:val="00ED68D9"/>
    <w:rsid w:val="00ED75D7"/>
    <w:rsid w:val="00ED7E4A"/>
    <w:rsid w:val="00EE07A4"/>
    <w:rsid w:val="00EE0B7F"/>
    <w:rsid w:val="00EE2151"/>
    <w:rsid w:val="00EE258B"/>
    <w:rsid w:val="00EE2F41"/>
    <w:rsid w:val="00EE36CC"/>
    <w:rsid w:val="00EE422C"/>
    <w:rsid w:val="00EE4711"/>
    <w:rsid w:val="00EE6943"/>
    <w:rsid w:val="00EE747C"/>
    <w:rsid w:val="00EF28DC"/>
    <w:rsid w:val="00EF34CE"/>
    <w:rsid w:val="00EF4C78"/>
    <w:rsid w:val="00EF553E"/>
    <w:rsid w:val="00EF5FC8"/>
    <w:rsid w:val="00EF5FD5"/>
    <w:rsid w:val="00EF6412"/>
    <w:rsid w:val="00EF6AC2"/>
    <w:rsid w:val="00EF6F8D"/>
    <w:rsid w:val="00EF7006"/>
    <w:rsid w:val="00EF78FF"/>
    <w:rsid w:val="00EF7C0B"/>
    <w:rsid w:val="00EF7E8F"/>
    <w:rsid w:val="00EF7EA0"/>
    <w:rsid w:val="00F02592"/>
    <w:rsid w:val="00F03922"/>
    <w:rsid w:val="00F04563"/>
    <w:rsid w:val="00F067E3"/>
    <w:rsid w:val="00F07AB5"/>
    <w:rsid w:val="00F11AC8"/>
    <w:rsid w:val="00F1258C"/>
    <w:rsid w:val="00F128C5"/>
    <w:rsid w:val="00F12990"/>
    <w:rsid w:val="00F13EF2"/>
    <w:rsid w:val="00F17582"/>
    <w:rsid w:val="00F203E8"/>
    <w:rsid w:val="00F20950"/>
    <w:rsid w:val="00F21D74"/>
    <w:rsid w:val="00F21E01"/>
    <w:rsid w:val="00F2284E"/>
    <w:rsid w:val="00F22A69"/>
    <w:rsid w:val="00F23EFE"/>
    <w:rsid w:val="00F247C9"/>
    <w:rsid w:val="00F251DB"/>
    <w:rsid w:val="00F25522"/>
    <w:rsid w:val="00F2557A"/>
    <w:rsid w:val="00F25C38"/>
    <w:rsid w:val="00F27C7C"/>
    <w:rsid w:val="00F30410"/>
    <w:rsid w:val="00F31E88"/>
    <w:rsid w:val="00F328AD"/>
    <w:rsid w:val="00F33971"/>
    <w:rsid w:val="00F33B6C"/>
    <w:rsid w:val="00F33BA1"/>
    <w:rsid w:val="00F33F3E"/>
    <w:rsid w:val="00F34062"/>
    <w:rsid w:val="00F35EB5"/>
    <w:rsid w:val="00F36B4C"/>
    <w:rsid w:val="00F36C9D"/>
    <w:rsid w:val="00F40496"/>
    <w:rsid w:val="00F40989"/>
    <w:rsid w:val="00F40BA7"/>
    <w:rsid w:val="00F40BE8"/>
    <w:rsid w:val="00F41659"/>
    <w:rsid w:val="00F4168D"/>
    <w:rsid w:val="00F418BA"/>
    <w:rsid w:val="00F426CD"/>
    <w:rsid w:val="00F42FAA"/>
    <w:rsid w:val="00F455FC"/>
    <w:rsid w:val="00F45F00"/>
    <w:rsid w:val="00F469A9"/>
    <w:rsid w:val="00F46A9A"/>
    <w:rsid w:val="00F47970"/>
    <w:rsid w:val="00F50154"/>
    <w:rsid w:val="00F50391"/>
    <w:rsid w:val="00F50635"/>
    <w:rsid w:val="00F51C9B"/>
    <w:rsid w:val="00F524F8"/>
    <w:rsid w:val="00F53242"/>
    <w:rsid w:val="00F54466"/>
    <w:rsid w:val="00F54DC5"/>
    <w:rsid w:val="00F5524E"/>
    <w:rsid w:val="00F55C62"/>
    <w:rsid w:val="00F56449"/>
    <w:rsid w:val="00F5707E"/>
    <w:rsid w:val="00F5799D"/>
    <w:rsid w:val="00F57B34"/>
    <w:rsid w:val="00F6037C"/>
    <w:rsid w:val="00F603E4"/>
    <w:rsid w:val="00F60530"/>
    <w:rsid w:val="00F605A5"/>
    <w:rsid w:val="00F60AB6"/>
    <w:rsid w:val="00F61C27"/>
    <w:rsid w:val="00F61F15"/>
    <w:rsid w:val="00F63A82"/>
    <w:rsid w:val="00F65150"/>
    <w:rsid w:val="00F65541"/>
    <w:rsid w:val="00F65DA6"/>
    <w:rsid w:val="00F660EB"/>
    <w:rsid w:val="00F66261"/>
    <w:rsid w:val="00F67A58"/>
    <w:rsid w:val="00F70025"/>
    <w:rsid w:val="00F7051C"/>
    <w:rsid w:val="00F70564"/>
    <w:rsid w:val="00F70CF9"/>
    <w:rsid w:val="00F72E70"/>
    <w:rsid w:val="00F72F6E"/>
    <w:rsid w:val="00F7358A"/>
    <w:rsid w:val="00F749DF"/>
    <w:rsid w:val="00F74DBD"/>
    <w:rsid w:val="00F74F31"/>
    <w:rsid w:val="00F754A9"/>
    <w:rsid w:val="00F75891"/>
    <w:rsid w:val="00F75DB5"/>
    <w:rsid w:val="00F8001E"/>
    <w:rsid w:val="00F80C86"/>
    <w:rsid w:val="00F80F44"/>
    <w:rsid w:val="00F8117E"/>
    <w:rsid w:val="00F81844"/>
    <w:rsid w:val="00F81EF6"/>
    <w:rsid w:val="00F82EF9"/>
    <w:rsid w:val="00F83605"/>
    <w:rsid w:val="00F8375F"/>
    <w:rsid w:val="00F840CD"/>
    <w:rsid w:val="00F8446A"/>
    <w:rsid w:val="00F87EE1"/>
    <w:rsid w:val="00F90AA9"/>
    <w:rsid w:val="00F9198B"/>
    <w:rsid w:val="00F92080"/>
    <w:rsid w:val="00F9290A"/>
    <w:rsid w:val="00F93639"/>
    <w:rsid w:val="00F93B13"/>
    <w:rsid w:val="00F93D2A"/>
    <w:rsid w:val="00F94152"/>
    <w:rsid w:val="00F9476F"/>
    <w:rsid w:val="00F94C8B"/>
    <w:rsid w:val="00F9551C"/>
    <w:rsid w:val="00F9561D"/>
    <w:rsid w:val="00F96D49"/>
    <w:rsid w:val="00F97F3B"/>
    <w:rsid w:val="00FA0E11"/>
    <w:rsid w:val="00FA2ABB"/>
    <w:rsid w:val="00FA3241"/>
    <w:rsid w:val="00FA3444"/>
    <w:rsid w:val="00FA3F61"/>
    <w:rsid w:val="00FA3FD4"/>
    <w:rsid w:val="00FA52CA"/>
    <w:rsid w:val="00FA6023"/>
    <w:rsid w:val="00FA60FD"/>
    <w:rsid w:val="00FA6BA2"/>
    <w:rsid w:val="00FB00DF"/>
    <w:rsid w:val="00FB2280"/>
    <w:rsid w:val="00FB257D"/>
    <w:rsid w:val="00FB2EA9"/>
    <w:rsid w:val="00FB3AF4"/>
    <w:rsid w:val="00FB422C"/>
    <w:rsid w:val="00FB5144"/>
    <w:rsid w:val="00FB691B"/>
    <w:rsid w:val="00FB6E70"/>
    <w:rsid w:val="00FC0304"/>
    <w:rsid w:val="00FC034D"/>
    <w:rsid w:val="00FC09D8"/>
    <w:rsid w:val="00FC1B21"/>
    <w:rsid w:val="00FC5AD5"/>
    <w:rsid w:val="00FC6A46"/>
    <w:rsid w:val="00FC782E"/>
    <w:rsid w:val="00FC7EE2"/>
    <w:rsid w:val="00FD0DA3"/>
    <w:rsid w:val="00FD210C"/>
    <w:rsid w:val="00FD2FE2"/>
    <w:rsid w:val="00FD3903"/>
    <w:rsid w:val="00FD405A"/>
    <w:rsid w:val="00FD510C"/>
    <w:rsid w:val="00FD5F49"/>
    <w:rsid w:val="00FD61E4"/>
    <w:rsid w:val="00FD789A"/>
    <w:rsid w:val="00FD7902"/>
    <w:rsid w:val="00FD7CC0"/>
    <w:rsid w:val="00FE03D7"/>
    <w:rsid w:val="00FE0BFD"/>
    <w:rsid w:val="00FE0E24"/>
    <w:rsid w:val="00FE109F"/>
    <w:rsid w:val="00FE1D01"/>
    <w:rsid w:val="00FE1D06"/>
    <w:rsid w:val="00FE1FBA"/>
    <w:rsid w:val="00FE299F"/>
    <w:rsid w:val="00FE2BEB"/>
    <w:rsid w:val="00FE42DF"/>
    <w:rsid w:val="00FE75E8"/>
    <w:rsid w:val="00FE7C44"/>
    <w:rsid w:val="00FE7E21"/>
    <w:rsid w:val="00FF01F5"/>
    <w:rsid w:val="00FF09CA"/>
    <w:rsid w:val="00FF1096"/>
    <w:rsid w:val="00FF11C9"/>
    <w:rsid w:val="00FF162B"/>
    <w:rsid w:val="00FF19E8"/>
    <w:rsid w:val="00FF2995"/>
    <w:rsid w:val="00FF3434"/>
    <w:rsid w:val="00FF3F8F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12402"/>
  <w15:docId w15:val="{0E88C4D4-F388-48B4-8016-C6C2F874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BA4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3A3392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5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28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50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F50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17A8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17A8A"/>
  </w:style>
  <w:style w:type="paragraph" w:styleId="Zkladntext">
    <w:name w:val="Body Text"/>
    <w:basedOn w:val="Normln"/>
    <w:semiHidden/>
    <w:rsid w:val="00B17A8A"/>
    <w:pPr>
      <w:suppressAutoHyphens/>
      <w:jc w:val="both"/>
    </w:pPr>
    <w:rPr>
      <w:spacing w:val="-3"/>
    </w:rPr>
  </w:style>
  <w:style w:type="paragraph" w:styleId="Zkladntextodsazen">
    <w:name w:val="Body Text Indent"/>
    <w:basedOn w:val="Normln"/>
    <w:semiHidden/>
    <w:rsid w:val="00B17A8A"/>
    <w:pPr>
      <w:ind w:firstLine="708"/>
      <w:jc w:val="both"/>
    </w:pPr>
  </w:style>
  <w:style w:type="character" w:styleId="Hypertextovodkaz">
    <w:name w:val="Hyperlink"/>
    <w:basedOn w:val="Standardnpsmoodstavce"/>
    <w:uiPriority w:val="99"/>
    <w:rsid w:val="00B17A8A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B17A8A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rsid w:val="00B17A8A"/>
    <w:pPr>
      <w:ind w:firstLine="709"/>
      <w:jc w:val="both"/>
    </w:pPr>
  </w:style>
  <w:style w:type="paragraph" w:styleId="Normlnweb">
    <w:name w:val="Normal (Web)"/>
    <w:basedOn w:val="Normln"/>
    <w:uiPriority w:val="99"/>
    <w:unhideWhenUsed/>
    <w:rsid w:val="00C351E4"/>
    <w:pPr>
      <w:spacing w:before="100" w:beforeAutospacing="1"/>
      <w:jc w:val="both"/>
    </w:pPr>
    <w:rPr>
      <w:spacing w:val="-4"/>
      <w:szCs w:val="24"/>
    </w:rPr>
  </w:style>
  <w:style w:type="character" w:customStyle="1" w:styleId="Nadpis1Char">
    <w:name w:val="Nadpis 1 Char"/>
    <w:basedOn w:val="Standardnpsmoodstavce"/>
    <w:link w:val="Nadpis1"/>
    <w:rsid w:val="003A3392"/>
    <w:rPr>
      <w:b/>
      <w:sz w:val="24"/>
    </w:rPr>
  </w:style>
  <w:style w:type="paragraph" w:customStyle="1" w:styleId="PS-uvodnodstavec">
    <w:name w:val="PS-uvodní odstavec"/>
    <w:basedOn w:val="Normln"/>
    <w:next w:val="Normln"/>
    <w:qFormat/>
    <w:rsid w:val="009523E8"/>
    <w:pPr>
      <w:spacing w:after="360" w:line="259" w:lineRule="auto"/>
      <w:ind w:firstLine="709"/>
      <w:jc w:val="both"/>
    </w:pPr>
    <w:rPr>
      <w:rFonts w:eastAsia="Calibri"/>
      <w:szCs w:val="22"/>
      <w:lang w:eastAsia="en-US"/>
    </w:rPr>
  </w:style>
  <w:style w:type="paragraph" w:styleId="Odstavecseseznamem">
    <w:name w:val="List Paragraph"/>
    <w:aliases w:val="Dot pt,No Spacing1,List Paragraph Char Char Char,Indicator Text,Numbered Para 1,List Paragraph1,Bullet Points,MAIN CONTENT,List Paragraph12,List Paragraph11,OBC Bullet,F5 List Paragraph,Colorful List - Accent 11,Normal numbered,3"/>
    <w:basedOn w:val="Normln"/>
    <w:link w:val="OdstavecseseznamemChar"/>
    <w:uiPriority w:val="34"/>
    <w:qFormat/>
    <w:rsid w:val="00FD0DA3"/>
    <w:pPr>
      <w:ind w:left="720"/>
      <w:contextualSpacing/>
    </w:pPr>
  </w:style>
  <w:style w:type="paragraph" w:customStyle="1" w:styleId="western">
    <w:name w:val="western"/>
    <w:basedOn w:val="Normln"/>
    <w:rsid w:val="00FA6023"/>
    <w:pPr>
      <w:spacing w:before="100" w:beforeAutospacing="1"/>
      <w:jc w:val="both"/>
    </w:pPr>
    <w:rPr>
      <w:color w:val="000000"/>
      <w:spacing w:val="-4"/>
      <w:szCs w:val="24"/>
    </w:rPr>
  </w:style>
  <w:style w:type="paragraph" w:customStyle="1" w:styleId="DefaultText">
    <w:name w:val="Default Text"/>
    <w:qFormat/>
    <w:rsid w:val="004C5065"/>
    <w:pPr>
      <w:suppressAutoHyphens/>
    </w:pPr>
    <w:rPr>
      <w:sz w:val="24"/>
      <w:lang w:eastAsia="zh-CN" w:bidi="hi-IN"/>
    </w:rPr>
  </w:style>
  <w:style w:type="paragraph" w:customStyle="1" w:styleId="PS-slovanseznam">
    <w:name w:val="PS-číslovaný seznam"/>
    <w:basedOn w:val="Normln"/>
    <w:link w:val="PS-slovanseznamChar"/>
    <w:qFormat/>
    <w:rsid w:val="00C061D6"/>
    <w:pPr>
      <w:numPr>
        <w:numId w:val="1"/>
      </w:numPr>
      <w:tabs>
        <w:tab w:val="left" w:pos="0"/>
      </w:tabs>
      <w:spacing w:after="400" w:line="259" w:lineRule="auto"/>
      <w:ind w:left="357" w:hanging="357"/>
      <w:jc w:val="both"/>
    </w:pPr>
    <w:rPr>
      <w:rFonts w:eastAsia="Calibri"/>
      <w:szCs w:val="22"/>
      <w:lang w:eastAsia="en-US"/>
    </w:rPr>
  </w:style>
  <w:style w:type="character" w:customStyle="1" w:styleId="PS-slovanseznamChar">
    <w:name w:val="PS-číslovaný seznam Char"/>
    <w:link w:val="PS-slovanseznam"/>
    <w:rsid w:val="00C061D6"/>
    <w:rPr>
      <w:rFonts w:eastAsia="Calibri"/>
      <w:sz w:val="24"/>
      <w:szCs w:val="22"/>
      <w:lang w:eastAsia="en-US"/>
    </w:rPr>
  </w:style>
  <w:style w:type="paragraph" w:customStyle="1" w:styleId="proloen">
    <w:name w:val="proložení"/>
    <w:basedOn w:val="Normln"/>
    <w:link w:val="proloenChar"/>
    <w:qFormat/>
    <w:rsid w:val="00C061D6"/>
    <w:pPr>
      <w:tabs>
        <w:tab w:val="center" w:pos="1701"/>
        <w:tab w:val="center" w:pos="4536"/>
        <w:tab w:val="center" w:pos="7371"/>
      </w:tabs>
    </w:pPr>
    <w:rPr>
      <w:rFonts w:eastAsia="Calibri"/>
      <w:spacing w:val="60"/>
      <w:szCs w:val="22"/>
      <w:lang w:eastAsia="en-US"/>
    </w:rPr>
  </w:style>
  <w:style w:type="character" w:customStyle="1" w:styleId="proloenChar">
    <w:name w:val="proložení Char"/>
    <w:link w:val="proloen"/>
    <w:rsid w:val="00C061D6"/>
    <w:rPr>
      <w:rFonts w:eastAsia="Calibri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5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533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1607D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9224D1"/>
    <w:rPr>
      <w:b/>
      <w:bCs/>
    </w:rPr>
  </w:style>
  <w:style w:type="paragraph" w:customStyle="1" w:styleId="PS-pedmtusnesen">
    <w:name w:val="PS-předmět usnesení"/>
    <w:basedOn w:val="Normln"/>
    <w:next w:val="PS-uvodnodstavec"/>
    <w:qFormat/>
    <w:rsid w:val="002A4F64"/>
    <w:pPr>
      <w:pBdr>
        <w:bottom w:val="single" w:sz="4" w:space="12" w:color="auto"/>
      </w:pBdr>
      <w:spacing w:before="240" w:after="400"/>
      <w:jc w:val="center"/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37643"/>
    <w:rPr>
      <w:sz w:val="24"/>
    </w:rPr>
  </w:style>
  <w:style w:type="character" w:styleId="Zdraznn">
    <w:name w:val="Emphasis"/>
    <w:uiPriority w:val="20"/>
    <w:qFormat/>
    <w:rsid w:val="00D6397F"/>
    <w:rPr>
      <w:rFonts w:ascii="Times New Roman" w:hAnsi="Times New Roman" w:cs="Times New Roman" w:hint="default"/>
      <w:i/>
      <w:iCs/>
    </w:rPr>
  </w:style>
  <w:style w:type="paragraph" w:customStyle="1" w:styleId="rmeek">
    <w:name w:val="rámeček"/>
    <w:basedOn w:val="Normln"/>
    <w:qFormat/>
    <w:rsid w:val="00D639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/>
      <w:jc w:val="both"/>
    </w:pPr>
    <w:rPr>
      <w:rFonts w:eastAsia="Calibri"/>
      <w:szCs w:val="22"/>
      <w:lang w:eastAsia="en-US"/>
    </w:rPr>
  </w:style>
  <w:style w:type="character" w:customStyle="1" w:styleId="rozen">
    <w:name w:val="rozšířené"/>
    <w:uiPriority w:val="1"/>
    <w:qFormat/>
    <w:rsid w:val="00D6397F"/>
    <w:rPr>
      <w:b/>
      <w:bCs w:val="0"/>
      <w:spacing w:val="60"/>
    </w:rPr>
  </w:style>
  <w:style w:type="character" w:customStyle="1" w:styleId="ZpatChar">
    <w:name w:val="Zápatí Char"/>
    <w:basedOn w:val="Standardnpsmoodstavce"/>
    <w:link w:val="Zpat"/>
    <w:uiPriority w:val="99"/>
    <w:rsid w:val="00FF2995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2CD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32CD4"/>
    <w:rPr>
      <w:sz w:val="24"/>
    </w:rPr>
  </w:style>
  <w:style w:type="paragraph" w:customStyle="1" w:styleId="TextBodySingle">
    <w:name w:val="Text Body Single"/>
    <w:basedOn w:val="DefaultText"/>
    <w:rsid w:val="00932CD4"/>
    <w:pPr>
      <w:jc w:val="both"/>
    </w:pPr>
    <w:rPr>
      <w:b/>
    </w:rPr>
  </w:style>
  <w:style w:type="character" w:customStyle="1" w:styleId="titulped">
    <w:name w:val="titul_před"/>
    <w:basedOn w:val="Standardnpsmoodstavce"/>
    <w:rsid w:val="00770B4A"/>
  </w:style>
  <w:style w:type="character" w:customStyle="1" w:styleId="titulza">
    <w:name w:val="titul_za"/>
    <w:basedOn w:val="Standardnpsmoodstavce"/>
    <w:rsid w:val="00770B4A"/>
  </w:style>
  <w:style w:type="paragraph" w:styleId="Textpoznpodarou">
    <w:name w:val="footnote text"/>
    <w:aliases w:val="Schriftart: 9 pt,Schriftart: 10 pt,Schriftart: 8 pt, Char,Char,Text pozn. pod čarou1,Char Char Char1,Char Char1,Footnote Text Char1"/>
    <w:basedOn w:val="Normln"/>
    <w:link w:val="TextpoznpodarouChar"/>
    <w:uiPriority w:val="99"/>
    <w:rsid w:val="00DC7834"/>
    <w:pPr>
      <w:spacing w:after="200" w:line="276" w:lineRule="auto"/>
    </w:pPr>
    <w:rPr>
      <w:rFonts w:ascii="Calibri" w:hAnsi="Calibri"/>
      <w:sz w:val="20"/>
      <w:lang w:eastAsia="en-US"/>
    </w:rPr>
  </w:style>
  <w:style w:type="character" w:customStyle="1" w:styleId="TextpoznpodarouChar">
    <w:name w:val="Text pozn. pod čarou Char"/>
    <w:aliases w:val="Schriftart: 9 pt Char,Schriftart: 10 pt Char,Schriftart: 8 pt Char, Char Char,Char Char,Text pozn. pod čarou1 Char,Char Char Char1 Char,Char Char1 Char,Footnote Text Char1 Char"/>
    <w:basedOn w:val="Standardnpsmoodstavce"/>
    <w:link w:val="Textpoznpodarou"/>
    <w:uiPriority w:val="99"/>
    <w:rsid w:val="00DC7834"/>
    <w:rPr>
      <w:rFonts w:ascii="Calibri" w:hAnsi="Calibri"/>
      <w:lang w:eastAsia="en-US"/>
    </w:rPr>
  </w:style>
  <w:style w:type="character" w:styleId="Znakapoznpodarou">
    <w:name w:val="footnote reference"/>
    <w:aliases w:val="BVI fnr,Footnote symbol"/>
    <w:uiPriority w:val="99"/>
    <w:rsid w:val="00DC7834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F5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50C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F50C8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customStyle="1" w:styleId="cu9">
    <w:name w:val="c_u9"/>
    <w:basedOn w:val="Normln"/>
    <w:rsid w:val="008F50C8"/>
    <w:pPr>
      <w:spacing w:after="720" w:line="480" w:lineRule="auto"/>
      <w:jc w:val="center"/>
    </w:pPr>
    <w:rPr>
      <w:rFonts w:ascii="Arial" w:hAnsi="Arial" w:cs="Arial"/>
      <w:color w:val="48494C"/>
      <w:szCs w:val="24"/>
    </w:rPr>
  </w:style>
  <w:style w:type="paragraph" w:customStyle="1" w:styleId="cu12">
    <w:name w:val="c_u12"/>
    <w:basedOn w:val="Normln"/>
    <w:rsid w:val="008F50C8"/>
    <w:pPr>
      <w:spacing w:line="480" w:lineRule="auto"/>
      <w:jc w:val="center"/>
    </w:pPr>
    <w:rPr>
      <w:rFonts w:ascii="Arial" w:hAnsi="Arial" w:cs="Arial"/>
      <w:b/>
      <w:bCs/>
      <w:color w:val="48494C"/>
      <w:szCs w:val="24"/>
    </w:rPr>
  </w:style>
  <w:style w:type="character" w:customStyle="1" w:styleId="co1">
    <w:name w:val="c_o1"/>
    <w:basedOn w:val="Standardnpsmoodstavce"/>
    <w:rsid w:val="008F50C8"/>
  </w:style>
  <w:style w:type="paragraph" w:styleId="Nzev">
    <w:name w:val="Title"/>
    <w:basedOn w:val="Normln"/>
    <w:link w:val="NzevChar"/>
    <w:qFormat/>
    <w:rsid w:val="00FF4F56"/>
    <w:pPr>
      <w:jc w:val="center"/>
    </w:pPr>
    <w:rPr>
      <w:b/>
      <w:i/>
      <w:sz w:val="28"/>
      <w:lang w:eastAsia="en-US"/>
    </w:rPr>
  </w:style>
  <w:style w:type="character" w:customStyle="1" w:styleId="NzevChar">
    <w:name w:val="Název Char"/>
    <w:basedOn w:val="Standardnpsmoodstavce"/>
    <w:link w:val="Nzev"/>
    <w:rsid w:val="00FF4F56"/>
    <w:rPr>
      <w:b/>
      <w:i/>
      <w:sz w:val="28"/>
      <w:lang w:eastAsia="en-US"/>
    </w:rPr>
  </w:style>
  <w:style w:type="character" w:customStyle="1" w:styleId="tocnumber">
    <w:name w:val="tocnumber"/>
    <w:basedOn w:val="Standardnpsmoodstavce"/>
    <w:rsid w:val="00352430"/>
  </w:style>
  <w:style w:type="character" w:customStyle="1" w:styleId="wd">
    <w:name w:val="wd"/>
    <w:basedOn w:val="Standardnpsmoodstavce"/>
    <w:rsid w:val="00352430"/>
  </w:style>
  <w:style w:type="character" w:customStyle="1" w:styleId="coordinates">
    <w:name w:val="coordinates"/>
    <w:basedOn w:val="Standardnpsmoodstavce"/>
    <w:rsid w:val="00352430"/>
  </w:style>
  <w:style w:type="character" w:customStyle="1" w:styleId="toctext">
    <w:name w:val="toctext"/>
    <w:basedOn w:val="Standardnpsmoodstavce"/>
    <w:rsid w:val="00352430"/>
  </w:style>
  <w:style w:type="character" w:customStyle="1" w:styleId="mw-headline">
    <w:name w:val="mw-headline"/>
    <w:basedOn w:val="Standardnpsmoodstavce"/>
    <w:rsid w:val="00352430"/>
  </w:style>
  <w:style w:type="character" w:customStyle="1" w:styleId="mw-editsection1">
    <w:name w:val="mw-editsection1"/>
    <w:basedOn w:val="Standardnpsmoodstavce"/>
    <w:rsid w:val="00352430"/>
  </w:style>
  <w:style w:type="character" w:customStyle="1" w:styleId="mw-editsection-bracket">
    <w:name w:val="mw-editsection-bracket"/>
    <w:basedOn w:val="Standardnpsmoodstavce"/>
    <w:rsid w:val="00352430"/>
  </w:style>
  <w:style w:type="character" w:customStyle="1" w:styleId="mw-editsection-divider1">
    <w:name w:val="mw-editsection-divider1"/>
    <w:basedOn w:val="Standardnpsmoodstavce"/>
    <w:rsid w:val="00352430"/>
    <w:rPr>
      <w:color w:val="54595D"/>
    </w:rPr>
  </w:style>
  <w:style w:type="paragraph" w:customStyle="1" w:styleId="Standard">
    <w:name w:val="Standard"/>
    <w:rsid w:val="00236C64"/>
    <w:pPr>
      <w:suppressAutoHyphens/>
      <w:autoSpaceDN w:val="0"/>
      <w:textAlignment w:val="baseline"/>
    </w:pPr>
    <w:rPr>
      <w:kern w:val="3"/>
      <w:sz w:val="24"/>
      <w:lang w:eastAsia="zh-CN" w:bidi="hi-IN"/>
    </w:rPr>
  </w:style>
  <w:style w:type="numbering" w:customStyle="1" w:styleId="Importovanstyl2">
    <w:name w:val="Importovaný styl 2"/>
    <w:rsid w:val="002C7734"/>
    <w:pPr>
      <w:numPr>
        <w:numId w:val="2"/>
      </w:numPr>
    </w:pPr>
  </w:style>
  <w:style w:type="paragraph" w:customStyle="1" w:styleId="Default">
    <w:name w:val="Default"/>
    <w:rsid w:val="00FF109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28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rm-52">
    <w:name w:val="term-52"/>
    <w:basedOn w:val="Standardnpsmoodstavce"/>
    <w:rsid w:val="00902835"/>
  </w:style>
  <w:style w:type="paragraph" w:customStyle="1" w:styleId="Zkladntext21">
    <w:name w:val="Základní text 21"/>
    <w:basedOn w:val="Normln"/>
    <w:rsid w:val="00B86DEB"/>
    <w:pPr>
      <w:jc w:val="both"/>
    </w:pPr>
  </w:style>
  <w:style w:type="paragraph" w:customStyle="1" w:styleId="PStextHV">
    <w:name w:val="PS text HV"/>
    <w:basedOn w:val="Normln"/>
    <w:qFormat/>
    <w:rsid w:val="001F34D7"/>
    <w:pPr>
      <w:spacing w:before="360" w:after="360"/>
      <w:ind w:firstLine="708"/>
      <w:jc w:val="both"/>
    </w:pPr>
    <w:rPr>
      <w:color w:val="000000"/>
      <w:spacing w:val="-4"/>
      <w:szCs w:val="24"/>
    </w:rPr>
  </w:style>
  <w:style w:type="character" w:customStyle="1" w:styleId="OdstavecseseznamemChar">
    <w:name w:val="Odstavec se seznamem Char"/>
    <w:aliases w:val="Dot pt Char,No Spacing1 Char,List Paragraph Char Char Char Char,Indicator Text Char,Numbered Para 1 Char,List Paragraph1 Char,Bullet Points Char,MAIN CONTENT Char,List Paragraph12 Char,List Paragraph11 Char,OBC Bullet Char"/>
    <w:basedOn w:val="Standardnpsmoodstavce"/>
    <w:link w:val="Odstavecseseznamem"/>
    <w:uiPriority w:val="34"/>
    <w:qFormat/>
    <w:locked/>
    <w:rsid w:val="00AD0A19"/>
    <w:rPr>
      <w:sz w:val="24"/>
    </w:rPr>
  </w:style>
  <w:style w:type="paragraph" w:styleId="slovanseznam3">
    <w:name w:val="List Number 3"/>
    <w:basedOn w:val="Normln"/>
    <w:uiPriority w:val="99"/>
    <w:unhideWhenUsed/>
    <w:rsid w:val="00AA2B4E"/>
    <w:pPr>
      <w:numPr>
        <w:numId w:val="3"/>
      </w:numPr>
      <w:spacing w:after="160" w:line="259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11z0">
    <w:name w:val="WW8Num11z0"/>
    <w:rsid w:val="001E3F30"/>
    <w:rPr>
      <w:rFonts w:ascii="Wingdings" w:hAnsi="Wingdings" w:cs="Wingdings"/>
    </w:rPr>
  </w:style>
  <w:style w:type="paragraph" w:customStyle="1" w:styleId="xxxxmsonormal">
    <w:name w:val="xxxxmsonormal"/>
    <w:basedOn w:val="Normln"/>
    <w:rsid w:val="00F25522"/>
    <w:rPr>
      <w:szCs w:val="24"/>
    </w:rPr>
  </w:style>
  <w:style w:type="paragraph" w:customStyle="1" w:styleId="xxxxmsonormal0">
    <w:name w:val="x_xxxmsonormal"/>
    <w:basedOn w:val="Normln"/>
    <w:rsid w:val="0018785C"/>
    <w:rPr>
      <w:szCs w:val="24"/>
    </w:rPr>
  </w:style>
  <w:style w:type="paragraph" w:styleId="slovanseznam5">
    <w:name w:val="List Number 5"/>
    <w:basedOn w:val="Normln"/>
    <w:uiPriority w:val="99"/>
    <w:unhideWhenUsed/>
    <w:rsid w:val="00AD7540"/>
    <w:pPr>
      <w:numPr>
        <w:numId w:val="30"/>
      </w:numPr>
      <w:spacing w:after="160" w:line="259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0984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9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7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28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88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0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7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1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1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5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7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3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24907">
                                                  <w:marLeft w:val="30"/>
                                                  <w:marRight w:val="75"/>
                                                  <w:marTop w:val="45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65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67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32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67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49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83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00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51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7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1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37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30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82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45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752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34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68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887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5847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52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367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E1E1E1"/>
                                                        <w:bottom w:val="single" w:sz="6" w:space="0" w:color="E1E1E1"/>
                                                        <w:right w:val="single" w:sz="6" w:space="0" w:color="E1E1E1"/>
                                                      </w:divBdr>
                                                      <w:divsChild>
                                                        <w:div w:id="1815953294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13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04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98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45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310290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7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538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54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37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445221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95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72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06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002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430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41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530709">
                                                          <w:marLeft w:val="240"/>
                                                          <w:marRight w:val="24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403339">
                                                              <w:marLeft w:val="0"/>
                                                              <w:marRight w:val="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6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2" w:color="D1D1D1"/>
                                                                <w:left w:val="single" w:sz="6" w:space="12" w:color="D1D1D1"/>
                                                                <w:bottom w:val="single" w:sz="6" w:space="0" w:color="D1D1D1"/>
                                                                <w:right w:val="single" w:sz="2" w:space="12" w:color="D1D1D1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2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38175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835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207331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498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164785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46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56441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02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7671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68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54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59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06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01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75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274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51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602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7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04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8065238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083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597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6516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40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2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889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6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964883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633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58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487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3965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70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2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644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688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43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5377833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826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441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970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09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30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801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698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5516371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79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77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2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52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9969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8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1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50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6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3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31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2200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7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0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96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2618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073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98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65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5502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129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545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96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1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23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8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00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79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1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9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1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5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E7C3A-A428-4566-8AC2-E35B4015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5880</Words>
  <Characters>34817</Characters>
  <Application>Microsoft Office Word</Application>
  <DocSecurity>0</DocSecurity>
  <Lines>290</Lines>
  <Paragraphs>81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Parlament ČR</Company>
  <LinksUpToDate>false</LinksUpToDate>
  <CharactersWithSpaces>40616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Kancelář Posl. sněmovny</dc:creator>
  <cp:lastModifiedBy>Blanka Koubová</cp:lastModifiedBy>
  <cp:revision>3</cp:revision>
  <cp:lastPrinted>2022-12-14T09:52:00Z</cp:lastPrinted>
  <dcterms:created xsi:type="dcterms:W3CDTF">2023-02-09T07:26:00Z</dcterms:created>
  <dcterms:modified xsi:type="dcterms:W3CDTF">2023-02-10T08:39:00Z</dcterms:modified>
</cp:coreProperties>
</file>