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D0" w:rsidRDefault="00D324D0" w:rsidP="00A7107E">
      <w:pPr>
        <w:rPr>
          <w:b/>
          <w:i/>
          <w:sz w:val="28"/>
        </w:rPr>
      </w:pPr>
    </w:p>
    <w:p w:rsidR="00A74F2D" w:rsidRDefault="00A74F2D" w:rsidP="00A7107E">
      <w:pP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2022</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1C584A" w:rsidP="00A07D31">
      <w:pPr>
        <w:jc w:val="center"/>
        <w:rPr>
          <w:b/>
          <w:i/>
        </w:rPr>
      </w:pPr>
      <w:r>
        <w:rPr>
          <w:b/>
          <w:i/>
        </w:rPr>
        <w:t>z</w:t>
      </w:r>
      <w:r w:rsidR="00A07D31">
        <w:rPr>
          <w:b/>
          <w:i/>
        </w:rPr>
        <w:t xml:space="preserve"> </w:t>
      </w:r>
      <w:r w:rsidR="00DC6E37">
        <w:rPr>
          <w:b/>
          <w:i/>
        </w:rPr>
        <w:t>1</w:t>
      </w:r>
      <w:r w:rsidR="00325428">
        <w:rPr>
          <w:b/>
          <w:i/>
        </w:rPr>
        <w:t>9</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w:t>
      </w:r>
      <w:r w:rsidR="00325428">
        <w:rPr>
          <w:b/>
          <w:i/>
        </w:rPr>
        <w:t>7</w:t>
      </w:r>
      <w:r w:rsidR="00FB3AF4">
        <w:rPr>
          <w:b/>
          <w:i/>
        </w:rPr>
        <w:t xml:space="preserve">. </w:t>
      </w:r>
      <w:r w:rsidR="00325428">
        <w:rPr>
          <w:b/>
          <w:i/>
        </w:rPr>
        <w:t>prosince</w:t>
      </w:r>
      <w:r w:rsidR="00A7107E">
        <w:rPr>
          <w:b/>
          <w:i/>
        </w:rPr>
        <w:t xml:space="preserve"> </w:t>
      </w:r>
      <w:r>
        <w:rPr>
          <w:b/>
          <w:i/>
        </w:rPr>
        <w:t>2022</w:t>
      </w:r>
    </w:p>
    <w:p w:rsidR="00A07D31" w:rsidRDefault="00A07D31" w:rsidP="00A07D31">
      <w:pPr>
        <w:jc w:val="center"/>
        <w:rPr>
          <w:b/>
          <w:i/>
        </w:rPr>
      </w:pPr>
    </w:p>
    <w:p w:rsidR="00A07D31" w:rsidRDefault="00A07D31" w:rsidP="00AB43ED">
      <w:pPr>
        <w:rPr>
          <w:b/>
          <w:i/>
        </w:rPr>
      </w:pPr>
    </w:p>
    <w:p w:rsidR="00A07D31" w:rsidRDefault="00A07D31" w:rsidP="00DD348D">
      <w:pPr>
        <w:ind w:left="1418" w:hanging="1418"/>
        <w:jc w:val="both"/>
      </w:pPr>
      <w:r>
        <w:rPr>
          <w:b/>
          <w:bCs/>
          <w:u w:val="single"/>
        </w:rPr>
        <w:lastRenderedPageBreak/>
        <w:t>Přítomni:</w:t>
      </w:r>
      <w:r>
        <w:rPr>
          <w:b/>
          <w:bCs/>
        </w:rPr>
        <w:t xml:space="preserve"> </w:t>
      </w:r>
      <w:r>
        <w:rPr>
          <w:b/>
          <w:bCs/>
        </w:rPr>
        <w:tab/>
      </w:r>
      <w:proofErr w:type="spellStart"/>
      <w:r w:rsidRPr="003A3392">
        <w:t>Benešík</w:t>
      </w:r>
      <w:proofErr w:type="spellEnd"/>
      <w:r w:rsidRPr="003A3392">
        <w:t xml:space="preserve"> Ondřej, </w:t>
      </w:r>
      <w:r w:rsidR="00D70F82">
        <w:t xml:space="preserve">Major Martin, Carbol Jiří, </w:t>
      </w:r>
      <w:proofErr w:type="spellStart"/>
      <w:r w:rsidR="00D70F82">
        <w:t>Berki</w:t>
      </w:r>
      <w:proofErr w:type="spellEnd"/>
      <w:r w:rsidR="00D70F82">
        <w:t xml:space="preserve"> Jan,</w:t>
      </w:r>
      <w:r w:rsidR="00D70F82" w:rsidRPr="00E35A86">
        <w:t xml:space="preserve"> </w:t>
      </w:r>
      <w:proofErr w:type="spellStart"/>
      <w:r w:rsidR="006D5F9B">
        <w:t>Fifka</w:t>
      </w:r>
      <w:proofErr w:type="spellEnd"/>
      <w:r w:rsidR="006D5F9B">
        <w:t xml:space="preserve"> Petr, </w:t>
      </w:r>
      <w:r w:rsidR="004256EA">
        <w:t xml:space="preserve">Staněk Pavel, </w:t>
      </w:r>
      <w:r>
        <w:t xml:space="preserve">Zlínský Vladimír, </w:t>
      </w:r>
      <w:r w:rsidR="00F7358A">
        <w:t xml:space="preserve">Potůčková Lucie, </w:t>
      </w:r>
      <w:proofErr w:type="spellStart"/>
      <w:r w:rsidR="008840DB">
        <w:t>Bělor</w:t>
      </w:r>
      <w:proofErr w:type="spellEnd"/>
      <w:r w:rsidR="008840DB">
        <w:t xml:space="preserve"> Roman, </w:t>
      </w:r>
      <w:proofErr w:type="spellStart"/>
      <w:r w:rsidR="00DD348D">
        <w:t>Pošarová</w:t>
      </w:r>
      <w:proofErr w:type="spellEnd"/>
      <w:r w:rsidR="00DD348D">
        <w:t xml:space="preserve"> Marie,</w:t>
      </w:r>
      <w:r w:rsidR="00DD348D" w:rsidRPr="004F1F61">
        <w:t xml:space="preserve"> </w:t>
      </w:r>
      <w:r w:rsidR="00DD348D">
        <w:t>Exner Martin</w:t>
      </w:r>
      <w:r w:rsidR="008840DB">
        <w:t>,</w:t>
      </w:r>
      <w:r w:rsidR="008840DB" w:rsidRPr="008840DB">
        <w:t xml:space="preserve"> </w:t>
      </w:r>
      <w:r w:rsidR="008840DB">
        <w:t>Kolář Ondřej,</w:t>
      </w:r>
      <w:r w:rsidR="008840DB" w:rsidRPr="001872C0">
        <w:t xml:space="preserve"> </w:t>
      </w:r>
      <w:proofErr w:type="spellStart"/>
      <w:r w:rsidR="008840DB">
        <w:t>Jáč</w:t>
      </w:r>
      <w:proofErr w:type="spellEnd"/>
      <w:r w:rsidR="008840DB">
        <w:t xml:space="preserve"> Ivan, Helebrant Tomáš</w:t>
      </w:r>
    </w:p>
    <w:p w:rsidR="00A7107E" w:rsidRDefault="00A07D31" w:rsidP="00A07D31">
      <w:pPr>
        <w:ind w:left="1418" w:hanging="1418"/>
        <w:jc w:val="both"/>
      </w:pPr>
      <w:r w:rsidRPr="00215B8B">
        <w:rPr>
          <w:b/>
          <w:bCs/>
          <w:u w:val="single"/>
        </w:rPr>
        <w:t>Omluveni:</w:t>
      </w:r>
      <w:r w:rsidRPr="00215B8B">
        <w:t xml:space="preserve"> </w:t>
      </w:r>
      <w:r w:rsidRPr="00215B8B">
        <w:tab/>
      </w:r>
      <w:r w:rsidR="00E35A86">
        <w:t>Pokorná Jermanová Jaroslava</w:t>
      </w:r>
      <w:r w:rsidR="00D70F82">
        <w:t>,</w:t>
      </w:r>
      <w:r w:rsidR="00D70F82" w:rsidRPr="00D70F82">
        <w:t xml:space="preserve"> </w:t>
      </w:r>
      <w:proofErr w:type="spellStart"/>
      <w:r w:rsidR="00D70F82">
        <w:t>Babišová</w:t>
      </w:r>
      <w:proofErr w:type="spellEnd"/>
      <w:r w:rsidR="00D70F82">
        <w:t xml:space="preserve"> Andrea,</w:t>
      </w:r>
      <w:r w:rsidR="00D70F82" w:rsidRPr="00D70F82">
        <w:t xml:space="preserve"> </w:t>
      </w:r>
      <w:proofErr w:type="spellStart"/>
      <w:r w:rsidR="00D70F82" w:rsidRPr="003A3392">
        <w:t>Bžoch</w:t>
      </w:r>
      <w:proofErr w:type="spellEnd"/>
      <w:r w:rsidR="00D70F82" w:rsidRPr="003A3392">
        <w:t xml:space="preserve"> Jaroslav</w:t>
      </w:r>
      <w:r w:rsidR="00D70F82">
        <w:t>,</w:t>
      </w:r>
      <w:r w:rsidR="00E71740" w:rsidRPr="00E71740">
        <w:t xml:space="preserve"> </w:t>
      </w:r>
      <w:proofErr w:type="spellStart"/>
      <w:r w:rsidR="00E71740">
        <w:t>Beitl</w:t>
      </w:r>
      <w:proofErr w:type="spellEnd"/>
      <w:r w:rsidR="00E71740">
        <w:t xml:space="preserve"> Petr,</w:t>
      </w:r>
      <w:r w:rsidR="00E71740" w:rsidRPr="00E71740">
        <w:t xml:space="preserve"> </w:t>
      </w:r>
      <w:proofErr w:type="spellStart"/>
      <w:r w:rsidR="00E71740">
        <w:t>Berkovcová</w:t>
      </w:r>
      <w:proofErr w:type="spellEnd"/>
      <w:r w:rsidR="00E71740">
        <w:t xml:space="preserve"> Jana,</w:t>
      </w:r>
      <w:r w:rsidR="00E71740" w:rsidRPr="00E71740">
        <w:t xml:space="preserve"> </w:t>
      </w:r>
      <w:proofErr w:type="spellStart"/>
      <w:r w:rsidR="00E71740">
        <w:t>Wenzl</w:t>
      </w:r>
      <w:proofErr w:type="spellEnd"/>
      <w:r w:rsidR="00E71740">
        <w:t xml:space="preserve"> Lubomír</w:t>
      </w:r>
    </w:p>
    <w:p w:rsidR="00DD348D" w:rsidRDefault="00DD348D" w:rsidP="00A07D31">
      <w:pPr>
        <w:ind w:left="1418" w:hanging="1418"/>
        <w:jc w:val="both"/>
        <w:rPr>
          <w:spacing w:val="-3"/>
        </w:rPr>
      </w:pPr>
    </w:p>
    <w:p w:rsidR="00A07D31" w:rsidRPr="00AB43ED" w:rsidRDefault="00A07D31" w:rsidP="00AB43ED">
      <w:pPr>
        <w:ind w:left="-142" w:right="-142" w:firstLine="850"/>
        <w:jc w:val="both"/>
      </w:pPr>
      <w:r>
        <w:rPr>
          <w:spacing w:val="-3"/>
        </w:rPr>
        <w:t xml:space="preserve">Schůzi výboru zahájil předseda </w:t>
      </w:r>
      <w:r w:rsidR="00E71740">
        <w:rPr>
          <w:spacing w:val="-3"/>
        </w:rPr>
        <w:t xml:space="preserve">O. </w:t>
      </w:r>
      <w:proofErr w:type="spellStart"/>
      <w:r w:rsidR="00B66ABF">
        <w:rPr>
          <w:spacing w:val="-3"/>
        </w:rPr>
        <w:t>B</w:t>
      </w:r>
      <w:r w:rsidR="00E71740">
        <w:rPr>
          <w:spacing w:val="-3"/>
        </w:rPr>
        <w:t>enešík</w:t>
      </w:r>
      <w:proofErr w:type="spellEnd"/>
      <w:r w:rsidR="00E35A86">
        <w:rPr>
          <w:spacing w:val="-3"/>
        </w:rPr>
        <w:t xml:space="preserve"> </w:t>
      </w:r>
      <w:r>
        <w:rPr>
          <w:spacing w:val="-3"/>
        </w:rPr>
        <w:t>v</w:t>
      </w:r>
      <w:r w:rsidR="004256EA">
        <w:rPr>
          <w:spacing w:val="-3"/>
        </w:rPr>
        <w:t> </w:t>
      </w:r>
      <w:r w:rsidR="005503A2">
        <w:rPr>
          <w:spacing w:val="-3"/>
        </w:rPr>
        <w:t>9</w:t>
      </w:r>
      <w:r w:rsidR="004256EA">
        <w:rPr>
          <w:spacing w:val="-3"/>
        </w:rPr>
        <w:t>.</w:t>
      </w:r>
      <w:r w:rsidR="005503A2">
        <w:rPr>
          <w:spacing w:val="-3"/>
        </w:rPr>
        <w:t>00</w:t>
      </w:r>
      <w:r>
        <w:rPr>
          <w:spacing w:val="-3"/>
        </w:rPr>
        <w:t xml:space="preserve"> hodin. </w:t>
      </w:r>
      <w:r>
        <w:t xml:space="preserve">Připomněl, že byla svolána na základě usnesení č. </w:t>
      </w:r>
      <w:r w:rsidR="00DD348D">
        <w:t>10</w:t>
      </w:r>
      <w:r w:rsidR="00E71740">
        <w:t>9</w:t>
      </w:r>
      <w:r>
        <w:t xml:space="preserve"> přijatého na </w:t>
      </w:r>
      <w:r w:rsidR="00613B9D">
        <w:t>1</w:t>
      </w:r>
      <w:r w:rsidR="00E71740">
        <w:t>8</w:t>
      </w:r>
      <w:r>
        <w:t xml:space="preserve">. schůzi dne </w:t>
      </w:r>
      <w:r w:rsidR="00E35A86">
        <w:t>2</w:t>
      </w:r>
      <w:r w:rsidR="00E71740">
        <w:t>3</w:t>
      </w:r>
      <w:r w:rsidR="00E35A86">
        <w:t>. listopadu</w:t>
      </w:r>
      <w:r>
        <w:t xml:space="preserve"> 202</w:t>
      </w:r>
      <w:r w:rsidR="00EE258B">
        <w:t>2</w:t>
      </w:r>
      <w:r>
        <w:t>.</w:t>
      </w:r>
      <w:r>
        <w:rPr>
          <w:color w:val="FF0000"/>
        </w:rPr>
        <w:t xml:space="preserve"> </w:t>
      </w:r>
      <w:r w:rsidR="00A543CF">
        <w:t>Konstatoval, že pozvánky byly všem včas rozeslány a návrh pořadu mají poslanci k</w:t>
      </w:r>
      <w:r w:rsidR="004256EA">
        <w:t> </w:t>
      </w:r>
      <w:r w:rsidR="00A543CF">
        <w:t>dispozici</w:t>
      </w:r>
      <w:r w:rsidR="004256EA">
        <w:t xml:space="preserve"> </w:t>
      </w:r>
      <w:r>
        <w:rPr>
          <w:bCs/>
          <w:iCs/>
        </w:rPr>
        <w:t>/</w:t>
      </w:r>
      <w:r w:rsidRPr="00BE0DC7">
        <w:rPr>
          <w:i/>
          <w:iCs/>
        </w:rPr>
        <w:t xml:space="preserve">hlasování </w:t>
      </w:r>
      <w:r w:rsidR="00E71740">
        <w:rPr>
          <w:i/>
          <w:iCs/>
        </w:rPr>
        <w:t>10</w:t>
      </w:r>
      <w:r>
        <w:rPr>
          <w:i/>
          <w:iCs/>
        </w:rPr>
        <w:t>-0-0,</w:t>
      </w:r>
      <w:r w:rsidR="002A6AC5">
        <w:rPr>
          <w:i/>
          <w:iCs/>
        </w:rPr>
        <w:t xml:space="preserve"> </w:t>
      </w:r>
      <w:r w:rsidR="00E71740">
        <w:rPr>
          <w:i/>
          <w:iCs/>
        </w:rPr>
        <w:t>Helebrant Tomáš</w:t>
      </w:r>
      <w:r w:rsidR="004F1F61">
        <w:rPr>
          <w:i/>
          <w:iCs/>
        </w:rPr>
        <w:t xml:space="preserve"> – pro,</w:t>
      </w:r>
      <w:r w:rsidR="00A562C3">
        <w:rPr>
          <w:i/>
          <w:iCs/>
        </w:rPr>
        <w:t xml:space="preserve"> </w:t>
      </w:r>
      <w:proofErr w:type="spellStart"/>
      <w:r w:rsidR="00E35A86">
        <w:rPr>
          <w:i/>
          <w:iCs/>
        </w:rPr>
        <w:t>Be</w:t>
      </w:r>
      <w:r w:rsidR="00E71740">
        <w:rPr>
          <w:i/>
          <w:iCs/>
        </w:rPr>
        <w:t>nešík</w:t>
      </w:r>
      <w:proofErr w:type="spellEnd"/>
      <w:r w:rsidR="00E71740">
        <w:rPr>
          <w:i/>
          <w:iCs/>
        </w:rPr>
        <w:t xml:space="preserve"> Ondřej</w:t>
      </w:r>
      <w:r w:rsidR="00E35A86">
        <w:rPr>
          <w:i/>
          <w:iCs/>
        </w:rPr>
        <w:t xml:space="preserve"> – pro, </w:t>
      </w:r>
      <w:r w:rsidR="00E71740">
        <w:rPr>
          <w:i/>
          <w:iCs/>
        </w:rPr>
        <w:t xml:space="preserve">Carbol Jiří – pro, </w:t>
      </w:r>
      <w:proofErr w:type="spellStart"/>
      <w:r w:rsidR="001B31ED">
        <w:rPr>
          <w:i/>
        </w:rPr>
        <w:t>Fifka</w:t>
      </w:r>
      <w:proofErr w:type="spellEnd"/>
      <w:r w:rsidR="000421A6">
        <w:rPr>
          <w:i/>
        </w:rPr>
        <w:t xml:space="preserve"> Petr</w:t>
      </w:r>
      <w:r w:rsidR="00BE519E">
        <w:rPr>
          <w:i/>
        </w:rPr>
        <w:t xml:space="preserve"> – pro, </w:t>
      </w:r>
      <w:r w:rsidR="00E71740">
        <w:rPr>
          <w:i/>
        </w:rPr>
        <w:t xml:space="preserve">Major Martin – pro, </w:t>
      </w:r>
      <w:r w:rsidR="00B9355B">
        <w:rPr>
          <w:i/>
        </w:rPr>
        <w:t xml:space="preserve">Staněk Pavel – pro, </w:t>
      </w:r>
      <w:r w:rsidR="00E35A86">
        <w:rPr>
          <w:i/>
        </w:rPr>
        <w:t xml:space="preserve">Exner Martin – pro, </w:t>
      </w:r>
      <w:proofErr w:type="spellStart"/>
      <w:r w:rsidR="00E35A86">
        <w:rPr>
          <w:i/>
        </w:rPr>
        <w:t>Bělor</w:t>
      </w:r>
      <w:proofErr w:type="spellEnd"/>
      <w:r w:rsidR="00E35A86">
        <w:rPr>
          <w:i/>
        </w:rPr>
        <w:t xml:space="preserve"> Roman – pro, Kolář Ondřej – pro, </w:t>
      </w:r>
      <w:r w:rsidR="004A32DC">
        <w:rPr>
          <w:i/>
        </w:rPr>
        <w:t xml:space="preserve">Zlínský Vladimír – pro, </w:t>
      </w:r>
      <w:r w:rsidRPr="009523E8">
        <w:rPr>
          <w:i/>
          <w:iCs/>
          <w:color w:val="000000" w:themeColor="text1"/>
        </w:rPr>
        <w:t>v příloze</w:t>
      </w:r>
      <w:r w:rsidRPr="009523E8">
        <w:rPr>
          <w:i/>
        </w:rPr>
        <w:t>/.</w:t>
      </w:r>
    </w:p>
    <w:p w:rsidR="001775C9" w:rsidRDefault="00A07D31" w:rsidP="000421A6">
      <w:pPr>
        <w:ind w:left="-142" w:right="-142" w:firstLine="850"/>
        <w:jc w:val="both"/>
        <w:rPr>
          <w:i/>
        </w:rPr>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9B6533">
        <w:rPr>
          <w:i/>
        </w:rPr>
        <w:t>1</w:t>
      </w:r>
      <w:r w:rsidR="00E71740">
        <w:rPr>
          <w:i/>
        </w:rPr>
        <w:t>15</w:t>
      </w:r>
      <w:r w:rsidRPr="00714DDF">
        <w:rPr>
          <w:i/>
        </w:rPr>
        <w:t>,</w:t>
      </w:r>
      <w:r w:rsidRPr="00D80889">
        <w:rPr>
          <w:color w:val="FF0000"/>
        </w:rPr>
        <w:t xml:space="preserve"> </w:t>
      </w:r>
      <w:r w:rsidR="00A562C3" w:rsidRPr="00BE0DC7">
        <w:rPr>
          <w:i/>
          <w:iCs/>
        </w:rPr>
        <w:t xml:space="preserve">hlasování </w:t>
      </w:r>
      <w:r w:rsidR="007B7A7E">
        <w:rPr>
          <w:i/>
          <w:iCs/>
        </w:rPr>
        <w:t>12</w:t>
      </w:r>
      <w:r w:rsidR="00A562C3">
        <w:rPr>
          <w:i/>
          <w:iCs/>
        </w:rPr>
        <w:t xml:space="preserve">-0-0, </w:t>
      </w:r>
      <w:r w:rsidR="007B7A7E">
        <w:rPr>
          <w:i/>
          <w:iCs/>
        </w:rPr>
        <w:t xml:space="preserve">Helebrant Tomáš – pro, </w:t>
      </w:r>
      <w:proofErr w:type="spellStart"/>
      <w:r w:rsidR="007B7A7E">
        <w:rPr>
          <w:i/>
          <w:iCs/>
        </w:rPr>
        <w:t>Jáč</w:t>
      </w:r>
      <w:proofErr w:type="spellEnd"/>
      <w:r w:rsidR="007B7A7E">
        <w:rPr>
          <w:i/>
          <w:iCs/>
        </w:rPr>
        <w:t xml:space="preserve"> Ivan – pro, </w:t>
      </w:r>
      <w:proofErr w:type="spellStart"/>
      <w:r w:rsidR="007B7A7E">
        <w:rPr>
          <w:i/>
          <w:iCs/>
        </w:rPr>
        <w:t>Benešík</w:t>
      </w:r>
      <w:proofErr w:type="spellEnd"/>
      <w:r w:rsidR="007B7A7E">
        <w:rPr>
          <w:i/>
          <w:iCs/>
        </w:rPr>
        <w:t xml:space="preserve"> Ondřej – pro, Carbol Jiří – pro, </w:t>
      </w:r>
      <w:proofErr w:type="spellStart"/>
      <w:r w:rsidR="007B7A7E">
        <w:rPr>
          <w:i/>
        </w:rPr>
        <w:t>Fifka</w:t>
      </w:r>
      <w:proofErr w:type="spellEnd"/>
      <w:r w:rsidR="007B7A7E">
        <w:rPr>
          <w:i/>
        </w:rPr>
        <w:t xml:space="preserve"> Petr – pro, Major Martin – pro, Staněk Pavel – pro, Exner Martin – pro, </w:t>
      </w:r>
      <w:proofErr w:type="spellStart"/>
      <w:r w:rsidR="007B7A7E">
        <w:rPr>
          <w:i/>
        </w:rPr>
        <w:t>Bělor</w:t>
      </w:r>
      <w:proofErr w:type="spellEnd"/>
      <w:r w:rsidR="007B7A7E">
        <w:rPr>
          <w:i/>
        </w:rPr>
        <w:t xml:space="preserve"> Roman – pro, Kolář Ondřej – pro, Zlínský Vladimír – pro, </w:t>
      </w:r>
      <w:proofErr w:type="spellStart"/>
      <w:r w:rsidR="007B7A7E">
        <w:rPr>
          <w:i/>
        </w:rPr>
        <w:t>Pošarová</w:t>
      </w:r>
      <w:proofErr w:type="spellEnd"/>
      <w:r w:rsidR="007B7A7E">
        <w:rPr>
          <w:i/>
        </w:rPr>
        <w:t xml:space="preserve"> Marie – pro, </w:t>
      </w:r>
      <w:r w:rsidR="007B7A7E" w:rsidRPr="009523E8">
        <w:rPr>
          <w:i/>
          <w:iCs/>
          <w:color w:val="000000" w:themeColor="text1"/>
        </w:rPr>
        <w:t>v příloze</w:t>
      </w:r>
      <w:r w:rsidR="007B7A7E" w:rsidRPr="009523E8">
        <w:rPr>
          <w:i/>
        </w:rPr>
        <w:t>/.</w:t>
      </w:r>
    </w:p>
    <w:p w:rsidR="007B7A7E" w:rsidRDefault="007B7A7E" w:rsidP="000421A6">
      <w:pPr>
        <w:ind w:left="-142" w:right="-142" w:firstLine="850"/>
        <w:jc w:val="both"/>
      </w:pPr>
    </w:p>
    <w:p w:rsidR="009B6533" w:rsidRPr="00875DC8" w:rsidRDefault="00F96D49" w:rsidP="00875DC8">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E71740" w:rsidRPr="00E71740" w:rsidRDefault="00E71740" w:rsidP="00E71740">
      <w:pPr>
        <w:widowControl w:val="0"/>
        <w:numPr>
          <w:ilvl w:val="0"/>
          <w:numId w:val="15"/>
        </w:numPr>
        <w:suppressAutoHyphens/>
        <w:autoSpaceDN w:val="0"/>
        <w:contextualSpacing/>
        <w:jc w:val="both"/>
        <w:rPr>
          <w:rFonts w:eastAsia="SimSun" w:cs="Mangal"/>
          <w:kern w:val="3"/>
          <w:szCs w:val="21"/>
          <w:lang w:eastAsia="zh-CN" w:bidi="hi-IN"/>
        </w:rPr>
      </w:pPr>
      <w:r w:rsidRPr="00A44543">
        <w:rPr>
          <w:rFonts w:eastAsia="SimSun" w:cs="Mangal"/>
          <w:kern w:val="3"/>
          <w:szCs w:val="21"/>
          <w:lang w:eastAsia="zh-CN" w:bidi="hi-IN"/>
        </w:rPr>
        <w:t xml:space="preserve">Informace k aktuální situaci v oblasti energetiky, mimořádná Rada EU k energetice – </w:t>
      </w:r>
      <w:r w:rsidRPr="00E71740">
        <w:rPr>
          <w:rFonts w:eastAsia="SimSun" w:cs="Mangal"/>
          <w:kern w:val="3"/>
          <w:szCs w:val="21"/>
          <w:lang w:eastAsia="zh-CN" w:bidi="hi-IN"/>
        </w:rPr>
        <w:t>uzavřené jednání</w:t>
      </w:r>
    </w:p>
    <w:p w:rsidR="00E71740" w:rsidRPr="00A44543" w:rsidRDefault="00E71740" w:rsidP="00E71740">
      <w:pPr>
        <w:widowControl w:val="0"/>
        <w:numPr>
          <w:ilvl w:val="0"/>
          <w:numId w:val="15"/>
        </w:numPr>
        <w:suppressAutoHyphens/>
        <w:autoSpaceDN w:val="0"/>
        <w:jc w:val="both"/>
        <w:rPr>
          <w:lang w:eastAsia="zh-CN" w:bidi="hi-IN"/>
        </w:rPr>
      </w:pPr>
      <w:r w:rsidRPr="00A44543">
        <w:rPr>
          <w:lang w:eastAsia="zh-CN" w:bidi="hi-IN"/>
        </w:rPr>
        <w:t xml:space="preserve">Sdělení Komise Evropskému parlamentu, Radě, Evropskému hospodářskému a sociálnímu výboru a Výboru regionů – Pracovní program Komise na rok 2023 – Pevná a jednotná Unie /kód Rady 13847/22, </w:t>
      </w:r>
      <w:proofErr w:type="gramStart"/>
      <w:r w:rsidRPr="00A44543">
        <w:rPr>
          <w:lang w:eastAsia="zh-CN" w:bidi="hi-IN"/>
        </w:rPr>
        <w:t>KOM(</w:t>
      </w:r>
      <w:proofErr w:type="gramEnd"/>
      <w:r w:rsidRPr="00A44543">
        <w:rPr>
          <w:lang w:eastAsia="zh-CN" w:bidi="hi-IN"/>
        </w:rPr>
        <w:t>2022) 548 v konečném znění/</w:t>
      </w:r>
    </w:p>
    <w:p w:rsidR="00E71740" w:rsidRPr="00A44543" w:rsidRDefault="00E71740" w:rsidP="00E71740">
      <w:pPr>
        <w:widowControl w:val="0"/>
        <w:numPr>
          <w:ilvl w:val="0"/>
          <w:numId w:val="15"/>
        </w:numPr>
        <w:suppressAutoHyphens/>
        <w:autoSpaceDN w:val="0"/>
        <w:jc w:val="both"/>
        <w:rPr>
          <w:lang w:eastAsia="zh-CN" w:bidi="hi-IN"/>
        </w:rPr>
      </w:pPr>
      <w:r w:rsidRPr="00A44543">
        <w:rPr>
          <w:lang w:eastAsia="zh-CN" w:bidi="hi-IN"/>
        </w:rPr>
        <w:t xml:space="preserve">Sdělení Komise Evropskému parlamentu, Radě, Evropskému hospodářskému a sociálnímu výboru a Výboru regionů – Digitalizace energetického systému – akční plán EU /kód Rady 13778/22, </w:t>
      </w:r>
      <w:proofErr w:type="gramStart"/>
      <w:r w:rsidRPr="00A44543">
        <w:rPr>
          <w:lang w:eastAsia="zh-CN" w:bidi="hi-IN"/>
        </w:rPr>
        <w:t>KOM(</w:t>
      </w:r>
      <w:proofErr w:type="gramEnd"/>
      <w:r w:rsidRPr="00A44543">
        <w:rPr>
          <w:lang w:eastAsia="zh-CN" w:bidi="hi-IN"/>
        </w:rPr>
        <w:t>2022) 552 v konečném znění/</w:t>
      </w:r>
    </w:p>
    <w:p w:rsidR="00E71740" w:rsidRPr="00A44543" w:rsidRDefault="00E71740" w:rsidP="00E71740">
      <w:pPr>
        <w:widowControl w:val="0"/>
        <w:numPr>
          <w:ilvl w:val="0"/>
          <w:numId w:val="15"/>
        </w:numPr>
        <w:suppressAutoHyphens/>
        <w:autoSpaceDN w:val="0"/>
        <w:jc w:val="both"/>
        <w:rPr>
          <w:lang w:eastAsia="zh-CN" w:bidi="hi-IN"/>
        </w:rPr>
      </w:pPr>
      <w:r w:rsidRPr="00A44543">
        <w:rPr>
          <w:lang w:eastAsia="zh-CN" w:bidi="hi-IN"/>
        </w:rPr>
        <w:t xml:space="preserve">Návrh směrnice Evropského parlamentu a Rady o přizpůsobení pravidel mimosmluvní občanskoprávní odpovědnosti umělé inteligenci (směrnice o odpovědnosti za umělou inteligenci) /kód Rady 13079/22, </w:t>
      </w:r>
      <w:proofErr w:type="gramStart"/>
      <w:r w:rsidRPr="00A44543">
        <w:rPr>
          <w:lang w:eastAsia="zh-CN" w:bidi="hi-IN"/>
        </w:rPr>
        <w:t>KOM(</w:t>
      </w:r>
      <w:proofErr w:type="gramEnd"/>
      <w:r w:rsidRPr="00A44543">
        <w:rPr>
          <w:lang w:eastAsia="zh-CN" w:bidi="hi-IN"/>
        </w:rPr>
        <w:t>2022) 496 v konečném znění/</w:t>
      </w:r>
    </w:p>
    <w:p w:rsidR="00E71740" w:rsidRPr="00A44543" w:rsidRDefault="00E71740" w:rsidP="00E71740">
      <w:pPr>
        <w:widowControl w:val="0"/>
        <w:numPr>
          <w:ilvl w:val="0"/>
          <w:numId w:val="15"/>
        </w:numPr>
        <w:suppressAutoHyphens/>
        <w:autoSpaceDN w:val="0"/>
        <w:jc w:val="both"/>
        <w:rPr>
          <w:lang w:eastAsia="zh-CN" w:bidi="hi-IN"/>
        </w:rPr>
      </w:pPr>
      <w:r w:rsidRPr="00A44543">
        <w:rPr>
          <w:lang w:eastAsia="zh-CN" w:bidi="hi-IN"/>
        </w:rPr>
        <w:t xml:space="preserve">Návrh směrnice Evropského parlamentu a Rady o odpovědnosti za vadné výrobky /kód Rady 13134/22, </w:t>
      </w:r>
      <w:proofErr w:type="gramStart"/>
      <w:r w:rsidRPr="00A44543">
        <w:rPr>
          <w:lang w:eastAsia="zh-CN" w:bidi="hi-IN"/>
        </w:rPr>
        <w:t>KOM(</w:t>
      </w:r>
      <w:proofErr w:type="gramEnd"/>
      <w:r w:rsidRPr="00A44543">
        <w:rPr>
          <w:lang w:eastAsia="zh-CN" w:bidi="hi-IN"/>
        </w:rPr>
        <w:t>2022) 495 v konečném znění/</w:t>
      </w:r>
    </w:p>
    <w:p w:rsidR="00E71740" w:rsidRPr="00A44543" w:rsidRDefault="00E71740" w:rsidP="00E71740">
      <w:pPr>
        <w:widowControl w:val="0"/>
        <w:numPr>
          <w:ilvl w:val="0"/>
          <w:numId w:val="15"/>
        </w:numPr>
        <w:suppressAutoHyphens/>
        <w:autoSpaceDN w:val="0"/>
        <w:jc w:val="both"/>
        <w:rPr>
          <w:lang w:eastAsia="zh-CN" w:bidi="hi-IN"/>
        </w:rPr>
      </w:pPr>
      <w:r w:rsidRPr="00A44543">
        <w:rPr>
          <w:lang w:eastAsia="zh-CN" w:bidi="hi-IN"/>
        </w:rPr>
        <w:t xml:space="preserve">Sdělení Komise Evropskému parlamentu, Evropské radě, Radě, Evropskému hospodářskému a sociálnímu výboru a Výboru regionů – Mimořádná situace v energetice – společná příprava, nákup a ochrana EU /kód Rady 13691/22, </w:t>
      </w:r>
      <w:proofErr w:type="gramStart"/>
      <w:r w:rsidRPr="00A44543">
        <w:rPr>
          <w:lang w:eastAsia="zh-CN" w:bidi="hi-IN"/>
        </w:rPr>
        <w:t>KOM(</w:t>
      </w:r>
      <w:proofErr w:type="gramEnd"/>
      <w:r w:rsidRPr="00A44543">
        <w:rPr>
          <w:lang w:eastAsia="zh-CN" w:bidi="hi-IN"/>
        </w:rPr>
        <w:t>2022) 553 v konečném znění/</w:t>
      </w:r>
    </w:p>
    <w:p w:rsidR="00E71740" w:rsidRPr="00A44543" w:rsidRDefault="00E71740" w:rsidP="00E71740">
      <w:pPr>
        <w:widowControl w:val="0"/>
        <w:numPr>
          <w:ilvl w:val="0"/>
          <w:numId w:val="15"/>
        </w:numPr>
        <w:suppressAutoHyphens/>
        <w:autoSpaceDN w:val="0"/>
        <w:jc w:val="both"/>
        <w:rPr>
          <w:lang w:eastAsia="zh-CN" w:bidi="hi-IN"/>
        </w:rPr>
      </w:pPr>
      <w:r w:rsidRPr="00A44543">
        <w:rPr>
          <w:lang w:eastAsia="zh-CN" w:bidi="hi-IN"/>
        </w:rPr>
        <w:t xml:space="preserve">Návrh nařízení Evropského parlamentu a Rady, kterým se stanoví společný rámec pro mediální služby na vnitřním trhu (Evropský akt o svobodě sdělovacích prostředků) a mění směrnice 2010/13/EU /kód Rady 12413/22, </w:t>
      </w:r>
      <w:proofErr w:type="gramStart"/>
      <w:r w:rsidRPr="00A44543">
        <w:rPr>
          <w:lang w:eastAsia="zh-CN" w:bidi="hi-IN"/>
        </w:rPr>
        <w:t>KOM(</w:t>
      </w:r>
      <w:proofErr w:type="gramEnd"/>
      <w:r w:rsidRPr="00A44543">
        <w:rPr>
          <w:lang w:eastAsia="zh-CN" w:bidi="hi-IN"/>
        </w:rPr>
        <w:t>2022) 457 v konečném znění/</w:t>
      </w:r>
    </w:p>
    <w:p w:rsidR="00E71740" w:rsidRPr="00A44543" w:rsidRDefault="00E71740" w:rsidP="00E71740">
      <w:pPr>
        <w:widowControl w:val="0"/>
        <w:numPr>
          <w:ilvl w:val="0"/>
          <w:numId w:val="15"/>
        </w:numPr>
        <w:suppressAutoHyphens/>
        <w:autoSpaceDN w:val="0"/>
        <w:jc w:val="both"/>
        <w:rPr>
          <w:lang w:eastAsia="zh-CN" w:bidi="hi-IN"/>
        </w:rPr>
      </w:pPr>
      <w:r w:rsidRPr="00A44543">
        <w:rPr>
          <w:lang w:eastAsia="zh-CN" w:bidi="hi-IN"/>
        </w:rPr>
        <w:t xml:space="preserve">Sdělení Komise Evropskému parlamentu, Radě, Evropskému hospodářskému a sociálnímu výboru a Výboru regionů – Sdělení o politice rozšíření EU pro rok 2022 /kód Rady 13494/22, </w:t>
      </w:r>
      <w:proofErr w:type="gramStart"/>
      <w:r w:rsidRPr="00A44543">
        <w:rPr>
          <w:lang w:eastAsia="zh-CN" w:bidi="hi-IN"/>
        </w:rPr>
        <w:t>KOM(</w:t>
      </w:r>
      <w:proofErr w:type="gramEnd"/>
      <w:r w:rsidRPr="00A44543">
        <w:rPr>
          <w:lang w:eastAsia="zh-CN" w:bidi="hi-IN"/>
        </w:rPr>
        <w:t>2022) 528 v konečném znění/</w:t>
      </w:r>
    </w:p>
    <w:p w:rsidR="00E71740" w:rsidRPr="00A44543" w:rsidRDefault="00E71740" w:rsidP="00E71740">
      <w:pPr>
        <w:widowControl w:val="0"/>
        <w:numPr>
          <w:ilvl w:val="0"/>
          <w:numId w:val="15"/>
        </w:numPr>
        <w:suppressAutoHyphens/>
        <w:autoSpaceDN w:val="0"/>
        <w:jc w:val="both"/>
        <w:rPr>
          <w:lang w:eastAsia="zh-CN" w:bidi="hi-IN"/>
        </w:rPr>
      </w:pPr>
      <w:r w:rsidRPr="00A44543">
        <w:rPr>
          <w:lang w:eastAsia="zh-CN" w:bidi="hi-IN"/>
        </w:rPr>
        <w:t xml:space="preserve">Společné sdělení Evropskému parlamentu a Radě – Akční plán pro mládež v rámci vnější činnosti EU na období 2021-2027 – Podpora smysluplné účasti a posílení postavení mladých lidí v rámci vnější činnosti EU ve prospěch udržitelného rozvoje, rovnosti a míru /kód Rady 13271/22, </w:t>
      </w:r>
      <w:proofErr w:type="gramStart"/>
      <w:r w:rsidRPr="00A44543">
        <w:rPr>
          <w:lang w:eastAsia="zh-CN" w:bidi="hi-IN"/>
        </w:rPr>
        <w:t>JOIN(</w:t>
      </w:r>
      <w:proofErr w:type="gramEnd"/>
      <w:r w:rsidRPr="00A44543">
        <w:rPr>
          <w:lang w:eastAsia="zh-CN" w:bidi="hi-IN"/>
        </w:rPr>
        <w:t>2022) 53 v konečném znění/</w:t>
      </w:r>
    </w:p>
    <w:p w:rsidR="00E71740" w:rsidRPr="00E71740" w:rsidRDefault="00E71740" w:rsidP="00E71740">
      <w:pPr>
        <w:widowControl w:val="0"/>
        <w:numPr>
          <w:ilvl w:val="0"/>
          <w:numId w:val="15"/>
        </w:numPr>
        <w:suppressAutoHyphens/>
        <w:autoSpaceDN w:val="0"/>
        <w:contextualSpacing/>
        <w:jc w:val="both"/>
        <w:rPr>
          <w:rFonts w:eastAsia="SimSun"/>
          <w:kern w:val="3"/>
          <w:szCs w:val="21"/>
          <w:lang w:eastAsia="zh-CN" w:bidi="hi-IN"/>
        </w:rPr>
      </w:pPr>
      <w:r w:rsidRPr="00A44543">
        <w:rPr>
          <w:rFonts w:eastAsia="SimSun"/>
          <w:kern w:val="3"/>
          <w:szCs w:val="21"/>
          <w:lang w:eastAsia="zh-CN" w:bidi="hi-IN"/>
        </w:rPr>
        <w:t>Výběr z aktů a dokumentů EU zaslaných vládou Poslanecké sněmovně prostřednictvím výboru pro evropské záležitosti v </w:t>
      </w:r>
      <w:proofErr w:type="gramStart"/>
      <w:r w:rsidRPr="00A44543">
        <w:rPr>
          <w:rFonts w:eastAsia="SimSun"/>
          <w:kern w:val="3"/>
          <w:szCs w:val="21"/>
          <w:lang w:eastAsia="zh-CN" w:bidi="hi-IN"/>
        </w:rPr>
        <w:t>období  17.</w:t>
      </w:r>
      <w:proofErr w:type="gramEnd"/>
      <w:r w:rsidRPr="00A44543">
        <w:rPr>
          <w:rFonts w:eastAsia="SimSun"/>
          <w:kern w:val="3"/>
          <w:szCs w:val="21"/>
          <w:lang w:eastAsia="zh-CN" w:bidi="hi-IN"/>
        </w:rPr>
        <w:t xml:space="preserve">  – 30. listopadu 2022</w:t>
      </w:r>
    </w:p>
    <w:p w:rsidR="00E71740" w:rsidRPr="00E71740" w:rsidRDefault="00E71740" w:rsidP="00E71740">
      <w:pPr>
        <w:widowControl w:val="0"/>
        <w:numPr>
          <w:ilvl w:val="0"/>
          <w:numId w:val="15"/>
        </w:numPr>
        <w:suppressAutoHyphens/>
        <w:autoSpaceDN w:val="0"/>
        <w:jc w:val="both"/>
        <w:rPr>
          <w:szCs w:val="24"/>
          <w:lang w:eastAsia="zh-CN" w:bidi="hi-IN"/>
        </w:rPr>
      </w:pPr>
      <w:r w:rsidRPr="00A44543">
        <w:rPr>
          <w:szCs w:val="24"/>
          <w:lang w:eastAsia="zh-CN" w:bidi="hi-IN"/>
        </w:rPr>
        <w:t>Sdělení předsedy</w:t>
      </w:r>
    </w:p>
    <w:p w:rsidR="00BB0EC3" w:rsidRPr="007B7A7E" w:rsidRDefault="00E71740" w:rsidP="00F7358A">
      <w:pPr>
        <w:widowControl w:val="0"/>
        <w:numPr>
          <w:ilvl w:val="0"/>
          <w:numId w:val="15"/>
        </w:numPr>
        <w:suppressAutoHyphens/>
        <w:autoSpaceDN w:val="0"/>
        <w:contextualSpacing/>
        <w:jc w:val="both"/>
        <w:rPr>
          <w:rFonts w:eastAsia="SimSun" w:cs="Mangal"/>
          <w:kern w:val="3"/>
          <w:szCs w:val="21"/>
          <w:lang w:eastAsia="zh-CN" w:bidi="hi-IN"/>
        </w:rPr>
      </w:pPr>
      <w:r w:rsidRPr="00A44543">
        <w:rPr>
          <w:rFonts w:eastAsia="SimSun" w:cs="Mangal"/>
          <w:kern w:val="3"/>
          <w:szCs w:val="21"/>
          <w:lang w:eastAsia="zh-CN" w:bidi="hi-IN"/>
        </w:rPr>
        <w:t>Různé</w:t>
      </w:r>
    </w:p>
    <w:p w:rsidR="00E71740" w:rsidRPr="00E71740" w:rsidRDefault="00E71740" w:rsidP="007B7A7E">
      <w:pPr>
        <w:pStyle w:val="Odstavecseseznamem"/>
        <w:widowControl w:val="0"/>
        <w:numPr>
          <w:ilvl w:val="3"/>
          <w:numId w:val="15"/>
        </w:numPr>
        <w:pBdr>
          <w:bottom w:val="single" w:sz="4" w:space="1" w:color="auto"/>
        </w:pBdr>
        <w:suppressAutoHyphens/>
        <w:autoSpaceDN w:val="0"/>
        <w:ind w:left="709" w:hanging="709"/>
        <w:jc w:val="both"/>
        <w:rPr>
          <w:rFonts w:eastAsia="SimSun" w:cs="Mangal"/>
          <w:b/>
          <w:kern w:val="3"/>
          <w:szCs w:val="21"/>
          <w:lang w:eastAsia="zh-CN" w:bidi="hi-IN"/>
        </w:rPr>
      </w:pPr>
      <w:r w:rsidRPr="00E71740">
        <w:rPr>
          <w:rFonts w:eastAsia="SimSun" w:cs="Mangal"/>
          <w:b/>
          <w:kern w:val="3"/>
          <w:szCs w:val="21"/>
          <w:lang w:eastAsia="zh-CN" w:bidi="hi-IN"/>
        </w:rPr>
        <w:lastRenderedPageBreak/>
        <w:t>Informace k aktuální situaci v oblasti energetiky, mimořádná Rada EU k energetice – uzavřené jednání</w:t>
      </w:r>
    </w:p>
    <w:p w:rsidR="00BB0EC3" w:rsidRDefault="00BB0EC3" w:rsidP="00BB0EC3">
      <w:pPr>
        <w:keepNext/>
        <w:widowControl w:val="0"/>
        <w:suppressAutoHyphens/>
        <w:autoSpaceDN w:val="0"/>
        <w:ind w:left="851"/>
        <w:jc w:val="both"/>
        <w:outlineLvl w:val="0"/>
        <w:rPr>
          <w:b/>
          <w:kern w:val="3"/>
          <w:lang w:bidi="hi-IN"/>
        </w:rPr>
      </w:pPr>
    </w:p>
    <w:p w:rsidR="007B7A7E" w:rsidRDefault="007B7A7E" w:rsidP="009446DB">
      <w:pPr>
        <w:ind w:right="-1" w:firstLine="708"/>
        <w:jc w:val="both"/>
      </w:pPr>
      <w:r>
        <w:rPr>
          <w:spacing w:val="-3"/>
          <w:szCs w:val="24"/>
        </w:rPr>
        <w:t xml:space="preserve">Př. </w:t>
      </w:r>
      <w:r w:rsidRPr="00F25C38">
        <w:rPr>
          <w:spacing w:val="-3"/>
          <w:szCs w:val="24"/>
          <w:u w:val="single"/>
        </w:rPr>
        <w:t xml:space="preserve">O. </w:t>
      </w:r>
      <w:proofErr w:type="spellStart"/>
      <w:r w:rsidRPr="00F25C38">
        <w:rPr>
          <w:spacing w:val="-3"/>
          <w:szCs w:val="24"/>
          <w:u w:val="single"/>
        </w:rPr>
        <w:t>Benešík</w:t>
      </w:r>
      <w:proofErr w:type="spellEnd"/>
      <w:r>
        <w:rPr>
          <w:spacing w:val="-3"/>
          <w:szCs w:val="24"/>
        </w:rPr>
        <w:t xml:space="preserve"> př</w:t>
      </w:r>
      <w:r w:rsidR="005E2E95">
        <w:rPr>
          <w:spacing w:val="-3"/>
          <w:szCs w:val="24"/>
        </w:rPr>
        <w:t>ivítal</w:t>
      </w:r>
      <w:r>
        <w:rPr>
          <w:spacing w:val="-3"/>
          <w:szCs w:val="24"/>
        </w:rPr>
        <w:t xml:space="preserve"> ministra průmyslu a obchodu Jozefa </w:t>
      </w:r>
      <w:proofErr w:type="spellStart"/>
      <w:r>
        <w:rPr>
          <w:spacing w:val="-3"/>
          <w:szCs w:val="24"/>
        </w:rPr>
        <w:t>Síkelu</w:t>
      </w:r>
      <w:proofErr w:type="spellEnd"/>
      <w:r>
        <w:rPr>
          <w:spacing w:val="-3"/>
          <w:szCs w:val="24"/>
        </w:rPr>
        <w:t xml:space="preserve"> a požádal jej </w:t>
      </w:r>
      <w:r w:rsidR="009446DB">
        <w:rPr>
          <w:spacing w:val="-3"/>
          <w:szCs w:val="24"/>
        </w:rPr>
        <w:br/>
      </w:r>
      <w:r>
        <w:rPr>
          <w:spacing w:val="-3"/>
          <w:szCs w:val="24"/>
        </w:rPr>
        <w:t>o aktuální informace z jednání Rady o energetice. Členové výboru schválili tento bod jako neveřejný /</w:t>
      </w:r>
      <w:r w:rsidRPr="00BE0DC7">
        <w:rPr>
          <w:i/>
          <w:iCs/>
        </w:rPr>
        <w:t xml:space="preserve">hlasování </w:t>
      </w:r>
      <w:r>
        <w:rPr>
          <w:i/>
          <w:iCs/>
        </w:rPr>
        <w:t xml:space="preserve">11-0-0, Helebrant Tomáš – pro, </w:t>
      </w:r>
      <w:proofErr w:type="spellStart"/>
      <w:r>
        <w:rPr>
          <w:i/>
          <w:iCs/>
        </w:rPr>
        <w:t>Jáč</w:t>
      </w:r>
      <w:proofErr w:type="spellEnd"/>
      <w:r>
        <w:rPr>
          <w:i/>
          <w:iCs/>
        </w:rPr>
        <w:t xml:space="preserve"> Ivan – pro, </w:t>
      </w:r>
      <w:proofErr w:type="spellStart"/>
      <w:r>
        <w:rPr>
          <w:i/>
          <w:iCs/>
        </w:rPr>
        <w:t>Benešík</w:t>
      </w:r>
      <w:proofErr w:type="spellEnd"/>
      <w:r>
        <w:rPr>
          <w:i/>
          <w:iCs/>
        </w:rPr>
        <w:t xml:space="preserve"> Ondřej – pro, Carbol Jiří – pro, </w:t>
      </w:r>
      <w:proofErr w:type="spellStart"/>
      <w:r>
        <w:rPr>
          <w:i/>
        </w:rPr>
        <w:t>Fifka</w:t>
      </w:r>
      <w:proofErr w:type="spellEnd"/>
      <w:r>
        <w:rPr>
          <w:i/>
        </w:rPr>
        <w:t xml:space="preserve"> Petr – pro, Major Martin – pro, Staněk Pavel – pro, Exner Martin – pro, </w:t>
      </w:r>
      <w:proofErr w:type="spellStart"/>
      <w:r>
        <w:rPr>
          <w:i/>
        </w:rPr>
        <w:t>Bělor</w:t>
      </w:r>
      <w:proofErr w:type="spellEnd"/>
      <w:r>
        <w:rPr>
          <w:i/>
        </w:rPr>
        <w:t xml:space="preserve"> Roman – pro, Kolář Ondřej – pro, Zlínský Vladimír – pro, </w:t>
      </w:r>
      <w:r w:rsidRPr="009523E8">
        <w:rPr>
          <w:i/>
          <w:iCs/>
          <w:color w:val="000000" w:themeColor="text1"/>
        </w:rPr>
        <w:t>v příloze</w:t>
      </w:r>
      <w:r w:rsidRPr="009523E8">
        <w:rPr>
          <w:i/>
        </w:rPr>
        <w:t>/.</w:t>
      </w:r>
    </w:p>
    <w:p w:rsidR="00403353" w:rsidRDefault="00403353" w:rsidP="009446DB">
      <w:pPr>
        <w:ind w:right="-1" w:firstLine="708"/>
        <w:jc w:val="both"/>
      </w:pPr>
    </w:p>
    <w:p w:rsidR="009446DB" w:rsidRPr="009446DB" w:rsidRDefault="009446DB" w:rsidP="009446DB">
      <w:pPr>
        <w:pStyle w:val="Odstavecseseznamem"/>
        <w:widowControl w:val="0"/>
        <w:numPr>
          <w:ilvl w:val="0"/>
          <w:numId w:val="16"/>
        </w:numPr>
        <w:pBdr>
          <w:bottom w:val="single" w:sz="4" w:space="1" w:color="auto"/>
        </w:pBdr>
        <w:suppressAutoHyphens/>
        <w:autoSpaceDN w:val="0"/>
        <w:ind w:hanging="720"/>
        <w:jc w:val="both"/>
        <w:rPr>
          <w:rFonts w:eastAsia="SimSun"/>
          <w:b/>
          <w:kern w:val="3"/>
          <w:szCs w:val="21"/>
          <w:lang w:eastAsia="zh-CN" w:bidi="hi-IN"/>
        </w:rPr>
      </w:pPr>
      <w:r w:rsidRPr="009446DB">
        <w:rPr>
          <w:rFonts w:eastAsia="SimSun"/>
          <w:b/>
          <w:kern w:val="3"/>
          <w:szCs w:val="21"/>
          <w:lang w:eastAsia="zh-CN" w:bidi="hi-IN"/>
        </w:rPr>
        <w:t>Výběr z aktů a dokumentů EU zaslaných vládou Poslanecké sněmovně prostřednictvím výboru pro evropské záležitosti v období 17.  – 30. listopadu 2022</w:t>
      </w:r>
    </w:p>
    <w:p w:rsidR="009446DB" w:rsidRDefault="009446DB" w:rsidP="00983D27">
      <w:pPr>
        <w:ind w:right="-1" w:firstLine="708"/>
        <w:jc w:val="both"/>
      </w:pPr>
    </w:p>
    <w:p w:rsidR="009446DB" w:rsidRDefault="009446DB" w:rsidP="00D537C7">
      <w:pPr>
        <w:widowControl w:val="0"/>
        <w:suppressAutoHyphens/>
        <w:autoSpaceDN w:val="0"/>
        <w:ind w:firstLine="709"/>
        <w:jc w:val="both"/>
        <w:rPr>
          <w:spacing w:val="-4"/>
          <w:szCs w:val="24"/>
        </w:rPr>
      </w:pPr>
      <w:r w:rsidRPr="00373F30">
        <w:rPr>
          <w:spacing w:val="-4"/>
          <w:szCs w:val="24"/>
        </w:rPr>
        <w:t xml:space="preserve">Z tabulky dokumentů doručených výboru v období </w:t>
      </w:r>
      <w:r w:rsidRPr="009446DB">
        <w:rPr>
          <w:rFonts w:eastAsia="SimSun"/>
          <w:kern w:val="3"/>
          <w:szCs w:val="21"/>
          <w:lang w:eastAsia="zh-CN" w:bidi="hi-IN"/>
        </w:rPr>
        <w:t>17.  – 30. listopadu 2022</w:t>
      </w:r>
      <w:r>
        <w:rPr>
          <w:rFonts w:eastAsia="SimSun"/>
          <w:kern w:val="3"/>
          <w:szCs w:val="21"/>
          <w:lang w:eastAsia="zh-CN" w:bidi="hi-IN"/>
        </w:rPr>
        <w:t xml:space="preserve"> </w:t>
      </w:r>
      <w:r w:rsidRPr="009446DB">
        <w:rPr>
          <w:rFonts w:eastAsia="SimSun" w:cs="Mangal"/>
          <w:kern w:val="3"/>
          <w:szCs w:val="24"/>
          <w:lang w:eastAsia="zh-CN" w:bidi="hi-IN"/>
        </w:rPr>
        <w:t>b</w:t>
      </w:r>
      <w:r w:rsidRPr="009446DB">
        <w:rPr>
          <w:spacing w:val="-4"/>
          <w:szCs w:val="24"/>
        </w:rPr>
        <w:t>yly</w:t>
      </w:r>
      <w:r w:rsidRPr="00642C68">
        <w:rPr>
          <w:spacing w:val="-4"/>
          <w:szCs w:val="24"/>
        </w:rPr>
        <w:t xml:space="preserve"> vybrány dokumenty a</w:t>
      </w:r>
      <w:r>
        <w:rPr>
          <w:spacing w:val="-4"/>
          <w:szCs w:val="24"/>
        </w:rPr>
        <w:t xml:space="preserve"> </w:t>
      </w:r>
      <w:r w:rsidRPr="00642C68">
        <w:rPr>
          <w:spacing w:val="-4"/>
          <w:szCs w:val="24"/>
        </w:rPr>
        <w:t xml:space="preserve">k nim zpravodajové: č. </w:t>
      </w:r>
      <w:r>
        <w:rPr>
          <w:spacing w:val="-4"/>
          <w:szCs w:val="24"/>
        </w:rPr>
        <w:t>1</w:t>
      </w:r>
      <w:r w:rsidR="00CB1E15">
        <w:rPr>
          <w:spacing w:val="-4"/>
          <w:szCs w:val="24"/>
        </w:rPr>
        <w:t>5390</w:t>
      </w:r>
      <w:r>
        <w:rPr>
          <w:spacing w:val="-4"/>
          <w:szCs w:val="24"/>
        </w:rPr>
        <w:t>/</w:t>
      </w:r>
      <w:r w:rsidRPr="00642C68">
        <w:rPr>
          <w:spacing w:val="-4"/>
          <w:szCs w:val="24"/>
        </w:rPr>
        <w:t>22</w:t>
      </w:r>
      <w:r>
        <w:rPr>
          <w:spacing w:val="-4"/>
          <w:szCs w:val="24"/>
        </w:rPr>
        <w:t xml:space="preserve"> </w:t>
      </w:r>
      <w:r w:rsidR="00CB1E15">
        <w:rPr>
          <w:spacing w:val="-4"/>
          <w:szCs w:val="24"/>
        </w:rPr>
        <w:t xml:space="preserve">a 15400/22 </w:t>
      </w:r>
      <w:r w:rsidRPr="00642C68">
        <w:rPr>
          <w:spacing w:val="-4"/>
          <w:szCs w:val="24"/>
        </w:rPr>
        <w:t xml:space="preserve">– </w:t>
      </w:r>
      <w:proofErr w:type="spellStart"/>
      <w:r w:rsidR="00CB1E15">
        <w:rPr>
          <w:spacing w:val="-4"/>
          <w:szCs w:val="24"/>
        </w:rPr>
        <w:t>mpř</w:t>
      </w:r>
      <w:proofErr w:type="spellEnd"/>
      <w:r w:rsidR="00CB1E15">
        <w:rPr>
          <w:spacing w:val="-4"/>
          <w:szCs w:val="24"/>
        </w:rPr>
        <w:t>.</w:t>
      </w:r>
      <w:r w:rsidR="00D537C7">
        <w:rPr>
          <w:spacing w:val="-4"/>
          <w:szCs w:val="24"/>
        </w:rPr>
        <w:t xml:space="preserve"> O. Kolář, č. 14973/22 a 14984/22 – </w:t>
      </w:r>
      <w:proofErr w:type="spellStart"/>
      <w:r w:rsidR="00D537C7">
        <w:rPr>
          <w:spacing w:val="-4"/>
          <w:szCs w:val="24"/>
        </w:rPr>
        <w:t>mpř</w:t>
      </w:r>
      <w:proofErr w:type="spellEnd"/>
      <w:r w:rsidR="00D537C7">
        <w:rPr>
          <w:spacing w:val="-4"/>
          <w:szCs w:val="24"/>
        </w:rPr>
        <w:t xml:space="preserve">. L. Potůčková, č. 15432/22 – </w:t>
      </w:r>
      <w:proofErr w:type="spellStart"/>
      <w:r w:rsidR="00D537C7">
        <w:rPr>
          <w:spacing w:val="-4"/>
          <w:szCs w:val="24"/>
        </w:rPr>
        <w:t>posl</w:t>
      </w:r>
      <w:proofErr w:type="spellEnd"/>
      <w:r w:rsidR="00D537C7">
        <w:rPr>
          <w:spacing w:val="-4"/>
          <w:szCs w:val="24"/>
        </w:rPr>
        <w:t>. V. Zlínský</w:t>
      </w:r>
      <w:r w:rsidR="00FC0304">
        <w:rPr>
          <w:spacing w:val="-4"/>
          <w:szCs w:val="24"/>
        </w:rPr>
        <w:t xml:space="preserve"> a</w:t>
      </w:r>
      <w:r w:rsidR="00D537C7">
        <w:rPr>
          <w:spacing w:val="-4"/>
          <w:szCs w:val="24"/>
        </w:rPr>
        <w:t xml:space="preserve"> č. 15184/22 – </w:t>
      </w:r>
      <w:proofErr w:type="spellStart"/>
      <w:r w:rsidR="00D537C7">
        <w:rPr>
          <w:spacing w:val="-4"/>
          <w:szCs w:val="24"/>
        </w:rPr>
        <w:t>posl</w:t>
      </w:r>
      <w:proofErr w:type="spellEnd"/>
      <w:r w:rsidR="00D537C7">
        <w:rPr>
          <w:spacing w:val="-4"/>
          <w:szCs w:val="24"/>
        </w:rPr>
        <w:t xml:space="preserve">. R. </w:t>
      </w:r>
      <w:proofErr w:type="spellStart"/>
      <w:r w:rsidR="00D537C7">
        <w:rPr>
          <w:spacing w:val="-4"/>
          <w:szCs w:val="24"/>
        </w:rPr>
        <w:t>Bělor</w:t>
      </w:r>
      <w:proofErr w:type="spellEnd"/>
      <w:r w:rsidR="00D537C7">
        <w:rPr>
          <w:spacing w:val="-4"/>
          <w:szCs w:val="24"/>
        </w:rPr>
        <w:t>.</w:t>
      </w:r>
    </w:p>
    <w:p w:rsidR="0025695F" w:rsidRDefault="009446DB" w:rsidP="0025695F">
      <w:pPr>
        <w:ind w:left="-142" w:right="-142" w:firstLine="850"/>
        <w:jc w:val="both"/>
        <w:rPr>
          <w:i/>
        </w:rPr>
      </w:pPr>
      <w:r w:rsidRPr="00D014EF">
        <w:rPr>
          <w:szCs w:val="24"/>
        </w:rPr>
        <w:t xml:space="preserve">Výbor postupuje </w:t>
      </w:r>
      <w:r w:rsidR="00D537C7">
        <w:rPr>
          <w:szCs w:val="24"/>
        </w:rPr>
        <w:t>k projednání d</w:t>
      </w:r>
      <w:r w:rsidRPr="00D014EF">
        <w:rPr>
          <w:szCs w:val="24"/>
        </w:rPr>
        <w:t xml:space="preserve">okument č. </w:t>
      </w:r>
      <w:r>
        <w:rPr>
          <w:szCs w:val="24"/>
        </w:rPr>
        <w:t>1</w:t>
      </w:r>
      <w:r w:rsidR="00D537C7">
        <w:rPr>
          <w:szCs w:val="24"/>
        </w:rPr>
        <w:t>5047</w:t>
      </w:r>
      <w:r>
        <w:rPr>
          <w:szCs w:val="24"/>
        </w:rPr>
        <w:t>/22 výboru</w:t>
      </w:r>
      <w:r w:rsidR="00D537C7">
        <w:rPr>
          <w:szCs w:val="24"/>
        </w:rPr>
        <w:t xml:space="preserve"> pro obranu </w:t>
      </w:r>
      <w:r w:rsidRPr="00D014EF">
        <w:rPr>
          <w:i/>
          <w:szCs w:val="24"/>
        </w:rPr>
        <w:t>/</w:t>
      </w:r>
      <w:proofErr w:type="spellStart"/>
      <w:r w:rsidRPr="00D014EF">
        <w:rPr>
          <w:i/>
          <w:szCs w:val="24"/>
        </w:rPr>
        <w:t>usn</w:t>
      </w:r>
      <w:proofErr w:type="spellEnd"/>
      <w:r w:rsidRPr="00D014EF">
        <w:rPr>
          <w:i/>
          <w:szCs w:val="24"/>
        </w:rPr>
        <w:t>. č.</w:t>
      </w:r>
      <w:r>
        <w:rPr>
          <w:i/>
          <w:szCs w:val="24"/>
        </w:rPr>
        <w:t xml:space="preserve"> 11</w:t>
      </w:r>
      <w:r w:rsidR="0025695F">
        <w:rPr>
          <w:i/>
          <w:szCs w:val="24"/>
        </w:rPr>
        <w:t>6</w:t>
      </w:r>
      <w:r w:rsidRPr="00D014EF">
        <w:rPr>
          <w:i/>
          <w:szCs w:val="24"/>
        </w:rPr>
        <w:t>,</w:t>
      </w:r>
      <w:r w:rsidRPr="00D014EF">
        <w:rPr>
          <w:szCs w:val="24"/>
        </w:rPr>
        <w:t xml:space="preserve"> </w:t>
      </w:r>
      <w:r w:rsidRPr="00BE0DC7">
        <w:rPr>
          <w:i/>
          <w:iCs/>
        </w:rPr>
        <w:t xml:space="preserve">hlasování </w:t>
      </w:r>
      <w:r>
        <w:rPr>
          <w:i/>
          <w:iCs/>
        </w:rPr>
        <w:t>1</w:t>
      </w:r>
      <w:r w:rsidR="0025695F">
        <w:rPr>
          <w:i/>
          <w:iCs/>
        </w:rPr>
        <w:t>2</w:t>
      </w:r>
      <w:r>
        <w:rPr>
          <w:i/>
          <w:iCs/>
        </w:rPr>
        <w:t>-0-0,</w:t>
      </w:r>
      <w:r w:rsidRPr="002A6AC5">
        <w:rPr>
          <w:i/>
          <w:iCs/>
        </w:rPr>
        <w:t xml:space="preserve"> </w:t>
      </w:r>
      <w:r w:rsidR="0025695F">
        <w:rPr>
          <w:i/>
          <w:iCs/>
        </w:rPr>
        <w:t xml:space="preserve">Helebrant Tomáš – pro, </w:t>
      </w:r>
      <w:proofErr w:type="spellStart"/>
      <w:r w:rsidR="0025695F">
        <w:rPr>
          <w:i/>
          <w:iCs/>
        </w:rPr>
        <w:t>Jáč</w:t>
      </w:r>
      <w:proofErr w:type="spellEnd"/>
      <w:r w:rsidR="0025695F">
        <w:rPr>
          <w:i/>
          <w:iCs/>
        </w:rPr>
        <w:t xml:space="preserve"> Ivan – pro, </w:t>
      </w:r>
      <w:proofErr w:type="spellStart"/>
      <w:r w:rsidR="0025695F">
        <w:rPr>
          <w:i/>
          <w:iCs/>
        </w:rPr>
        <w:t>Benešík</w:t>
      </w:r>
      <w:proofErr w:type="spellEnd"/>
      <w:r w:rsidR="0025695F">
        <w:rPr>
          <w:i/>
          <w:iCs/>
        </w:rPr>
        <w:t xml:space="preserve"> Ondřej – pro, Carbol Jiří – pro, </w:t>
      </w:r>
      <w:proofErr w:type="spellStart"/>
      <w:r w:rsidR="0025695F">
        <w:rPr>
          <w:i/>
        </w:rPr>
        <w:t>Fifka</w:t>
      </w:r>
      <w:proofErr w:type="spellEnd"/>
      <w:r w:rsidR="0025695F">
        <w:rPr>
          <w:i/>
        </w:rPr>
        <w:t xml:space="preserve"> Petr – pro, Major Martin – pro, Staněk Pavel – pro, Exner Martin – pro, </w:t>
      </w:r>
      <w:proofErr w:type="spellStart"/>
      <w:r w:rsidR="0025695F">
        <w:rPr>
          <w:i/>
        </w:rPr>
        <w:t>Bělor</w:t>
      </w:r>
      <w:proofErr w:type="spellEnd"/>
      <w:r w:rsidR="0025695F">
        <w:rPr>
          <w:i/>
        </w:rPr>
        <w:t xml:space="preserve"> Roman – pro, Kolář Ondřej – pro, Zlínský Vladimír – pro, </w:t>
      </w:r>
      <w:proofErr w:type="spellStart"/>
      <w:r w:rsidR="0025695F">
        <w:rPr>
          <w:i/>
        </w:rPr>
        <w:t>Pošarová</w:t>
      </w:r>
      <w:proofErr w:type="spellEnd"/>
      <w:r w:rsidR="0025695F">
        <w:rPr>
          <w:i/>
        </w:rPr>
        <w:t xml:space="preserve"> Marie – pro, </w:t>
      </w:r>
      <w:r w:rsidR="0025695F" w:rsidRPr="009523E8">
        <w:rPr>
          <w:i/>
          <w:iCs/>
          <w:color w:val="000000" w:themeColor="text1"/>
        </w:rPr>
        <w:t>v příloze</w:t>
      </w:r>
      <w:r w:rsidR="0025695F" w:rsidRPr="009523E8">
        <w:rPr>
          <w:i/>
        </w:rPr>
        <w:t>/.</w:t>
      </w:r>
    </w:p>
    <w:p w:rsidR="009446DB" w:rsidRPr="00DF787A" w:rsidRDefault="009446DB" w:rsidP="0025695F">
      <w:pPr>
        <w:ind w:right="-1"/>
        <w:jc w:val="both"/>
      </w:pPr>
    </w:p>
    <w:p w:rsidR="007B7A7E" w:rsidRPr="00DA7482" w:rsidRDefault="007B7A7E" w:rsidP="00DA7482">
      <w:pPr>
        <w:pStyle w:val="Odstavecseseznamem"/>
        <w:widowControl w:val="0"/>
        <w:numPr>
          <w:ilvl w:val="3"/>
          <w:numId w:val="15"/>
        </w:numPr>
        <w:pBdr>
          <w:bottom w:val="single" w:sz="4" w:space="1" w:color="auto"/>
        </w:pBdr>
        <w:suppressAutoHyphens/>
        <w:autoSpaceDN w:val="0"/>
        <w:ind w:left="709" w:hanging="709"/>
        <w:jc w:val="both"/>
        <w:rPr>
          <w:b/>
          <w:lang w:eastAsia="zh-CN" w:bidi="hi-IN"/>
        </w:rPr>
      </w:pPr>
      <w:r w:rsidRPr="00DA7482">
        <w:rPr>
          <w:b/>
          <w:lang w:eastAsia="zh-CN" w:bidi="hi-IN"/>
        </w:rPr>
        <w:t xml:space="preserve">Sdělení Komise Evropskému parlamentu, Radě, Evropskému hospodářskému a sociálnímu výboru a Výboru regionů – Pracovní program Komise na rok 2023 – Pevná a jednotná Unie /kód Rady 13847/22, </w:t>
      </w:r>
      <w:proofErr w:type="gramStart"/>
      <w:r w:rsidRPr="00DA7482">
        <w:rPr>
          <w:b/>
          <w:lang w:eastAsia="zh-CN" w:bidi="hi-IN"/>
        </w:rPr>
        <w:t>KOM(</w:t>
      </w:r>
      <w:proofErr w:type="gramEnd"/>
      <w:r w:rsidRPr="00DA7482">
        <w:rPr>
          <w:b/>
          <w:lang w:eastAsia="zh-CN" w:bidi="hi-IN"/>
        </w:rPr>
        <w:t>2022) 548 v konečném znění/</w:t>
      </w:r>
    </w:p>
    <w:p w:rsidR="00300655" w:rsidRPr="00300655" w:rsidRDefault="00300655" w:rsidP="00300655">
      <w:pPr>
        <w:rPr>
          <w:lang w:eastAsia="en-US"/>
        </w:rPr>
      </w:pPr>
    </w:p>
    <w:p w:rsidR="00403353" w:rsidRDefault="007B7A7E" w:rsidP="00403353">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5F7EB0">
        <w:rPr>
          <w:rFonts w:ascii="Times New Roman" w:hAnsi="Times New Roman"/>
          <w:spacing w:val="-3"/>
          <w:sz w:val="24"/>
          <w:szCs w:val="24"/>
          <w:u w:val="single"/>
        </w:rPr>
        <w:t xml:space="preserve">O. </w:t>
      </w:r>
      <w:proofErr w:type="spellStart"/>
      <w:r w:rsidRPr="005F7EB0">
        <w:rPr>
          <w:rFonts w:ascii="Times New Roman" w:hAnsi="Times New Roman"/>
          <w:spacing w:val="-3"/>
          <w:sz w:val="24"/>
          <w:szCs w:val="24"/>
          <w:u w:val="single"/>
        </w:rPr>
        <w:t>B</w:t>
      </w:r>
      <w:r w:rsidR="009446DB" w:rsidRPr="005F7EB0">
        <w:rPr>
          <w:rFonts w:ascii="Times New Roman" w:hAnsi="Times New Roman"/>
          <w:spacing w:val="-3"/>
          <w:sz w:val="24"/>
          <w:szCs w:val="24"/>
          <w:u w:val="single"/>
        </w:rPr>
        <w:t>eneš</w:t>
      </w:r>
      <w:r w:rsidRPr="005F7EB0">
        <w:rPr>
          <w:rFonts w:ascii="Times New Roman" w:hAnsi="Times New Roman"/>
          <w:spacing w:val="-3"/>
          <w:sz w:val="24"/>
          <w:szCs w:val="24"/>
          <w:u w:val="single"/>
        </w:rPr>
        <w:t>ík</w:t>
      </w:r>
      <w:proofErr w:type="spellEnd"/>
      <w:r>
        <w:rPr>
          <w:rFonts w:ascii="Times New Roman" w:hAnsi="Times New Roman"/>
          <w:spacing w:val="-3"/>
          <w:sz w:val="24"/>
          <w:szCs w:val="24"/>
        </w:rPr>
        <w:t xml:space="preserve"> </w:t>
      </w:r>
      <w:r w:rsidR="00403353" w:rsidRPr="00DC26CD">
        <w:rPr>
          <w:rFonts w:ascii="Times New Roman" w:hAnsi="Times New Roman"/>
          <w:color w:val="000000" w:themeColor="text1"/>
          <w:sz w:val="24"/>
          <w:szCs w:val="24"/>
          <w:lang w:eastAsia="cs-CZ"/>
        </w:rPr>
        <w:t>u</w:t>
      </w:r>
      <w:r w:rsidR="00403353" w:rsidRPr="00FF3241">
        <w:rPr>
          <w:rFonts w:ascii="Times New Roman" w:hAnsi="Times New Roman"/>
          <w:color w:val="000000" w:themeColor="text1"/>
          <w:sz w:val="24"/>
          <w:szCs w:val="24"/>
          <w:lang w:eastAsia="cs-CZ"/>
        </w:rPr>
        <w:t>vedl, že se výbor usnesl projednat t</w:t>
      </w:r>
      <w:r w:rsidR="00403353">
        <w:rPr>
          <w:rFonts w:ascii="Times New Roman" w:hAnsi="Times New Roman"/>
          <w:color w:val="000000" w:themeColor="text1"/>
          <w:sz w:val="24"/>
          <w:szCs w:val="24"/>
          <w:lang w:eastAsia="cs-CZ"/>
        </w:rPr>
        <w:t xml:space="preserve">ento </w:t>
      </w:r>
      <w:r w:rsidR="00403353" w:rsidRPr="00FF3241">
        <w:rPr>
          <w:rFonts w:ascii="Times New Roman" w:hAnsi="Times New Roman"/>
          <w:color w:val="000000" w:themeColor="text1"/>
          <w:sz w:val="24"/>
          <w:szCs w:val="24"/>
          <w:lang w:eastAsia="cs-CZ"/>
        </w:rPr>
        <w:t xml:space="preserve">dokument na </w:t>
      </w:r>
      <w:r w:rsidR="00403353">
        <w:rPr>
          <w:rFonts w:ascii="Times New Roman" w:hAnsi="Times New Roman"/>
          <w:color w:val="000000" w:themeColor="text1"/>
          <w:sz w:val="24"/>
          <w:szCs w:val="24"/>
          <w:lang w:eastAsia="cs-CZ"/>
        </w:rPr>
        <w:t>1</w:t>
      </w:r>
      <w:r w:rsidR="0025695F">
        <w:rPr>
          <w:rFonts w:ascii="Times New Roman" w:hAnsi="Times New Roman"/>
          <w:color w:val="000000" w:themeColor="text1"/>
          <w:sz w:val="24"/>
          <w:szCs w:val="24"/>
          <w:lang w:eastAsia="cs-CZ"/>
        </w:rPr>
        <w:t>7</w:t>
      </w:r>
      <w:r w:rsidR="00403353" w:rsidRPr="00FF3241">
        <w:rPr>
          <w:rFonts w:ascii="Times New Roman" w:hAnsi="Times New Roman"/>
          <w:color w:val="000000" w:themeColor="text1"/>
          <w:sz w:val="24"/>
          <w:szCs w:val="24"/>
          <w:lang w:eastAsia="cs-CZ"/>
        </w:rPr>
        <w:t xml:space="preserve">. schůzi konané dne </w:t>
      </w:r>
      <w:r w:rsidR="0025695F">
        <w:rPr>
          <w:rFonts w:ascii="Times New Roman" w:hAnsi="Times New Roman"/>
          <w:color w:val="000000" w:themeColor="text1"/>
          <w:sz w:val="24"/>
          <w:szCs w:val="24"/>
          <w:lang w:eastAsia="cs-CZ"/>
        </w:rPr>
        <w:t>2</w:t>
      </w:r>
      <w:r w:rsidR="00403353">
        <w:rPr>
          <w:rFonts w:ascii="Times New Roman" w:hAnsi="Times New Roman"/>
          <w:color w:val="000000" w:themeColor="text1"/>
          <w:sz w:val="24"/>
          <w:szCs w:val="24"/>
          <w:lang w:eastAsia="cs-CZ"/>
        </w:rPr>
        <w:t xml:space="preserve">. </w:t>
      </w:r>
      <w:r w:rsidR="0025695F">
        <w:rPr>
          <w:rFonts w:ascii="Times New Roman" w:hAnsi="Times New Roman"/>
          <w:color w:val="000000" w:themeColor="text1"/>
          <w:sz w:val="24"/>
          <w:szCs w:val="24"/>
          <w:lang w:eastAsia="cs-CZ"/>
        </w:rPr>
        <w:t>listopadu</w:t>
      </w:r>
      <w:r w:rsidR="00403353">
        <w:rPr>
          <w:rFonts w:ascii="Times New Roman" w:hAnsi="Times New Roman"/>
          <w:color w:val="000000" w:themeColor="text1"/>
          <w:sz w:val="24"/>
          <w:szCs w:val="24"/>
          <w:lang w:eastAsia="cs-CZ"/>
        </w:rPr>
        <w:t xml:space="preserve"> t. r.</w:t>
      </w:r>
      <w:r w:rsidR="00403353" w:rsidRPr="00FF3241">
        <w:rPr>
          <w:rFonts w:ascii="Times New Roman" w:hAnsi="Times New Roman"/>
          <w:color w:val="000000" w:themeColor="text1"/>
          <w:sz w:val="24"/>
          <w:szCs w:val="24"/>
          <w:lang w:eastAsia="cs-CZ"/>
        </w:rPr>
        <w:t xml:space="preserve"> prostřednictvím usnesení č. </w:t>
      </w:r>
      <w:r w:rsidR="0025695F">
        <w:rPr>
          <w:rFonts w:ascii="Times New Roman" w:hAnsi="Times New Roman"/>
          <w:color w:val="000000" w:themeColor="text1"/>
          <w:sz w:val="24"/>
          <w:szCs w:val="24"/>
          <w:lang w:eastAsia="cs-CZ"/>
        </w:rPr>
        <w:t>107</w:t>
      </w:r>
      <w:r w:rsidR="00403353" w:rsidRPr="00FF3241">
        <w:rPr>
          <w:rFonts w:ascii="Times New Roman" w:hAnsi="Times New Roman"/>
          <w:color w:val="000000" w:themeColor="text1"/>
          <w:sz w:val="24"/>
          <w:szCs w:val="24"/>
          <w:lang w:eastAsia="cs-CZ"/>
        </w:rPr>
        <w:t>. Konstatoval, že poslanci obdrželi text dokument</w:t>
      </w:r>
      <w:r w:rsidR="00403353">
        <w:rPr>
          <w:rFonts w:ascii="Times New Roman" w:hAnsi="Times New Roman"/>
          <w:color w:val="000000" w:themeColor="text1"/>
          <w:sz w:val="24"/>
          <w:szCs w:val="24"/>
          <w:lang w:eastAsia="cs-CZ"/>
        </w:rPr>
        <w:t>u</w:t>
      </w:r>
      <w:r w:rsidR="00403353" w:rsidRPr="00FF3241">
        <w:rPr>
          <w:rFonts w:ascii="Times New Roman" w:hAnsi="Times New Roman"/>
          <w:color w:val="000000" w:themeColor="text1"/>
          <w:sz w:val="24"/>
          <w:szCs w:val="24"/>
          <w:lang w:eastAsia="cs-CZ"/>
        </w:rPr>
        <w:t>, rámcov</w:t>
      </w:r>
      <w:r w:rsidR="00403353">
        <w:rPr>
          <w:rFonts w:ascii="Times New Roman" w:hAnsi="Times New Roman"/>
          <w:color w:val="000000" w:themeColor="text1"/>
          <w:sz w:val="24"/>
          <w:szCs w:val="24"/>
          <w:lang w:eastAsia="cs-CZ"/>
        </w:rPr>
        <w:t>ou</w:t>
      </w:r>
      <w:r w:rsidR="00403353" w:rsidRPr="00FF3241">
        <w:rPr>
          <w:rFonts w:ascii="Times New Roman" w:hAnsi="Times New Roman"/>
          <w:color w:val="000000" w:themeColor="text1"/>
          <w:sz w:val="24"/>
          <w:szCs w:val="24"/>
          <w:lang w:eastAsia="cs-CZ"/>
        </w:rPr>
        <w:t xml:space="preserve"> pozic</w:t>
      </w:r>
      <w:r w:rsidR="00403353">
        <w:rPr>
          <w:rFonts w:ascii="Times New Roman" w:hAnsi="Times New Roman"/>
          <w:color w:val="000000" w:themeColor="text1"/>
          <w:sz w:val="24"/>
          <w:szCs w:val="24"/>
          <w:lang w:eastAsia="cs-CZ"/>
        </w:rPr>
        <w:t>i</w:t>
      </w:r>
      <w:r w:rsidR="00403353" w:rsidRPr="00FF3241">
        <w:rPr>
          <w:rFonts w:ascii="Times New Roman" w:hAnsi="Times New Roman"/>
          <w:color w:val="000000" w:themeColor="text1"/>
          <w:sz w:val="24"/>
          <w:szCs w:val="24"/>
          <w:lang w:eastAsia="cs-CZ"/>
        </w:rPr>
        <w:t xml:space="preserve"> vlády a stanovisk</w:t>
      </w:r>
      <w:r w:rsidR="00403353">
        <w:rPr>
          <w:rFonts w:ascii="Times New Roman" w:hAnsi="Times New Roman"/>
          <w:color w:val="000000" w:themeColor="text1"/>
          <w:sz w:val="24"/>
          <w:szCs w:val="24"/>
          <w:lang w:eastAsia="cs-CZ"/>
        </w:rPr>
        <w:t>o</w:t>
      </w:r>
      <w:r w:rsidR="00403353" w:rsidRPr="00FF3241">
        <w:rPr>
          <w:rFonts w:ascii="Times New Roman" w:hAnsi="Times New Roman"/>
          <w:color w:val="000000" w:themeColor="text1"/>
          <w:sz w:val="24"/>
          <w:szCs w:val="24"/>
          <w:lang w:eastAsia="cs-CZ"/>
        </w:rPr>
        <w:t xml:space="preserve"> zpracovan</w:t>
      </w:r>
      <w:r w:rsidR="00403353">
        <w:rPr>
          <w:rFonts w:ascii="Times New Roman" w:hAnsi="Times New Roman"/>
          <w:color w:val="000000" w:themeColor="text1"/>
          <w:sz w:val="24"/>
          <w:szCs w:val="24"/>
          <w:lang w:eastAsia="cs-CZ"/>
        </w:rPr>
        <w:t>é</w:t>
      </w:r>
      <w:r w:rsidR="00403353" w:rsidRPr="00FF3241">
        <w:rPr>
          <w:rFonts w:ascii="Times New Roman" w:hAnsi="Times New Roman"/>
          <w:color w:val="000000" w:themeColor="text1"/>
          <w:sz w:val="24"/>
          <w:szCs w:val="24"/>
          <w:lang w:eastAsia="cs-CZ"/>
        </w:rPr>
        <w:t xml:space="preserve"> ve spolupráci s PI. </w:t>
      </w:r>
    </w:p>
    <w:p w:rsidR="0025695F" w:rsidRDefault="00403353" w:rsidP="00730656">
      <w:pPr>
        <w:pStyle w:val="Bezmezer"/>
        <w:ind w:firstLine="709"/>
        <w:contextualSpacing/>
        <w:jc w:val="both"/>
        <w:rPr>
          <w:rFonts w:ascii="Times New Roman" w:hAnsi="Times New Roman"/>
          <w:color w:val="000000" w:themeColor="text1"/>
          <w:sz w:val="24"/>
          <w:szCs w:val="24"/>
        </w:rPr>
      </w:pPr>
      <w:r w:rsidRPr="00403353">
        <w:rPr>
          <w:rFonts w:ascii="Times New Roman" w:hAnsi="Times New Roman"/>
          <w:color w:val="000000" w:themeColor="text1"/>
          <w:sz w:val="24"/>
          <w:szCs w:val="24"/>
        </w:rPr>
        <w:t>Dokument představil</w:t>
      </w:r>
      <w:r w:rsidR="0025695F">
        <w:rPr>
          <w:rFonts w:ascii="Times New Roman" w:hAnsi="Times New Roman"/>
          <w:color w:val="000000" w:themeColor="text1"/>
          <w:sz w:val="24"/>
          <w:szCs w:val="24"/>
        </w:rPr>
        <w:t>i</w:t>
      </w:r>
      <w:r w:rsidRPr="00403353">
        <w:rPr>
          <w:rFonts w:ascii="Times New Roman" w:hAnsi="Times New Roman"/>
          <w:color w:val="000000" w:themeColor="text1"/>
          <w:sz w:val="24"/>
          <w:szCs w:val="24"/>
        </w:rPr>
        <w:t xml:space="preserve"> </w:t>
      </w:r>
      <w:r w:rsidR="0025695F">
        <w:rPr>
          <w:rFonts w:ascii="Times New Roman" w:hAnsi="Times New Roman"/>
          <w:color w:val="000000" w:themeColor="text1"/>
          <w:sz w:val="24"/>
          <w:szCs w:val="24"/>
        </w:rPr>
        <w:t xml:space="preserve">vedoucí Zastoupení EK v ČR Monika Ladmanová a </w:t>
      </w:r>
      <w:r w:rsidRPr="00403353">
        <w:rPr>
          <w:rFonts w:ascii="Times New Roman" w:hAnsi="Times New Roman"/>
          <w:color w:val="000000" w:themeColor="text1"/>
          <w:sz w:val="24"/>
          <w:szCs w:val="24"/>
        </w:rPr>
        <w:t xml:space="preserve">náměstek </w:t>
      </w:r>
      <w:r w:rsidR="0025695F">
        <w:rPr>
          <w:rFonts w:ascii="Times New Roman" w:hAnsi="Times New Roman"/>
          <w:color w:val="000000" w:themeColor="text1"/>
          <w:sz w:val="24"/>
          <w:szCs w:val="24"/>
        </w:rPr>
        <w:t>pro řízení Sekce pro evropské záležitosti Úřadu vlády Štěpán Černý.</w:t>
      </w:r>
    </w:p>
    <w:p w:rsidR="00D7121C" w:rsidRDefault="0025695F" w:rsidP="00730656">
      <w:pPr>
        <w:pStyle w:val="Bezmezer"/>
        <w:ind w:firstLine="709"/>
        <w:contextualSpacing/>
        <w:jc w:val="both"/>
        <w:rPr>
          <w:rFonts w:ascii="Times New Roman" w:hAnsi="Times New Roman"/>
          <w:color w:val="000000" w:themeColor="text1"/>
          <w:sz w:val="24"/>
          <w:szCs w:val="24"/>
        </w:rPr>
      </w:pPr>
      <w:r w:rsidRPr="00D7121C">
        <w:rPr>
          <w:rFonts w:ascii="Times New Roman" w:hAnsi="Times New Roman"/>
          <w:color w:val="000000" w:themeColor="text1"/>
          <w:sz w:val="24"/>
          <w:szCs w:val="24"/>
          <w:u w:val="single"/>
        </w:rPr>
        <w:t>M. Ladmanová</w:t>
      </w:r>
      <w:r>
        <w:rPr>
          <w:rFonts w:ascii="Times New Roman" w:hAnsi="Times New Roman"/>
          <w:color w:val="000000" w:themeColor="text1"/>
          <w:sz w:val="24"/>
          <w:szCs w:val="24"/>
        </w:rPr>
        <w:t xml:space="preserve"> informovala, že Pracovní program EK vychází z politických cílů  </w:t>
      </w:r>
      <w:r>
        <w:rPr>
          <w:rFonts w:ascii="Times New Roman" w:hAnsi="Times New Roman"/>
          <w:color w:val="000000" w:themeColor="text1"/>
          <w:sz w:val="24"/>
          <w:szCs w:val="24"/>
        </w:rPr>
        <w:br/>
        <w:t>a původních šesti pilířů představených před šesti lety. Předsedkyně EK Ur</w:t>
      </w:r>
      <w:r w:rsidR="00D7121C">
        <w:rPr>
          <w:rFonts w:ascii="Times New Roman" w:hAnsi="Times New Roman"/>
          <w:color w:val="000000" w:themeColor="text1"/>
          <w:sz w:val="24"/>
          <w:szCs w:val="24"/>
        </w:rPr>
        <w:t>sula</w:t>
      </w:r>
      <w:r>
        <w:rPr>
          <w:rFonts w:ascii="Times New Roman" w:hAnsi="Times New Roman"/>
          <w:color w:val="000000" w:themeColor="text1"/>
          <w:sz w:val="24"/>
          <w:szCs w:val="24"/>
        </w:rPr>
        <w:t xml:space="preserve"> von der </w:t>
      </w:r>
      <w:proofErr w:type="spellStart"/>
      <w:r>
        <w:rPr>
          <w:rFonts w:ascii="Times New Roman" w:hAnsi="Times New Roman"/>
          <w:color w:val="000000" w:themeColor="text1"/>
          <w:sz w:val="24"/>
          <w:szCs w:val="24"/>
        </w:rPr>
        <w:t>Leyen</w:t>
      </w:r>
      <w:proofErr w:type="spellEnd"/>
      <w:r>
        <w:rPr>
          <w:rFonts w:ascii="Times New Roman" w:hAnsi="Times New Roman"/>
          <w:color w:val="000000" w:themeColor="text1"/>
          <w:sz w:val="24"/>
          <w:szCs w:val="24"/>
        </w:rPr>
        <w:t xml:space="preserve"> představila cíle EK na rok 2023 ve </w:t>
      </w:r>
      <w:r w:rsidR="00D7121C">
        <w:rPr>
          <w:rFonts w:ascii="Times New Roman" w:hAnsi="Times New Roman"/>
          <w:color w:val="000000" w:themeColor="text1"/>
          <w:sz w:val="24"/>
          <w:szCs w:val="24"/>
        </w:rPr>
        <w:t xml:space="preserve">svém projevu </w:t>
      </w:r>
      <w:r>
        <w:rPr>
          <w:rFonts w:ascii="Times New Roman" w:hAnsi="Times New Roman"/>
          <w:color w:val="000000" w:themeColor="text1"/>
          <w:sz w:val="24"/>
          <w:szCs w:val="24"/>
        </w:rPr>
        <w:t xml:space="preserve">o stavu Unie. </w:t>
      </w:r>
      <w:r w:rsidR="00D7121C">
        <w:rPr>
          <w:rFonts w:ascii="Times New Roman" w:hAnsi="Times New Roman"/>
          <w:color w:val="000000" w:themeColor="text1"/>
          <w:sz w:val="24"/>
          <w:szCs w:val="24"/>
        </w:rPr>
        <w:t>Je třeba posílit geopolitické postavení Unie a politickou odolnost.</w:t>
      </w:r>
    </w:p>
    <w:p w:rsidR="00D7121C" w:rsidRDefault="00D7121C" w:rsidP="00730656">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Nám. </w:t>
      </w:r>
      <w:r w:rsidRPr="00D7121C">
        <w:rPr>
          <w:rFonts w:ascii="Times New Roman" w:hAnsi="Times New Roman"/>
          <w:color w:val="000000" w:themeColor="text1"/>
          <w:sz w:val="24"/>
          <w:szCs w:val="24"/>
          <w:u w:val="single"/>
        </w:rPr>
        <w:t>Š. Černý</w:t>
      </w:r>
      <w:r>
        <w:rPr>
          <w:rFonts w:ascii="Times New Roman" w:hAnsi="Times New Roman"/>
          <w:color w:val="000000" w:themeColor="text1"/>
          <w:sz w:val="24"/>
          <w:szCs w:val="24"/>
        </w:rPr>
        <w:t xml:space="preserve"> konstatoval, že tento Pracovní program je poslední současné Komise. Za rok a půl proběhnou volby do EP a nová Komise začne pracovat asi za dva roky. Rámcová pozice k Pracovnímu programu Komise zaujímá národní stanovisko, důležitá pro ČR je revize vnitřního trhu s elektřinou, přezkum víceletého finančního rámce a návrh nových vlastních zdrojů rozpočtu EU. MPO a Úřad vlády zahájil</w:t>
      </w:r>
      <w:r w:rsidR="00452055">
        <w:rPr>
          <w:rFonts w:ascii="Times New Roman" w:hAnsi="Times New Roman"/>
          <w:color w:val="000000" w:themeColor="text1"/>
          <w:sz w:val="24"/>
          <w:szCs w:val="24"/>
        </w:rPr>
        <w:t>y</w:t>
      </w:r>
      <w:r>
        <w:rPr>
          <w:rFonts w:ascii="Times New Roman" w:hAnsi="Times New Roman"/>
          <w:color w:val="000000" w:themeColor="text1"/>
          <w:sz w:val="24"/>
          <w:szCs w:val="24"/>
        </w:rPr>
        <w:t xml:space="preserve"> konzultační proces</w:t>
      </w:r>
      <w:r w:rsidR="00FC7EE2">
        <w:rPr>
          <w:rFonts w:ascii="Times New Roman" w:hAnsi="Times New Roman"/>
          <w:color w:val="000000" w:themeColor="text1"/>
          <w:sz w:val="24"/>
          <w:szCs w:val="24"/>
        </w:rPr>
        <w:t>. Povinností českého předsednictví je také vést dialog o meziinstitucionální deklaraci o politických prioritách s Evropskou komisí a Evropským parlamentem.</w:t>
      </w:r>
    </w:p>
    <w:p w:rsidR="00FC7EE2" w:rsidRDefault="00FC7EE2" w:rsidP="00730656">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Př. </w:t>
      </w:r>
      <w:r w:rsidRPr="005F7EB0">
        <w:rPr>
          <w:rFonts w:ascii="Times New Roman" w:hAnsi="Times New Roman"/>
          <w:color w:val="000000" w:themeColor="text1"/>
          <w:sz w:val="24"/>
          <w:szCs w:val="24"/>
          <w:u w:val="single"/>
        </w:rPr>
        <w:t xml:space="preserve">O. </w:t>
      </w:r>
      <w:proofErr w:type="spellStart"/>
      <w:r w:rsidRPr="005F7EB0">
        <w:rPr>
          <w:rFonts w:ascii="Times New Roman" w:hAnsi="Times New Roman"/>
          <w:color w:val="000000" w:themeColor="text1"/>
          <w:sz w:val="24"/>
          <w:szCs w:val="24"/>
          <w:u w:val="single"/>
        </w:rPr>
        <w:t>Benešík</w:t>
      </w:r>
      <w:proofErr w:type="spellEnd"/>
      <w:r>
        <w:rPr>
          <w:rFonts w:ascii="Times New Roman" w:hAnsi="Times New Roman"/>
          <w:color w:val="000000" w:themeColor="text1"/>
          <w:sz w:val="24"/>
          <w:szCs w:val="24"/>
        </w:rPr>
        <w:t xml:space="preserve"> se zeptal na možnosti rozšíření EU o země západního Balkánu, </w:t>
      </w:r>
      <w:r w:rsidR="003D7620">
        <w:rPr>
          <w:rFonts w:ascii="Times New Roman" w:hAnsi="Times New Roman"/>
          <w:color w:val="000000" w:themeColor="text1"/>
          <w:sz w:val="24"/>
          <w:szCs w:val="24"/>
        </w:rPr>
        <w:t xml:space="preserve">Ukrajinu a Gruzii. ČR by podle jeho názoru měla v době svého předsednictví posílit své zastoupení v evropských institucích. </w:t>
      </w:r>
    </w:p>
    <w:p w:rsidR="00E3421A" w:rsidRDefault="003D7620" w:rsidP="00F25C38">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Nám. </w:t>
      </w:r>
      <w:r w:rsidRPr="005F7EB0">
        <w:rPr>
          <w:rFonts w:ascii="Times New Roman" w:hAnsi="Times New Roman"/>
          <w:color w:val="000000" w:themeColor="text1"/>
          <w:sz w:val="24"/>
          <w:szCs w:val="24"/>
          <w:u w:val="single"/>
        </w:rPr>
        <w:t>Š. Černý</w:t>
      </w:r>
      <w:r>
        <w:rPr>
          <w:rFonts w:ascii="Times New Roman" w:hAnsi="Times New Roman"/>
          <w:color w:val="000000" w:themeColor="text1"/>
          <w:sz w:val="24"/>
          <w:szCs w:val="24"/>
        </w:rPr>
        <w:t xml:space="preserve"> </w:t>
      </w:r>
      <w:r w:rsidR="005F7EB0">
        <w:rPr>
          <w:rFonts w:ascii="Times New Roman" w:hAnsi="Times New Roman"/>
          <w:color w:val="000000" w:themeColor="text1"/>
          <w:sz w:val="24"/>
          <w:szCs w:val="24"/>
        </w:rPr>
        <w:t xml:space="preserve">uvedl, že české předsednictví připravuje závěry Rady GAC. Nejdůležitější je rozšíření EU o země západního Balkánu, Ukrajinu a Moldavsko. Sedm členských států je proti kandidátskému statusu Bosny a Hercegoviny. Kosovo ještě nepodalo přihlášku. </w:t>
      </w:r>
    </w:p>
    <w:p w:rsidR="00F25C38" w:rsidRDefault="005F7EB0" w:rsidP="00F25C38">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ČR bude po předsednictví</w:t>
      </w:r>
      <w:r w:rsidR="00CC369C">
        <w:rPr>
          <w:rFonts w:ascii="Times New Roman" w:hAnsi="Times New Roman"/>
          <w:color w:val="000000" w:themeColor="text1"/>
          <w:sz w:val="24"/>
          <w:szCs w:val="24"/>
        </w:rPr>
        <w:t xml:space="preserve"> disponovat kvalitními kandidáty </w:t>
      </w:r>
      <w:r w:rsidR="00A23B4C">
        <w:rPr>
          <w:rFonts w:ascii="Times New Roman" w:hAnsi="Times New Roman"/>
          <w:color w:val="000000" w:themeColor="text1"/>
          <w:sz w:val="24"/>
          <w:szCs w:val="24"/>
        </w:rPr>
        <w:t xml:space="preserve">do evropských institucí, důležitý je </w:t>
      </w:r>
      <w:r w:rsidR="00E3421A">
        <w:rPr>
          <w:rFonts w:ascii="Times New Roman" w:hAnsi="Times New Roman"/>
          <w:color w:val="000000" w:themeColor="text1"/>
          <w:sz w:val="24"/>
          <w:szCs w:val="24"/>
        </w:rPr>
        <w:t>i</w:t>
      </w:r>
      <w:r w:rsidR="00A23B4C">
        <w:rPr>
          <w:rFonts w:ascii="Times New Roman" w:hAnsi="Times New Roman"/>
          <w:color w:val="000000" w:themeColor="text1"/>
          <w:sz w:val="24"/>
          <w:szCs w:val="24"/>
        </w:rPr>
        <w:t xml:space="preserve"> rozvoj stávajících pracovníků.</w:t>
      </w:r>
      <w:r w:rsidR="00C40272">
        <w:rPr>
          <w:rFonts w:ascii="Times New Roman" w:hAnsi="Times New Roman"/>
          <w:color w:val="000000" w:themeColor="text1"/>
          <w:sz w:val="24"/>
          <w:szCs w:val="24"/>
        </w:rPr>
        <w:t xml:space="preserve"> Je to </w:t>
      </w:r>
      <w:r w:rsidR="00DA7482">
        <w:rPr>
          <w:rFonts w:ascii="Times New Roman" w:hAnsi="Times New Roman"/>
          <w:color w:val="000000" w:themeColor="text1"/>
          <w:sz w:val="24"/>
          <w:szCs w:val="24"/>
        </w:rPr>
        <w:t>i součástí Programového prohlášení vlády.</w:t>
      </w:r>
    </w:p>
    <w:p w:rsidR="00FE299F" w:rsidRDefault="00DA7482" w:rsidP="00FE299F">
      <w:pPr>
        <w:ind w:left="-142" w:right="-142" w:firstLine="850"/>
        <w:jc w:val="both"/>
        <w:rPr>
          <w:i/>
        </w:rPr>
      </w:pPr>
      <w:r>
        <w:rPr>
          <w:color w:val="000000" w:themeColor="text1"/>
          <w:szCs w:val="24"/>
        </w:rPr>
        <w:lastRenderedPageBreak/>
        <w:t xml:space="preserve">Př. </w:t>
      </w:r>
      <w:r w:rsidRPr="00DA7482">
        <w:rPr>
          <w:color w:val="000000" w:themeColor="text1"/>
          <w:szCs w:val="24"/>
          <w:u w:val="single"/>
        </w:rPr>
        <w:t xml:space="preserve">O. </w:t>
      </w:r>
      <w:proofErr w:type="spellStart"/>
      <w:r w:rsidRPr="00DA7482">
        <w:rPr>
          <w:color w:val="000000" w:themeColor="text1"/>
          <w:szCs w:val="24"/>
          <w:u w:val="single"/>
        </w:rPr>
        <w:t>Benešík</w:t>
      </w:r>
      <w:proofErr w:type="spellEnd"/>
      <w:r>
        <w:rPr>
          <w:color w:val="000000" w:themeColor="text1"/>
          <w:szCs w:val="24"/>
        </w:rPr>
        <w:t xml:space="preserve"> navrhnul usnesení, ve kterém výbor pro evropské záležitosti </w:t>
      </w:r>
      <w:r w:rsidR="00F25C38">
        <w:rPr>
          <w:color w:val="000000" w:themeColor="text1"/>
          <w:szCs w:val="24"/>
        </w:rPr>
        <w:t xml:space="preserve">bere na vědomí </w:t>
      </w:r>
      <w:r w:rsidR="00F25C38" w:rsidRPr="002734B0">
        <w:t>Pracovní program Komise na rok 2023</w:t>
      </w:r>
      <w:r w:rsidR="00FE299F">
        <w:t xml:space="preserve"> </w:t>
      </w:r>
      <w:r w:rsidR="00FE299F" w:rsidRPr="00D014EF">
        <w:rPr>
          <w:i/>
          <w:szCs w:val="24"/>
        </w:rPr>
        <w:t>/</w:t>
      </w:r>
      <w:proofErr w:type="spellStart"/>
      <w:r w:rsidR="00FE299F" w:rsidRPr="00D014EF">
        <w:rPr>
          <w:i/>
          <w:szCs w:val="24"/>
        </w:rPr>
        <w:t>usn</w:t>
      </w:r>
      <w:proofErr w:type="spellEnd"/>
      <w:r w:rsidR="00FE299F" w:rsidRPr="00D014EF">
        <w:rPr>
          <w:i/>
          <w:szCs w:val="24"/>
        </w:rPr>
        <w:t>. č.</w:t>
      </w:r>
      <w:r w:rsidR="00FE299F">
        <w:rPr>
          <w:i/>
          <w:szCs w:val="24"/>
        </w:rPr>
        <w:t xml:space="preserve"> 117</w:t>
      </w:r>
      <w:r w:rsidR="00FE299F" w:rsidRPr="00D014EF">
        <w:rPr>
          <w:i/>
          <w:szCs w:val="24"/>
        </w:rPr>
        <w:t>,</w:t>
      </w:r>
      <w:r w:rsidR="00FE299F" w:rsidRPr="00D014EF">
        <w:rPr>
          <w:szCs w:val="24"/>
        </w:rPr>
        <w:t xml:space="preserve"> </w:t>
      </w:r>
      <w:r w:rsidR="00FE299F" w:rsidRPr="00BE0DC7">
        <w:rPr>
          <w:i/>
          <w:iCs/>
        </w:rPr>
        <w:t xml:space="preserve">hlasování </w:t>
      </w:r>
      <w:r w:rsidR="00FE299F">
        <w:rPr>
          <w:i/>
          <w:iCs/>
        </w:rPr>
        <w:t>9-0-2,</w:t>
      </w:r>
      <w:r w:rsidR="00FE299F" w:rsidRPr="002A6AC5">
        <w:rPr>
          <w:i/>
          <w:iCs/>
        </w:rPr>
        <w:t xml:space="preserve"> </w:t>
      </w:r>
      <w:r w:rsidR="00FE299F">
        <w:rPr>
          <w:i/>
          <w:iCs/>
        </w:rPr>
        <w:t xml:space="preserve">Helebrant Tomáš – pro, </w:t>
      </w:r>
      <w:proofErr w:type="spellStart"/>
      <w:r w:rsidR="00FE299F">
        <w:rPr>
          <w:i/>
          <w:iCs/>
        </w:rPr>
        <w:t>Jáč</w:t>
      </w:r>
      <w:proofErr w:type="spellEnd"/>
      <w:r w:rsidR="00FE299F">
        <w:rPr>
          <w:i/>
          <w:iCs/>
        </w:rPr>
        <w:t xml:space="preserve"> Ivan – pro, </w:t>
      </w:r>
      <w:proofErr w:type="spellStart"/>
      <w:r w:rsidR="00FE299F">
        <w:rPr>
          <w:i/>
          <w:iCs/>
        </w:rPr>
        <w:t>Benešík</w:t>
      </w:r>
      <w:proofErr w:type="spellEnd"/>
      <w:r w:rsidR="00FE299F">
        <w:rPr>
          <w:i/>
          <w:iCs/>
        </w:rPr>
        <w:t xml:space="preserve"> Ondřej – pro, Carbol Jiří – pro, </w:t>
      </w:r>
      <w:proofErr w:type="spellStart"/>
      <w:r w:rsidR="00FE299F">
        <w:rPr>
          <w:i/>
        </w:rPr>
        <w:t>Fifka</w:t>
      </w:r>
      <w:proofErr w:type="spellEnd"/>
      <w:r w:rsidR="00FE299F">
        <w:rPr>
          <w:i/>
        </w:rPr>
        <w:t xml:space="preserve"> Petr – pro, Major Martin – pro, Exner Martin – pro, </w:t>
      </w:r>
      <w:proofErr w:type="spellStart"/>
      <w:r w:rsidR="00FE299F">
        <w:rPr>
          <w:i/>
        </w:rPr>
        <w:t>Bělor</w:t>
      </w:r>
      <w:proofErr w:type="spellEnd"/>
      <w:r w:rsidR="00FE299F">
        <w:rPr>
          <w:i/>
        </w:rPr>
        <w:t xml:space="preserve"> Roman – pro, </w:t>
      </w:r>
      <w:proofErr w:type="spellStart"/>
      <w:r w:rsidR="00FE299F">
        <w:rPr>
          <w:i/>
        </w:rPr>
        <w:t>Berki</w:t>
      </w:r>
      <w:proofErr w:type="spellEnd"/>
      <w:r w:rsidR="00FE299F">
        <w:rPr>
          <w:i/>
        </w:rPr>
        <w:t xml:space="preserve"> Jan – pro, Zlínský Vladimír – </w:t>
      </w:r>
      <w:r w:rsidR="00B12B8C">
        <w:rPr>
          <w:i/>
        </w:rPr>
        <w:t>zdržel se</w:t>
      </w:r>
      <w:r w:rsidR="00FE299F">
        <w:rPr>
          <w:i/>
        </w:rPr>
        <w:t xml:space="preserve">, </w:t>
      </w:r>
      <w:proofErr w:type="spellStart"/>
      <w:r w:rsidR="00FE299F">
        <w:rPr>
          <w:i/>
        </w:rPr>
        <w:t>Pošarová</w:t>
      </w:r>
      <w:proofErr w:type="spellEnd"/>
      <w:r w:rsidR="00FE299F">
        <w:rPr>
          <w:i/>
        </w:rPr>
        <w:t xml:space="preserve"> Marie – </w:t>
      </w:r>
      <w:r w:rsidR="00B12B8C">
        <w:rPr>
          <w:i/>
        </w:rPr>
        <w:t>zdržel se</w:t>
      </w:r>
      <w:r w:rsidR="00FE299F">
        <w:rPr>
          <w:i/>
        </w:rPr>
        <w:t xml:space="preserve">, </w:t>
      </w:r>
      <w:r w:rsidR="00FE299F" w:rsidRPr="009523E8">
        <w:rPr>
          <w:i/>
          <w:iCs/>
          <w:color w:val="000000" w:themeColor="text1"/>
        </w:rPr>
        <w:t>v příloze</w:t>
      </w:r>
      <w:r w:rsidR="00FE299F" w:rsidRPr="009523E8">
        <w:rPr>
          <w:i/>
        </w:rPr>
        <w:t>/.</w:t>
      </w:r>
    </w:p>
    <w:p w:rsidR="008840DB" w:rsidRPr="00DA7482" w:rsidRDefault="008840DB" w:rsidP="00FE299F">
      <w:pPr>
        <w:pStyle w:val="Bezmezer"/>
        <w:contextualSpacing/>
        <w:jc w:val="both"/>
        <w:rPr>
          <w:rFonts w:ascii="Times New Roman" w:hAnsi="Times New Roman"/>
          <w:color w:val="000000" w:themeColor="text1"/>
          <w:sz w:val="24"/>
          <w:szCs w:val="24"/>
        </w:rPr>
      </w:pPr>
    </w:p>
    <w:p w:rsidR="00DA7482" w:rsidRPr="00DA7482" w:rsidRDefault="00DA7482" w:rsidP="00DA7482">
      <w:pPr>
        <w:pStyle w:val="Odstavecseseznamem"/>
        <w:widowControl w:val="0"/>
        <w:numPr>
          <w:ilvl w:val="3"/>
          <w:numId w:val="15"/>
        </w:numPr>
        <w:pBdr>
          <w:bottom w:val="single" w:sz="4" w:space="1" w:color="auto"/>
        </w:pBdr>
        <w:suppressAutoHyphens/>
        <w:autoSpaceDN w:val="0"/>
        <w:ind w:left="709" w:hanging="709"/>
        <w:jc w:val="both"/>
        <w:rPr>
          <w:b/>
          <w:lang w:eastAsia="zh-CN" w:bidi="hi-IN"/>
        </w:rPr>
      </w:pPr>
      <w:r w:rsidRPr="00DA7482">
        <w:rPr>
          <w:b/>
          <w:lang w:eastAsia="zh-CN" w:bidi="hi-IN"/>
        </w:rPr>
        <w:t xml:space="preserve">Sdělení Komise Evropskému parlamentu, Radě, Evropskému hospodářskému a sociálnímu výboru a Výboru regionů – Digitalizace energetického systému – akční plán EU /kód Rady 13778/22, </w:t>
      </w:r>
      <w:proofErr w:type="gramStart"/>
      <w:r w:rsidRPr="00DA7482">
        <w:rPr>
          <w:b/>
          <w:lang w:eastAsia="zh-CN" w:bidi="hi-IN"/>
        </w:rPr>
        <w:t>KOM(</w:t>
      </w:r>
      <w:proofErr w:type="gramEnd"/>
      <w:r w:rsidRPr="00DA7482">
        <w:rPr>
          <w:b/>
          <w:lang w:eastAsia="zh-CN" w:bidi="hi-IN"/>
        </w:rPr>
        <w:t>2022) 552 v konečném znění/</w:t>
      </w:r>
    </w:p>
    <w:p w:rsidR="00DA7482" w:rsidRDefault="00DA7482" w:rsidP="008840DB">
      <w:pPr>
        <w:pStyle w:val="Bezmezer"/>
        <w:ind w:firstLine="709"/>
        <w:contextualSpacing/>
        <w:jc w:val="both"/>
        <w:rPr>
          <w:rFonts w:ascii="Times New Roman" w:hAnsi="Times New Roman"/>
          <w:spacing w:val="-3"/>
          <w:sz w:val="24"/>
          <w:szCs w:val="24"/>
        </w:rPr>
      </w:pPr>
    </w:p>
    <w:p w:rsidR="008840DB" w:rsidRDefault="00DA7482" w:rsidP="008840DB">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1F5EDD">
        <w:rPr>
          <w:rFonts w:ascii="Times New Roman" w:hAnsi="Times New Roman"/>
          <w:spacing w:val="-3"/>
          <w:sz w:val="24"/>
          <w:szCs w:val="24"/>
          <w:u w:val="single"/>
        </w:rPr>
        <w:t xml:space="preserve">O. </w:t>
      </w:r>
      <w:proofErr w:type="spellStart"/>
      <w:r w:rsidRPr="001F5EDD">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008840DB" w:rsidRPr="00DC26CD">
        <w:rPr>
          <w:rFonts w:ascii="Times New Roman" w:hAnsi="Times New Roman"/>
          <w:color w:val="000000" w:themeColor="text1"/>
          <w:sz w:val="24"/>
          <w:szCs w:val="24"/>
          <w:lang w:eastAsia="cs-CZ"/>
        </w:rPr>
        <w:t>u</w:t>
      </w:r>
      <w:r w:rsidR="008840DB" w:rsidRPr="00FF3241">
        <w:rPr>
          <w:rFonts w:ascii="Times New Roman" w:hAnsi="Times New Roman"/>
          <w:color w:val="000000" w:themeColor="text1"/>
          <w:sz w:val="24"/>
          <w:szCs w:val="24"/>
          <w:lang w:eastAsia="cs-CZ"/>
        </w:rPr>
        <w:t>vedl, že se výbor usnesl projednat t</w:t>
      </w:r>
      <w:r w:rsidR="001F5EDD">
        <w:rPr>
          <w:rFonts w:ascii="Times New Roman" w:hAnsi="Times New Roman"/>
          <w:color w:val="000000" w:themeColor="text1"/>
          <w:sz w:val="24"/>
          <w:szCs w:val="24"/>
          <w:lang w:eastAsia="cs-CZ"/>
        </w:rPr>
        <w:t>ento</w:t>
      </w:r>
      <w:r w:rsidR="008840DB">
        <w:rPr>
          <w:rFonts w:ascii="Times New Roman" w:hAnsi="Times New Roman"/>
          <w:color w:val="000000" w:themeColor="text1"/>
          <w:sz w:val="24"/>
          <w:szCs w:val="24"/>
          <w:lang w:eastAsia="cs-CZ"/>
        </w:rPr>
        <w:t xml:space="preserve"> </w:t>
      </w:r>
      <w:r w:rsidR="008840DB" w:rsidRPr="00FF3241">
        <w:rPr>
          <w:rFonts w:ascii="Times New Roman" w:hAnsi="Times New Roman"/>
          <w:color w:val="000000" w:themeColor="text1"/>
          <w:sz w:val="24"/>
          <w:szCs w:val="24"/>
          <w:lang w:eastAsia="cs-CZ"/>
        </w:rPr>
        <w:t xml:space="preserve">dokument na </w:t>
      </w:r>
      <w:r w:rsidR="008840DB">
        <w:rPr>
          <w:rFonts w:ascii="Times New Roman" w:hAnsi="Times New Roman"/>
          <w:color w:val="000000" w:themeColor="text1"/>
          <w:sz w:val="24"/>
          <w:szCs w:val="24"/>
          <w:lang w:eastAsia="cs-CZ"/>
        </w:rPr>
        <w:t>1</w:t>
      </w:r>
      <w:r w:rsidR="001F5EDD">
        <w:rPr>
          <w:rFonts w:ascii="Times New Roman" w:hAnsi="Times New Roman"/>
          <w:color w:val="000000" w:themeColor="text1"/>
          <w:sz w:val="24"/>
          <w:szCs w:val="24"/>
          <w:lang w:eastAsia="cs-CZ"/>
        </w:rPr>
        <w:t>7</w:t>
      </w:r>
      <w:r w:rsidR="008840DB" w:rsidRPr="00FF3241">
        <w:rPr>
          <w:rFonts w:ascii="Times New Roman" w:hAnsi="Times New Roman"/>
          <w:color w:val="000000" w:themeColor="text1"/>
          <w:sz w:val="24"/>
          <w:szCs w:val="24"/>
          <w:lang w:eastAsia="cs-CZ"/>
        </w:rPr>
        <w:t xml:space="preserve">. schůzi konané dne </w:t>
      </w:r>
      <w:r w:rsidR="001F5EDD">
        <w:rPr>
          <w:rFonts w:ascii="Times New Roman" w:hAnsi="Times New Roman"/>
          <w:color w:val="000000" w:themeColor="text1"/>
          <w:sz w:val="24"/>
          <w:szCs w:val="24"/>
          <w:lang w:eastAsia="cs-CZ"/>
        </w:rPr>
        <w:t>2</w:t>
      </w:r>
      <w:r w:rsidR="008840DB">
        <w:rPr>
          <w:rFonts w:ascii="Times New Roman" w:hAnsi="Times New Roman"/>
          <w:color w:val="000000" w:themeColor="text1"/>
          <w:sz w:val="24"/>
          <w:szCs w:val="24"/>
          <w:lang w:eastAsia="cs-CZ"/>
        </w:rPr>
        <w:t xml:space="preserve">. </w:t>
      </w:r>
      <w:r w:rsidR="001F5EDD">
        <w:rPr>
          <w:rFonts w:ascii="Times New Roman" w:hAnsi="Times New Roman"/>
          <w:color w:val="000000" w:themeColor="text1"/>
          <w:sz w:val="24"/>
          <w:szCs w:val="24"/>
          <w:lang w:eastAsia="cs-CZ"/>
        </w:rPr>
        <w:t>listopadu</w:t>
      </w:r>
      <w:r w:rsidR="008840DB">
        <w:rPr>
          <w:rFonts w:ascii="Times New Roman" w:hAnsi="Times New Roman"/>
          <w:color w:val="000000" w:themeColor="text1"/>
          <w:sz w:val="24"/>
          <w:szCs w:val="24"/>
          <w:lang w:eastAsia="cs-CZ"/>
        </w:rPr>
        <w:t xml:space="preserve"> t. r.</w:t>
      </w:r>
      <w:r w:rsidR="008840DB" w:rsidRPr="00FF3241">
        <w:rPr>
          <w:rFonts w:ascii="Times New Roman" w:hAnsi="Times New Roman"/>
          <w:color w:val="000000" w:themeColor="text1"/>
          <w:sz w:val="24"/>
          <w:szCs w:val="24"/>
          <w:lang w:eastAsia="cs-CZ"/>
        </w:rPr>
        <w:t xml:space="preserve"> prostřednictvím usnesení č. </w:t>
      </w:r>
      <w:r w:rsidR="001F5EDD">
        <w:rPr>
          <w:rFonts w:ascii="Times New Roman" w:hAnsi="Times New Roman"/>
          <w:color w:val="000000" w:themeColor="text1"/>
          <w:sz w:val="24"/>
          <w:szCs w:val="24"/>
          <w:lang w:eastAsia="cs-CZ"/>
        </w:rPr>
        <w:t>107</w:t>
      </w:r>
      <w:r w:rsidR="008840DB" w:rsidRPr="00FF3241">
        <w:rPr>
          <w:rFonts w:ascii="Times New Roman" w:hAnsi="Times New Roman"/>
          <w:color w:val="000000" w:themeColor="text1"/>
          <w:sz w:val="24"/>
          <w:szCs w:val="24"/>
          <w:lang w:eastAsia="cs-CZ"/>
        </w:rPr>
        <w:t>. Konstatoval, že poslanci obdrželi text dokument</w:t>
      </w:r>
      <w:r w:rsidR="001F5EDD">
        <w:rPr>
          <w:rFonts w:ascii="Times New Roman" w:hAnsi="Times New Roman"/>
          <w:color w:val="000000" w:themeColor="text1"/>
          <w:sz w:val="24"/>
          <w:szCs w:val="24"/>
          <w:lang w:eastAsia="cs-CZ"/>
        </w:rPr>
        <w:t>u</w:t>
      </w:r>
      <w:r w:rsidR="008840DB" w:rsidRPr="00FF3241">
        <w:rPr>
          <w:rFonts w:ascii="Times New Roman" w:hAnsi="Times New Roman"/>
          <w:color w:val="000000" w:themeColor="text1"/>
          <w:sz w:val="24"/>
          <w:szCs w:val="24"/>
          <w:lang w:eastAsia="cs-CZ"/>
        </w:rPr>
        <w:t>, rámcov</w:t>
      </w:r>
      <w:r w:rsidR="001F5EDD">
        <w:rPr>
          <w:rFonts w:ascii="Times New Roman" w:hAnsi="Times New Roman"/>
          <w:color w:val="000000" w:themeColor="text1"/>
          <w:sz w:val="24"/>
          <w:szCs w:val="24"/>
          <w:lang w:eastAsia="cs-CZ"/>
        </w:rPr>
        <w:t>ou</w:t>
      </w:r>
      <w:r w:rsidR="008840DB" w:rsidRPr="00FF3241">
        <w:rPr>
          <w:rFonts w:ascii="Times New Roman" w:hAnsi="Times New Roman"/>
          <w:color w:val="000000" w:themeColor="text1"/>
          <w:sz w:val="24"/>
          <w:szCs w:val="24"/>
          <w:lang w:eastAsia="cs-CZ"/>
        </w:rPr>
        <w:t xml:space="preserve"> pozic</w:t>
      </w:r>
      <w:r w:rsidR="001F5EDD">
        <w:rPr>
          <w:rFonts w:ascii="Times New Roman" w:hAnsi="Times New Roman"/>
          <w:color w:val="000000" w:themeColor="text1"/>
          <w:sz w:val="24"/>
          <w:szCs w:val="24"/>
          <w:lang w:eastAsia="cs-CZ"/>
        </w:rPr>
        <w:t>i</w:t>
      </w:r>
      <w:r w:rsidR="008840DB" w:rsidRPr="00FF3241">
        <w:rPr>
          <w:rFonts w:ascii="Times New Roman" w:hAnsi="Times New Roman"/>
          <w:color w:val="000000" w:themeColor="text1"/>
          <w:sz w:val="24"/>
          <w:szCs w:val="24"/>
          <w:lang w:eastAsia="cs-CZ"/>
        </w:rPr>
        <w:t xml:space="preserve"> vlády a stanovisk</w:t>
      </w:r>
      <w:r w:rsidR="008840DB">
        <w:rPr>
          <w:rFonts w:ascii="Times New Roman" w:hAnsi="Times New Roman"/>
          <w:color w:val="000000" w:themeColor="text1"/>
          <w:sz w:val="24"/>
          <w:szCs w:val="24"/>
          <w:lang w:eastAsia="cs-CZ"/>
        </w:rPr>
        <w:t>o</w:t>
      </w:r>
      <w:r w:rsidR="008840DB" w:rsidRPr="00FF3241">
        <w:rPr>
          <w:rFonts w:ascii="Times New Roman" w:hAnsi="Times New Roman"/>
          <w:color w:val="000000" w:themeColor="text1"/>
          <w:sz w:val="24"/>
          <w:szCs w:val="24"/>
          <w:lang w:eastAsia="cs-CZ"/>
        </w:rPr>
        <w:t xml:space="preserve"> zpracovan</w:t>
      </w:r>
      <w:r w:rsidR="008840DB">
        <w:rPr>
          <w:rFonts w:ascii="Times New Roman" w:hAnsi="Times New Roman"/>
          <w:color w:val="000000" w:themeColor="text1"/>
          <w:sz w:val="24"/>
          <w:szCs w:val="24"/>
          <w:lang w:eastAsia="cs-CZ"/>
        </w:rPr>
        <w:t>é</w:t>
      </w:r>
      <w:r w:rsidR="008840DB" w:rsidRPr="00FF3241">
        <w:rPr>
          <w:rFonts w:ascii="Times New Roman" w:hAnsi="Times New Roman"/>
          <w:color w:val="000000" w:themeColor="text1"/>
          <w:sz w:val="24"/>
          <w:szCs w:val="24"/>
          <w:lang w:eastAsia="cs-CZ"/>
        </w:rPr>
        <w:t xml:space="preserve"> ve spolupráci s PI. </w:t>
      </w:r>
    </w:p>
    <w:p w:rsidR="00171BD9" w:rsidRDefault="008840DB" w:rsidP="00171BD9">
      <w:pPr>
        <w:widowControl w:val="0"/>
        <w:autoSpaceDN w:val="0"/>
        <w:ind w:firstLine="709"/>
        <w:jc w:val="both"/>
        <w:rPr>
          <w:rFonts w:eastAsia="SimSun" w:cs="Mangal"/>
          <w:kern w:val="3"/>
          <w:szCs w:val="24"/>
        </w:rPr>
      </w:pPr>
      <w:r w:rsidRPr="00300655">
        <w:rPr>
          <w:color w:val="000000" w:themeColor="text1"/>
          <w:szCs w:val="24"/>
        </w:rPr>
        <w:t>Dokument představil</w:t>
      </w:r>
      <w:r w:rsidR="00222878">
        <w:rPr>
          <w:color w:val="000000" w:themeColor="text1"/>
          <w:szCs w:val="24"/>
        </w:rPr>
        <w:t xml:space="preserve">y </w:t>
      </w:r>
      <w:r w:rsidR="00171BD9">
        <w:rPr>
          <w:rFonts w:eastAsia="SimSun" w:cs="Mangal"/>
          <w:kern w:val="3"/>
          <w:szCs w:val="24"/>
        </w:rPr>
        <w:t xml:space="preserve">ředitelka Odboru elektroenergetiky a teplárenství Ministerstva průmyslu a obchodu Hana Konrádová </w:t>
      </w:r>
      <w:r w:rsidR="008D67A0">
        <w:rPr>
          <w:rFonts w:eastAsia="SimSun" w:cs="Mangal"/>
          <w:kern w:val="3"/>
          <w:szCs w:val="24"/>
        </w:rPr>
        <w:t xml:space="preserve">a </w:t>
      </w:r>
      <w:r w:rsidR="00171BD9">
        <w:rPr>
          <w:rFonts w:eastAsia="SimSun" w:cs="Mangal"/>
          <w:kern w:val="3"/>
          <w:szCs w:val="24"/>
        </w:rPr>
        <w:t>ředitelka Odboru mezinárodní spolupráce a EU Národního úřadu pro kybernetickou a informační bezpečnost Markéta Ambrožová</w:t>
      </w:r>
      <w:r w:rsidR="0000421D">
        <w:rPr>
          <w:rFonts w:eastAsia="SimSun" w:cs="Mangal"/>
          <w:kern w:val="3"/>
          <w:szCs w:val="24"/>
        </w:rPr>
        <w:t>.</w:t>
      </w:r>
    </w:p>
    <w:p w:rsidR="00986B4C" w:rsidRDefault="00437982" w:rsidP="00437982">
      <w:pPr>
        <w:ind w:firstLine="709"/>
        <w:jc w:val="both"/>
        <w:rPr>
          <w:color w:val="000000" w:themeColor="text1"/>
          <w:szCs w:val="24"/>
        </w:rPr>
      </w:pPr>
      <w:r>
        <w:rPr>
          <w:color w:val="000000" w:themeColor="text1"/>
          <w:szCs w:val="24"/>
        </w:rPr>
        <w:t xml:space="preserve"> </w:t>
      </w:r>
      <w:proofErr w:type="spellStart"/>
      <w:r w:rsidR="0000421D">
        <w:rPr>
          <w:color w:val="000000" w:themeColor="text1"/>
          <w:szCs w:val="24"/>
        </w:rPr>
        <w:t>Řed</w:t>
      </w:r>
      <w:proofErr w:type="spellEnd"/>
      <w:r w:rsidR="0000421D">
        <w:rPr>
          <w:color w:val="000000" w:themeColor="text1"/>
          <w:szCs w:val="24"/>
        </w:rPr>
        <w:t xml:space="preserve">. </w:t>
      </w:r>
      <w:r w:rsidR="0000421D" w:rsidRPr="00F25C38">
        <w:rPr>
          <w:color w:val="000000" w:themeColor="text1"/>
          <w:szCs w:val="24"/>
          <w:u w:val="single"/>
        </w:rPr>
        <w:t>H. Konrádová</w:t>
      </w:r>
      <w:r w:rsidR="0000421D">
        <w:rPr>
          <w:color w:val="000000" w:themeColor="text1"/>
          <w:szCs w:val="24"/>
        </w:rPr>
        <w:t xml:space="preserve"> uvedla, že záměrem sdělení je zavést digitální zelený systém. Navrhuje zřízení společného datového prostoru pro sdílení energetických dat. Jednotlivé členské státy postupně zavedou inteligentní elektroměry. </w:t>
      </w:r>
      <w:r w:rsidR="00F67A58">
        <w:rPr>
          <w:color w:val="000000" w:themeColor="text1"/>
          <w:szCs w:val="24"/>
        </w:rPr>
        <w:t>ČR plánuje jejich výměnu od poloviny roku 2024.</w:t>
      </w:r>
      <w:r w:rsidR="00F25C38">
        <w:rPr>
          <w:color w:val="000000" w:themeColor="text1"/>
          <w:szCs w:val="24"/>
        </w:rPr>
        <w:t xml:space="preserve"> Do plánu budou zapojeni distributoři i provozovatelé přenosové soustavy. Důležitá je ochrana dat a kybernetická bezpečnost. ČR vítá návrh tohoto Akčního plánu a je připravena účastnit se diskusí k navazujícím legislativním návrhům. Některé oblasti je nutné jasněji formulovat. </w:t>
      </w:r>
    </w:p>
    <w:p w:rsidR="00F25C38" w:rsidRDefault="00F25C38" w:rsidP="00437982">
      <w:pPr>
        <w:ind w:firstLine="709"/>
        <w:jc w:val="both"/>
        <w:rPr>
          <w:color w:val="000000" w:themeColor="text1"/>
          <w:szCs w:val="24"/>
        </w:rPr>
      </w:pPr>
      <w:proofErr w:type="spellStart"/>
      <w:r>
        <w:rPr>
          <w:color w:val="000000" w:themeColor="text1"/>
          <w:szCs w:val="24"/>
        </w:rPr>
        <w:t>Řed</w:t>
      </w:r>
      <w:proofErr w:type="spellEnd"/>
      <w:r>
        <w:rPr>
          <w:color w:val="000000" w:themeColor="text1"/>
          <w:szCs w:val="24"/>
        </w:rPr>
        <w:t xml:space="preserve">. </w:t>
      </w:r>
      <w:r w:rsidRPr="005D5EA9">
        <w:rPr>
          <w:color w:val="000000" w:themeColor="text1"/>
          <w:szCs w:val="24"/>
          <w:u w:val="single"/>
        </w:rPr>
        <w:t>M. Ambrožová</w:t>
      </w:r>
      <w:r>
        <w:rPr>
          <w:color w:val="000000" w:themeColor="text1"/>
          <w:szCs w:val="24"/>
        </w:rPr>
        <w:t xml:space="preserve"> </w:t>
      </w:r>
      <w:r w:rsidR="006330E2">
        <w:rPr>
          <w:color w:val="000000" w:themeColor="text1"/>
          <w:szCs w:val="24"/>
        </w:rPr>
        <w:t xml:space="preserve">doplnila, že jde o </w:t>
      </w:r>
      <w:r w:rsidR="00BD4F56">
        <w:rPr>
          <w:color w:val="000000" w:themeColor="text1"/>
          <w:szCs w:val="24"/>
        </w:rPr>
        <w:t>legislativní návrh o bezpečnosti produktů s digitálními prvky.</w:t>
      </w:r>
      <w:r w:rsidR="005D5EA9">
        <w:rPr>
          <w:color w:val="000000" w:themeColor="text1"/>
          <w:szCs w:val="24"/>
        </w:rPr>
        <w:t xml:space="preserve"> Doprovází ho další nelegislativní iniciativy jako např. hodnocení kybernetických rizik nebo zajištění systému energetické bezpečnosti v oblasti </w:t>
      </w:r>
      <w:proofErr w:type="spellStart"/>
      <w:r w:rsidR="005D5EA9">
        <w:rPr>
          <w:color w:val="000000" w:themeColor="text1"/>
          <w:szCs w:val="24"/>
        </w:rPr>
        <w:t>elektroenergie</w:t>
      </w:r>
      <w:proofErr w:type="spellEnd"/>
      <w:r w:rsidR="005D5EA9">
        <w:rPr>
          <w:color w:val="000000" w:themeColor="text1"/>
          <w:szCs w:val="24"/>
        </w:rPr>
        <w:t>, plynárenství a vodíku.</w:t>
      </w:r>
    </w:p>
    <w:p w:rsidR="005D5EA9" w:rsidRDefault="005D5EA9" w:rsidP="00437982">
      <w:pPr>
        <w:ind w:firstLine="709"/>
        <w:jc w:val="both"/>
        <w:rPr>
          <w:color w:val="000000" w:themeColor="text1"/>
          <w:szCs w:val="24"/>
        </w:rPr>
      </w:pPr>
      <w:r>
        <w:rPr>
          <w:color w:val="000000" w:themeColor="text1"/>
          <w:szCs w:val="24"/>
        </w:rPr>
        <w:t xml:space="preserve">Zpravodaj </w:t>
      </w:r>
      <w:r w:rsidRPr="005D5EA9">
        <w:rPr>
          <w:color w:val="000000" w:themeColor="text1"/>
          <w:szCs w:val="24"/>
          <w:u w:val="single"/>
        </w:rPr>
        <w:t xml:space="preserve">R. </w:t>
      </w:r>
      <w:proofErr w:type="spellStart"/>
      <w:r w:rsidRPr="005D5EA9">
        <w:rPr>
          <w:color w:val="000000" w:themeColor="text1"/>
          <w:szCs w:val="24"/>
          <w:u w:val="single"/>
        </w:rPr>
        <w:t>Bělor</w:t>
      </w:r>
      <w:proofErr w:type="spellEnd"/>
      <w:r>
        <w:rPr>
          <w:color w:val="000000" w:themeColor="text1"/>
          <w:szCs w:val="24"/>
        </w:rPr>
        <w:t xml:space="preserve"> informoval, že cílem je optimalizace výroby a spotřeby energií na území EU</w:t>
      </w:r>
      <w:r w:rsidR="005E5B1E">
        <w:rPr>
          <w:color w:val="000000" w:themeColor="text1"/>
          <w:szCs w:val="24"/>
        </w:rPr>
        <w:t xml:space="preserve"> a dosáhnout vzájemného propojení mezi výrobci a spotřebiteli. Dosud se jedná </w:t>
      </w:r>
      <w:r w:rsidR="005E5B1E">
        <w:rPr>
          <w:color w:val="000000" w:themeColor="text1"/>
          <w:szCs w:val="24"/>
        </w:rPr>
        <w:br/>
        <w:t xml:space="preserve">o dokument nelegislativní povahy. Centra zpracovávání dat se stanou náročnými spotřebiteli elektrické energie. </w:t>
      </w:r>
    </w:p>
    <w:p w:rsidR="0036416D" w:rsidRDefault="0036416D" w:rsidP="00437982">
      <w:pPr>
        <w:ind w:firstLine="709"/>
        <w:jc w:val="both"/>
        <w:rPr>
          <w:color w:val="000000" w:themeColor="text1"/>
          <w:szCs w:val="24"/>
        </w:rPr>
      </w:pPr>
      <w:proofErr w:type="spellStart"/>
      <w:r>
        <w:rPr>
          <w:color w:val="000000" w:themeColor="text1"/>
          <w:szCs w:val="24"/>
        </w:rPr>
        <w:t>Posl</w:t>
      </w:r>
      <w:proofErr w:type="spellEnd"/>
      <w:r>
        <w:rPr>
          <w:color w:val="000000" w:themeColor="text1"/>
          <w:szCs w:val="24"/>
        </w:rPr>
        <w:t xml:space="preserve">. </w:t>
      </w:r>
      <w:r w:rsidRPr="00FE299F">
        <w:rPr>
          <w:color w:val="000000" w:themeColor="text1"/>
          <w:szCs w:val="24"/>
          <w:u w:val="single"/>
        </w:rPr>
        <w:t>V. Zlínský</w:t>
      </w:r>
      <w:r>
        <w:rPr>
          <w:color w:val="000000" w:themeColor="text1"/>
          <w:szCs w:val="24"/>
        </w:rPr>
        <w:t xml:space="preserve"> má obavy z toho, že bude velké množství dat zpracováno umělou inteligencí a data mohou být zneužita.</w:t>
      </w:r>
    </w:p>
    <w:p w:rsidR="0036416D" w:rsidRDefault="0036416D" w:rsidP="00437982">
      <w:pPr>
        <w:ind w:firstLine="709"/>
        <w:jc w:val="both"/>
        <w:rPr>
          <w:color w:val="000000" w:themeColor="text1"/>
          <w:szCs w:val="24"/>
        </w:rPr>
      </w:pPr>
      <w:r>
        <w:rPr>
          <w:color w:val="000000" w:themeColor="text1"/>
          <w:szCs w:val="24"/>
        </w:rPr>
        <w:t xml:space="preserve">Nám. ministra průmyslu a obchodu </w:t>
      </w:r>
      <w:r w:rsidRPr="00E3421A">
        <w:rPr>
          <w:color w:val="000000" w:themeColor="text1"/>
          <w:szCs w:val="24"/>
          <w:u w:val="single"/>
        </w:rPr>
        <w:t>R. Neděla</w:t>
      </w:r>
      <w:r>
        <w:rPr>
          <w:color w:val="000000" w:themeColor="text1"/>
          <w:szCs w:val="24"/>
        </w:rPr>
        <w:t xml:space="preserve"> již jednal s výrobci chytrých měřidel. Zatím se jedná o sběru dat u spotřebitelů.</w:t>
      </w:r>
    </w:p>
    <w:p w:rsidR="00F25C38" w:rsidRDefault="009E3267" w:rsidP="00F92080">
      <w:pPr>
        <w:ind w:firstLine="709"/>
        <w:jc w:val="both"/>
        <w:rPr>
          <w:bCs/>
          <w:color w:val="202124"/>
          <w:shd w:val="clear" w:color="auto" w:fill="FFFFFF"/>
        </w:rPr>
      </w:pPr>
      <w:r>
        <w:rPr>
          <w:bCs/>
          <w:color w:val="202124"/>
          <w:shd w:val="clear" w:color="auto" w:fill="FFFFFF"/>
        </w:rPr>
        <w:t xml:space="preserve">Podle </w:t>
      </w:r>
      <w:proofErr w:type="spellStart"/>
      <w:r>
        <w:rPr>
          <w:bCs/>
          <w:color w:val="202124"/>
          <w:shd w:val="clear" w:color="auto" w:fill="FFFFFF"/>
        </w:rPr>
        <w:t>posl</w:t>
      </w:r>
      <w:proofErr w:type="spellEnd"/>
      <w:r>
        <w:rPr>
          <w:bCs/>
          <w:color w:val="202124"/>
          <w:shd w:val="clear" w:color="auto" w:fill="FFFFFF"/>
        </w:rPr>
        <w:t xml:space="preserve">. </w:t>
      </w:r>
      <w:r w:rsidRPr="00FE299F">
        <w:rPr>
          <w:bCs/>
          <w:color w:val="202124"/>
          <w:u w:val="single"/>
          <w:shd w:val="clear" w:color="auto" w:fill="FFFFFF"/>
        </w:rPr>
        <w:t>V. Zlínského</w:t>
      </w:r>
      <w:r w:rsidRPr="00E3421A">
        <w:rPr>
          <w:bCs/>
          <w:color w:val="202124"/>
          <w:shd w:val="clear" w:color="auto" w:fill="FFFFFF"/>
        </w:rPr>
        <w:t xml:space="preserve"> </w:t>
      </w:r>
      <w:r>
        <w:rPr>
          <w:bCs/>
          <w:color w:val="202124"/>
          <w:shd w:val="clear" w:color="auto" w:fill="FFFFFF"/>
        </w:rPr>
        <w:t>je důležité, aby se starší spotřebitelé mohli k novému systému vyjádřit.</w:t>
      </w:r>
    </w:p>
    <w:p w:rsidR="009E3267" w:rsidRDefault="009E3267" w:rsidP="00F92080">
      <w:pPr>
        <w:ind w:firstLine="709"/>
        <w:jc w:val="both"/>
        <w:rPr>
          <w:bCs/>
          <w:color w:val="202124"/>
          <w:shd w:val="clear" w:color="auto" w:fill="FFFFFF"/>
        </w:rPr>
      </w:pPr>
      <w:proofErr w:type="spellStart"/>
      <w:r>
        <w:rPr>
          <w:bCs/>
          <w:color w:val="202124"/>
          <w:shd w:val="clear" w:color="auto" w:fill="FFFFFF"/>
        </w:rPr>
        <w:t>Posl</w:t>
      </w:r>
      <w:proofErr w:type="spellEnd"/>
      <w:r>
        <w:rPr>
          <w:bCs/>
          <w:color w:val="202124"/>
          <w:shd w:val="clear" w:color="auto" w:fill="FFFFFF"/>
        </w:rPr>
        <w:t xml:space="preserve">. </w:t>
      </w:r>
      <w:r w:rsidRPr="00FE299F">
        <w:rPr>
          <w:bCs/>
          <w:color w:val="202124"/>
          <w:u w:val="single"/>
          <w:shd w:val="clear" w:color="auto" w:fill="FFFFFF"/>
        </w:rPr>
        <w:t xml:space="preserve">J. </w:t>
      </w:r>
      <w:proofErr w:type="spellStart"/>
      <w:r w:rsidRPr="00FE299F">
        <w:rPr>
          <w:bCs/>
          <w:color w:val="202124"/>
          <w:u w:val="single"/>
          <w:shd w:val="clear" w:color="auto" w:fill="FFFFFF"/>
        </w:rPr>
        <w:t>Berki</w:t>
      </w:r>
      <w:proofErr w:type="spellEnd"/>
      <w:r>
        <w:rPr>
          <w:bCs/>
          <w:color w:val="202124"/>
          <w:shd w:val="clear" w:color="auto" w:fill="FFFFFF"/>
        </w:rPr>
        <w:t xml:space="preserve"> konstatoval, že systém je postaven na tom, že spotřebitel se nemusí zapojit do digitalizace.</w:t>
      </w:r>
    </w:p>
    <w:p w:rsidR="00F25C38" w:rsidRDefault="009E3267" w:rsidP="00FE299F">
      <w:pPr>
        <w:ind w:firstLine="709"/>
        <w:jc w:val="both"/>
        <w:rPr>
          <w:bCs/>
          <w:color w:val="202124"/>
          <w:shd w:val="clear" w:color="auto" w:fill="FFFFFF"/>
        </w:rPr>
      </w:pPr>
      <w:r>
        <w:rPr>
          <w:bCs/>
          <w:color w:val="202124"/>
          <w:shd w:val="clear" w:color="auto" w:fill="FFFFFF"/>
        </w:rPr>
        <w:t xml:space="preserve">Zpravodaj </w:t>
      </w:r>
      <w:r w:rsidRPr="00FE299F">
        <w:rPr>
          <w:bCs/>
          <w:color w:val="202124"/>
          <w:u w:val="single"/>
          <w:shd w:val="clear" w:color="auto" w:fill="FFFFFF"/>
        </w:rPr>
        <w:t xml:space="preserve">R. </w:t>
      </w:r>
      <w:proofErr w:type="spellStart"/>
      <w:r w:rsidRPr="00FE299F">
        <w:rPr>
          <w:bCs/>
          <w:color w:val="202124"/>
          <w:u w:val="single"/>
          <w:shd w:val="clear" w:color="auto" w:fill="FFFFFF"/>
        </w:rPr>
        <w:t>Bělor</w:t>
      </w:r>
      <w:proofErr w:type="spellEnd"/>
      <w:r>
        <w:rPr>
          <w:bCs/>
          <w:color w:val="202124"/>
          <w:shd w:val="clear" w:color="auto" w:fill="FFFFFF"/>
        </w:rPr>
        <w:t xml:space="preserve"> se domnívá, že přijetí všeobecných technických norem pravděpodobně přebije dobrovolnost. Důležitá je ochrana osobních údajů.</w:t>
      </w:r>
    </w:p>
    <w:p w:rsidR="00FE299F" w:rsidRPr="00B12B8C" w:rsidRDefault="00AB1B28" w:rsidP="00B12B8C">
      <w:pPr>
        <w:pBdr>
          <w:top w:val="nil"/>
          <w:left w:val="nil"/>
          <w:bottom w:val="nil"/>
          <w:right w:val="nil"/>
          <w:between w:val="nil"/>
        </w:pBdr>
        <w:spacing w:line="256" w:lineRule="auto"/>
        <w:ind w:firstLine="709"/>
        <w:jc w:val="both"/>
        <w:rPr>
          <w:color w:val="000000" w:themeColor="text1"/>
          <w:szCs w:val="24"/>
        </w:rPr>
      </w:pPr>
      <w:r>
        <w:rPr>
          <w:bCs/>
          <w:color w:val="202124"/>
          <w:shd w:val="clear" w:color="auto" w:fill="FFFFFF"/>
        </w:rPr>
        <w:t xml:space="preserve">Zpravodaj navrhnul </w:t>
      </w:r>
      <w:r>
        <w:rPr>
          <w:rFonts w:eastAsia="SimSun"/>
          <w:kern w:val="3"/>
          <w:szCs w:val="24"/>
          <w:lang w:eastAsia="zh-CN" w:bidi="hi-IN"/>
        </w:rPr>
        <w:t xml:space="preserve">usnesení, ve kterém výbor pro evropské záležitosti </w:t>
      </w:r>
      <w:r w:rsidR="00B12B8C">
        <w:rPr>
          <w:rFonts w:eastAsia="SimSun"/>
          <w:kern w:val="3"/>
          <w:szCs w:val="24"/>
          <w:lang w:eastAsia="zh-CN" w:bidi="hi-IN"/>
        </w:rPr>
        <w:t xml:space="preserve">1. bere na vědomí </w:t>
      </w:r>
      <w:r w:rsidR="00FE299F" w:rsidRPr="00EB5497">
        <w:rPr>
          <w:color w:val="000000" w:themeColor="text1"/>
          <w:szCs w:val="24"/>
        </w:rPr>
        <w:t>sdělení Komise o digitalizaci energetického systému (akční plán EU);</w:t>
      </w:r>
      <w:r w:rsidR="00B12B8C">
        <w:rPr>
          <w:color w:val="000000" w:themeColor="text1"/>
          <w:szCs w:val="24"/>
        </w:rPr>
        <w:t xml:space="preserve"> 2. podporuje</w:t>
      </w:r>
      <w:r w:rsidR="00FE299F">
        <w:rPr>
          <w:b/>
          <w:color w:val="000000" w:themeColor="text1"/>
          <w:spacing w:val="60"/>
          <w:szCs w:val="24"/>
        </w:rPr>
        <w:t xml:space="preserve">  </w:t>
      </w:r>
      <w:r w:rsidR="00FE299F" w:rsidRPr="00EB5497">
        <w:rPr>
          <w:color w:val="000000" w:themeColor="text1"/>
          <w:szCs w:val="24"/>
        </w:rPr>
        <w:t xml:space="preserve"> stanovisko vlády ČR k tomuto dokumentu;</w:t>
      </w:r>
      <w:r w:rsidR="00B12B8C">
        <w:rPr>
          <w:color w:val="000000" w:themeColor="text1"/>
          <w:szCs w:val="24"/>
        </w:rPr>
        <w:t xml:space="preserve"> 3. podporuje</w:t>
      </w:r>
      <w:r w:rsidR="00FE299F" w:rsidRPr="00EB5497">
        <w:rPr>
          <w:color w:val="000000" w:themeColor="text1"/>
          <w:szCs w:val="24"/>
        </w:rPr>
        <w:t xml:space="preserve"> </w:t>
      </w:r>
      <w:r w:rsidR="00FE299F">
        <w:rPr>
          <w:color w:val="000000" w:themeColor="text1"/>
          <w:szCs w:val="24"/>
        </w:rPr>
        <w:t xml:space="preserve"> </w:t>
      </w:r>
      <w:r w:rsidR="00FE299F" w:rsidRPr="00EB5497">
        <w:rPr>
          <w:color w:val="000000" w:themeColor="text1"/>
          <w:szCs w:val="24"/>
        </w:rPr>
        <w:t xml:space="preserve">přijetí tohoto dokumentu navazujícího na dokumenty Zelená dohoda pro Evropu a </w:t>
      </w:r>
      <w:proofErr w:type="spellStart"/>
      <w:r w:rsidR="00FE299F" w:rsidRPr="00EB5497">
        <w:rPr>
          <w:color w:val="000000" w:themeColor="text1"/>
          <w:szCs w:val="24"/>
        </w:rPr>
        <w:t>REPowerEU</w:t>
      </w:r>
      <w:proofErr w:type="spellEnd"/>
      <w:r w:rsidR="00FE299F" w:rsidRPr="00EB5497">
        <w:rPr>
          <w:color w:val="000000" w:themeColor="text1"/>
          <w:szCs w:val="24"/>
        </w:rPr>
        <w:t>;</w:t>
      </w:r>
      <w:r w:rsidR="00B12B8C">
        <w:rPr>
          <w:color w:val="000000" w:themeColor="text1"/>
          <w:szCs w:val="24"/>
        </w:rPr>
        <w:t xml:space="preserve"> 4. vítá</w:t>
      </w:r>
      <w:r w:rsidR="00B12B8C">
        <w:rPr>
          <w:b/>
          <w:color w:val="000000" w:themeColor="text1"/>
          <w:spacing w:val="60"/>
          <w:szCs w:val="24"/>
        </w:rPr>
        <w:t xml:space="preserve"> </w:t>
      </w:r>
      <w:r w:rsidR="00FE299F" w:rsidRPr="00EB5497">
        <w:rPr>
          <w:color w:val="000000" w:themeColor="text1"/>
          <w:szCs w:val="24"/>
        </w:rPr>
        <w:t>digitální a udržitelnou transformaci našeho energetického systému</w:t>
      </w:r>
      <w:r w:rsidR="00FE299F">
        <w:rPr>
          <w:color w:val="000000" w:themeColor="text1"/>
          <w:szCs w:val="24"/>
        </w:rPr>
        <w:t xml:space="preserve"> v rámci systému evropského</w:t>
      </w:r>
      <w:r w:rsidR="00FE299F" w:rsidRPr="00EB5497">
        <w:rPr>
          <w:color w:val="000000" w:themeColor="text1"/>
          <w:szCs w:val="24"/>
        </w:rPr>
        <w:t xml:space="preserve"> jakožto cestu k postupnému ukončení závislosti EU na ruských fosilních palivech a k zajištění cenově dostupného přístupu k energiím;</w:t>
      </w:r>
      <w:r w:rsidR="00B12B8C">
        <w:rPr>
          <w:color w:val="000000" w:themeColor="text1"/>
          <w:szCs w:val="24"/>
        </w:rPr>
        <w:t xml:space="preserve"> 5. upozorňuje</w:t>
      </w:r>
      <w:r w:rsidR="00B12B8C">
        <w:rPr>
          <w:rFonts w:ascii="Times" w:eastAsia="Times" w:hAnsi="Times" w:cs="Times"/>
          <w:b/>
          <w:color w:val="000000" w:themeColor="text1"/>
          <w:spacing w:val="60"/>
          <w:szCs w:val="24"/>
        </w:rPr>
        <w:t xml:space="preserve"> </w:t>
      </w:r>
      <w:r w:rsidR="00FE299F" w:rsidRPr="00EB5497">
        <w:rPr>
          <w:color w:val="000000" w:themeColor="text1"/>
          <w:szCs w:val="24"/>
        </w:rPr>
        <w:t>na neurčité formulace obsažené v dokumentu a na možnou administrativní zátěž pro členské státy i podnikatele, kterou opatření mohou doprovázet;</w:t>
      </w:r>
      <w:r w:rsidR="00B12B8C">
        <w:rPr>
          <w:color w:val="000000" w:themeColor="text1"/>
          <w:szCs w:val="24"/>
        </w:rPr>
        <w:t xml:space="preserve"> 6. upozorňuje </w:t>
      </w:r>
      <w:r w:rsidR="00FE299F" w:rsidRPr="00EB5497">
        <w:rPr>
          <w:color w:val="000000" w:themeColor="text1"/>
          <w:szCs w:val="24"/>
        </w:rPr>
        <w:t xml:space="preserve">na nutnost navázat na aktuální stav souvisejících iniciativ a struktur, </w:t>
      </w:r>
      <w:r w:rsidR="00FE299F" w:rsidRPr="00EB5497">
        <w:rPr>
          <w:color w:val="000000" w:themeColor="text1"/>
          <w:szCs w:val="24"/>
        </w:rPr>
        <w:lastRenderedPageBreak/>
        <w:t>aby nedocházelo k duplikacím činností;</w:t>
      </w:r>
      <w:r w:rsidR="00B12B8C">
        <w:rPr>
          <w:color w:val="000000" w:themeColor="text1"/>
          <w:szCs w:val="24"/>
        </w:rPr>
        <w:t xml:space="preserve"> 7. upozorňuje</w:t>
      </w:r>
      <w:r w:rsidR="00B12B8C">
        <w:rPr>
          <w:rFonts w:ascii="Times" w:eastAsia="Times" w:hAnsi="Times" w:cs="Times"/>
          <w:b/>
          <w:color w:val="000000" w:themeColor="text1"/>
          <w:spacing w:val="60"/>
          <w:szCs w:val="24"/>
        </w:rPr>
        <w:t xml:space="preserve"> </w:t>
      </w:r>
      <w:r w:rsidR="00FE299F" w:rsidRPr="00EB5497">
        <w:rPr>
          <w:rFonts w:ascii="Times" w:eastAsia="Times" w:hAnsi="Times" w:cs="Times"/>
          <w:color w:val="000000" w:themeColor="text1"/>
          <w:szCs w:val="24"/>
        </w:rPr>
        <w:t>na vysokou energetickou náročnost nových technologií a na nutnost nalézat energeticky nejúčinnější řešení vzhledem k dopadům digitálních produktů na životní prostředí;</w:t>
      </w:r>
      <w:r w:rsidR="00B12B8C">
        <w:rPr>
          <w:rFonts w:ascii="Times" w:eastAsia="Times" w:hAnsi="Times" w:cs="Times"/>
          <w:color w:val="000000" w:themeColor="text1"/>
          <w:szCs w:val="24"/>
        </w:rPr>
        <w:t xml:space="preserve"> 8. podporuje</w:t>
      </w:r>
      <w:r w:rsidR="00B12B8C">
        <w:rPr>
          <w:color w:val="000000" w:themeColor="text1"/>
          <w:szCs w:val="24"/>
        </w:rPr>
        <w:t xml:space="preserve"> </w:t>
      </w:r>
      <w:r w:rsidR="00FE299F" w:rsidRPr="00EB5497">
        <w:rPr>
          <w:color w:val="000000" w:themeColor="text1"/>
          <w:szCs w:val="24"/>
        </w:rPr>
        <w:t>aktivity vedoucí ke zvyšování kybernetické bezpečnosti a k posílení odolnosti kritické infrastruktury;</w:t>
      </w:r>
      <w:r w:rsidR="00B12B8C">
        <w:rPr>
          <w:color w:val="000000" w:themeColor="text1"/>
          <w:szCs w:val="24"/>
        </w:rPr>
        <w:t xml:space="preserve"> 9. podporuje</w:t>
      </w:r>
      <w:r w:rsidR="00FE299F" w:rsidRPr="00EB5497">
        <w:rPr>
          <w:color w:val="000000" w:themeColor="text1"/>
          <w:szCs w:val="24"/>
        </w:rPr>
        <w:t xml:space="preserve"> rozvoj znalostí kvalifikovaných odborníků a rovněž vzdělávání všech občanů v oblasti digitálních nástrojů a technologií</w:t>
      </w:r>
      <w:r w:rsidR="00B12B8C">
        <w:rPr>
          <w:color w:val="000000" w:themeColor="text1"/>
          <w:szCs w:val="24"/>
        </w:rPr>
        <w:t xml:space="preserve"> a 10. pověřuje</w:t>
      </w:r>
      <w:r w:rsidR="00B12B8C">
        <w:rPr>
          <w:rFonts w:ascii="Times" w:eastAsia="Times" w:hAnsi="Times" w:cs="Times"/>
          <w:b/>
          <w:color w:val="000000" w:themeColor="text1"/>
          <w:spacing w:val="60"/>
          <w:szCs w:val="24"/>
        </w:rPr>
        <w:t xml:space="preserve"> </w:t>
      </w:r>
      <w:r w:rsidR="00FE299F" w:rsidRPr="00EB5497">
        <w:rPr>
          <w:rFonts w:ascii="Times" w:eastAsia="Times" w:hAnsi="Times" w:cs="Times"/>
          <w:color w:val="000000" w:themeColor="text1"/>
          <w:szCs w:val="24"/>
        </w:rPr>
        <w:t>předsedu výboru pro evropské záležitosti, aby v rámci politického dialogu postoupil toto usnesení předsedkyni Evropské komise</w:t>
      </w:r>
      <w:r>
        <w:rPr>
          <w:szCs w:val="24"/>
        </w:rPr>
        <w:t xml:space="preserve"> </w:t>
      </w:r>
      <w:r>
        <w:t>/</w:t>
      </w:r>
      <w:proofErr w:type="spellStart"/>
      <w:r w:rsidRPr="000D1DC8">
        <w:rPr>
          <w:i/>
        </w:rPr>
        <w:t>usn</w:t>
      </w:r>
      <w:proofErr w:type="spellEnd"/>
      <w:r w:rsidRPr="000D1DC8">
        <w:rPr>
          <w:i/>
        </w:rPr>
        <w:t xml:space="preserve">. č. </w:t>
      </w:r>
      <w:r>
        <w:rPr>
          <w:i/>
        </w:rPr>
        <w:t>11</w:t>
      </w:r>
      <w:r w:rsidR="00FE299F">
        <w:rPr>
          <w:i/>
        </w:rPr>
        <w:t>8</w:t>
      </w:r>
      <w:r w:rsidRPr="00714DDF">
        <w:rPr>
          <w:i/>
        </w:rPr>
        <w:t>,</w:t>
      </w:r>
      <w:r w:rsidRPr="00D80889">
        <w:rPr>
          <w:color w:val="FF0000"/>
        </w:rPr>
        <w:t xml:space="preserve"> </w:t>
      </w:r>
      <w:r w:rsidR="00FE299F" w:rsidRPr="00BE0DC7">
        <w:rPr>
          <w:i/>
          <w:iCs/>
        </w:rPr>
        <w:t xml:space="preserve">hlasování </w:t>
      </w:r>
      <w:r w:rsidR="00FE299F">
        <w:rPr>
          <w:i/>
          <w:iCs/>
        </w:rPr>
        <w:t>8-2-0,</w:t>
      </w:r>
      <w:r w:rsidR="00FE299F" w:rsidRPr="002A6AC5">
        <w:rPr>
          <w:i/>
          <w:iCs/>
        </w:rPr>
        <w:t xml:space="preserve"> </w:t>
      </w:r>
      <w:proofErr w:type="spellStart"/>
      <w:r w:rsidR="00FE299F">
        <w:rPr>
          <w:i/>
          <w:iCs/>
        </w:rPr>
        <w:t>Jáč</w:t>
      </w:r>
      <w:proofErr w:type="spellEnd"/>
      <w:r w:rsidR="00FE299F">
        <w:rPr>
          <w:i/>
          <w:iCs/>
        </w:rPr>
        <w:t xml:space="preserve"> Ivan – pro, </w:t>
      </w:r>
      <w:proofErr w:type="spellStart"/>
      <w:r w:rsidR="00FE299F">
        <w:rPr>
          <w:i/>
          <w:iCs/>
        </w:rPr>
        <w:t>Benešík</w:t>
      </w:r>
      <w:proofErr w:type="spellEnd"/>
      <w:r w:rsidR="00FE299F">
        <w:rPr>
          <w:i/>
          <w:iCs/>
        </w:rPr>
        <w:t xml:space="preserve"> Ondřej – pro, Carbol Jiří – pro, </w:t>
      </w:r>
      <w:proofErr w:type="spellStart"/>
      <w:r w:rsidR="00FE299F">
        <w:rPr>
          <w:i/>
        </w:rPr>
        <w:t>Fifka</w:t>
      </w:r>
      <w:proofErr w:type="spellEnd"/>
      <w:r w:rsidR="00FE299F">
        <w:rPr>
          <w:i/>
        </w:rPr>
        <w:t xml:space="preserve"> Petr – pro, Major Martin – pro, Exner Martin – pro, </w:t>
      </w:r>
      <w:proofErr w:type="spellStart"/>
      <w:r w:rsidR="00FE299F">
        <w:rPr>
          <w:i/>
        </w:rPr>
        <w:t>Bělor</w:t>
      </w:r>
      <w:proofErr w:type="spellEnd"/>
      <w:r w:rsidR="00FE299F">
        <w:rPr>
          <w:i/>
        </w:rPr>
        <w:t xml:space="preserve"> Roman – pro, </w:t>
      </w:r>
      <w:proofErr w:type="spellStart"/>
      <w:r w:rsidR="00FE299F">
        <w:rPr>
          <w:i/>
        </w:rPr>
        <w:t>Berki</w:t>
      </w:r>
      <w:proofErr w:type="spellEnd"/>
      <w:r w:rsidR="00FE299F">
        <w:rPr>
          <w:i/>
        </w:rPr>
        <w:t xml:space="preserve"> Jan – pro, Zlínský Vladimír – proti, </w:t>
      </w:r>
      <w:proofErr w:type="spellStart"/>
      <w:r w:rsidR="00FE299F">
        <w:rPr>
          <w:i/>
        </w:rPr>
        <w:t>Pošarová</w:t>
      </w:r>
      <w:proofErr w:type="spellEnd"/>
      <w:r w:rsidR="00FE299F">
        <w:rPr>
          <w:i/>
        </w:rPr>
        <w:t xml:space="preserve"> Marie – proti, </w:t>
      </w:r>
      <w:r w:rsidR="00FE299F" w:rsidRPr="009523E8">
        <w:rPr>
          <w:i/>
          <w:iCs/>
          <w:color w:val="000000" w:themeColor="text1"/>
        </w:rPr>
        <w:t>v příloze</w:t>
      </w:r>
      <w:r w:rsidR="00FE299F" w:rsidRPr="009523E8">
        <w:rPr>
          <w:i/>
        </w:rPr>
        <w:t>/.</w:t>
      </w:r>
    </w:p>
    <w:p w:rsidR="00983D27" w:rsidRPr="00F92080" w:rsidRDefault="00983D27" w:rsidP="00F92080">
      <w:pPr>
        <w:ind w:firstLine="709"/>
        <w:jc w:val="both"/>
      </w:pPr>
    </w:p>
    <w:p w:rsidR="00300CA9" w:rsidRPr="00300CA9" w:rsidRDefault="00300CA9" w:rsidP="00300CA9">
      <w:pPr>
        <w:pStyle w:val="Odstavecseseznamem"/>
        <w:widowControl w:val="0"/>
        <w:numPr>
          <w:ilvl w:val="3"/>
          <w:numId w:val="15"/>
        </w:numPr>
        <w:pBdr>
          <w:bottom w:val="single" w:sz="4" w:space="1" w:color="auto"/>
        </w:pBdr>
        <w:suppressAutoHyphens/>
        <w:autoSpaceDN w:val="0"/>
        <w:ind w:left="709" w:hanging="709"/>
        <w:jc w:val="both"/>
        <w:rPr>
          <w:b/>
          <w:lang w:eastAsia="zh-CN" w:bidi="hi-IN"/>
        </w:rPr>
      </w:pPr>
      <w:r w:rsidRPr="00300CA9">
        <w:rPr>
          <w:b/>
          <w:lang w:eastAsia="zh-CN" w:bidi="hi-IN"/>
        </w:rPr>
        <w:t xml:space="preserve">Návrh směrnice Evropského parlamentu a Rady o přizpůsobení pravidel mimosmluvní občanskoprávní odpovědnosti umělé inteligenci (směrnice o odpovědnosti za umělou inteligenci) /kód Rady 13079/22, </w:t>
      </w:r>
      <w:proofErr w:type="gramStart"/>
      <w:r w:rsidRPr="00300CA9">
        <w:rPr>
          <w:b/>
          <w:lang w:eastAsia="zh-CN" w:bidi="hi-IN"/>
        </w:rPr>
        <w:t>KOM(</w:t>
      </w:r>
      <w:proofErr w:type="gramEnd"/>
      <w:r w:rsidRPr="00300CA9">
        <w:rPr>
          <w:b/>
          <w:lang w:eastAsia="zh-CN" w:bidi="hi-IN"/>
        </w:rPr>
        <w:t>2022) 496 v konečném znění/</w:t>
      </w:r>
    </w:p>
    <w:p w:rsidR="00300CA9" w:rsidRPr="00300CA9" w:rsidRDefault="00300CA9" w:rsidP="00300CA9">
      <w:pPr>
        <w:pStyle w:val="Odstavecseseznamem"/>
        <w:widowControl w:val="0"/>
        <w:numPr>
          <w:ilvl w:val="3"/>
          <w:numId w:val="15"/>
        </w:numPr>
        <w:pBdr>
          <w:bottom w:val="single" w:sz="4" w:space="1" w:color="auto"/>
        </w:pBdr>
        <w:suppressAutoHyphens/>
        <w:autoSpaceDN w:val="0"/>
        <w:ind w:left="709" w:hanging="709"/>
        <w:jc w:val="both"/>
        <w:rPr>
          <w:b/>
          <w:lang w:eastAsia="zh-CN" w:bidi="hi-IN"/>
        </w:rPr>
      </w:pPr>
      <w:r w:rsidRPr="00300CA9">
        <w:rPr>
          <w:b/>
          <w:lang w:eastAsia="zh-CN" w:bidi="hi-IN"/>
        </w:rPr>
        <w:t xml:space="preserve">Návrh směrnice Evropského parlamentu a Rady o odpovědnosti za vadné výrobky /kód Rady 13134/22, </w:t>
      </w:r>
      <w:proofErr w:type="gramStart"/>
      <w:r w:rsidRPr="00300CA9">
        <w:rPr>
          <w:b/>
          <w:lang w:eastAsia="zh-CN" w:bidi="hi-IN"/>
        </w:rPr>
        <w:t>KOM(</w:t>
      </w:r>
      <w:proofErr w:type="gramEnd"/>
      <w:r w:rsidRPr="00300CA9">
        <w:rPr>
          <w:b/>
          <w:lang w:eastAsia="zh-CN" w:bidi="hi-IN"/>
        </w:rPr>
        <w:t>2022) 495 v konečném znění/</w:t>
      </w:r>
    </w:p>
    <w:p w:rsidR="0018785C" w:rsidRDefault="0018785C" w:rsidP="0018785C">
      <w:pPr>
        <w:ind w:firstLine="709"/>
        <w:jc w:val="both"/>
        <w:rPr>
          <w:i/>
        </w:rPr>
      </w:pPr>
    </w:p>
    <w:p w:rsidR="00300CA9" w:rsidRDefault="00300CA9" w:rsidP="00300CA9">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1F5EDD">
        <w:rPr>
          <w:rFonts w:ascii="Times New Roman" w:hAnsi="Times New Roman"/>
          <w:spacing w:val="-3"/>
          <w:sz w:val="24"/>
          <w:szCs w:val="24"/>
          <w:u w:val="single"/>
        </w:rPr>
        <w:t xml:space="preserve">O. </w:t>
      </w:r>
      <w:proofErr w:type="spellStart"/>
      <w:r w:rsidRPr="001F5EDD">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yto </w:t>
      </w:r>
      <w:r w:rsidRPr="00FF3241">
        <w:rPr>
          <w:rFonts w:ascii="Times New Roman" w:hAnsi="Times New Roman"/>
          <w:color w:val="000000" w:themeColor="text1"/>
          <w:sz w:val="24"/>
          <w:szCs w:val="24"/>
          <w:lang w:eastAsia="cs-CZ"/>
        </w:rPr>
        <w:t>dokument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na </w:t>
      </w:r>
      <w:r>
        <w:rPr>
          <w:rFonts w:ascii="Times New Roman" w:hAnsi="Times New Roman"/>
          <w:color w:val="000000" w:themeColor="text1"/>
          <w:sz w:val="24"/>
          <w:szCs w:val="24"/>
          <w:lang w:eastAsia="cs-CZ"/>
        </w:rPr>
        <w:t>17</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 listopadu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107</w:t>
      </w:r>
      <w:r w:rsidRPr="00FF3241">
        <w:rPr>
          <w:rFonts w:ascii="Times New Roman" w:hAnsi="Times New Roman"/>
          <w:color w:val="000000" w:themeColor="text1"/>
          <w:sz w:val="24"/>
          <w:szCs w:val="24"/>
          <w:lang w:eastAsia="cs-CZ"/>
        </w:rPr>
        <w:t>. Konstatoval, že poslanci obdrželi text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ů</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e</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300CA9" w:rsidRDefault="00300CA9" w:rsidP="00300CA9">
      <w:pPr>
        <w:ind w:firstLine="709"/>
        <w:jc w:val="both"/>
        <w:rPr>
          <w:color w:val="000000" w:themeColor="text1"/>
          <w:szCs w:val="24"/>
        </w:rPr>
      </w:pPr>
      <w:r w:rsidRPr="00300655">
        <w:rPr>
          <w:color w:val="000000" w:themeColor="text1"/>
          <w:szCs w:val="24"/>
        </w:rPr>
        <w:t>Dokument</w:t>
      </w:r>
      <w:r w:rsidR="003E77B6">
        <w:rPr>
          <w:color w:val="000000" w:themeColor="text1"/>
          <w:szCs w:val="24"/>
        </w:rPr>
        <w:t>y</w:t>
      </w:r>
      <w:r w:rsidRPr="00300655">
        <w:rPr>
          <w:color w:val="000000" w:themeColor="text1"/>
          <w:szCs w:val="24"/>
        </w:rPr>
        <w:t xml:space="preserve"> představil</w:t>
      </w:r>
      <w:r>
        <w:rPr>
          <w:color w:val="000000" w:themeColor="text1"/>
          <w:szCs w:val="24"/>
        </w:rPr>
        <w:t>i náměstek ministra spravedlnosti Michal Franěk a náměstek ministra průmyslu a obchodu René Neděla.</w:t>
      </w:r>
    </w:p>
    <w:p w:rsidR="00794E64" w:rsidRDefault="00794E64" w:rsidP="00300CA9">
      <w:pPr>
        <w:ind w:firstLine="709"/>
        <w:jc w:val="both"/>
      </w:pPr>
      <w:r>
        <w:t xml:space="preserve">Nám. </w:t>
      </w:r>
      <w:r w:rsidRPr="004D183D">
        <w:rPr>
          <w:u w:val="single"/>
        </w:rPr>
        <w:t>M. Franěk</w:t>
      </w:r>
      <w:r>
        <w:t xml:space="preserve"> uvedl, že první návrh je součástí balíčku týkající</w:t>
      </w:r>
      <w:r w:rsidR="003E77B6">
        <w:t>ho</w:t>
      </w:r>
      <w:r>
        <w:t xml:space="preserve"> se umělé inteligence. Zabývá se náhradou škody v oblasti civilního práva, kdy má žalobce právo dostat se k některým informacím provozovatele systému. Právní úprava ČR bude muset některé aspekty transponovat, o detailech probíhá vyjednávání</w:t>
      </w:r>
      <w:r w:rsidR="00FB2280">
        <w:t>.</w:t>
      </w:r>
    </w:p>
    <w:p w:rsidR="00794E64" w:rsidRPr="004D183D" w:rsidRDefault="00794E64" w:rsidP="00300CA9">
      <w:pPr>
        <w:ind w:firstLine="709"/>
        <w:jc w:val="both"/>
        <w:rPr>
          <w:rFonts w:eastAsia="Arial"/>
          <w:iCs/>
          <w:szCs w:val="24"/>
        </w:rPr>
      </w:pPr>
      <w:r w:rsidRPr="004D183D">
        <w:t xml:space="preserve">Nám. </w:t>
      </w:r>
      <w:r w:rsidRPr="004D183D">
        <w:rPr>
          <w:u w:val="single"/>
        </w:rPr>
        <w:t>R. Neděla</w:t>
      </w:r>
      <w:r w:rsidRPr="004D183D">
        <w:t xml:space="preserve"> </w:t>
      </w:r>
      <w:r w:rsidR="004D183D" w:rsidRPr="004D183D">
        <w:rPr>
          <w:rFonts w:eastAsia="Arial"/>
          <w:iCs/>
          <w:szCs w:val="24"/>
        </w:rPr>
        <w:t>informoval, že cílem návrhu směrnice o odpovědnosti za vadné výrobky je zavedení jednotného systému na evropské úrovni k odškodnění osob, které utrpěly újmu na zdraví nebo škodu na majetku v důsledku vadných výrobků. Modernizuje a posiluje stávající zavedená pravidla založená na objektivní odpovědnosti výrobců v případě odškodnění za újmu na zdraví, škody na majetku nebo ztráty údajů způsobené vadnými výrobky.</w:t>
      </w:r>
    </w:p>
    <w:p w:rsidR="004D183D" w:rsidRDefault="004D183D" w:rsidP="00300CA9">
      <w:pPr>
        <w:ind w:firstLine="709"/>
        <w:jc w:val="both"/>
        <w:rPr>
          <w:szCs w:val="24"/>
        </w:rPr>
      </w:pPr>
      <w:r w:rsidRPr="004D183D">
        <w:rPr>
          <w:szCs w:val="24"/>
        </w:rPr>
        <w:t xml:space="preserve">ČR usiluje o to, aby návrh zajistil rovnováhu mezi zájmy hospodářských subjektů </w:t>
      </w:r>
      <w:r>
        <w:rPr>
          <w:szCs w:val="24"/>
        </w:rPr>
        <w:br/>
      </w:r>
      <w:r w:rsidRPr="004D183D">
        <w:rPr>
          <w:szCs w:val="24"/>
        </w:rPr>
        <w:t>a spotřebitelů a poskytnul právní jistotu ohledně toho, na které výrobky a subjekty se vztahuje objektivní odpovědnost. Prioritou ČR v oblasti ochrany spotřebitelů je bezpečnost výrobků.</w:t>
      </w:r>
    </w:p>
    <w:p w:rsidR="004D183D" w:rsidRDefault="004D183D" w:rsidP="004D183D">
      <w:pPr>
        <w:ind w:firstLine="709"/>
        <w:jc w:val="both"/>
      </w:pPr>
      <w:r>
        <w:t xml:space="preserve">Zpravodaj </w:t>
      </w:r>
      <w:r w:rsidRPr="004C62EB">
        <w:rPr>
          <w:u w:val="single"/>
        </w:rPr>
        <w:t>M. Exner</w:t>
      </w:r>
      <w:r>
        <w:t xml:space="preserve"> dopl</w:t>
      </w:r>
      <w:r w:rsidR="003E77B6">
        <w:t>n</w:t>
      </w:r>
      <w:r>
        <w:t>il, že je potřeba reagovat na zastaralé směrnice a zajistit bezpečnost výrobků EU i ze třetích zemí. Směrnice o vadných výrobcích je z roku 1985. Obě směrnice zavádí mechanismus pro přístup k důkazům.</w:t>
      </w:r>
    </w:p>
    <w:p w:rsidR="004C62EB" w:rsidRPr="00B12B8C" w:rsidRDefault="004D183D" w:rsidP="004C62EB">
      <w:pPr>
        <w:pBdr>
          <w:top w:val="nil"/>
          <w:left w:val="nil"/>
          <w:bottom w:val="nil"/>
          <w:right w:val="nil"/>
          <w:between w:val="nil"/>
        </w:pBdr>
        <w:spacing w:line="256" w:lineRule="auto"/>
        <w:ind w:firstLine="709"/>
        <w:jc w:val="both"/>
        <w:rPr>
          <w:color w:val="000000" w:themeColor="text1"/>
          <w:szCs w:val="24"/>
        </w:rPr>
      </w:pPr>
      <w:r>
        <w:t>Navrhnul usnesení, ve kterém výbor pro evropské záležitosti 1. projednal</w:t>
      </w:r>
      <w:r w:rsidRPr="004D183D">
        <w:rPr>
          <w:color w:val="000000"/>
          <w:szCs w:val="24"/>
        </w:rPr>
        <w:t xml:space="preserve"> tyto dokumenty</w:t>
      </w:r>
      <w:r w:rsidR="004C62EB">
        <w:rPr>
          <w:color w:val="000000"/>
          <w:szCs w:val="24"/>
        </w:rPr>
        <w:t xml:space="preserve"> a 2. podporuje</w:t>
      </w:r>
      <w:r w:rsidRPr="004C62EB">
        <w:rPr>
          <w:color w:val="000000"/>
          <w:szCs w:val="24"/>
        </w:rPr>
        <w:t xml:space="preserve"> rámcové pozice vlády</w:t>
      </w:r>
      <w:r w:rsidR="004C62EB" w:rsidRPr="004C62EB">
        <w:t xml:space="preserve"> </w:t>
      </w:r>
      <w:r w:rsidR="004C62EB">
        <w:t>/</w:t>
      </w:r>
      <w:proofErr w:type="spellStart"/>
      <w:r w:rsidR="004C62EB" w:rsidRPr="000D1DC8">
        <w:rPr>
          <w:i/>
        </w:rPr>
        <w:t>usn</w:t>
      </w:r>
      <w:proofErr w:type="spellEnd"/>
      <w:r w:rsidR="004C62EB" w:rsidRPr="000D1DC8">
        <w:rPr>
          <w:i/>
        </w:rPr>
        <w:t xml:space="preserve">. č. </w:t>
      </w:r>
      <w:r w:rsidR="004C62EB">
        <w:rPr>
          <w:i/>
        </w:rPr>
        <w:t>119</w:t>
      </w:r>
      <w:r w:rsidR="004C62EB" w:rsidRPr="00714DDF">
        <w:rPr>
          <w:i/>
        </w:rPr>
        <w:t>,</w:t>
      </w:r>
      <w:r w:rsidR="004C62EB" w:rsidRPr="00D80889">
        <w:rPr>
          <w:color w:val="FF0000"/>
        </w:rPr>
        <w:t xml:space="preserve"> </w:t>
      </w:r>
      <w:r w:rsidR="004C62EB" w:rsidRPr="00BE0DC7">
        <w:rPr>
          <w:i/>
          <w:iCs/>
        </w:rPr>
        <w:t xml:space="preserve">hlasování </w:t>
      </w:r>
      <w:r w:rsidR="004C62EB">
        <w:rPr>
          <w:i/>
          <w:iCs/>
        </w:rPr>
        <w:t>9-0-2,</w:t>
      </w:r>
      <w:r w:rsidR="004C62EB" w:rsidRPr="002A6AC5">
        <w:rPr>
          <w:i/>
          <w:iCs/>
        </w:rPr>
        <w:t xml:space="preserve"> </w:t>
      </w:r>
      <w:proofErr w:type="spellStart"/>
      <w:r w:rsidR="004C62EB">
        <w:rPr>
          <w:i/>
          <w:iCs/>
        </w:rPr>
        <w:t>Jáč</w:t>
      </w:r>
      <w:proofErr w:type="spellEnd"/>
      <w:r w:rsidR="004C62EB">
        <w:rPr>
          <w:i/>
          <w:iCs/>
        </w:rPr>
        <w:t xml:space="preserve"> Ivan – pro, </w:t>
      </w:r>
      <w:proofErr w:type="spellStart"/>
      <w:r w:rsidR="004C62EB">
        <w:rPr>
          <w:i/>
          <w:iCs/>
        </w:rPr>
        <w:t>Benešík</w:t>
      </w:r>
      <w:proofErr w:type="spellEnd"/>
      <w:r w:rsidR="004C62EB">
        <w:rPr>
          <w:i/>
          <w:iCs/>
        </w:rPr>
        <w:t xml:space="preserve"> Ondřej – pro, Carbol Jiří – pro, </w:t>
      </w:r>
      <w:proofErr w:type="spellStart"/>
      <w:r w:rsidR="004C62EB">
        <w:rPr>
          <w:i/>
        </w:rPr>
        <w:t>Fifka</w:t>
      </w:r>
      <w:proofErr w:type="spellEnd"/>
      <w:r w:rsidR="004C62EB">
        <w:rPr>
          <w:i/>
        </w:rPr>
        <w:t xml:space="preserve"> Petr – pro, Major Martin – pro, Exner Martin – pro, </w:t>
      </w:r>
      <w:proofErr w:type="spellStart"/>
      <w:r w:rsidR="004C62EB">
        <w:rPr>
          <w:i/>
        </w:rPr>
        <w:t>Bělor</w:t>
      </w:r>
      <w:proofErr w:type="spellEnd"/>
      <w:r w:rsidR="004C62EB">
        <w:rPr>
          <w:i/>
        </w:rPr>
        <w:t xml:space="preserve"> Roman – pro, </w:t>
      </w:r>
      <w:proofErr w:type="spellStart"/>
      <w:r w:rsidR="004C62EB">
        <w:rPr>
          <w:i/>
        </w:rPr>
        <w:t>Berki</w:t>
      </w:r>
      <w:proofErr w:type="spellEnd"/>
      <w:r w:rsidR="004C62EB">
        <w:rPr>
          <w:i/>
        </w:rPr>
        <w:t xml:space="preserve"> Jan – pro, Potůčková Lucie – pro, Zlínský Vladimír – zdržel se, </w:t>
      </w:r>
      <w:proofErr w:type="spellStart"/>
      <w:r w:rsidR="004C62EB">
        <w:rPr>
          <w:i/>
        </w:rPr>
        <w:t>Pošarová</w:t>
      </w:r>
      <w:proofErr w:type="spellEnd"/>
      <w:r w:rsidR="004C62EB">
        <w:rPr>
          <w:i/>
        </w:rPr>
        <w:t xml:space="preserve"> Marie – zdržel se, </w:t>
      </w:r>
      <w:r w:rsidR="004C62EB" w:rsidRPr="009523E8">
        <w:rPr>
          <w:i/>
          <w:iCs/>
          <w:color w:val="000000" w:themeColor="text1"/>
        </w:rPr>
        <w:t>v příloze</w:t>
      </w:r>
      <w:r w:rsidR="004C62EB" w:rsidRPr="009523E8">
        <w:rPr>
          <w:i/>
        </w:rPr>
        <w:t>/.</w:t>
      </w:r>
    </w:p>
    <w:p w:rsidR="004D183D" w:rsidRPr="004C62EB" w:rsidRDefault="004D183D" w:rsidP="004C62EB">
      <w:pPr>
        <w:ind w:firstLine="709"/>
        <w:jc w:val="both"/>
      </w:pPr>
    </w:p>
    <w:p w:rsidR="00452599" w:rsidRPr="00452599" w:rsidRDefault="00452599" w:rsidP="00452599">
      <w:pPr>
        <w:pStyle w:val="Odstavecseseznamem"/>
        <w:widowControl w:val="0"/>
        <w:numPr>
          <w:ilvl w:val="3"/>
          <w:numId w:val="15"/>
        </w:numPr>
        <w:pBdr>
          <w:bottom w:val="single" w:sz="4" w:space="1" w:color="auto"/>
        </w:pBdr>
        <w:suppressAutoHyphens/>
        <w:autoSpaceDN w:val="0"/>
        <w:ind w:left="709" w:hanging="709"/>
        <w:jc w:val="both"/>
        <w:rPr>
          <w:b/>
          <w:lang w:eastAsia="zh-CN" w:bidi="hi-IN"/>
        </w:rPr>
      </w:pPr>
      <w:r w:rsidRPr="00452599">
        <w:rPr>
          <w:b/>
          <w:lang w:eastAsia="zh-CN" w:bidi="hi-IN"/>
        </w:rPr>
        <w:t xml:space="preserve">Sdělení Komise Evropskému parlamentu, Evropské radě, Radě, Evropskému hospodářskému a sociálnímu výboru a Výboru regionů – Mimořádná situace v energetice – společná příprava, nákup a ochrana EU /kód Rady 13691/22, </w:t>
      </w:r>
      <w:proofErr w:type="gramStart"/>
      <w:r w:rsidRPr="00452599">
        <w:rPr>
          <w:b/>
          <w:lang w:eastAsia="zh-CN" w:bidi="hi-IN"/>
        </w:rPr>
        <w:t>KOM(</w:t>
      </w:r>
      <w:proofErr w:type="gramEnd"/>
      <w:r w:rsidRPr="00452599">
        <w:rPr>
          <w:b/>
          <w:lang w:eastAsia="zh-CN" w:bidi="hi-IN"/>
        </w:rPr>
        <w:t>2022) 553 v konečném znění/</w:t>
      </w:r>
    </w:p>
    <w:p w:rsidR="004D183D" w:rsidRDefault="004D183D" w:rsidP="00300CA9">
      <w:pPr>
        <w:ind w:firstLine="709"/>
        <w:jc w:val="both"/>
      </w:pPr>
    </w:p>
    <w:p w:rsidR="00452599" w:rsidRDefault="00452599" w:rsidP="00452599">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lastRenderedPageBreak/>
        <w:t xml:space="preserve">Př. </w:t>
      </w:r>
      <w:r w:rsidRPr="001F5EDD">
        <w:rPr>
          <w:rFonts w:ascii="Times New Roman" w:hAnsi="Times New Roman"/>
          <w:spacing w:val="-3"/>
          <w:sz w:val="24"/>
          <w:szCs w:val="24"/>
          <w:u w:val="single"/>
        </w:rPr>
        <w:t xml:space="preserve">O. </w:t>
      </w:r>
      <w:proofErr w:type="spellStart"/>
      <w:r w:rsidRPr="001F5EDD">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17</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 listopadu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107</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452599" w:rsidRDefault="00452599" w:rsidP="00452599">
      <w:pPr>
        <w:ind w:firstLine="709"/>
        <w:jc w:val="both"/>
        <w:rPr>
          <w:color w:val="000000" w:themeColor="text1"/>
          <w:szCs w:val="24"/>
        </w:rPr>
      </w:pPr>
      <w:r w:rsidRPr="00300655">
        <w:rPr>
          <w:color w:val="000000" w:themeColor="text1"/>
          <w:szCs w:val="24"/>
        </w:rPr>
        <w:t>Dokument představil</w:t>
      </w:r>
      <w:r>
        <w:rPr>
          <w:color w:val="000000" w:themeColor="text1"/>
          <w:szCs w:val="24"/>
        </w:rPr>
        <w:t xml:space="preserve"> náměstek ministra průmyslu a obchodu </w:t>
      </w:r>
      <w:r w:rsidRPr="00EE4711">
        <w:rPr>
          <w:color w:val="000000" w:themeColor="text1"/>
          <w:szCs w:val="24"/>
          <w:u w:val="single"/>
        </w:rPr>
        <w:t>René Neděla</w:t>
      </w:r>
      <w:r>
        <w:rPr>
          <w:color w:val="000000" w:themeColor="text1"/>
          <w:szCs w:val="24"/>
        </w:rPr>
        <w:t xml:space="preserve">. Informoval, že sdělení doprovází také mimořádné nařízení o solidaritě v energetice. Řada informací je zde ale již překonána vzhledem k rychlému vývoji v energetice. Na jednání Rady </w:t>
      </w:r>
      <w:r w:rsidR="00EE4711">
        <w:rPr>
          <w:color w:val="000000" w:themeColor="text1"/>
          <w:szCs w:val="24"/>
        </w:rPr>
        <w:t xml:space="preserve">došlo </w:t>
      </w:r>
      <w:r w:rsidR="000834E6">
        <w:rPr>
          <w:color w:val="000000" w:themeColor="text1"/>
          <w:szCs w:val="24"/>
        </w:rPr>
        <w:br/>
      </w:r>
      <w:r w:rsidR="00EE4711">
        <w:rPr>
          <w:color w:val="000000" w:themeColor="text1"/>
          <w:szCs w:val="24"/>
        </w:rPr>
        <w:t xml:space="preserve">24. listopadu ke shodě o dvou návrzích, které pomohou zajistit mimořádné dodávky plynu. ČR se bude snažit o uzavření dalších návrhů ještě během svého předsednictví. </w:t>
      </w:r>
    </w:p>
    <w:p w:rsidR="00EE4711" w:rsidRDefault="00EE4711" w:rsidP="00452599">
      <w:pPr>
        <w:ind w:firstLine="709"/>
        <w:jc w:val="both"/>
        <w:rPr>
          <w:color w:val="000000" w:themeColor="text1"/>
          <w:szCs w:val="24"/>
        </w:rPr>
      </w:pPr>
      <w:r>
        <w:rPr>
          <w:color w:val="000000" w:themeColor="text1"/>
          <w:szCs w:val="24"/>
        </w:rPr>
        <w:t xml:space="preserve">Zpravodaj </w:t>
      </w:r>
      <w:r w:rsidRPr="00EE4711">
        <w:rPr>
          <w:color w:val="000000" w:themeColor="text1"/>
          <w:szCs w:val="24"/>
          <w:u w:val="single"/>
        </w:rPr>
        <w:t>M. Exner</w:t>
      </w:r>
      <w:r>
        <w:rPr>
          <w:color w:val="000000" w:themeColor="text1"/>
          <w:szCs w:val="24"/>
        </w:rPr>
        <w:t xml:space="preserve"> konstatoval, že elektrická soustava je propojená a velmi křehká. Pro ČR je důležité propojení s okolními státy, protože nemá přístup k moři. Je závislá na jednotě a solidaritě členských států. Důležité je budovat obnovitelné zdroje. </w:t>
      </w:r>
    </w:p>
    <w:p w:rsidR="00EE4711" w:rsidRDefault="00EE4711" w:rsidP="00C675B5">
      <w:pPr>
        <w:pStyle w:val="Odstavecseseznamem"/>
        <w:spacing w:after="160"/>
        <w:ind w:left="0" w:firstLine="709"/>
        <w:jc w:val="both"/>
        <w:rPr>
          <w:i/>
        </w:rPr>
      </w:pPr>
      <w:r>
        <w:t>Navrhnul usnesení, ve kterém výbor pro evropské záležitosti 1. projednal</w:t>
      </w:r>
      <w:r>
        <w:rPr>
          <w:color w:val="000000"/>
          <w:szCs w:val="24"/>
        </w:rPr>
        <w:t xml:space="preserve">  </w:t>
      </w:r>
      <w:r w:rsidRPr="0052719E">
        <w:rPr>
          <w:color w:val="000000"/>
          <w:szCs w:val="24"/>
        </w:rPr>
        <w:t>tento</w:t>
      </w:r>
      <w:r>
        <w:rPr>
          <w:color w:val="000000"/>
          <w:szCs w:val="24"/>
        </w:rPr>
        <w:t xml:space="preserve"> </w:t>
      </w:r>
      <w:r w:rsidRPr="0052719E">
        <w:rPr>
          <w:color w:val="000000"/>
          <w:szCs w:val="24"/>
        </w:rPr>
        <w:t>dokument;</w:t>
      </w:r>
      <w:r>
        <w:rPr>
          <w:color w:val="000000"/>
          <w:szCs w:val="24"/>
        </w:rPr>
        <w:t xml:space="preserve"> 2. podporuje</w:t>
      </w:r>
      <w:r w:rsidRPr="00EE4711">
        <w:rPr>
          <w:color w:val="000000"/>
          <w:szCs w:val="24"/>
        </w:rPr>
        <w:t xml:space="preserve"> rámcovou pozici vlády;</w:t>
      </w:r>
      <w:r>
        <w:rPr>
          <w:color w:val="000000"/>
          <w:szCs w:val="24"/>
        </w:rPr>
        <w:t xml:space="preserve"> 3. oceňuje</w:t>
      </w:r>
      <w:r w:rsidRPr="00EE4711">
        <w:rPr>
          <w:color w:val="000000"/>
          <w:szCs w:val="24"/>
        </w:rPr>
        <w:t xml:space="preserve"> dobrou práci českého předsednictví v Radě EU při hledání shody na společném postupu pro zajištění energií v celé Unii;</w:t>
      </w:r>
      <w:r w:rsidR="00630450">
        <w:rPr>
          <w:color w:val="000000"/>
          <w:szCs w:val="24"/>
        </w:rPr>
        <w:t xml:space="preserve"> </w:t>
      </w:r>
      <w:r w:rsidR="00630450">
        <w:rPr>
          <w:color w:val="000000"/>
          <w:szCs w:val="24"/>
        </w:rPr>
        <w:br/>
        <w:t xml:space="preserve">4. zdůrazňuje </w:t>
      </w:r>
      <w:r w:rsidRPr="00630450">
        <w:rPr>
          <w:color w:val="000000"/>
          <w:szCs w:val="24"/>
        </w:rPr>
        <w:t>důležitost evropské jednoty a solidarity pro zajištění energetické bezpečnosti České republiky;</w:t>
      </w:r>
      <w:r w:rsidR="00630450">
        <w:rPr>
          <w:color w:val="000000"/>
          <w:szCs w:val="24"/>
        </w:rPr>
        <w:t xml:space="preserve"> 5. zdůrazňuje,</w:t>
      </w:r>
      <w:r w:rsidRPr="00630450">
        <w:rPr>
          <w:color w:val="000000"/>
          <w:szCs w:val="24"/>
        </w:rPr>
        <w:t xml:space="preserve"> že přechod na obnovitelné zdroje energie posílí energetickou bezpečnost České republiky i celé Evropské unie</w:t>
      </w:r>
      <w:r w:rsidR="00630450">
        <w:rPr>
          <w:color w:val="000000"/>
          <w:szCs w:val="24"/>
        </w:rPr>
        <w:t xml:space="preserve"> a 6. pověřuje</w:t>
      </w:r>
      <w:r>
        <w:rPr>
          <w:rFonts w:ascii="Times" w:eastAsia="Times" w:hAnsi="Times" w:cs="Times"/>
          <w:b/>
          <w:color w:val="000000" w:themeColor="text1"/>
          <w:spacing w:val="60"/>
          <w:szCs w:val="24"/>
        </w:rPr>
        <w:t xml:space="preserve"> </w:t>
      </w:r>
      <w:r>
        <w:rPr>
          <w:rFonts w:ascii="Times" w:eastAsia="Times" w:hAnsi="Times" w:cs="Times"/>
          <w:color w:val="000000" w:themeColor="text1"/>
          <w:szCs w:val="24"/>
        </w:rPr>
        <w:t>předsedu výboru pro evropské záležitosti, aby v rámci politického dialogu postoupil toto usnesení předsedkyni Evropské komise</w:t>
      </w:r>
      <w:r w:rsidR="00630450">
        <w:rPr>
          <w:rFonts w:ascii="Times" w:eastAsia="Times" w:hAnsi="Times" w:cs="Times"/>
          <w:color w:val="000000" w:themeColor="text1"/>
          <w:szCs w:val="24"/>
        </w:rPr>
        <w:t xml:space="preserve"> </w:t>
      </w:r>
      <w:r>
        <w:t>/</w:t>
      </w:r>
      <w:proofErr w:type="spellStart"/>
      <w:r w:rsidRPr="000D1DC8">
        <w:rPr>
          <w:i/>
        </w:rPr>
        <w:t>usn</w:t>
      </w:r>
      <w:proofErr w:type="spellEnd"/>
      <w:r w:rsidRPr="000D1DC8">
        <w:rPr>
          <w:i/>
        </w:rPr>
        <w:t xml:space="preserve">. č. </w:t>
      </w:r>
      <w:r>
        <w:rPr>
          <w:i/>
        </w:rPr>
        <w:t>120</w:t>
      </w:r>
      <w:r w:rsidRPr="00714DDF">
        <w:rPr>
          <w:i/>
        </w:rPr>
        <w:t>,</w:t>
      </w:r>
      <w:r w:rsidRPr="00D80889">
        <w:rPr>
          <w:color w:val="FF0000"/>
        </w:rPr>
        <w:t xml:space="preserve"> </w:t>
      </w:r>
      <w:r w:rsidRPr="00BE0DC7">
        <w:rPr>
          <w:i/>
          <w:iCs/>
        </w:rPr>
        <w:t xml:space="preserve">hlasování </w:t>
      </w:r>
      <w:r>
        <w:rPr>
          <w:i/>
          <w:iCs/>
        </w:rPr>
        <w:t>9-2-0,</w:t>
      </w:r>
      <w:r w:rsidRPr="002A6AC5">
        <w:rPr>
          <w:i/>
          <w:iCs/>
        </w:rPr>
        <w:t xml:space="preserve"> </w:t>
      </w:r>
      <w:proofErr w:type="spellStart"/>
      <w:r>
        <w:rPr>
          <w:i/>
          <w:iCs/>
        </w:rPr>
        <w:t>Jáč</w:t>
      </w:r>
      <w:proofErr w:type="spellEnd"/>
      <w:r>
        <w:rPr>
          <w:i/>
          <w:iCs/>
        </w:rPr>
        <w:t xml:space="preserve"> Ivan – pro, </w:t>
      </w:r>
      <w:proofErr w:type="spellStart"/>
      <w:r>
        <w:rPr>
          <w:i/>
          <w:iCs/>
        </w:rPr>
        <w:t>Benešík</w:t>
      </w:r>
      <w:proofErr w:type="spellEnd"/>
      <w:r>
        <w:rPr>
          <w:i/>
          <w:iCs/>
        </w:rPr>
        <w:t xml:space="preserve"> Ondřej – pro, Carbol Jiří – pro, </w:t>
      </w:r>
      <w:proofErr w:type="spellStart"/>
      <w:r>
        <w:rPr>
          <w:i/>
        </w:rPr>
        <w:t>Fifka</w:t>
      </w:r>
      <w:proofErr w:type="spellEnd"/>
      <w:r>
        <w:rPr>
          <w:i/>
        </w:rPr>
        <w:t xml:space="preserve"> Petr – pro, Major Martin – pro, Exner Martin – pro, </w:t>
      </w:r>
      <w:proofErr w:type="spellStart"/>
      <w:r>
        <w:rPr>
          <w:i/>
        </w:rPr>
        <w:t>Bělor</w:t>
      </w:r>
      <w:proofErr w:type="spellEnd"/>
      <w:r>
        <w:rPr>
          <w:i/>
        </w:rPr>
        <w:t xml:space="preserve"> Roman – pro, </w:t>
      </w:r>
      <w:proofErr w:type="spellStart"/>
      <w:r>
        <w:rPr>
          <w:i/>
        </w:rPr>
        <w:t>Berki</w:t>
      </w:r>
      <w:proofErr w:type="spellEnd"/>
      <w:r>
        <w:rPr>
          <w:i/>
        </w:rPr>
        <w:t xml:space="preserve"> Jan – pro, Potůčková Lucie – pro, Zlínský Vladimír – proti, </w:t>
      </w:r>
      <w:proofErr w:type="spellStart"/>
      <w:r>
        <w:rPr>
          <w:i/>
        </w:rPr>
        <w:t>Pošarová</w:t>
      </w:r>
      <w:proofErr w:type="spellEnd"/>
      <w:r>
        <w:rPr>
          <w:i/>
        </w:rPr>
        <w:t xml:space="preserve"> Marie – proti, </w:t>
      </w:r>
      <w:r w:rsidRPr="009523E8">
        <w:rPr>
          <w:i/>
          <w:iCs/>
          <w:color w:val="000000" w:themeColor="text1"/>
        </w:rPr>
        <w:t>v příloze</w:t>
      </w:r>
      <w:r w:rsidRPr="009523E8">
        <w:rPr>
          <w:i/>
        </w:rPr>
        <w:t>/.</w:t>
      </w:r>
    </w:p>
    <w:p w:rsidR="00C675B5" w:rsidRPr="00C675B5" w:rsidRDefault="00C675B5" w:rsidP="00C675B5">
      <w:pPr>
        <w:pStyle w:val="Odstavecseseznamem"/>
        <w:spacing w:after="160"/>
        <w:ind w:left="0" w:firstLine="709"/>
        <w:jc w:val="both"/>
        <w:rPr>
          <w:rFonts w:ascii="Arial" w:hAnsi="Arial" w:cs="Arial"/>
          <w:sz w:val="20"/>
        </w:rPr>
      </w:pPr>
    </w:p>
    <w:p w:rsidR="00324E52" w:rsidRPr="00324E52" w:rsidRDefault="00324E52" w:rsidP="006E6CC0">
      <w:pPr>
        <w:pStyle w:val="Odstavecseseznamem"/>
        <w:widowControl w:val="0"/>
        <w:numPr>
          <w:ilvl w:val="3"/>
          <w:numId w:val="15"/>
        </w:numPr>
        <w:pBdr>
          <w:bottom w:val="single" w:sz="4" w:space="1" w:color="auto"/>
        </w:pBdr>
        <w:suppressAutoHyphens/>
        <w:autoSpaceDN w:val="0"/>
        <w:ind w:left="709" w:hanging="709"/>
        <w:jc w:val="both"/>
        <w:rPr>
          <w:b/>
          <w:lang w:eastAsia="zh-CN" w:bidi="hi-IN"/>
        </w:rPr>
      </w:pPr>
      <w:r w:rsidRPr="00324E52">
        <w:rPr>
          <w:b/>
          <w:lang w:eastAsia="zh-CN" w:bidi="hi-IN"/>
        </w:rPr>
        <w:t xml:space="preserve">Návrh nařízení Evropského parlamentu a Rady, kterým se stanoví společný rámec pro mediální služby na vnitřním trhu (Evropský akt o svobodě sdělovacích prostředků) a mění směrnice 2010/13/EU /kód Rady 12413/22, </w:t>
      </w:r>
      <w:proofErr w:type="gramStart"/>
      <w:r w:rsidRPr="00324E52">
        <w:rPr>
          <w:b/>
          <w:lang w:eastAsia="zh-CN" w:bidi="hi-IN"/>
        </w:rPr>
        <w:t>KOM(</w:t>
      </w:r>
      <w:proofErr w:type="gramEnd"/>
      <w:r w:rsidRPr="00324E52">
        <w:rPr>
          <w:b/>
          <w:lang w:eastAsia="zh-CN" w:bidi="hi-IN"/>
        </w:rPr>
        <w:t>2022) 457 v konečném znění/</w:t>
      </w:r>
    </w:p>
    <w:p w:rsidR="00452599" w:rsidRDefault="00452599" w:rsidP="00300CA9">
      <w:pPr>
        <w:ind w:firstLine="709"/>
        <w:jc w:val="both"/>
      </w:pPr>
    </w:p>
    <w:p w:rsidR="006E6CC0" w:rsidRDefault="006E6CC0" w:rsidP="006E6CC0">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1F5EDD">
        <w:rPr>
          <w:rFonts w:ascii="Times New Roman" w:hAnsi="Times New Roman"/>
          <w:spacing w:val="-3"/>
          <w:sz w:val="24"/>
          <w:szCs w:val="24"/>
          <w:u w:val="single"/>
        </w:rPr>
        <w:t xml:space="preserve">O. </w:t>
      </w:r>
      <w:proofErr w:type="spellStart"/>
      <w:r w:rsidRPr="001F5EDD">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15</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5. října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92</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6E6CC0" w:rsidRPr="004D183D" w:rsidRDefault="006E6CC0" w:rsidP="006E6CC0">
      <w:pPr>
        <w:ind w:firstLine="709"/>
        <w:jc w:val="both"/>
      </w:pPr>
      <w:r w:rsidRPr="00300655">
        <w:rPr>
          <w:color w:val="000000" w:themeColor="text1"/>
          <w:szCs w:val="24"/>
        </w:rPr>
        <w:t>Dokument představil</w:t>
      </w:r>
      <w:r>
        <w:rPr>
          <w:color w:val="000000" w:themeColor="text1"/>
          <w:szCs w:val="24"/>
        </w:rPr>
        <w:t xml:space="preserve">i náměstkyně ministra kultury Petra Smolíková a náměstek ministra průmyslu a obchodu </w:t>
      </w:r>
      <w:r w:rsidRPr="006E6CC0">
        <w:rPr>
          <w:color w:val="000000" w:themeColor="text1"/>
          <w:szCs w:val="24"/>
        </w:rPr>
        <w:t>René Neděla</w:t>
      </w:r>
      <w:r>
        <w:rPr>
          <w:color w:val="000000" w:themeColor="text1"/>
          <w:szCs w:val="24"/>
        </w:rPr>
        <w:t xml:space="preserve">. </w:t>
      </w:r>
    </w:p>
    <w:p w:rsidR="00794E64" w:rsidRDefault="00487ED4" w:rsidP="00300CA9">
      <w:pPr>
        <w:ind w:firstLine="709"/>
        <w:jc w:val="both"/>
      </w:pPr>
      <w:r>
        <w:t xml:space="preserve">Nám. </w:t>
      </w:r>
      <w:r w:rsidRPr="00C675B5">
        <w:rPr>
          <w:u w:val="single"/>
        </w:rPr>
        <w:t>P. Smolíková</w:t>
      </w:r>
      <w:r>
        <w:t xml:space="preserve"> informovala, že návrh je projednáván v rámci Rady i Evropského parlamentu. Důležitá je otázka právního základu nařízení. Cílem je podpora mediální plurality a nezávislosti médií v EU. </w:t>
      </w:r>
      <w:r w:rsidRPr="00507675">
        <w:rPr>
          <w:szCs w:val="24"/>
        </w:rPr>
        <w:t xml:space="preserve">Nově se ustavuje úřad tzv. Evropský sbor pro mediální služby, který má nahradit dosavadní </w:t>
      </w:r>
      <w:r>
        <w:rPr>
          <w:szCs w:val="24"/>
        </w:rPr>
        <w:t>S</w:t>
      </w:r>
      <w:r w:rsidRPr="00507675">
        <w:rPr>
          <w:szCs w:val="24"/>
        </w:rPr>
        <w:t xml:space="preserve">kupinu evropských regulačních orgánů pro audiovizuální mediální služby </w:t>
      </w:r>
      <w:r>
        <w:rPr>
          <w:szCs w:val="24"/>
        </w:rPr>
        <w:t>(</w:t>
      </w:r>
      <w:r w:rsidRPr="00507675">
        <w:rPr>
          <w:szCs w:val="24"/>
        </w:rPr>
        <w:t>ERGA</w:t>
      </w:r>
      <w:r>
        <w:rPr>
          <w:szCs w:val="24"/>
        </w:rPr>
        <w:t>)</w:t>
      </w:r>
      <w:r w:rsidRPr="00507675">
        <w:rPr>
          <w:szCs w:val="24"/>
        </w:rPr>
        <w:t xml:space="preserve">, a vymezuje jeho působení. </w:t>
      </w:r>
      <w:r>
        <w:t>Jeho kompetence ještě nejsou vyjasněny.</w:t>
      </w:r>
    </w:p>
    <w:p w:rsidR="00FD405A" w:rsidRDefault="00487ED4" w:rsidP="00FD405A">
      <w:pPr>
        <w:spacing w:after="120"/>
        <w:ind w:firstLine="709"/>
        <w:contextualSpacing/>
        <w:jc w:val="both"/>
        <w:rPr>
          <w:rFonts w:eastAsia="Calibri"/>
          <w:szCs w:val="22"/>
          <w:lang w:eastAsia="en-US"/>
        </w:rPr>
      </w:pPr>
      <w:r>
        <w:t xml:space="preserve">Nám. </w:t>
      </w:r>
      <w:r w:rsidRPr="00C675B5">
        <w:rPr>
          <w:u w:val="single"/>
        </w:rPr>
        <w:t>R. Neděla</w:t>
      </w:r>
      <w:r>
        <w:t xml:space="preserve"> dodal, že ČR dlouhodobě podporuje </w:t>
      </w:r>
      <w:r w:rsidR="00A87681">
        <w:t xml:space="preserve">budování </w:t>
      </w:r>
      <w:r w:rsidR="002D5B48">
        <w:t>evropského mediálního trhu.</w:t>
      </w:r>
      <w:r w:rsidR="00FD405A">
        <w:t xml:space="preserve"> </w:t>
      </w:r>
      <w:r w:rsidR="00FD405A" w:rsidRPr="00FD405A">
        <w:rPr>
          <w:rFonts w:eastAsia="Calibri"/>
          <w:szCs w:val="22"/>
          <w:lang w:eastAsia="en-US"/>
        </w:rPr>
        <w:t>V případě přetrvávajících pochybností ohledně právního základu, rozsahu kompetencí EU, přiměřenosti zásahu navržených opatření do oblastí kompetencí, za které jsou primárně zodpovědné členské státy, nebo fungování národního mediálního trhu vláda ČR zváží, zda návrh podpoří.</w:t>
      </w:r>
    </w:p>
    <w:p w:rsidR="00FD405A" w:rsidRDefault="00FD405A" w:rsidP="00FD405A">
      <w:pPr>
        <w:spacing w:after="120"/>
        <w:ind w:firstLine="709"/>
        <w:contextualSpacing/>
        <w:jc w:val="both"/>
        <w:rPr>
          <w:rFonts w:eastAsia="Calibri"/>
          <w:szCs w:val="22"/>
          <w:lang w:eastAsia="en-US"/>
        </w:rPr>
      </w:pPr>
      <w:r>
        <w:rPr>
          <w:rFonts w:eastAsia="Calibri"/>
          <w:szCs w:val="22"/>
          <w:lang w:eastAsia="en-US"/>
        </w:rPr>
        <w:t xml:space="preserve">Zpravodajka </w:t>
      </w:r>
      <w:r w:rsidRPr="00C675B5">
        <w:rPr>
          <w:rFonts w:eastAsia="Calibri"/>
          <w:szCs w:val="22"/>
          <w:u w:val="single"/>
          <w:lang w:eastAsia="en-US"/>
        </w:rPr>
        <w:t>L. Potůčková</w:t>
      </w:r>
      <w:r>
        <w:rPr>
          <w:rFonts w:eastAsia="Calibri"/>
          <w:szCs w:val="22"/>
          <w:lang w:eastAsia="en-US"/>
        </w:rPr>
        <w:t xml:space="preserve"> vidí chybu ve formě a právním základu návrhu. Německý Senát (</w:t>
      </w:r>
      <w:proofErr w:type="spellStart"/>
      <w:r>
        <w:rPr>
          <w:rFonts w:eastAsia="Calibri"/>
          <w:szCs w:val="22"/>
          <w:lang w:eastAsia="en-US"/>
        </w:rPr>
        <w:t>Bundesrat</w:t>
      </w:r>
      <w:proofErr w:type="spellEnd"/>
      <w:r>
        <w:rPr>
          <w:rFonts w:eastAsia="Calibri"/>
          <w:szCs w:val="22"/>
          <w:lang w:eastAsia="en-US"/>
        </w:rPr>
        <w:t xml:space="preserve">) přijal k dokumentu odůvodněné stanovisko a </w:t>
      </w:r>
      <w:proofErr w:type="spellStart"/>
      <w:r>
        <w:rPr>
          <w:rFonts w:eastAsia="Calibri"/>
          <w:szCs w:val="22"/>
          <w:lang w:eastAsia="en-US"/>
        </w:rPr>
        <w:t>Bundestag</w:t>
      </w:r>
      <w:proofErr w:type="spellEnd"/>
      <w:r>
        <w:rPr>
          <w:rFonts w:eastAsia="Calibri"/>
          <w:szCs w:val="22"/>
          <w:lang w:eastAsia="en-US"/>
        </w:rPr>
        <w:t xml:space="preserve"> vyjádřil pochybnosti o právním základu.</w:t>
      </w:r>
      <w:r w:rsidR="00224F0F">
        <w:rPr>
          <w:rFonts w:eastAsia="Calibri"/>
          <w:szCs w:val="22"/>
          <w:lang w:eastAsia="en-US"/>
        </w:rPr>
        <w:t xml:space="preserve"> Nařízení není vhodnou formou. </w:t>
      </w:r>
    </w:p>
    <w:p w:rsidR="00224F0F" w:rsidRDefault="00224F0F" w:rsidP="00FD405A">
      <w:pPr>
        <w:spacing w:after="120"/>
        <w:ind w:firstLine="709"/>
        <w:contextualSpacing/>
        <w:jc w:val="both"/>
        <w:rPr>
          <w:rFonts w:eastAsia="Calibri"/>
          <w:szCs w:val="22"/>
          <w:lang w:eastAsia="en-US"/>
        </w:rPr>
      </w:pPr>
      <w:r>
        <w:rPr>
          <w:rFonts w:eastAsia="Calibri"/>
          <w:szCs w:val="22"/>
          <w:lang w:eastAsia="en-US"/>
        </w:rPr>
        <w:t>Zřízení nového úřadu zpravodajka nepovažuje za nezbytné, je třeba pouze posílit spolupráci jednotlivých úřadů. Za sporný považuje článek č. 24 o zadávání reklamy pouze pro aglomerace nad 1 milion obyvatel.</w:t>
      </w:r>
    </w:p>
    <w:p w:rsidR="00224F0F" w:rsidRDefault="00224F0F" w:rsidP="00FD405A">
      <w:pPr>
        <w:spacing w:after="120"/>
        <w:ind w:firstLine="709"/>
        <w:contextualSpacing/>
        <w:jc w:val="both"/>
        <w:rPr>
          <w:rFonts w:eastAsia="Calibri"/>
          <w:szCs w:val="22"/>
          <w:lang w:eastAsia="en-US"/>
        </w:rPr>
      </w:pPr>
      <w:r>
        <w:rPr>
          <w:rFonts w:eastAsia="Calibri"/>
          <w:szCs w:val="22"/>
          <w:lang w:eastAsia="en-US"/>
        </w:rPr>
        <w:t xml:space="preserve">Nám. </w:t>
      </w:r>
      <w:r w:rsidRPr="00C675B5">
        <w:rPr>
          <w:rFonts w:eastAsia="Calibri"/>
          <w:szCs w:val="22"/>
          <w:u w:val="single"/>
          <w:lang w:eastAsia="en-US"/>
        </w:rPr>
        <w:t>P. Smolíková</w:t>
      </w:r>
      <w:r>
        <w:rPr>
          <w:rFonts w:eastAsia="Calibri"/>
          <w:szCs w:val="22"/>
          <w:lang w:eastAsia="en-US"/>
        </w:rPr>
        <w:t xml:space="preserve"> informovala, že rámcová pozice obsahuje výhrady ČR.</w:t>
      </w:r>
    </w:p>
    <w:p w:rsidR="00C675B5" w:rsidRDefault="00224F0F" w:rsidP="00C675B5">
      <w:pPr>
        <w:spacing w:after="120"/>
        <w:ind w:firstLine="709"/>
        <w:contextualSpacing/>
        <w:jc w:val="both"/>
        <w:rPr>
          <w:rFonts w:eastAsia="Calibri"/>
          <w:szCs w:val="22"/>
          <w:lang w:eastAsia="en-US"/>
        </w:rPr>
      </w:pPr>
      <w:r>
        <w:rPr>
          <w:rFonts w:eastAsia="Calibri"/>
          <w:szCs w:val="22"/>
          <w:lang w:eastAsia="en-US"/>
        </w:rPr>
        <w:lastRenderedPageBreak/>
        <w:t xml:space="preserve">Př. </w:t>
      </w:r>
      <w:r w:rsidRPr="00C675B5">
        <w:rPr>
          <w:rFonts w:eastAsia="Calibri"/>
          <w:szCs w:val="22"/>
          <w:u w:val="single"/>
          <w:lang w:eastAsia="en-US"/>
        </w:rPr>
        <w:t xml:space="preserve">O. </w:t>
      </w:r>
      <w:proofErr w:type="spellStart"/>
      <w:r w:rsidRPr="00C675B5">
        <w:rPr>
          <w:rFonts w:eastAsia="Calibri"/>
          <w:szCs w:val="22"/>
          <w:u w:val="single"/>
          <w:lang w:eastAsia="en-US"/>
        </w:rPr>
        <w:t>Benešík</w:t>
      </w:r>
      <w:proofErr w:type="spellEnd"/>
      <w:r>
        <w:rPr>
          <w:rFonts w:eastAsia="Calibri"/>
          <w:szCs w:val="22"/>
          <w:lang w:eastAsia="en-US"/>
        </w:rPr>
        <w:t xml:space="preserve"> doplnil, že svoje stanovisko k dokumentu vyjádřil také volební výbor, které zpravodajka reflektuje ve svém závěru.</w:t>
      </w:r>
    </w:p>
    <w:p w:rsidR="00224F0F" w:rsidRPr="00224F0F" w:rsidRDefault="00224F0F" w:rsidP="00C675B5">
      <w:pPr>
        <w:spacing w:after="120"/>
        <w:ind w:firstLine="709"/>
        <w:contextualSpacing/>
        <w:jc w:val="both"/>
        <w:rPr>
          <w:rFonts w:eastAsia="Calibri"/>
          <w:szCs w:val="22"/>
          <w:lang w:eastAsia="en-US"/>
        </w:rPr>
      </w:pPr>
      <w:r>
        <w:t xml:space="preserve">Zpravodajka </w:t>
      </w:r>
      <w:r w:rsidRPr="00C675B5">
        <w:rPr>
          <w:u w:val="single"/>
        </w:rPr>
        <w:t>L. Potůčková</w:t>
      </w:r>
      <w:r>
        <w:t xml:space="preserve"> navrhla usnesení, ve kterém výbor pro evropské záležitosti 1. </w:t>
      </w:r>
      <w:r w:rsidR="00027815">
        <w:t>bere na vědomí</w:t>
      </w:r>
      <w:r w:rsidRPr="00B64B15">
        <w:t xml:space="preserve"> </w:t>
      </w:r>
      <w:r>
        <w:rPr>
          <w:iCs/>
          <w:sz w:val="23"/>
          <w:szCs w:val="23"/>
        </w:rPr>
        <w:t>nařízení Evropského parlamentu a Rady</w:t>
      </w:r>
      <w:r>
        <w:rPr>
          <w:szCs w:val="24"/>
        </w:rPr>
        <w:t>, kterým se stanoví společný rámec pro mediální služby na vnitřním trhu (Evropský akt o svobodě sdělovacích prostředků) a mění směrnice 2010/13/EU;</w:t>
      </w:r>
      <w:r w:rsidR="00027815">
        <w:rPr>
          <w:szCs w:val="24"/>
        </w:rPr>
        <w:t xml:space="preserve"> 2. podporuje</w:t>
      </w:r>
      <w:r w:rsidRPr="00B64B15">
        <w:t xml:space="preserve"> </w:t>
      </w:r>
      <w:r>
        <w:rPr>
          <w:rFonts w:eastAsiaTheme="minorHAnsi"/>
          <w:iCs/>
          <w:color w:val="000000"/>
          <w:sz w:val="23"/>
          <w:szCs w:val="23"/>
          <w:lang w:eastAsia="en-US"/>
        </w:rPr>
        <w:t xml:space="preserve">rámcovou pozici vlády ČR ze dne 11. listopadu 2022 k návrhu </w:t>
      </w:r>
      <w:r>
        <w:rPr>
          <w:iCs/>
          <w:sz w:val="23"/>
          <w:szCs w:val="23"/>
        </w:rPr>
        <w:t>nařízení Evropského parlamentu a Rady</w:t>
      </w:r>
      <w:r>
        <w:rPr>
          <w:szCs w:val="24"/>
        </w:rPr>
        <w:t>, kterým se stanoví společný rámec pro mediální služby na vnitřním trhu (Evropský akt o svobodě sdělovacích prostředků) a mění směrnice 2010/13/EU;</w:t>
      </w:r>
      <w:r w:rsidR="00027815">
        <w:rPr>
          <w:szCs w:val="24"/>
        </w:rPr>
        <w:t xml:space="preserve"> 3. vyjadřuje</w:t>
      </w:r>
      <w:r w:rsidR="00027815">
        <w:t xml:space="preserve"> </w:t>
      </w:r>
      <w:r>
        <w:t xml:space="preserve">podporu Evropské komisi v jejím úsilí o ochranu nezávislosti, plurality a transparentnosti a zajištění stabilního financování médií v EU a rovněž </w:t>
      </w:r>
      <w:r>
        <w:rPr>
          <w:szCs w:val="24"/>
        </w:rPr>
        <w:t>transparentní a spravedlivou alokaci ekonomických zdrojů, respektive měření sledovanosti nebo oblasti reklamy zadávané státem</w:t>
      </w:r>
      <w:r>
        <w:t>;</w:t>
      </w:r>
      <w:r w:rsidR="00027815">
        <w:t xml:space="preserve"> 4. nedoporučuje</w:t>
      </w:r>
      <w:r w:rsidR="00027815">
        <w:rPr>
          <w:i/>
        </w:rPr>
        <w:t xml:space="preserve"> </w:t>
      </w:r>
      <w:r>
        <w:t>zřízení Evropského sboru pro mediální služby, dokud se nevyjasní jeho kompetence a rozsah jeho působnosti;</w:t>
      </w:r>
      <w:r w:rsidR="00027815">
        <w:t xml:space="preserve"> 5. vyjadřuje</w:t>
      </w:r>
      <w:r>
        <w:rPr>
          <w:b/>
          <w:i/>
        </w:rPr>
        <w:t xml:space="preserve">  </w:t>
      </w:r>
      <w:r>
        <w:t xml:space="preserve">pochybnosti nad volbou formy a právního základu nařízení, které se opírá o </w:t>
      </w:r>
      <w:r>
        <w:rPr>
          <w:szCs w:val="24"/>
        </w:rPr>
        <w:t>114 SFEU</w:t>
      </w:r>
      <w:r w:rsidR="00027815">
        <w:rPr>
          <w:szCs w:val="24"/>
        </w:rPr>
        <w:t xml:space="preserve"> a 6. pověřuje</w:t>
      </w:r>
      <w:r w:rsidRPr="00E910B1">
        <w:rPr>
          <w:bCs/>
          <w:spacing w:val="40"/>
        </w:rPr>
        <w:t xml:space="preserve"> </w:t>
      </w:r>
      <w:r>
        <w:t>předsedu výboru pro evropské záležitosti, aby v rámci politického dialogu postoupil toto usnesení předsedkyni Evropské komise</w:t>
      </w:r>
      <w:r w:rsidR="00027815">
        <w:t xml:space="preserve"> </w:t>
      </w:r>
      <w:r>
        <w:t>/</w:t>
      </w:r>
      <w:proofErr w:type="spellStart"/>
      <w:r w:rsidRPr="000D1DC8">
        <w:rPr>
          <w:i/>
        </w:rPr>
        <w:t>usn</w:t>
      </w:r>
      <w:proofErr w:type="spellEnd"/>
      <w:r w:rsidRPr="000D1DC8">
        <w:rPr>
          <w:i/>
        </w:rPr>
        <w:t xml:space="preserve">. č. </w:t>
      </w:r>
      <w:r>
        <w:rPr>
          <w:i/>
        </w:rPr>
        <w:t>12</w:t>
      </w:r>
      <w:r w:rsidR="00027815">
        <w:rPr>
          <w:i/>
        </w:rPr>
        <w:t>1</w:t>
      </w:r>
      <w:r w:rsidRPr="00714DDF">
        <w:rPr>
          <w:i/>
        </w:rPr>
        <w:t>,</w:t>
      </w:r>
      <w:r w:rsidRPr="00D80889">
        <w:rPr>
          <w:color w:val="FF0000"/>
        </w:rPr>
        <w:t xml:space="preserve"> </w:t>
      </w:r>
      <w:r w:rsidRPr="00BE0DC7">
        <w:rPr>
          <w:i/>
          <w:iCs/>
        </w:rPr>
        <w:t xml:space="preserve">hlasování </w:t>
      </w:r>
      <w:r w:rsidR="0057230E">
        <w:rPr>
          <w:i/>
          <w:iCs/>
        </w:rPr>
        <w:t>9</w:t>
      </w:r>
      <w:r>
        <w:rPr>
          <w:i/>
          <w:iCs/>
        </w:rPr>
        <w:t>-</w:t>
      </w:r>
      <w:r w:rsidR="00027815">
        <w:rPr>
          <w:i/>
          <w:iCs/>
        </w:rPr>
        <w:t>0</w:t>
      </w:r>
      <w:r>
        <w:rPr>
          <w:i/>
          <w:iCs/>
        </w:rPr>
        <w:t>-</w:t>
      </w:r>
      <w:r w:rsidR="00027815">
        <w:rPr>
          <w:i/>
          <w:iCs/>
        </w:rPr>
        <w:t>2</w:t>
      </w:r>
      <w:r>
        <w:rPr>
          <w:i/>
          <w:iCs/>
        </w:rPr>
        <w:t>,</w:t>
      </w:r>
      <w:r w:rsidRPr="002A6AC5">
        <w:rPr>
          <w:i/>
          <w:iCs/>
        </w:rPr>
        <w:t xml:space="preserve"> </w:t>
      </w:r>
      <w:proofErr w:type="spellStart"/>
      <w:r>
        <w:rPr>
          <w:i/>
          <w:iCs/>
        </w:rPr>
        <w:t>Jáč</w:t>
      </w:r>
      <w:proofErr w:type="spellEnd"/>
      <w:r>
        <w:rPr>
          <w:i/>
          <w:iCs/>
        </w:rPr>
        <w:t xml:space="preserve"> Ivan – pro, </w:t>
      </w:r>
      <w:proofErr w:type="spellStart"/>
      <w:r>
        <w:rPr>
          <w:i/>
          <w:iCs/>
        </w:rPr>
        <w:t>Benešík</w:t>
      </w:r>
      <w:proofErr w:type="spellEnd"/>
      <w:r>
        <w:rPr>
          <w:i/>
          <w:iCs/>
        </w:rPr>
        <w:t xml:space="preserve"> Ondřej – pro, Carbol Jiří – pro, </w:t>
      </w:r>
      <w:proofErr w:type="spellStart"/>
      <w:r>
        <w:rPr>
          <w:i/>
        </w:rPr>
        <w:t>Fifka</w:t>
      </w:r>
      <w:proofErr w:type="spellEnd"/>
      <w:r>
        <w:rPr>
          <w:i/>
        </w:rPr>
        <w:t xml:space="preserve"> Petr – pro, </w:t>
      </w:r>
      <w:r w:rsidR="009C0DFE">
        <w:rPr>
          <w:i/>
        </w:rPr>
        <w:t xml:space="preserve">Major Martin – pro, </w:t>
      </w:r>
      <w:r>
        <w:rPr>
          <w:i/>
        </w:rPr>
        <w:t xml:space="preserve">Exner Martin – pro, </w:t>
      </w:r>
      <w:proofErr w:type="spellStart"/>
      <w:r>
        <w:rPr>
          <w:i/>
        </w:rPr>
        <w:t>Bělor</w:t>
      </w:r>
      <w:proofErr w:type="spellEnd"/>
      <w:r>
        <w:rPr>
          <w:i/>
        </w:rPr>
        <w:t xml:space="preserve"> Roman – pro, </w:t>
      </w:r>
      <w:proofErr w:type="spellStart"/>
      <w:r>
        <w:rPr>
          <w:i/>
        </w:rPr>
        <w:t>Berki</w:t>
      </w:r>
      <w:proofErr w:type="spellEnd"/>
      <w:r>
        <w:rPr>
          <w:i/>
        </w:rPr>
        <w:t xml:space="preserve"> Jan – pro, </w:t>
      </w:r>
      <w:r w:rsidR="009C0DFE">
        <w:rPr>
          <w:i/>
        </w:rPr>
        <w:t xml:space="preserve">Potůčková Lucie – pro, </w:t>
      </w:r>
      <w:r>
        <w:rPr>
          <w:i/>
        </w:rPr>
        <w:t xml:space="preserve">Zlínský Vladimír – </w:t>
      </w:r>
      <w:r w:rsidR="00027815">
        <w:rPr>
          <w:i/>
        </w:rPr>
        <w:t>zdržel se</w:t>
      </w:r>
      <w:r>
        <w:rPr>
          <w:i/>
        </w:rPr>
        <w:t xml:space="preserve">, </w:t>
      </w:r>
      <w:proofErr w:type="spellStart"/>
      <w:r>
        <w:rPr>
          <w:i/>
        </w:rPr>
        <w:t>Pošarová</w:t>
      </w:r>
      <w:proofErr w:type="spellEnd"/>
      <w:r>
        <w:rPr>
          <w:i/>
        </w:rPr>
        <w:t xml:space="preserve"> Marie – </w:t>
      </w:r>
      <w:r w:rsidR="00027815">
        <w:rPr>
          <w:i/>
        </w:rPr>
        <w:t>zdržela se</w:t>
      </w:r>
      <w:r>
        <w:rPr>
          <w:i/>
        </w:rPr>
        <w:t xml:space="preserve">, </w:t>
      </w:r>
      <w:r w:rsidRPr="009523E8">
        <w:rPr>
          <w:i/>
          <w:iCs/>
          <w:color w:val="000000" w:themeColor="text1"/>
        </w:rPr>
        <w:t>v příloze</w:t>
      </w:r>
      <w:r w:rsidRPr="009523E8">
        <w:rPr>
          <w:i/>
        </w:rPr>
        <w:t>/.</w:t>
      </w:r>
    </w:p>
    <w:p w:rsidR="00224F0F" w:rsidRPr="00FD405A" w:rsidRDefault="00224F0F" w:rsidP="00FD405A">
      <w:pPr>
        <w:spacing w:after="120"/>
        <w:ind w:firstLine="709"/>
        <w:contextualSpacing/>
        <w:jc w:val="both"/>
        <w:rPr>
          <w:rFonts w:eastAsia="Calibri"/>
          <w:szCs w:val="22"/>
          <w:lang w:eastAsia="en-US"/>
        </w:rPr>
      </w:pPr>
    </w:p>
    <w:p w:rsidR="00C675B5" w:rsidRPr="00C675B5" w:rsidRDefault="00C675B5" w:rsidP="00C675B5">
      <w:pPr>
        <w:pStyle w:val="Odstavecseseznamem"/>
        <w:widowControl w:val="0"/>
        <w:numPr>
          <w:ilvl w:val="3"/>
          <w:numId w:val="15"/>
        </w:numPr>
        <w:pBdr>
          <w:bottom w:val="single" w:sz="4" w:space="1" w:color="auto"/>
        </w:pBdr>
        <w:suppressAutoHyphens/>
        <w:autoSpaceDN w:val="0"/>
        <w:ind w:left="709" w:hanging="709"/>
        <w:jc w:val="both"/>
        <w:rPr>
          <w:b/>
          <w:lang w:eastAsia="zh-CN" w:bidi="hi-IN"/>
        </w:rPr>
      </w:pPr>
      <w:r w:rsidRPr="00C675B5">
        <w:rPr>
          <w:b/>
          <w:lang w:eastAsia="zh-CN" w:bidi="hi-IN"/>
        </w:rPr>
        <w:t xml:space="preserve">Sdělení Komise Evropskému parlamentu, Radě, Evropskému hospodářskému a sociálnímu výboru a Výboru regionů – Sdělení o politice rozšíření EU pro rok 2022 /kód Rady 13494/22, </w:t>
      </w:r>
      <w:proofErr w:type="gramStart"/>
      <w:r w:rsidRPr="00C675B5">
        <w:rPr>
          <w:b/>
          <w:lang w:eastAsia="zh-CN" w:bidi="hi-IN"/>
        </w:rPr>
        <w:t>KOM(</w:t>
      </w:r>
      <w:proofErr w:type="gramEnd"/>
      <w:r w:rsidRPr="00C675B5">
        <w:rPr>
          <w:b/>
          <w:lang w:eastAsia="zh-CN" w:bidi="hi-IN"/>
        </w:rPr>
        <w:t>2022) 528 v konečném znění/</w:t>
      </w:r>
    </w:p>
    <w:p w:rsidR="00487ED4" w:rsidRPr="006E6CC0" w:rsidRDefault="00487ED4" w:rsidP="00300CA9">
      <w:pPr>
        <w:ind w:firstLine="709"/>
        <w:jc w:val="both"/>
      </w:pPr>
    </w:p>
    <w:p w:rsidR="00C675B5" w:rsidRDefault="00C675B5" w:rsidP="00C675B5">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1F5EDD">
        <w:rPr>
          <w:rFonts w:ascii="Times New Roman" w:hAnsi="Times New Roman"/>
          <w:spacing w:val="-3"/>
          <w:sz w:val="24"/>
          <w:szCs w:val="24"/>
          <w:u w:val="single"/>
        </w:rPr>
        <w:t xml:space="preserve">O. </w:t>
      </w:r>
      <w:proofErr w:type="spellStart"/>
      <w:r w:rsidRPr="001F5EDD">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1</w:t>
      </w:r>
      <w:r w:rsidR="003B0C81">
        <w:rPr>
          <w:rFonts w:ascii="Times New Roman" w:hAnsi="Times New Roman"/>
          <w:color w:val="000000" w:themeColor="text1"/>
          <w:sz w:val="24"/>
          <w:szCs w:val="24"/>
          <w:lang w:eastAsia="cs-CZ"/>
        </w:rPr>
        <w:t>7</w:t>
      </w:r>
      <w:r w:rsidRPr="00FF3241">
        <w:rPr>
          <w:rFonts w:ascii="Times New Roman" w:hAnsi="Times New Roman"/>
          <w:color w:val="000000" w:themeColor="text1"/>
          <w:sz w:val="24"/>
          <w:szCs w:val="24"/>
          <w:lang w:eastAsia="cs-CZ"/>
        </w:rPr>
        <w:t xml:space="preserve">. schůzi konané dne </w:t>
      </w:r>
      <w:r w:rsidR="00CF40FA">
        <w:rPr>
          <w:rFonts w:ascii="Times New Roman" w:hAnsi="Times New Roman"/>
          <w:color w:val="000000" w:themeColor="text1"/>
          <w:sz w:val="24"/>
          <w:szCs w:val="24"/>
          <w:lang w:eastAsia="cs-CZ"/>
        </w:rPr>
        <w:t>2</w:t>
      </w:r>
      <w:r>
        <w:rPr>
          <w:rFonts w:ascii="Times New Roman" w:hAnsi="Times New Roman"/>
          <w:color w:val="000000" w:themeColor="text1"/>
          <w:sz w:val="24"/>
          <w:szCs w:val="24"/>
          <w:lang w:eastAsia="cs-CZ"/>
        </w:rPr>
        <w:t xml:space="preserve">. </w:t>
      </w:r>
      <w:r w:rsidR="00CF40FA">
        <w:rPr>
          <w:rFonts w:ascii="Times New Roman" w:hAnsi="Times New Roman"/>
          <w:color w:val="000000" w:themeColor="text1"/>
          <w:sz w:val="24"/>
          <w:szCs w:val="24"/>
          <w:lang w:eastAsia="cs-CZ"/>
        </w:rPr>
        <w:t>listopadu</w:t>
      </w:r>
      <w:r>
        <w:rPr>
          <w:rFonts w:ascii="Times New Roman" w:hAnsi="Times New Roman"/>
          <w:color w:val="000000" w:themeColor="text1"/>
          <w:sz w:val="24"/>
          <w:szCs w:val="24"/>
          <w:lang w:eastAsia="cs-CZ"/>
        </w:rPr>
        <w:t xml:space="preserve"> t. r.</w:t>
      </w:r>
      <w:r w:rsidRPr="00FF3241">
        <w:rPr>
          <w:rFonts w:ascii="Times New Roman" w:hAnsi="Times New Roman"/>
          <w:color w:val="000000" w:themeColor="text1"/>
          <w:sz w:val="24"/>
          <w:szCs w:val="24"/>
          <w:lang w:eastAsia="cs-CZ"/>
        </w:rPr>
        <w:t xml:space="preserve"> prostřednictvím usnesení č. </w:t>
      </w:r>
      <w:r w:rsidR="00CF40FA">
        <w:rPr>
          <w:rFonts w:ascii="Times New Roman" w:hAnsi="Times New Roman"/>
          <w:color w:val="000000" w:themeColor="text1"/>
          <w:sz w:val="24"/>
          <w:szCs w:val="24"/>
          <w:lang w:eastAsia="cs-CZ"/>
        </w:rPr>
        <w:t>107.</w:t>
      </w:r>
      <w:r w:rsidRPr="00FF3241">
        <w:rPr>
          <w:rFonts w:ascii="Times New Roman" w:hAnsi="Times New Roman"/>
          <w:color w:val="000000" w:themeColor="text1"/>
          <w:sz w:val="24"/>
          <w:szCs w:val="24"/>
          <w:lang w:eastAsia="cs-CZ"/>
        </w:rPr>
        <w:t xml:space="preserve">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1C4889" w:rsidRDefault="00C675B5" w:rsidP="001C4889">
      <w:pPr>
        <w:shd w:val="clear" w:color="auto" w:fill="FFFFFF"/>
        <w:spacing w:after="120"/>
        <w:ind w:firstLine="709"/>
        <w:contextualSpacing/>
        <w:jc w:val="both"/>
        <w:rPr>
          <w:noProof/>
        </w:rPr>
      </w:pPr>
      <w:r w:rsidRPr="00300655">
        <w:rPr>
          <w:color w:val="000000" w:themeColor="text1"/>
          <w:szCs w:val="24"/>
        </w:rPr>
        <w:t>Dokument představil</w:t>
      </w:r>
      <w:r>
        <w:rPr>
          <w:color w:val="000000" w:themeColor="text1"/>
          <w:szCs w:val="24"/>
        </w:rPr>
        <w:t xml:space="preserve"> náměst</w:t>
      </w:r>
      <w:r w:rsidR="00CF40FA">
        <w:rPr>
          <w:color w:val="000000" w:themeColor="text1"/>
          <w:szCs w:val="24"/>
        </w:rPr>
        <w:t>e</w:t>
      </w:r>
      <w:r>
        <w:rPr>
          <w:color w:val="000000" w:themeColor="text1"/>
          <w:szCs w:val="24"/>
        </w:rPr>
        <w:t>k</w:t>
      </w:r>
      <w:r w:rsidR="00CF40FA">
        <w:rPr>
          <w:color w:val="000000" w:themeColor="text1"/>
          <w:szCs w:val="24"/>
        </w:rPr>
        <w:t xml:space="preserve"> </w:t>
      </w:r>
      <w:r>
        <w:rPr>
          <w:color w:val="000000" w:themeColor="text1"/>
          <w:szCs w:val="24"/>
        </w:rPr>
        <w:t xml:space="preserve">ministra </w:t>
      </w:r>
      <w:r w:rsidR="00CF40FA">
        <w:rPr>
          <w:color w:val="000000" w:themeColor="text1"/>
          <w:szCs w:val="24"/>
        </w:rPr>
        <w:t xml:space="preserve">zahraničních věcí </w:t>
      </w:r>
      <w:r w:rsidR="00CF40FA" w:rsidRPr="001C4889">
        <w:rPr>
          <w:color w:val="000000" w:themeColor="text1"/>
          <w:szCs w:val="24"/>
          <w:u w:val="single"/>
        </w:rPr>
        <w:t>Jaroslav Kurfürst</w:t>
      </w:r>
      <w:r w:rsidR="00CF40FA">
        <w:rPr>
          <w:color w:val="000000" w:themeColor="text1"/>
          <w:szCs w:val="24"/>
        </w:rPr>
        <w:t xml:space="preserve">. EK vydává sdělení k politice rozšíření každý rok. Hodnotí zde pokrok v jednání s kandidátskými zeměmi. </w:t>
      </w:r>
      <w:r w:rsidR="00CF40FA" w:rsidRPr="001C4889">
        <w:rPr>
          <w:color w:val="000000" w:themeColor="text1"/>
          <w:szCs w:val="24"/>
        </w:rPr>
        <w:t>O</w:t>
      </w:r>
      <w:r w:rsidR="00CF40FA" w:rsidRPr="001C4889">
        <w:rPr>
          <w:noProof/>
        </w:rPr>
        <w:t xml:space="preserve">dkazuje na červnové rozhodnutí udělit evropskou perspektivu Ukrajině, Moldavsku a Gruzii a udělit kandidátský status Ukrajině a Moldavsku na základě předpokladu učinění stanovených kroků. </w:t>
      </w:r>
      <w:r w:rsidR="001C4889" w:rsidRPr="001C4889">
        <w:rPr>
          <w:noProof/>
        </w:rPr>
        <w:t>O</w:t>
      </w:r>
      <w:r w:rsidR="00CF40FA" w:rsidRPr="001C4889">
        <w:rPr>
          <w:noProof/>
        </w:rPr>
        <w:t>cenila zahájení přístupových jednání s Albánií a Severní Makedonií</w:t>
      </w:r>
      <w:r w:rsidR="001C4889" w:rsidRPr="001C4889">
        <w:rPr>
          <w:noProof/>
        </w:rPr>
        <w:t>.</w:t>
      </w:r>
      <w:r w:rsidR="00CF40FA" w:rsidRPr="001C4889">
        <w:rPr>
          <w:noProof/>
        </w:rPr>
        <w:t xml:space="preserve"> V souvislosti s ruskou agresí vůči Ukrajině EK zdůraznila nárůst významu sladění zahraniční politiky jednotlivých států se SZBP pro přístupový proces</w:t>
      </w:r>
      <w:r w:rsidR="001C4889" w:rsidRPr="001C4889">
        <w:rPr>
          <w:noProof/>
        </w:rPr>
        <w:t>.</w:t>
      </w:r>
      <w:r w:rsidR="00CF40FA" w:rsidRPr="001C4889">
        <w:rPr>
          <w:noProof/>
        </w:rPr>
        <w:t xml:space="preserve"> Albáni</w:t>
      </w:r>
      <w:r w:rsidR="001C4889" w:rsidRPr="001C4889">
        <w:rPr>
          <w:noProof/>
        </w:rPr>
        <w:t>e</w:t>
      </w:r>
      <w:r w:rsidR="00CF40FA" w:rsidRPr="001C4889">
        <w:rPr>
          <w:noProof/>
        </w:rPr>
        <w:t>, Čern</w:t>
      </w:r>
      <w:r w:rsidR="001C4889" w:rsidRPr="001C4889">
        <w:rPr>
          <w:noProof/>
        </w:rPr>
        <w:t>á</w:t>
      </w:r>
      <w:r w:rsidR="00CF40FA" w:rsidRPr="001C4889">
        <w:rPr>
          <w:noProof/>
        </w:rPr>
        <w:t xml:space="preserve"> Hor</w:t>
      </w:r>
      <w:r w:rsidR="001C4889" w:rsidRPr="001C4889">
        <w:rPr>
          <w:noProof/>
        </w:rPr>
        <w:t>a</w:t>
      </w:r>
      <w:r w:rsidR="00CF40FA" w:rsidRPr="001C4889">
        <w:rPr>
          <w:noProof/>
        </w:rPr>
        <w:t xml:space="preserve"> a Severní Makedoni</w:t>
      </w:r>
      <w:r w:rsidR="001C4889" w:rsidRPr="001C4889">
        <w:rPr>
          <w:noProof/>
        </w:rPr>
        <w:t>e</w:t>
      </w:r>
      <w:r w:rsidR="00CF40FA" w:rsidRPr="001C4889">
        <w:rPr>
          <w:noProof/>
        </w:rPr>
        <w:t xml:space="preserve"> vykazují stoprocentní sladění se SZBP. </w:t>
      </w:r>
      <w:r w:rsidR="001C4889" w:rsidRPr="001C4889">
        <w:rPr>
          <w:noProof/>
        </w:rPr>
        <w:t>V</w:t>
      </w:r>
      <w:r w:rsidR="00CF40FA" w:rsidRPr="001C4889">
        <w:rPr>
          <w:noProof/>
        </w:rPr>
        <w:t>ýrazn</w:t>
      </w:r>
      <w:r w:rsidR="001C4889" w:rsidRPr="001C4889">
        <w:rPr>
          <w:noProof/>
        </w:rPr>
        <w:t>ě pokročilo také</w:t>
      </w:r>
      <w:r w:rsidR="00CF40FA" w:rsidRPr="001C4889">
        <w:rPr>
          <w:noProof/>
        </w:rPr>
        <w:t xml:space="preserve"> formální sladění v případě Bosny a Hercegoviny</w:t>
      </w:r>
      <w:r w:rsidR="001C4889" w:rsidRPr="001C4889">
        <w:rPr>
          <w:noProof/>
        </w:rPr>
        <w:t xml:space="preserve">. </w:t>
      </w:r>
      <w:r w:rsidR="00CF40FA" w:rsidRPr="001C4889">
        <w:rPr>
          <w:noProof/>
        </w:rPr>
        <w:t>V případě Kosova ocenila jednostranné připojení se k prohlášením EU a sankcím, zatímco u Srbska došlo ke značnému poklesu míry harmonizace, zvláště co se týče opatření vůči Rusku. Některé zahraničně</w:t>
      </w:r>
      <w:r w:rsidR="00C05DD4">
        <w:rPr>
          <w:noProof/>
        </w:rPr>
        <w:t xml:space="preserve"> </w:t>
      </w:r>
      <w:r w:rsidR="00CF40FA" w:rsidRPr="001C4889">
        <w:rPr>
          <w:noProof/>
        </w:rPr>
        <w:t>politické kroky Srbska šly přímo proti přístupu EU. Nejnižší míru sladění vykazuje Turecko, které by mělo učinit zásadní nápravné kroky v tomto ohledu.</w:t>
      </w:r>
      <w:r w:rsidR="001C4889" w:rsidRPr="001C4889">
        <w:rPr>
          <w:noProof/>
        </w:rPr>
        <w:t xml:space="preserve"> </w:t>
      </w:r>
      <w:r w:rsidR="00CF40FA" w:rsidRPr="001C4889">
        <w:rPr>
          <w:noProof/>
        </w:rPr>
        <w:t>Normalizace vztahů mezi Srbskem a Kosovem zůstává stěžejní pro evropskou budoucnost obou zemí i pro regionální stabilitu. Ačkoliv bylo dosaženo pokroku v některých oblastech, vztahy zůstávají napjaté.</w:t>
      </w:r>
    </w:p>
    <w:p w:rsidR="001C4889" w:rsidRDefault="001C4889" w:rsidP="001C4889">
      <w:pPr>
        <w:shd w:val="clear" w:color="auto" w:fill="FFFFFF"/>
        <w:spacing w:after="120"/>
        <w:ind w:firstLine="709"/>
        <w:contextualSpacing/>
        <w:jc w:val="both"/>
        <w:rPr>
          <w:noProof/>
        </w:rPr>
      </w:pPr>
      <w:r>
        <w:rPr>
          <w:noProof/>
        </w:rPr>
        <w:t>ČR se velmi zasazuje o rozšíření EU. Přišla s iniciativou postupné</w:t>
      </w:r>
      <w:r w:rsidR="00A61CB9">
        <w:rPr>
          <w:noProof/>
        </w:rPr>
        <w:t xml:space="preserve"> integrace např. vnitřního trhu EU. Do zančné míry se ztotožňuje se závěry EK. Kriticky se dívá na </w:t>
      </w:r>
      <w:r w:rsidR="00F12990">
        <w:rPr>
          <w:noProof/>
        </w:rPr>
        <w:t>proruské postoje Srbska. Otevřela přistupové rozhovory se Severní Makedonií a Albánií.</w:t>
      </w:r>
    </w:p>
    <w:p w:rsidR="00F12990" w:rsidRDefault="00F12990" w:rsidP="001C4889">
      <w:pPr>
        <w:shd w:val="clear" w:color="auto" w:fill="FFFFFF"/>
        <w:spacing w:after="120"/>
        <w:ind w:firstLine="709"/>
        <w:contextualSpacing/>
        <w:jc w:val="both"/>
        <w:rPr>
          <w:noProof/>
        </w:rPr>
      </w:pPr>
      <w:r>
        <w:rPr>
          <w:noProof/>
        </w:rPr>
        <w:t xml:space="preserve">Zpravodajka </w:t>
      </w:r>
      <w:r w:rsidRPr="00F12990">
        <w:rPr>
          <w:noProof/>
          <w:u w:val="single"/>
        </w:rPr>
        <w:t>L. Potůčková</w:t>
      </w:r>
      <w:r>
        <w:rPr>
          <w:noProof/>
        </w:rPr>
        <w:t xml:space="preserve"> konstatovala, že sdělení i rámcová pozice jsou velmi obsažné a zajímavé. </w:t>
      </w:r>
      <w:r w:rsidR="00F35EB5">
        <w:rPr>
          <w:noProof/>
        </w:rPr>
        <w:t xml:space="preserve">Ústav mezinárodních vztahů </w:t>
      </w:r>
      <w:r w:rsidR="00E931B7">
        <w:rPr>
          <w:noProof/>
        </w:rPr>
        <w:t>vydal článek, ve kterém analyzuje změnu hlasování pro rozšíření EU.</w:t>
      </w:r>
    </w:p>
    <w:p w:rsidR="00E931B7" w:rsidRDefault="00E931B7" w:rsidP="001C4889">
      <w:pPr>
        <w:shd w:val="clear" w:color="auto" w:fill="FFFFFF"/>
        <w:spacing w:after="120"/>
        <w:ind w:firstLine="709"/>
        <w:contextualSpacing/>
        <w:jc w:val="both"/>
        <w:rPr>
          <w:noProof/>
        </w:rPr>
      </w:pPr>
      <w:r>
        <w:rPr>
          <w:noProof/>
        </w:rPr>
        <w:t xml:space="preserve">Moldávie je </w:t>
      </w:r>
      <w:r w:rsidR="00C05DD4">
        <w:rPr>
          <w:noProof/>
        </w:rPr>
        <w:t xml:space="preserve">ve </w:t>
      </w:r>
      <w:r>
        <w:rPr>
          <w:noProof/>
        </w:rPr>
        <w:t xml:space="preserve">velmi složité situaci ohrožována ruskou propagandou. Změny v soudnictví budou pro veřejnost velmi složité. </w:t>
      </w:r>
    </w:p>
    <w:p w:rsidR="00E931B7" w:rsidRDefault="00E931B7" w:rsidP="001C4889">
      <w:pPr>
        <w:shd w:val="clear" w:color="auto" w:fill="FFFFFF"/>
        <w:spacing w:after="120"/>
        <w:ind w:firstLine="709"/>
        <w:contextualSpacing/>
        <w:jc w:val="both"/>
        <w:rPr>
          <w:noProof/>
        </w:rPr>
      </w:pPr>
      <w:r>
        <w:rPr>
          <w:noProof/>
        </w:rPr>
        <w:lastRenderedPageBreak/>
        <w:t xml:space="preserve">Posl. </w:t>
      </w:r>
      <w:r w:rsidRPr="00E931B7">
        <w:rPr>
          <w:noProof/>
          <w:u w:val="single"/>
        </w:rPr>
        <w:t>J. Berki</w:t>
      </w:r>
      <w:r>
        <w:rPr>
          <w:noProof/>
        </w:rPr>
        <w:t xml:space="preserve"> vnímá Turecko jako partnera EU. Nesdílí ale evropské hodnoty a součástí EU </w:t>
      </w:r>
      <w:r w:rsidR="0057230E">
        <w:rPr>
          <w:noProof/>
        </w:rPr>
        <w:t xml:space="preserve">podle něj </w:t>
      </w:r>
      <w:r>
        <w:rPr>
          <w:noProof/>
        </w:rPr>
        <w:t>nebude.</w:t>
      </w:r>
    </w:p>
    <w:p w:rsidR="00E931B7" w:rsidRDefault="00E931B7" w:rsidP="001C4889">
      <w:pPr>
        <w:shd w:val="clear" w:color="auto" w:fill="FFFFFF"/>
        <w:spacing w:after="120"/>
        <w:ind w:firstLine="709"/>
        <w:contextualSpacing/>
        <w:jc w:val="both"/>
        <w:rPr>
          <w:color w:val="000000" w:themeColor="text1"/>
          <w:szCs w:val="24"/>
        </w:rPr>
      </w:pPr>
      <w:r>
        <w:rPr>
          <w:noProof/>
        </w:rPr>
        <w:t xml:space="preserve">Nám. </w:t>
      </w:r>
      <w:r w:rsidR="00444496" w:rsidRPr="001C4889">
        <w:rPr>
          <w:color w:val="000000" w:themeColor="text1"/>
          <w:szCs w:val="24"/>
          <w:u w:val="single"/>
        </w:rPr>
        <w:t>J</w:t>
      </w:r>
      <w:r w:rsidR="00444496">
        <w:rPr>
          <w:color w:val="000000" w:themeColor="text1"/>
          <w:szCs w:val="24"/>
          <w:u w:val="single"/>
        </w:rPr>
        <w:t>.</w:t>
      </w:r>
      <w:r w:rsidR="00444496" w:rsidRPr="001C4889">
        <w:rPr>
          <w:color w:val="000000" w:themeColor="text1"/>
          <w:szCs w:val="24"/>
          <w:u w:val="single"/>
        </w:rPr>
        <w:t xml:space="preserve"> Kurfürst</w:t>
      </w:r>
      <w:r w:rsidR="00444496" w:rsidRPr="000212A1">
        <w:rPr>
          <w:color w:val="000000" w:themeColor="text1"/>
          <w:szCs w:val="24"/>
        </w:rPr>
        <w:t xml:space="preserve"> </w:t>
      </w:r>
      <w:r w:rsidR="00444496">
        <w:rPr>
          <w:color w:val="000000" w:themeColor="text1"/>
          <w:szCs w:val="24"/>
        </w:rPr>
        <w:t>uvedl, že v případě, že by v některé balkánské zemi byla přijatelná vláda práva i další politická shoda, byla by tato země hned přijata do EU. Zatím ale taková není. Ukrajina má evropské směřování, za které bojuje.</w:t>
      </w:r>
    </w:p>
    <w:p w:rsidR="00444496" w:rsidRDefault="00444496" w:rsidP="001C4889">
      <w:pPr>
        <w:shd w:val="clear" w:color="auto" w:fill="FFFFFF"/>
        <w:spacing w:after="120"/>
        <w:ind w:firstLine="709"/>
        <w:contextualSpacing/>
        <w:jc w:val="both"/>
        <w:rPr>
          <w:noProof/>
        </w:rPr>
      </w:pPr>
      <w:r>
        <w:rPr>
          <w:noProof/>
        </w:rPr>
        <w:t xml:space="preserve">Př. </w:t>
      </w:r>
      <w:r w:rsidRPr="00E51499">
        <w:rPr>
          <w:noProof/>
          <w:u w:val="single"/>
        </w:rPr>
        <w:t>O. Benešík</w:t>
      </w:r>
      <w:r>
        <w:rPr>
          <w:noProof/>
        </w:rPr>
        <w:t xml:space="preserve"> připomněl, že VEZ se situac</w:t>
      </w:r>
      <w:r w:rsidR="00457460">
        <w:rPr>
          <w:noProof/>
        </w:rPr>
        <w:t>i</w:t>
      </w:r>
      <w:r>
        <w:rPr>
          <w:noProof/>
        </w:rPr>
        <w:t xml:space="preserve"> západního  Balkánu intenzivně věnuje.</w:t>
      </w:r>
    </w:p>
    <w:p w:rsidR="00650E1F" w:rsidRDefault="00650E1F" w:rsidP="001C4889">
      <w:pPr>
        <w:shd w:val="clear" w:color="auto" w:fill="FFFFFF"/>
        <w:spacing w:after="120"/>
        <w:ind w:firstLine="709"/>
        <w:contextualSpacing/>
        <w:jc w:val="both"/>
        <w:rPr>
          <w:noProof/>
        </w:rPr>
      </w:pPr>
      <w:r>
        <w:rPr>
          <w:noProof/>
        </w:rPr>
        <w:t xml:space="preserve">Posl. </w:t>
      </w:r>
      <w:r w:rsidRPr="00E51499">
        <w:rPr>
          <w:noProof/>
          <w:u w:val="single"/>
        </w:rPr>
        <w:t>I. Jáč</w:t>
      </w:r>
      <w:r>
        <w:rPr>
          <w:noProof/>
        </w:rPr>
        <w:t xml:space="preserve"> </w:t>
      </w:r>
      <w:r w:rsidR="000212A1">
        <w:rPr>
          <w:noProof/>
        </w:rPr>
        <w:t xml:space="preserve">uvedl, že v době zelené islámské revoluce Turecko zadrželo postup islamistů do Evropy. Jako kandidátskou zemi nelze Turecko z Evropy vylučovat. </w:t>
      </w:r>
    </w:p>
    <w:p w:rsidR="000212A1" w:rsidRDefault="000212A1" w:rsidP="001C4889">
      <w:pPr>
        <w:shd w:val="clear" w:color="auto" w:fill="FFFFFF"/>
        <w:spacing w:after="120"/>
        <w:ind w:firstLine="709"/>
        <w:contextualSpacing/>
        <w:jc w:val="both"/>
        <w:rPr>
          <w:color w:val="000000" w:themeColor="text1"/>
          <w:szCs w:val="24"/>
        </w:rPr>
      </w:pPr>
      <w:r>
        <w:rPr>
          <w:noProof/>
        </w:rPr>
        <w:t xml:space="preserve">Nám. </w:t>
      </w:r>
      <w:r w:rsidRPr="001C4889">
        <w:rPr>
          <w:color w:val="000000" w:themeColor="text1"/>
          <w:szCs w:val="24"/>
          <w:u w:val="single"/>
        </w:rPr>
        <w:t>J</w:t>
      </w:r>
      <w:r>
        <w:rPr>
          <w:color w:val="000000" w:themeColor="text1"/>
          <w:szCs w:val="24"/>
          <w:u w:val="single"/>
        </w:rPr>
        <w:t>.</w:t>
      </w:r>
      <w:r w:rsidRPr="001C4889">
        <w:rPr>
          <w:color w:val="000000" w:themeColor="text1"/>
          <w:szCs w:val="24"/>
          <w:u w:val="single"/>
        </w:rPr>
        <w:t xml:space="preserve"> Kurfürst</w:t>
      </w:r>
      <w:r>
        <w:rPr>
          <w:color w:val="000000" w:themeColor="text1"/>
          <w:szCs w:val="24"/>
        </w:rPr>
        <w:t xml:space="preserve"> konstatoval, že Turecko je spojencem EU, je členem NATO. Před 20 lety bylo připraveno plnit podmínky EU, dnes se ale od EU velmi odklonilo, politizuje soudy, diskriminuje menšiny atd. Do EU neplánuje vstoupit.</w:t>
      </w:r>
    </w:p>
    <w:p w:rsidR="000212A1" w:rsidRPr="000212A1" w:rsidRDefault="000212A1" w:rsidP="000212A1">
      <w:pPr>
        <w:shd w:val="clear" w:color="auto" w:fill="FFFFFF"/>
        <w:spacing w:after="120"/>
        <w:ind w:firstLine="709"/>
        <w:contextualSpacing/>
        <w:jc w:val="both"/>
        <w:rPr>
          <w:color w:val="000000" w:themeColor="text1"/>
          <w:szCs w:val="24"/>
        </w:rPr>
      </w:pPr>
      <w:r>
        <w:rPr>
          <w:color w:val="000000" w:themeColor="text1"/>
          <w:szCs w:val="24"/>
        </w:rPr>
        <w:t xml:space="preserve">Př. </w:t>
      </w:r>
      <w:r w:rsidRPr="00E51499">
        <w:rPr>
          <w:color w:val="000000" w:themeColor="text1"/>
          <w:szCs w:val="24"/>
          <w:u w:val="single"/>
        </w:rPr>
        <w:t xml:space="preserve">O. </w:t>
      </w:r>
      <w:proofErr w:type="spellStart"/>
      <w:r w:rsidRPr="00E51499">
        <w:rPr>
          <w:color w:val="000000" w:themeColor="text1"/>
          <w:szCs w:val="24"/>
          <w:u w:val="single"/>
        </w:rPr>
        <w:t>Benešík</w:t>
      </w:r>
      <w:proofErr w:type="spellEnd"/>
      <w:r>
        <w:rPr>
          <w:color w:val="000000" w:themeColor="text1"/>
          <w:szCs w:val="24"/>
        </w:rPr>
        <w:t xml:space="preserve"> nevnímá Turecko jako evropskou zemi, jeho hodnoty nejsou s EU v souladu. Kancléřka Merkelová nabízela Turecku tzv. strategické partnerství.  </w:t>
      </w:r>
    </w:p>
    <w:p w:rsidR="00E51499" w:rsidRDefault="00E51499" w:rsidP="00E51499">
      <w:pPr>
        <w:shd w:val="clear" w:color="auto" w:fill="FFFFFF"/>
        <w:spacing w:after="120"/>
        <w:ind w:firstLine="709"/>
        <w:contextualSpacing/>
        <w:jc w:val="both"/>
        <w:rPr>
          <w:color w:val="000000" w:themeColor="text1"/>
          <w:szCs w:val="24"/>
        </w:rPr>
      </w:pPr>
      <w:r>
        <w:rPr>
          <w:noProof/>
        </w:rPr>
        <w:t xml:space="preserve">Nám. </w:t>
      </w:r>
      <w:r w:rsidRPr="001C4889">
        <w:rPr>
          <w:color w:val="000000" w:themeColor="text1"/>
          <w:szCs w:val="24"/>
          <w:u w:val="single"/>
        </w:rPr>
        <w:t>J</w:t>
      </w:r>
      <w:r>
        <w:rPr>
          <w:color w:val="000000" w:themeColor="text1"/>
          <w:szCs w:val="24"/>
          <w:u w:val="single"/>
        </w:rPr>
        <w:t>.</w:t>
      </w:r>
      <w:r w:rsidRPr="001C4889">
        <w:rPr>
          <w:color w:val="000000" w:themeColor="text1"/>
          <w:szCs w:val="24"/>
          <w:u w:val="single"/>
        </w:rPr>
        <w:t xml:space="preserve"> Kurfürst</w:t>
      </w:r>
      <w:r>
        <w:rPr>
          <w:color w:val="000000" w:themeColor="text1"/>
          <w:szCs w:val="24"/>
        </w:rPr>
        <w:t xml:space="preserve"> připomněl, že 6. října proběhlo v Praze 1. setkání Evropského politického společenství, kde Turecko figurovalo jako </w:t>
      </w:r>
      <w:r w:rsidR="00076A1A">
        <w:rPr>
          <w:color w:val="000000" w:themeColor="text1"/>
          <w:szCs w:val="24"/>
        </w:rPr>
        <w:t>významný</w:t>
      </w:r>
      <w:r>
        <w:rPr>
          <w:color w:val="000000" w:themeColor="text1"/>
          <w:szCs w:val="24"/>
        </w:rPr>
        <w:t xml:space="preserve"> partner.</w:t>
      </w:r>
    </w:p>
    <w:p w:rsidR="00E51499" w:rsidRPr="00E51499" w:rsidRDefault="00E51499" w:rsidP="00E51499">
      <w:pPr>
        <w:shd w:val="clear" w:color="auto" w:fill="FFFFFF"/>
        <w:spacing w:after="120"/>
        <w:ind w:firstLine="709"/>
        <w:contextualSpacing/>
        <w:jc w:val="both"/>
        <w:rPr>
          <w:color w:val="000000" w:themeColor="text1"/>
          <w:szCs w:val="24"/>
        </w:rPr>
      </w:pPr>
      <w:r>
        <w:t xml:space="preserve">Zpravodajka </w:t>
      </w:r>
      <w:r w:rsidRPr="00C675B5">
        <w:rPr>
          <w:u w:val="single"/>
        </w:rPr>
        <w:t>L. Potůčková</w:t>
      </w:r>
      <w:r>
        <w:t xml:space="preserve"> navrhla usnesení, ve kterém výbor pro evropské záležitosti 1. bere na vědomí</w:t>
      </w:r>
      <w:r w:rsidRPr="00B64B15">
        <w:t xml:space="preserve"> </w:t>
      </w:r>
      <w:r w:rsidRPr="00E51499">
        <w:rPr>
          <w:szCs w:val="24"/>
          <w:lang w:eastAsia="zh-CN" w:bidi="hi-IN"/>
        </w:rPr>
        <w:t>sdělení o politice rozšíření EU pro rok 2022 /kód Rady 1349/22, KOM(2022) 528 v konečném znění/</w:t>
      </w:r>
      <w:r>
        <w:rPr>
          <w:szCs w:val="24"/>
          <w:lang w:eastAsia="zh-CN" w:bidi="hi-IN"/>
        </w:rPr>
        <w:t xml:space="preserve"> a 2. podporuje </w:t>
      </w:r>
      <w:r w:rsidRPr="00E51499">
        <w:rPr>
          <w:rFonts w:eastAsiaTheme="minorHAnsi"/>
          <w:iCs/>
          <w:color w:val="000000"/>
          <w:szCs w:val="24"/>
        </w:rPr>
        <w:t xml:space="preserve">předběžné stanovisko vlády ČR ze dne 18. listopadu 2022 ke </w:t>
      </w:r>
      <w:r w:rsidRPr="00E51499">
        <w:rPr>
          <w:szCs w:val="24"/>
          <w:lang w:eastAsia="zh-CN" w:bidi="hi-IN"/>
        </w:rPr>
        <w:t>sdělení o politice rozšíření EU pro rok 2022 /kód Rady 1349/22, KOM(2022) 528 v konečném znění/</w:t>
      </w:r>
      <w:r>
        <w:rPr>
          <w:szCs w:val="24"/>
          <w:lang w:eastAsia="zh-CN" w:bidi="hi-IN"/>
        </w:rPr>
        <w:t xml:space="preserve"> </w:t>
      </w:r>
      <w:r>
        <w:t>/</w:t>
      </w:r>
      <w:proofErr w:type="spellStart"/>
      <w:r w:rsidRPr="000D1DC8">
        <w:rPr>
          <w:i/>
        </w:rPr>
        <w:t>usn</w:t>
      </w:r>
      <w:proofErr w:type="spellEnd"/>
      <w:r w:rsidRPr="000D1DC8">
        <w:rPr>
          <w:i/>
        </w:rPr>
        <w:t xml:space="preserve">. č. </w:t>
      </w:r>
      <w:r>
        <w:rPr>
          <w:i/>
        </w:rPr>
        <w:t>122</w:t>
      </w:r>
      <w:r w:rsidRPr="00714DDF">
        <w:rPr>
          <w:i/>
        </w:rPr>
        <w:t>,</w:t>
      </w:r>
      <w:r w:rsidRPr="00D80889">
        <w:rPr>
          <w:color w:val="FF0000"/>
        </w:rPr>
        <w:t xml:space="preserve"> </w:t>
      </w:r>
      <w:r w:rsidRPr="00BE0DC7">
        <w:rPr>
          <w:i/>
          <w:iCs/>
        </w:rPr>
        <w:t xml:space="preserve">hlasování </w:t>
      </w:r>
      <w:r>
        <w:rPr>
          <w:i/>
          <w:iCs/>
        </w:rPr>
        <w:t>8-1-0,</w:t>
      </w:r>
      <w:r w:rsidRPr="002A6AC5">
        <w:rPr>
          <w:i/>
          <w:iCs/>
        </w:rPr>
        <w:t xml:space="preserve"> </w:t>
      </w:r>
      <w:proofErr w:type="spellStart"/>
      <w:r>
        <w:rPr>
          <w:i/>
          <w:iCs/>
        </w:rPr>
        <w:t>Jáč</w:t>
      </w:r>
      <w:proofErr w:type="spellEnd"/>
      <w:r>
        <w:rPr>
          <w:i/>
          <w:iCs/>
        </w:rPr>
        <w:t xml:space="preserve"> Ivan – pro, </w:t>
      </w:r>
      <w:proofErr w:type="spellStart"/>
      <w:r>
        <w:rPr>
          <w:i/>
          <w:iCs/>
        </w:rPr>
        <w:t>Benešík</w:t>
      </w:r>
      <w:proofErr w:type="spellEnd"/>
      <w:r>
        <w:rPr>
          <w:i/>
          <w:iCs/>
        </w:rPr>
        <w:t xml:space="preserve"> Ondřej – pro, Carbol Jiří – pro, </w:t>
      </w:r>
      <w:proofErr w:type="spellStart"/>
      <w:r>
        <w:rPr>
          <w:i/>
        </w:rPr>
        <w:t>Fifka</w:t>
      </w:r>
      <w:proofErr w:type="spellEnd"/>
      <w:r>
        <w:rPr>
          <w:i/>
        </w:rPr>
        <w:t xml:space="preserve"> Petr – pro, </w:t>
      </w:r>
      <w:r w:rsidR="009C0DFE">
        <w:rPr>
          <w:i/>
        </w:rPr>
        <w:t xml:space="preserve">Major Martin – pro, </w:t>
      </w:r>
      <w:proofErr w:type="spellStart"/>
      <w:r>
        <w:rPr>
          <w:i/>
        </w:rPr>
        <w:t>Bělor</w:t>
      </w:r>
      <w:proofErr w:type="spellEnd"/>
      <w:r>
        <w:rPr>
          <w:i/>
        </w:rPr>
        <w:t xml:space="preserve"> Roman – pro, </w:t>
      </w:r>
      <w:proofErr w:type="spellStart"/>
      <w:r>
        <w:rPr>
          <w:i/>
        </w:rPr>
        <w:t>Berki</w:t>
      </w:r>
      <w:proofErr w:type="spellEnd"/>
      <w:r>
        <w:rPr>
          <w:i/>
        </w:rPr>
        <w:t xml:space="preserve"> Jan – pro, Potůčková Lucie – pro, Zlínský Vladimír – proti, </w:t>
      </w:r>
      <w:r w:rsidRPr="009523E8">
        <w:rPr>
          <w:i/>
          <w:iCs/>
          <w:color w:val="000000" w:themeColor="text1"/>
        </w:rPr>
        <w:t>v příloze</w:t>
      </w:r>
      <w:r w:rsidRPr="009523E8">
        <w:rPr>
          <w:i/>
        </w:rPr>
        <w:t>/.</w:t>
      </w:r>
    </w:p>
    <w:p w:rsidR="001C4889" w:rsidRDefault="001C4889" w:rsidP="00E51499">
      <w:pPr>
        <w:shd w:val="clear" w:color="auto" w:fill="FFFFFF"/>
        <w:spacing w:after="120"/>
        <w:contextualSpacing/>
        <w:jc w:val="both"/>
        <w:rPr>
          <w:noProof/>
        </w:rPr>
      </w:pPr>
    </w:p>
    <w:p w:rsidR="00E51499" w:rsidRPr="00E51499" w:rsidRDefault="00E51499" w:rsidP="00E51499">
      <w:pPr>
        <w:pStyle w:val="Odstavecseseznamem"/>
        <w:widowControl w:val="0"/>
        <w:numPr>
          <w:ilvl w:val="3"/>
          <w:numId w:val="15"/>
        </w:numPr>
        <w:pBdr>
          <w:bottom w:val="single" w:sz="4" w:space="1" w:color="auto"/>
        </w:pBdr>
        <w:suppressAutoHyphens/>
        <w:autoSpaceDN w:val="0"/>
        <w:ind w:left="709" w:hanging="709"/>
        <w:jc w:val="both"/>
        <w:rPr>
          <w:b/>
          <w:lang w:eastAsia="zh-CN" w:bidi="hi-IN"/>
        </w:rPr>
      </w:pPr>
      <w:r w:rsidRPr="00E51499">
        <w:rPr>
          <w:b/>
          <w:lang w:eastAsia="zh-CN" w:bidi="hi-IN"/>
        </w:rPr>
        <w:t xml:space="preserve">Společné sdělení Evropskému parlamentu a Radě – Akční plán pro mládež v rámci vnější činnosti EU na období 2021-2027 – Podpora smysluplné účasti a posílení postavení mladých lidí v rámci vnější činnosti EU ve prospěch udržitelného rozvoje, rovnosti a míru /kód Rady 13271/22, </w:t>
      </w:r>
      <w:proofErr w:type="gramStart"/>
      <w:r w:rsidRPr="00E51499">
        <w:rPr>
          <w:b/>
          <w:lang w:eastAsia="zh-CN" w:bidi="hi-IN"/>
        </w:rPr>
        <w:t>JOIN(</w:t>
      </w:r>
      <w:proofErr w:type="gramEnd"/>
      <w:r w:rsidRPr="00E51499">
        <w:rPr>
          <w:b/>
          <w:lang w:eastAsia="zh-CN" w:bidi="hi-IN"/>
        </w:rPr>
        <w:t>2022) 53 v konečném znění/</w:t>
      </w:r>
    </w:p>
    <w:p w:rsidR="001C4889" w:rsidRPr="001C4889" w:rsidRDefault="001C4889" w:rsidP="001C4889">
      <w:pPr>
        <w:shd w:val="clear" w:color="auto" w:fill="FFFFFF"/>
        <w:spacing w:after="120"/>
        <w:ind w:firstLine="709"/>
        <w:jc w:val="both"/>
        <w:rPr>
          <w:noProof/>
        </w:rPr>
      </w:pPr>
    </w:p>
    <w:p w:rsidR="00E51499" w:rsidRDefault="00E51499" w:rsidP="00E51499">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1F5EDD">
        <w:rPr>
          <w:rFonts w:ascii="Times New Roman" w:hAnsi="Times New Roman"/>
          <w:spacing w:val="-3"/>
          <w:sz w:val="24"/>
          <w:szCs w:val="24"/>
          <w:u w:val="single"/>
        </w:rPr>
        <w:t xml:space="preserve">O. </w:t>
      </w:r>
      <w:proofErr w:type="spellStart"/>
      <w:r w:rsidRPr="001F5EDD">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17</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 listopadu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107.</w:t>
      </w:r>
      <w:r w:rsidRPr="00FF3241">
        <w:rPr>
          <w:rFonts w:ascii="Times New Roman" w:hAnsi="Times New Roman"/>
          <w:color w:val="000000" w:themeColor="text1"/>
          <w:sz w:val="24"/>
          <w:szCs w:val="24"/>
          <w:lang w:eastAsia="cs-CZ"/>
        </w:rPr>
        <w:t xml:space="preserve">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300CA9" w:rsidRDefault="00E51499" w:rsidP="00E51499">
      <w:pPr>
        <w:ind w:firstLine="709"/>
        <w:jc w:val="both"/>
        <w:rPr>
          <w:color w:val="000000" w:themeColor="text1"/>
          <w:szCs w:val="24"/>
        </w:rPr>
      </w:pPr>
      <w:r w:rsidRPr="00300655">
        <w:rPr>
          <w:color w:val="000000" w:themeColor="text1"/>
          <w:szCs w:val="24"/>
        </w:rPr>
        <w:t>Dokument představil</w:t>
      </w:r>
      <w:r>
        <w:rPr>
          <w:color w:val="000000" w:themeColor="text1"/>
          <w:szCs w:val="24"/>
        </w:rPr>
        <w:t xml:space="preserve"> náměstek ministra zahraničních věcí </w:t>
      </w:r>
      <w:r w:rsidRPr="001C4889">
        <w:rPr>
          <w:color w:val="000000" w:themeColor="text1"/>
          <w:szCs w:val="24"/>
          <w:u w:val="single"/>
        </w:rPr>
        <w:t>Jaroslav Kurfürst</w:t>
      </w:r>
      <w:r>
        <w:rPr>
          <w:color w:val="000000" w:themeColor="text1"/>
          <w:szCs w:val="24"/>
        </w:rPr>
        <w:t xml:space="preserve">. </w:t>
      </w:r>
      <w:r w:rsidR="00532D51">
        <w:rPr>
          <w:color w:val="000000" w:themeColor="text1"/>
          <w:szCs w:val="24"/>
        </w:rPr>
        <w:t xml:space="preserve">Akční plán pro mládež na období 2021-27 byl představen v polovině roku 2022. Snaží se nabídnout podmínky pro zapojení mladých lidí do aktivit týkajících se jejich budoucnosti. Týká se </w:t>
      </w:r>
      <w:r w:rsidR="00532D51">
        <w:rPr>
          <w:color w:val="000000" w:themeColor="text1"/>
          <w:szCs w:val="24"/>
        </w:rPr>
        <w:br/>
        <w:t xml:space="preserve">i mladých lidí ze třetích zemí v rámci vzdělávacích programů. České předsednictví připravilo závěry Rady, Polsko a Maďarsko měly výhrady </w:t>
      </w:r>
      <w:proofErr w:type="gramStart"/>
      <w:r w:rsidR="00532D51">
        <w:rPr>
          <w:color w:val="000000" w:themeColor="text1"/>
          <w:szCs w:val="24"/>
        </w:rPr>
        <w:t>k</w:t>
      </w:r>
      <w:proofErr w:type="gramEnd"/>
      <w:r w:rsidR="00532D51">
        <w:rPr>
          <w:color w:val="000000" w:themeColor="text1"/>
          <w:szCs w:val="24"/>
        </w:rPr>
        <w:t> genderovým otázkám.</w:t>
      </w:r>
    </w:p>
    <w:p w:rsidR="00532D51" w:rsidRDefault="00532D51" w:rsidP="00E51499">
      <w:pPr>
        <w:ind w:firstLine="709"/>
        <w:jc w:val="both"/>
        <w:rPr>
          <w:color w:val="000000" w:themeColor="text1"/>
          <w:szCs w:val="24"/>
        </w:rPr>
      </w:pPr>
      <w:r>
        <w:rPr>
          <w:color w:val="000000" w:themeColor="text1"/>
          <w:szCs w:val="24"/>
        </w:rPr>
        <w:t xml:space="preserve">Zpravodaj </w:t>
      </w:r>
      <w:r w:rsidRPr="009C0DFE">
        <w:rPr>
          <w:color w:val="000000" w:themeColor="text1"/>
          <w:szCs w:val="24"/>
          <w:u w:val="single"/>
        </w:rPr>
        <w:t xml:space="preserve">J. </w:t>
      </w:r>
      <w:proofErr w:type="spellStart"/>
      <w:r w:rsidRPr="009C0DFE">
        <w:rPr>
          <w:color w:val="000000" w:themeColor="text1"/>
          <w:szCs w:val="24"/>
          <w:u w:val="single"/>
        </w:rPr>
        <w:t>Berki</w:t>
      </w:r>
      <w:proofErr w:type="spellEnd"/>
      <w:r>
        <w:rPr>
          <w:color w:val="000000" w:themeColor="text1"/>
          <w:szCs w:val="24"/>
        </w:rPr>
        <w:t xml:space="preserve"> podporuje aktivity pro mladé lidi, díky nim se zapojí do dění EU. Dokument je velmi akční, doplňuje stávající nástroje. </w:t>
      </w:r>
    </w:p>
    <w:p w:rsidR="00300CA9" w:rsidRPr="003E109A" w:rsidRDefault="00532D51" w:rsidP="003E109A">
      <w:pPr>
        <w:pStyle w:val="PS-uvodnodstavec"/>
        <w:rPr>
          <w:rFonts w:eastAsia="SimSun" w:cs="Mangal"/>
          <w:kern w:val="3"/>
          <w:szCs w:val="24"/>
          <w:lang w:eastAsia="zh-CN" w:bidi="hi-IN"/>
        </w:rPr>
      </w:pPr>
      <w:r>
        <w:t>Zpravodaj navrhnul usnesení, ve kterém výbor pro evropské záležitosti 1. bere na vědomí</w:t>
      </w:r>
      <w:r w:rsidR="00DE2D15">
        <w:rPr>
          <w:rFonts w:eastAsia="Times New Roman" w:cs="Mangal"/>
          <w:b/>
          <w:kern w:val="3"/>
          <w:szCs w:val="24"/>
          <w:lang w:eastAsia="zh-CN" w:bidi="hi-IN"/>
        </w:rPr>
        <w:t xml:space="preserve"> </w:t>
      </w:r>
      <w:r w:rsidR="00DE2D15" w:rsidRPr="006664E3">
        <w:rPr>
          <w:rFonts w:eastAsia="Times New Roman" w:cs="Mangal"/>
          <w:kern w:val="3"/>
          <w:szCs w:val="24"/>
          <w:lang w:eastAsia="zh-CN" w:bidi="hi-IN"/>
        </w:rPr>
        <w:t xml:space="preserve">návrh </w:t>
      </w:r>
      <w:r w:rsidR="00DE2D15" w:rsidRPr="006664E3">
        <w:rPr>
          <w:rFonts w:eastAsia="SimSun" w:cs="Mangal"/>
          <w:kern w:val="3"/>
          <w:szCs w:val="24"/>
          <w:lang w:eastAsia="zh-CN" w:bidi="hi-IN"/>
        </w:rPr>
        <w:t>Akčního plánu pro mládež v rámci vnější činnosti EU na období 2022 – 2027 (Společné sdělení Komise Evropskému parlamentu a Radě);</w:t>
      </w:r>
      <w:r w:rsidR="00DE2D15">
        <w:rPr>
          <w:rFonts w:eastAsia="SimSun" w:cs="Mangal"/>
          <w:kern w:val="3"/>
          <w:szCs w:val="24"/>
          <w:lang w:eastAsia="zh-CN" w:bidi="hi-IN"/>
        </w:rPr>
        <w:t xml:space="preserve"> 2. podporuje</w:t>
      </w:r>
      <w:r w:rsidR="00DE2D15" w:rsidRPr="006664E3">
        <w:rPr>
          <w:rFonts w:eastAsia="Times New Roman"/>
          <w:kern w:val="3"/>
          <w:szCs w:val="24"/>
          <w:lang w:eastAsia="zh-CN" w:bidi="hi-IN"/>
        </w:rPr>
        <w:t xml:space="preserve"> rámcovou pozici vlády k tomuto Sdělení;</w:t>
      </w:r>
      <w:r w:rsidR="00DE2D15">
        <w:rPr>
          <w:rFonts w:eastAsia="Times New Roman"/>
          <w:kern w:val="3"/>
          <w:szCs w:val="24"/>
          <w:lang w:eastAsia="zh-CN" w:bidi="hi-IN"/>
        </w:rPr>
        <w:t xml:space="preserve"> 3. oceňuje</w:t>
      </w:r>
      <w:r w:rsidR="00DE2D15">
        <w:rPr>
          <w:rFonts w:eastAsia="Times New Roman"/>
          <w:b/>
          <w:kern w:val="3"/>
          <w:szCs w:val="24"/>
          <w:lang w:eastAsia="zh-CN" w:bidi="hi-IN"/>
        </w:rPr>
        <w:t xml:space="preserve"> </w:t>
      </w:r>
      <w:r w:rsidR="00DE2D15" w:rsidRPr="006664E3">
        <w:rPr>
          <w:rFonts w:eastAsia="SimSun"/>
          <w:color w:val="000000"/>
          <w:kern w:val="3"/>
          <w:szCs w:val="24"/>
          <w:lang w:eastAsia="cs-CZ" w:bidi="hi-IN"/>
        </w:rPr>
        <w:t>zejména komplexní přístup, analýzu, zapojení a doplnění současných nástrojů a systematické zapojení mladých lidí do příprav</w:t>
      </w:r>
      <w:r w:rsidR="00DE2D15">
        <w:rPr>
          <w:rFonts w:eastAsia="SimSun"/>
          <w:color w:val="000000"/>
          <w:kern w:val="3"/>
          <w:szCs w:val="24"/>
          <w:lang w:eastAsia="cs-CZ" w:bidi="hi-IN"/>
        </w:rPr>
        <w:t xml:space="preserve">y strategických dokumentů </w:t>
      </w:r>
      <w:r w:rsidR="00DE2D15" w:rsidRPr="006664E3">
        <w:rPr>
          <w:rFonts w:eastAsia="SimSun"/>
          <w:color w:val="000000"/>
          <w:kern w:val="3"/>
          <w:szCs w:val="24"/>
          <w:lang w:eastAsia="cs-CZ" w:bidi="hi-IN"/>
        </w:rPr>
        <w:t>(neboť jde o jejich budoucnost);</w:t>
      </w:r>
      <w:r w:rsidR="00DE2D15">
        <w:rPr>
          <w:rFonts w:eastAsia="SimSun"/>
          <w:color w:val="000000"/>
          <w:kern w:val="3"/>
          <w:szCs w:val="24"/>
          <w:lang w:eastAsia="cs-CZ" w:bidi="hi-IN"/>
        </w:rPr>
        <w:t xml:space="preserve"> </w:t>
      </w:r>
      <w:r w:rsidR="003E109A">
        <w:rPr>
          <w:rFonts w:eastAsia="SimSun"/>
          <w:color w:val="000000"/>
          <w:kern w:val="3"/>
          <w:szCs w:val="24"/>
          <w:lang w:eastAsia="cs-CZ" w:bidi="hi-IN"/>
        </w:rPr>
        <w:t>4</w:t>
      </w:r>
      <w:r w:rsidR="00DE2D15">
        <w:rPr>
          <w:rFonts w:eastAsia="SimSun"/>
          <w:color w:val="000000"/>
          <w:kern w:val="3"/>
          <w:szCs w:val="24"/>
          <w:lang w:eastAsia="cs-CZ" w:bidi="hi-IN"/>
        </w:rPr>
        <w:t>. zdůrazňuje</w:t>
      </w:r>
      <w:r w:rsidR="00DE2D15" w:rsidRPr="006664E3">
        <w:rPr>
          <w:rFonts w:eastAsia="SimSun"/>
          <w:kern w:val="3"/>
          <w:szCs w:val="24"/>
          <w:lang w:eastAsia="zh-CN" w:bidi="hi-IN"/>
        </w:rPr>
        <w:t xml:space="preserve"> nutnost </w:t>
      </w:r>
      <w:r w:rsidR="00DE2D15" w:rsidRPr="006664E3">
        <w:rPr>
          <w:rFonts w:eastAsia="SimSun"/>
          <w:color w:val="000000"/>
          <w:kern w:val="3"/>
          <w:szCs w:val="24"/>
          <w:lang w:eastAsia="cs-CZ" w:bidi="hi-IN"/>
        </w:rPr>
        <w:t>spolupráce s organizacemi, které se dlouhodobě práci s mladými lidmi věnují, a potřebu investic do vzdělávání</w:t>
      </w:r>
      <w:r w:rsidR="00DE2D15">
        <w:rPr>
          <w:rFonts w:eastAsia="SimSun"/>
          <w:color w:val="000000"/>
          <w:kern w:val="3"/>
          <w:szCs w:val="24"/>
          <w:lang w:eastAsia="cs-CZ" w:bidi="hi-IN"/>
        </w:rPr>
        <w:t xml:space="preserve">, stejně tak jako stavění mostů </w:t>
      </w:r>
      <w:r w:rsidR="00DE2D15" w:rsidRPr="006664E3">
        <w:rPr>
          <w:rFonts w:eastAsia="SimSun"/>
          <w:color w:val="000000"/>
          <w:kern w:val="3"/>
          <w:szCs w:val="24"/>
          <w:lang w:eastAsia="cs-CZ" w:bidi="hi-IN"/>
        </w:rPr>
        <w:t xml:space="preserve">mezi mladými lidmi z Evropy a jiných kontinentů; </w:t>
      </w:r>
      <w:r w:rsidR="003E109A">
        <w:rPr>
          <w:rFonts w:eastAsia="SimSun"/>
          <w:color w:val="000000"/>
          <w:kern w:val="3"/>
          <w:szCs w:val="24"/>
          <w:lang w:eastAsia="cs-CZ" w:bidi="hi-IN"/>
        </w:rPr>
        <w:t>5</w:t>
      </w:r>
      <w:r w:rsidR="00DE2D15">
        <w:rPr>
          <w:rFonts w:eastAsia="SimSun"/>
          <w:color w:val="000000"/>
          <w:kern w:val="3"/>
          <w:szCs w:val="24"/>
          <w:lang w:eastAsia="cs-CZ" w:bidi="hi-IN"/>
        </w:rPr>
        <w:t xml:space="preserve">. vyjadřuje přesvědčení, </w:t>
      </w:r>
      <w:r w:rsidR="00DE2D15" w:rsidRPr="006664E3">
        <w:rPr>
          <w:rFonts w:eastAsia="SimSun" w:cs="Mangal"/>
          <w:color w:val="000000"/>
          <w:kern w:val="3"/>
          <w:szCs w:val="24"/>
          <w:lang w:eastAsia="cs-CZ" w:bidi="hi-IN"/>
        </w:rPr>
        <w:t>že i nová česká strategie vůči mládeži pokryje alespoň některé aspekty zmiňované ve Sdělení</w:t>
      </w:r>
      <w:r w:rsidR="003E109A">
        <w:rPr>
          <w:rFonts w:eastAsia="SimSun" w:cs="Mangal"/>
          <w:color w:val="000000"/>
          <w:kern w:val="3"/>
          <w:szCs w:val="24"/>
          <w:lang w:eastAsia="cs-CZ" w:bidi="hi-IN"/>
        </w:rPr>
        <w:t xml:space="preserve"> </w:t>
      </w:r>
      <w:r>
        <w:t>/</w:t>
      </w:r>
      <w:proofErr w:type="spellStart"/>
      <w:r w:rsidRPr="000D1DC8">
        <w:rPr>
          <w:i/>
        </w:rPr>
        <w:t>usn</w:t>
      </w:r>
      <w:proofErr w:type="spellEnd"/>
      <w:r w:rsidRPr="000D1DC8">
        <w:rPr>
          <w:i/>
        </w:rPr>
        <w:t xml:space="preserve">. č. </w:t>
      </w:r>
      <w:r>
        <w:rPr>
          <w:i/>
        </w:rPr>
        <w:t>12</w:t>
      </w:r>
      <w:r w:rsidR="003E109A">
        <w:rPr>
          <w:i/>
        </w:rPr>
        <w:t>3</w:t>
      </w:r>
      <w:r w:rsidRPr="00714DDF">
        <w:rPr>
          <w:i/>
        </w:rPr>
        <w:t>,</w:t>
      </w:r>
      <w:r w:rsidRPr="00D80889">
        <w:rPr>
          <w:color w:val="FF0000"/>
        </w:rPr>
        <w:t xml:space="preserve"> </w:t>
      </w:r>
      <w:r w:rsidRPr="00BE0DC7">
        <w:rPr>
          <w:i/>
          <w:iCs/>
        </w:rPr>
        <w:t xml:space="preserve">hlasování </w:t>
      </w:r>
      <w:r>
        <w:rPr>
          <w:i/>
          <w:iCs/>
        </w:rPr>
        <w:t>8-</w:t>
      </w:r>
      <w:r w:rsidR="00076A1A">
        <w:rPr>
          <w:i/>
          <w:iCs/>
        </w:rPr>
        <w:t>0</w:t>
      </w:r>
      <w:r>
        <w:rPr>
          <w:i/>
          <w:iCs/>
        </w:rPr>
        <w:t>-</w:t>
      </w:r>
      <w:r w:rsidR="00076A1A">
        <w:rPr>
          <w:i/>
          <w:iCs/>
        </w:rPr>
        <w:t>1</w:t>
      </w:r>
      <w:r>
        <w:rPr>
          <w:i/>
          <w:iCs/>
        </w:rPr>
        <w:t>,</w:t>
      </w:r>
      <w:r w:rsidRPr="002A6AC5">
        <w:rPr>
          <w:i/>
          <w:iCs/>
        </w:rPr>
        <w:t xml:space="preserve"> </w:t>
      </w:r>
      <w:proofErr w:type="spellStart"/>
      <w:r>
        <w:rPr>
          <w:i/>
          <w:iCs/>
        </w:rPr>
        <w:t>Jáč</w:t>
      </w:r>
      <w:proofErr w:type="spellEnd"/>
      <w:r>
        <w:rPr>
          <w:i/>
          <w:iCs/>
        </w:rPr>
        <w:t xml:space="preserve"> Ivan – pro, </w:t>
      </w:r>
      <w:proofErr w:type="spellStart"/>
      <w:r>
        <w:rPr>
          <w:i/>
          <w:iCs/>
        </w:rPr>
        <w:t>Benešík</w:t>
      </w:r>
      <w:proofErr w:type="spellEnd"/>
      <w:r>
        <w:rPr>
          <w:i/>
          <w:iCs/>
        </w:rPr>
        <w:t xml:space="preserve"> Ondřej – pro, Carbol Jiří – pro, </w:t>
      </w:r>
      <w:proofErr w:type="spellStart"/>
      <w:r>
        <w:rPr>
          <w:i/>
        </w:rPr>
        <w:t>Fifka</w:t>
      </w:r>
      <w:proofErr w:type="spellEnd"/>
      <w:r>
        <w:rPr>
          <w:i/>
        </w:rPr>
        <w:t xml:space="preserve"> Petr – </w:t>
      </w:r>
      <w:r>
        <w:rPr>
          <w:i/>
        </w:rPr>
        <w:lastRenderedPageBreak/>
        <w:t xml:space="preserve">pro, Exner Martin – pro, </w:t>
      </w:r>
      <w:proofErr w:type="spellStart"/>
      <w:r>
        <w:rPr>
          <w:i/>
        </w:rPr>
        <w:t>Bělor</w:t>
      </w:r>
      <w:proofErr w:type="spellEnd"/>
      <w:r>
        <w:rPr>
          <w:i/>
        </w:rPr>
        <w:t xml:space="preserve"> Roman – pro, </w:t>
      </w:r>
      <w:proofErr w:type="spellStart"/>
      <w:r>
        <w:rPr>
          <w:i/>
        </w:rPr>
        <w:t>Berki</w:t>
      </w:r>
      <w:proofErr w:type="spellEnd"/>
      <w:r>
        <w:rPr>
          <w:i/>
        </w:rPr>
        <w:t xml:space="preserve"> Jan – pro, Potůčková Lucie – pro, Zlínský Vladimír – proti, </w:t>
      </w:r>
      <w:r w:rsidRPr="009523E8">
        <w:rPr>
          <w:i/>
          <w:iCs/>
          <w:color w:val="000000" w:themeColor="text1"/>
        </w:rPr>
        <w:t>v příloze</w:t>
      </w:r>
      <w:r w:rsidRPr="009523E8">
        <w:rPr>
          <w:i/>
        </w:rPr>
        <w:t>/.</w:t>
      </w:r>
    </w:p>
    <w:p w:rsidR="0018785C" w:rsidRPr="0018785C" w:rsidRDefault="003E109A" w:rsidP="0018785C">
      <w:pPr>
        <w:pStyle w:val="Odstavecseseznamem"/>
        <w:pBdr>
          <w:bottom w:val="single" w:sz="4" w:space="1" w:color="auto"/>
        </w:pBdr>
        <w:ind w:left="709" w:hanging="709"/>
        <w:jc w:val="both"/>
        <w:rPr>
          <w:b/>
          <w:szCs w:val="24"/>
          <w:lang w:eastAsia="zh-CN" w:bidi="hi-IN"/>
        </w:rPr>
      </w:pPr>
      <w:r>
        <w:rPr>
          <w:b/>
          <w:szCs w:val="24"/>
          <w:lang w:eastAsia="zh-CN" w:bidi="hi-IN"/>
        </w:rPr>
        <w:t>12</w:t>
      </w:r>
      <w:r w:rsidR="0018785C">
        <w:rPr>
          <w:b/>
          <w:szCs w:val="24"/>
          <w:lang w:eastAsia="zh-CN" w:bidi="hi-IN"/>
        </w:rPr>
        <w:t xml:space="preserve">. </w:t>
      </w:r>
      <w:r w:rsidR="0018785C">
        <w:rPr>
          <w:b/>
          <w:szCs w:val="24"/>
          <w:lang w:eastAsia="zh-CN" w:bidi="hi-IN"/>
        </w:rPr>
        <w:tab/>
      </w:r>
      <w:r>
        <w:rPr>
          <w:b/>
          <w:szCs w:val="24"/>
          <w:lang w:eastAsia="zh-CN" w:bidi="hi-IN"/>
        </w:rPr>
        <w:t>Různé</w:t>
      </w:r>
    </w:p>
    <w:p w:rsidR="003E109A" w:rsidRDefault="003E109A" w:rsidP="0018785C">
      <w:pPr>
        <w:widowControl w:val="0"/>
        <w:suppressAutoHyphens/>
        <w:autoSpaceDN w:val="0"/>
        <w:spacing w:before="240"/>
        <w:ind w:firstLine="709"/>
        <w:contextualSpacing/>
        <w:jc w:val="both"/>
        <w:rPr>
          <w:bCs/>
          <w:spacing w:val="-3"/>
          <w:szCs w:val="24"/>
        </w:rPr>
      </w:pPr>
      <w:proofErr w:type="spellStart"/>
      <w:r>
        <w:rPr>
          <w:bCs/>
          <w:spacing w:val="-3"/>
          <w:szCs w:val="24"/>
        </w:rPr>
        <w:t>Posl</w:t>
      </w:r>
      <w:proofErr w:type="spellEnd"/>
      <w:r>
        <w:rPr>
          <w:bCs/>
          <w:spacing w:val="-3"/>
          <w:szCs w:val="24"/>
        </w:rPr>
        <w:t xml:space="preserve">. </w:t>
      </w:r>
      <w:r w:rsidRPr="003E109A">
        <w:rPr>
          <w:bCs/>
          <w:spacing w:val="-3"/>
          <w:szCs w:val="24"/>
          <w:u w:val="single"/>
        </w:rPr>
        <w:t xml:space="preserve">J. </w:t>
      </w:r>
      <w:proofErr w:type="spellStart"/>
      <w:r w:rsidRPr="003E109A">
        <w:rPr>
          <w:bCs/>
          <w:spacing w:val="-3"/>
          <w:szCs w:val="24"/>
          <w:u w:val="single"/>
        </w:rPr>
        <w:t>Berki</w:t>
      </w:r>
      <w:proofErr w:type="spellEnd"/>
      <w:r>
        <w:rPr>
          <w:bCs/>
          <w:spacing w:val="-3"/>
          <w:szCs w:val="24"/>
        </w:rPr>
        <w:t xml:space="preserve"> se zúčastnil hodnocení Konference o budoucnosti Evropy. Navrhnul proto pozvat ministra pro EU Mikuláše Beka, aby poskytnul členům výboru reflexe z této konference.</w:t>
      </w:r>
    </w:p>
    <w:p w:rsidR="003E109A" w:rsidRDefault="003E109A" w:rsidP="0018785C">
      <w:pPr>
        <w:widowControl w:val="0"/>
        <w:suppressAutoHyphens/>
        <w:autoSpaceDN w:val="0"/>
        <w:spacing w:before="240"/>
        <w:ind w:firstLine="709"/>
        <w:contextualSpacing/>
        <w:jc w:val="both"/>
        <w:rPr>
          <w:bCs/>
          <w:spacing w:val="-3"/>
          <w:szCs w:val="24"/>
        </w:rPr>
      </w:pPr>
      <w:r>
        <w:rPr>
          <w:bCs/>
          <w:spacing w:val="-3"/>
          <w:szCs w:val="24"/>
        </w:rPr>
        <w:t xml:space="preserve">Př. </w:t>
      </w:r>
      <w:r w:rsidRPr="003E109A">
        <w:rPr>
          <w:bCs/>
          <w:spacing w:val="-3"/>
          <w:szCs w:val="24"/>
          <w:u w:val="single"/>
        </w:rPr>
        <w:t xml:space="preserve">O. </w:t>
      </w:r>
      <w:proofErr w:type="spellStart"/>
      <w:r w:rsidRPr="003E109A">
        <w:rPr>
          <w:bCs/>
          <w:spacing w:val="-3"/>
          <w:szCs w:val="24"/>
          <w:u w:val="single"/>
        </w:rPr>
        <w:t>Benešík</w:t>
      </w:r>
      <w:proofErr w:type="spellEnd"/>
      <w:r>
        <w:rPr>
          <w:bCs/>
          <w:spacing w:val="-3"/>
          <w:szCs w:val="24"/>
        </w:rPr>
        <w:t xml:space="preserve"> souhlasil.</w:t>
      </w:r>
    </w:p>
    <w:p w:rsidR="003E109A" w:rsidRDefault="003E109A" w:rsidP="0018785C">
      <w:pPr>
        <w:widowControl w:val="0"/>
        <w:suppressAutoHyphens/>
        <w:autoSpaceDN w:val="0"/>
        <w:spacing w:before="240"/>
        <w:ind w:firstLine="709"/>
        <w:contextualSpacing/>
        <w:jc w:val="both"/>
        <w:rPr>
          <w:bCs/>
          <w:spacing w:val="-3"/>
          <w:szCs w:val="24"/>
        </w:rPr>
      </w:pPr>
    </w:p>
    <w:p w:rsidR="003E109A" w:rsidRDefault="003E109A" w:rsidP="0018785C">
      <w:pPr>
        <w:widowControl w:val="0"/>
        <w:suppressAutoHyphens/>
        <w:autoSpaceDN w:val="0"/>
        <w:spacing w:before="240"/>
        <w:ind w:firstLine="709"/>
        <w:contextualSpacing/>
        <w:jc w:val="both"/>
        <w:rPr>
          <w:bCs/>
          <w:spacing w:val="-3"/>
          <w:szCs w:val="24"/>
        </w:rPr>
      </w:pPr>
    </w:p>
    <w:p w:rsidR="009908D9" w:rsidRDefault="009908D9" w:rsidP="009908D9">
      <w:pPr>
        <w:ind w:firstLine="709"/>
        <w:jc w:val="both"/>
        <w:rPr>
          <w:szCs w:val="24"/>
          <w:lang w:eastAsia="en-US"/>
        </w:rPr>
      </w:pPr>
    </w:p>
    <w:p w:rsidR="009908D9" w:rsidRPr="009908D9" w:rsidRDefault="009908D9" w:rsidP="009908D9">
      <w:pPr>
        <w:ind w:firstLine="709"/>
        <w:jc w:val="both"/>
        <w:rPr>
          <w:szCs w:val="24"/>
          <w:lang w:eastAsia="en-US"/>
        </w:rPr>
      </w:pPr>
    </w:p>
    <w:p w:rsidR="006B4381" w:rsidRPr="00735308" w:rsidRDefault="00774F35" w:rsidP="00774F35">
      <w:pPr>
        <w:pStyle w:val="Normlnweb"/>
        <w:rPr>
          <w:spacing w:val="0"/>
          <w:sz w:val="20"/>
          <w:szCs w:val="20"/>
        </w:rPr>
      </w:pPr>
      <w:r w:rsidRPr="00735308">
        <w:rPr>
          <w:i/>
          <w:iCs/>
          <w:spacing w:val="0"/>
          <w:sz w:val="20"/>
          <w:szCs w:val="20"/>
        </w:rPr>
        <w:t>/zapsala Eva Hadravová/</w:t>
      </w:r>
    </w:p>
    <w:p w:rsidR="00B15A14" w:rsidRPr="00735308" w:rsidRDefault="00B15A14" w:rsidP="00774F35">
      <w:pPr>
        <w:pStyle w:val="Normlnweb"/>
        <w:rPr>
          <w:spacing w:val="0"/>
          <w:sz w:val="20"/>
          <w:szCs w:val="20"/>
        </w:rPr>
      </w:pPr>
    </w:p>
    <w:p w:rsidR="00E53981" w:rsidRPr="008F6DDA" w:rsidRDefault="00774F35" w:rsidP="008F6DDA">
      <w:pPr>
        <w:ind w:left="1"/>
        <w:jc w:val="both"/>
        <w:rPr>
          <w:sz w:val="20"/>
        </w:rPr>
      </w:pPr>
      <w:r>
        <w:tab/>
      </w:r>
      <w:r w:rsidR="000C2FC0" w:rsidRPr="009C68B1">
        <w:rPr>
          <w:sz w:val="20"/>
        </w:rPr>
        <w:t>Schůze skončila v</w:t>
      </w:r>
      <w:r w:rsidR="003E109A">
        <w:rPr>
          <w:sz w:val="20"/>
        </w:rPr>
        <w:t>e</w:t>
      </w:r>
      <w:r w:rsidR="000C2FC0" w:rsidRPr="009C68B1">
        <w:rPr>
          <w:sz w:val="20"/>
        </w:rPr>
        <w:t xml:space="preserve"> 1</w:t>
      </w:r>
      <w:r w:rsidR="003E109A">
        <w:rPr>
          <w:sz w:val="20"/>
        </w:rPr>
        <w:t>2</w:t>
      </w:r>
      <w:r w:rsidR="000C2FC0" w:rsidRPr="009C68B1">
        <w:rPr>
          <w:sz w:val="20"/>
        </w:rPr>
        <w:t>.</w:t>
      </w:r>
      <w:r w:rsidR="008F6DDA">
        <w:rPr>
          <w:sz w:val="20"/>
        </w:rPr>
        <w:t>30 hodin.</w:t>
      </w: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076A1A" w:rsidRDefault="00076A1A" w:rsidP="00774F35">
      <w:pPr>
        <w:pStyle w:val="Bezmezer"/>
      </w:pPr>
    </w:p>
    <w:p w:rsidR="00076A1A" w:rsidRDefault="00076A1A" w:rsidP="00774F35">
      <w:pPr>
        <w:pStyle w:val="Bezmezer"/>
      </w:pPr>
    </w:p>
    <w:p w:rsidR="00076A1A" w:rsidRDefault="00076A1A" w:rsidP="00774F35">
      <w:pPr>
        <w:pStyle w:val="Bezmezer"/>
      </w:pPr>
    </w:p>
    <w:p w:rsidR="00076A1A" w:rsidRDefault="00076A1A" w:rsidP="00774F35">
      <w:pPr>
        <w:pStyle w:val="Bezmezer"/>
      </w:pPr>
    </w:p>
    <w:p w:rsidR="00076A1A" w:rsidRDefault="00076A1A" w:rsidP="00774F35">
      <w:pPr>
        <w:pStyle w:val="Bezmezer"/>
      </w:pPr>
    </w:p>
    <w:p w:rsidR="00076A1A" w:rsidRDefault="00076A1A" w:rsidP="00774F35">
      <w:pPr>
        <w:pStyle w:val="Bezmezer"/>
      </w:pPr>
    </w:p>
    <w:p w:rsidR="00076A1A" w:rsidRDefault="00076A1A" w:rsidP="00774F35">
      <w:pPr>
        <w:pStyle w:val="Bezmezer"/>
      </w:pPr>
    </w:p>
    <w:p w:rsidR="00076A1A" w:rsidRDefault="00076A1A" w:rsidP="00774F35">
      <w:pPr>
        <w:pStyle w:val="Bezmezer"/>
      </w:pPr>
    </w:p>
    <w:p w:rsidR="00076A1A" w:rsidRDefault="00076A1A" w:rsidP="00774F35">
      <w:pPr>
        <w:pStyle w:val="Bezmezer"/>
      </w:pPr>
    </w:p>
    <w:p w:rsidR="00E53981" w:rsidRDefault="00E53981" w:rsidP="00774F35">
      <w:pPr>
        <w:pStyle w:val="Bezmezer"/>
      </w:pPr>
    </w:p>
    <w:p w:rsidR="00E53981" w:rsidRDefault="00E53981" w:rsidP="00774F35">
      <w:pPr>
        <w:pStyle w:val="Bezmezer"/>
      </w:pPr>
    </w:p>
    <w:p w:rsidR="00C34CDC" w:rsidRDefault="00C34CDC" w:rsidP="00774F35">
      <w:pPr>
        <w:pStyle w:val="Bezmezer"/>
      </w:pPr>
    </w:p>
    <w:p w:rsidR="007B7C49" w:rsidRDefault="007B7C49" w:rsidP="00774F35">
      <w:pPr>
        <w:pStyle w:val="Bezmezer"/>
      </w:pPr>
    </w:p>
    <w:p w:rsidR="00DF00BB" w:rsidRPr="00821C6D" w:rsidRDefault="003E109A" w:rsidP="00821C6D">
      <w:pPr>
        <w:pStyle w:val="Bezmezer"/>
        <w:ind w:firstLine="709"/>
      </w:pPr>
      <w:r>
        <w:rPr>
          <w:rFonts w:ascii="Times New Roman" w:hAnsi="Times New Roman"/>
          <w:sz w:val="24"/>
          <w:szCs w:val="24"/>
        </w:rPr>
        <w:t>Jiří Carbol</w:t>
      </w:r>
      <w:r w:rsidR="00E34973">
        <w:rPr>
          <w:rFonts w:ascii="Times New Roman" w:hAnsi="Times New Roman"/>
          <w:sz w:val="24"/>
          <w:szCs w:val="24"/>
        </w:rPr>
        <w:t xml:space="preserve"> v. r.</w:t>
      </w:r>
      <w:r w:rsidR="00520604">
        <w:rPr>
          <w:rFonts w:ascii="Times New Roman" w:hAnsi="Times New Roman"/>
          <w:sz w:val="24"/>
          <w:szCs w:val="24"/>
        </w:rPr>
        <w:t xml:space="preserve"> </w:t>
      </w:r>
      <w:r w:rsidR="00E72B53">
        <w:rPr>
          <w:rFonts w:ascii="Times New Roman" w:hAnsi="Times New Roman"/>
          <w:sz w:val="24"/>
          <w:szCs w:val="24"/>
        </w:rPr>
        <w:tab/>
        <w:t xml:space="preserve">   </w:t>
      </w:r>
      <w:r w:rsidR="0020397C">
        <w:rPr>
          <w:rFonts w:ascii="Times New Roman" w:hAnsi="Times New Roman"/>
          <w:sz w:val="24"/>
          <w:szCs w:val="24"/>
        </w:rPr>
        <w:tab/>
        <w:t xml:space="preserve">  </w:t>
      </w:r>
      <w:r w:rsidR="005C798C">
        <w:rPr>
          <w:rFonts w:ascii="Times New Roman" w:hAnsi="Times New Roman"/>
          <w:sz w:val="24"/>
          <w:szCs w:val="24"/>
        </w:rPr>
        <w:t xml:space="preserve"> </w:t>
      </w:r>
      <w:r w:rsidR="00642C68">
        <w:rPr>
          <w:rFonts w:ascii="Times New Roman" w:hAnsi="Times New Roman"/>
          <w:sz w:val="24"/>
          <w:szCs w:val="24"/>
        </w:rPr>
        <w:tab/>
        <w:t xml:space="preserve">   </w:t>
      </w:r>
      <w:r w:rsidR="00790192">
        <w:rPr>
          <w:rFonts w:ascii="Times New Roman" w:hAnsi="Times New Roman"/>
          <w:sz w:val="24"/>
          <w:szCs w:val="24"/>
        </w:rPr>
        <w:tab/>
        <w:t xml:space="preserve">  </w:t>
      </w:r>
      <w:r w:rsidR="007E01B6">
        <w:rPr>
          <w:rFonts w:ascii="Times New Roman" w:hAnsi="Times New Roman"/>
          <w:sz w:val="24"/>
          <w:szCs w:val="24"/>
        </w:rPr>
        <w:t xml:space="preserve">     </w:t>
      </w:r>
      <w:r>
        <w:rPr>
          <w:rFonts w:ascii="Times New Roman" w:hAnsi="Times New Roman"/>
          <w:sz w:val="24"/>
          <w:szCs w:val="24"/>
        </w:rPr>
        <w:tab/>
        <w:t xml:space="preserve">   </w:t>
      </w:r>
      <w:r w:rsidR="00774F35" w:rsidRPr="00AD5B6A">
        <w:rPr>
          <w:rFonts w:ascii="Times New Roman" w:hAnsi="Times New Roman"/>
          <w:sz w:val="24"/>
          <w:szCs w:val="24"/>
        </w:rPr>
        <w:t xml:space="preserve">Ondřej </w:t>
      </w:r>
      <w:proofErr w:type="spellStart"/>
      <w:r w:rsidR="00774F35" w:rsidRPr="00AD5B6A">
        <w:rPr>
          <w:rFonts w:ascii="Times New Roman" w:hAnsi="Times New Roman"/>
          <w:sz w:val="24"/>
          <w:szCs w:val="24"/>
        </w:rPr>
        <w:t>Benešík</w:t>
      </w:r>
      <w:proofErr w:type="spellEnd"/>
      <w:r w:rsidR="00220FBF">
        <w:rPr>
          <w:rFonts w:ascii="Times New Roman" w:hAnsi="Times New Roman"/>
          <w:sz w:val="24"/>
          <w:szCs w:val="24"/>
        </w:rPr>
        <w:t xml:space="preserve"> </w:t>
      </w:r>
      <w:r w:rsidR="00E34973">
        <w:rPr>
          <w:rFonts w:ascii="Times New Roman" w:hAnsi="Times New Roman"/>
          <w:sz w:val="24"/>
          <w:szCs w:val="24"/>
        </w:rPr>
        <w:t>v. r.</w:t>
      </w:r>
      <w:bookmarkStart w:id="0" w:name="_GoBack"/>
      <w:bookmarkEnd w:id="0"/>
    </w:p>
    <w:p w:rsidR="00352430" w:rsidRDefault="00DF00BB" w:rsidP="002C2848">
      <w:pPr>
        <w:pStyle w:val="Bezmezer"/>
        <w:ind w:firstLine="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w:t>
      </w:r>
      <w:r w:rsidR="00774F35" w:rsidRPr="00AD5B6A">
        <w:rPr>
          <w:rFonts w:ascii="Times New Roman" w:hAnsi="Times New Roman"/>
          <w:sz w:val="24"/>
          <w:szCs w:val="24"/>
        </w:rPr>
        <w:t>ředseda výboru</w:t>
      </w:r>
    </w:p>
    <w:sectPr w:rsidR="00352430" w:rsidSect="00613B9D">
      <w:headerReference w:type="even" r:id="rId8"/>
      <w:headerReference w:type="default" r:id="rId9"/>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239" w:rsidRDefault="006B6239">
      <w:r>
        <w:separator/>
      </w:r>
    </w:p>
  </w:endnote>
  <w:endnote w:type="continuationSeparator" w:id="0">
    <w:p w:rsidR="006B6239" w:rsidRDefault="006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239" w:rsidRDefault="006B6239">
      <w:r>
        <w:separator/>
      </w:r>
    </w:p>
  </w:footnote>
  <w:footnote w:type="continuationSeparator" w:id="0">
    <w:p w:rsidR="006B6239" w:rsidRDefault="006B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B6239" w:rsidRDefault="006B62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24A4F">
      <w:rPr>
        <w:rStyle w:val="slostrnky"/>
        <w:noProof/>
      </w:rPr>
      <w:t>6</w:t>
    </w:r>
    <w:r>
      <w:rPr>
        <w:rStyle w:val="slostrnky"/>
      </w:rPr>
      <w:fldChar w:fldCharType="end"/>
    </w:r>
  </w:p>
  <w:p w:rsidR="006B6239" w:rsidRDefault="006B62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06A9253B"/>
    <w:multiLevelType w:val="hybridMultilevel"/>
    <w:tmpl w:val="2AE28696"/>
    <w:lvl w:ilvl="0" w:tplc="AE92A180">
      <w:start w:val="1"/>
      <w:numFmt w:val="decimal"/>
      <w:lvlText w:val="%1."/>
      <w:lvlJc w:val="left"/>
      <w:pPr>
        <w:ind w:left="360" w:hanging="360"/>
      </w:pPr>
      <w:rPr>
        <w:rFonts w:ascii="Times New Roman" w:hAnsi="Times New Roman" w:cs="Times New Roman"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D0289E"/>
    <w:multiLevelType w:val="hybridMultilevel"/>
    <w:tmpl w:val="925C40E4"/>
    <w:numStyleLink w:val="Importovanstyl2"/>
  </w:abstractNum>
  <w:abstractNum w:abstractNumId="3" w15:restartNumberingAfterBreak="0">
    <w:nsid w:val="10220F4D"/>
    <w:multiLevelType w:val="hybridMultilevel"/>
    <w:tmpl w:val="385A49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0792F92"/>
    <w:multiLevelType w:val="hybridMultilevel"/>
    <w:tmpl w:val="1898CDA0"/>
    <w:lvl w:ilvl="0" w:tplc="F0C41666">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134E57A1"/>
    <w:multiLevelType w:val="hybridMultilevel"/>
    <w:tmpl w:val="FFDA1004"/>
    <w:lvl w:ilvl="0" w:tplc="3980570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1D0F7BCC"/>
    <w:multiLevelType w:val="hybridMultilevel"/>
    <w:tmpl w:val="F9ACEA7A"/>
    <w:lvl w:ilvl="0" w:tplc="E40C621E">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32DF6401"/>
    <w:multiLevelType w:val="hybridMultilevel"/>
    <w:tmpl w:val="5E4CE72E"/>
    <w:lvl w:ilvl="0" w:tplc="6B70320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DA2CD8"/>
    <w:multiLevelType w:val="hybridMultilevel"/>
    <w:tmpl w:val="27984606"/>
    <w:lvl w:ilvl="0" w:tplc="C7CED298">
      <w:start w:val="1"/>
      <w:numFmt w:val="decimal"/>
      <w:lvlText w:val="%1."/>
      <w:lvlJc w:val="left"/>
      <w:pPr>
        <w:ind w:left="360" w:hanging="360"/>
      </w:pPr>
      <w:rPr>
        <w:rFonts w:ascii="Times New Roman" w:hAnsi="Times New Roman" w:cs="Times New Roman" w:hint="default"/>
        <w:b/>
        <w:sz w:val="24"/>
        <w:szCs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2" w15:restartNumberingAfterBreak="0">
    <w:nsid w:val="487D3A4D"/>
    <w:multiLevelType w:val="hybridMultilevel"/>
    <w:tmpl w:val="2A928804"/>
    <w:lvl w:ilvl="0" w:tplc="61824A2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933F2A"/>
    <w:multiLevelType w:val="hybridMultilevel"/>
    <w:tmpl w:val="FEF252EC"/>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963786"/>
    <w:multiLevelType w:val="hybridMultilevel"/>
    <w:tmpl w:val="007019AA"/>
    <w:lvl w:ilvl="0" w:tplc="F7028F3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D40122"/>
    <w:multiLevelType w:val="hybridMultilevel"/>
    <w:tmpl w:val="8D848D4E"/>
    <w:lvl w:ilvl="0" w:tplc="8CF2C244">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5CB01452"/>
    <w:multiLevelType w:val="hybridMultilevel"/>
    <w:tmpl w:val="C9DEC87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3338"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5D572E1E"/>
    <w:multiLevelType w:val="multilevel"/>
    <w:tmpl w:val="D2580E4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C1B0816"/>
    <w:multiLevelType w:val="hybridMultilevel"/>
    <w:tmpl w:val="D2B62C8A"/>
    <w:lvl w:ilvl="0" w:tplc="2DE2A72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D1005C"/>
    <w:multiLevelType w:val="hybridMultilevel"/>
    <w:tmpl w:val="4BFA3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B12259"/>
    <w:multiLevelType w:val="hybridMultilevel"/>
    <w:tmpl w:val="D6ECAB3C"/>
    <w:lvl w:ilvl="0" w:tplc="9AF881B0">
      <w:start w:val="7"/>
      <w:numFmt w:val="decimal"/>
      <w:lvlText w:val="%1."/>
      <w:lvlJc w:val="left"/>
      <w:pPr>
        <w:ind w:left="6314" w:hanging="360"/>
      </w:pPr>
      <w:rPr>
        <w:rFonts w:hint="default"/>
      </w:rPr>
    </w:lvl>
    <w:lvl w:ilvl="1" w:tplc="04050019" w:tentative="1">
      <w:start w:val="1"/>
      <w:numFmt w:val="lowerLetter"/>
      <w:lvlText w:val="%2."/>
      <w:lvlJc w:val="left"/>
      <w:pPr>
        <w:ind w:left="7034" w:hanging="360"/>
      </w:pPr>
    </w:lvl>
    <w:lvl w:ilvl="2" w:tplc="0405001B" w:tentative="1">
      <w:start w:val="1"/>
      <w:numFmt w:val="lowerRoman"/>
      <w:lvlText w:val="%3."/>
      <w:lvlJc w:val="right"/>
      <w:pPr>
        <w:ind w:left="7754" w:hanging="180"/>
      </w:pPr>
    </w:lvl>
    <w:lvl w:ilvl="3" w:tplc="0405000F">
      <w:start w:val="1"/>
      <w:numFmt w:val="decimal"/>
      <w:lvlText w:val="%4."/>
      <w:lvlJc w:val="left"/>
      <w:pPr>
        <w:ind w:left="8474" w:hanging="360"/>
      </w:pPr>
    </w:lvl>
    <w:lvl w:ilvl="4" w:tplc="04050019" w:tentative="1">
      <w:start w:val="1"/>
      <w:numFmt w:val="lowerLetter"/>
      <w:lvlText w:val="%5."/>
      <w:lvlJc w:val="left"/>
      <w:pPr>
        <w:ind w:left="9194" w:hanging="360"/>
      </w:pPr>
    </w:lvl>
    <w:lvl w:ilvl="5" w:tplc="0405001B" w:tentative="1">
      <w:start w:val="1"/>
      <w:numFmt w:val="lowerRoman"/>
      <w:lvlText w:val="%6."/>
      <w:lvlJc w:val="right"/>
      <w:pPr>
        <w:ind w:left="9914" w:hanging="180"/>
      </w:pPr>
    </w:lvl>
    <w:lvl w:ilvl="6" w:tplc="0405000F" w:tentative="1">
      <w:start w:val="1"/>
      <w:numFmt w:val="decimal"/>
      <w:lvlText w:val="%7."/>
      <w:lvlJc w:val="left"/>
      <w:pPr>
        <w:ind w:left="10634" w:hanging="360"/>
      </w:pPr>
    </w:lvl>
    <w:lvl w:ilvl="7" w:tplc="04050019" w:tentative="1">
      <w:start w:val="1"/>
      <w:numFmt w:val="lowerLetter"/>
      <w:lvlText w:val="%8."/>
      <w:lvlJc w:val="left"/>
      <w:pPr>
        <w:ind w:left="11354" w:hanging="360"/>
      </w:pPr>
    </w:lvl>
    <w:lvl w:ilvl="8" w:tplc="0405001B" w:tentative="1">
      <w:start w:val="1"/>
      <w:numFmt w:val="lowerRoman"/>
      <w:lvlText w:val="%9."/>
      <w:lvlJc w:val="right"/>
      <w:pPr>
        <w:ind w:left="12074" w:hanging="180"/>
      </w:pPr>
    </w:lvl>
  </w:abstractNum>
  <w:num w:numId="1">
    <w:abstractNumId w:val="11"/>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 w:ilvl="0" w:tplc="5D24BE84">
        <w:start w:val="1"/>
        <w:numFmt w:val="decimal"/>
        <w:lvlText w:val="%1."/>
        <w:lvlJc w:val="left"/>
        <w:pPr>
          <w:ind w:left="690" w:hanging="330"/>
        </w:pPr>
        <w:rPr>
          <w:rFonts w:hAnsi="Arial Unicode MS"/>
          <w:b/>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startOverride w:val="1"/>
      <w:lvl w:ilvl="1" w:tplc="54BC1582">
        <w:start w:val="1"/>
        <w:numFmt w:val="decimal"/>
        <w:lvlText w:val=""/>
        <w:lvlJc w:val="left"/>
      </w:lvl>
    </w:lvlOverride>
    <w:lvlOverride w:ilvl="2">
      <w:startOverride w:val="1"/>
      <w:lvl w:ilvl="2" w:tplc="6B38A3B8">
        <w:start w:val="1"/>
        <w:numFmt w:val="decimal"/>
        <w:lvlText w:val=""/>
        <w:lvlJc w:val="left"/>
      </w:lvl>
    </w:lvlOverride>
    <w:lvlOverride w:ilvl="3">
      <w:startOverride w:val="1"/>
      <w:lvl w:ilvl="3" w:tplc="743A3BFE">
        <w:start w:val="1"/>
        <w:numFmt w:val="decimal"/>
        <w:lvlText w:val=""/>
        <w:lvlJc w:val="left"/>
      </w:lvl>
    </w:lvlOverride>
    <w:lvlOverride w:ilvl="4">
      <w:startOverride w:val="1"/>
      <w:lvl w:ilvl="4" w:tplc="D60037EE">
        <w:start w:val="1"/>
        <w:numFmt w:val="decimal"/>
        <w:lvlText w:val=""/>
        <w:lvlJc w:val="left"/>
      </w:lvl>
    </w:lvlOverride>
    <w:lvlOverride w:ilvl="5">
      <w:startOverride w:val="1"/>
      <w:lvl w:ilvl="5" w:tplc="11B000BC">
        <w:start w:val="1"/>
        <w:numFmt w:val="decimal"/>
        <w:lvlText w:val=""/>
        <w:lvlJc w:val="left"/>
      </w:lvl>
    </w:lvlOverride>
    <w:lvlOverride w:ilvl="6">
      <w:startOverride w:val="1"/>
      <w:lvl w:ilvl="6" w:tplc="8B02593A">
        <w:start w:val="1"/>
        <w:numFmt w:val="decimal"/>
        <w:lvlText w:val=""/>
        <w:lvlJc w:val="left"/>
      </w:lvl>
    </w:lvlOverride>
    <w:lvlOverride w:ilvl="7">
      <w:startOverride w:val="1"/>
      <w:lvl w:ilvl="7" w:tplc="6FCEC1EA">
        <w:start w:val="1"/>
        <w:numFmt w:val="decimal"/>
        <w:lvlText w:val=""/>
        <w:lvlJc w:val="left"/>
      </w:lvl>
    </w:lvlOverride>
    <w:lvlOverride w:ilvl="8">
      <w:startOverride w:val="1"/>
      <w:lvl w:ilvl="8" w:tplc="AFBAE21A">
        <w:start w:val="1"/>
        <w:numFmt w:val="decimal"/>
        <w:lvlText w:val=""/>
        <w:lvlJc w:val="left"/>
      </w:lvl>
    </w:lvlOverride>
  </w:num>
  <w:num w:numId="11">
    <w:abstractNumId w:val="2"/>
    <w:lvlOverride w:ilvl="0">
      <w:lvl w:ilvl="0" w:tplc="5D24BE84">
        <w:start w:val="1"/>
        <w:numFmt w:val="decimal"/>
        <w:lvlText w:val="%1."/>
        <w:lvlJc w:val="left"/>
        <w:pPr>
          <w:ind w:left="684" w:hanging="327"/>
        </w:pPr>
        <w:rPr>
          <w:rFonts w:hAnsi="Arial Unicode MS"/>
          <w:b/>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54BC1582">
        <w:start w:val="1"/>
        <w:numFmt w:val="lowerLetter"/>
        <w:lvlText w:val="%2."/>
        <w:lvlJc w:val="left"/>
        <w:pPr>
          <w:ind w:left="140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2">
      <w:lvl w:ilvl="2" w:tplc="6B38A3B8">
        <w:start w:val="1"/>
        <w:numFmt w:val="lowerRoman"/>
        <w:lvlText w:val="%3."/>
        <w:lvlJc w:val="left"/>
        <w:pPr>
          <w:ind w:left="2130" w:hanging="263"/>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3">
      <w:lvl w:ilvl="3" w:tplc="743A3BFE">
        <w:start w:val="1"/>
        <w:numFmt w:val="decimal"/>
        <w:lvlText w:val="%4."/>
        <w:lvlJc w:val="left"/>
        <w:pPr>
          <w:ind w:left="284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4">
      <w:lvl w:ilvl="4" w:tplc="D60037EE">
        <w:start w:val="1"/>
        <w:numFmt w:val="lowerLetter"/>
        <w:lvlText w:val="%5."/>
        <w:lvlJc w:val="left"/>
        <w:pPr>
          <w:ind w:left="356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5">
      <w:lvl w:ilvl="5" w:tplc="11B000BC">
        <w:start w:val="1"/>
        <w:numFmt w:val="lowerRoman"/>
        <w:lvlText w:val="%6."/>
        <w:lvlJc w:val="left"/>
        <w:pPr>
          <w:ind w:left="4290" w:hanging="263"/>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6">
      <w:lvl w:ilvl="6" w:tplc="8B02593A">
        <w:start w:val="1"/>
        <w:numFmt w:val="decimal"/>
        <w:lvlText w:val="%7."/>
        <w:lvlJc w:val="left"/>
        <w:pPr>
          <w:ind w:left="500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7">
      <w:lvl w:ilvl="7" w:tplc="6FCEC1EA">
        <w:start w:val="1"/>
        <w:numFmt w:val="lowerLetter"/>
        <w:lvlText w:val="%8."/>
        <w:lvlJc w:val="left"/>
        <w:pPr>
          <w:ind w:left="572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8">
      <w:lvl w:ilvl="8" w:tplc="AFBAE21A">
        <w:start w:val="1"/>
        <w:numFmt w:val="lowerRoman"/>
        <w:lvlText w:val="%9."/>
        <w:lvlJc w:val="left"/>
        <w:pPr>
          <w:ind w:left="6450" w:hanging="263"/>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num>
  <w:num w:numId="12">
    <w:abstractNumId w:val="20"/>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5"/>
    <w:rsid w:val="0000036A"/>
    <w:rsid w:val="00001125"/>
    <w:rsid w:val="00001187"/>
    <w:rsid w:val="00002E31"/>
    <w:rsid w:val="00003C39"/>
    <w:rsid w:val="0000421D"/>
    <w:rsid w:val="000043AA"/>
    <w:rsid w:val="000065EE"/>
    <w:rsid w:val="0001102B"/>
    <w:rsid w:val="0001135C"/>
    <w:rsid w:val="00011F25"/>
    <w:rsid w:val="00012B06"/>
    <w:rsid w:val="00012BBE"/>
    <w:rsid w:val="00012F3D"/>
    <w:rsid w:val="00013C59"/>
    <w:rsid w:val="00014E8C"/>
    <w:rsid w:val="000158BC"/>
    <w:rsid w:val="00015F29"/>
    <w:rsid w:val="00017DAB"/>
    <w:rsid w:val="000212A1"/>
    <w:rsid w:val="00022CF1"/>
    <w:rsid w:val="00022D8F"/>
    <w:rsid w:val="0002352A"/>
    <w:rsid w:val="000250C6"/>
    <w:rsid w:val="0002516F"/>
    <w:rsid w:val="000270A0"/>
    <w:rsid w:val="00027815"/>
    <w:rsid w:val="000310B6"/>
    <w:rsid w:val="00032A30"/>
    <w:rsid w:val="000372A1"/>
    <w:rsid w:val="00037525"/>
    <w:rsid w:val="000378DE"/>
    <w:rsid w:val="00037C93"/>
    <w:rsid w:val="000421A6"/>
    <w:rsid w:val="00043389"/>
    <w:rsid w:val="000435E6"/>
    <w:rsid w:val="00043943"/>
    <w:rsid w:val="0004506E"/>
    <w:rsid w:val="00046673"/>
    <w:rsid w:val="00050CDF"/>
    <w:rsid w:val="000510E6"/>
    <w:rsid w:val="000529C8"/>
    <w:rsid w:val="00054EE6"/>
    <w:rsid w:val="00054F1A"/>
    <w:rsid w:val="000553F2"/>
    <w:rsid w:val="00056E3D"/>
    <w:rsid w:val="0006091C"/>
    <w:rsid w:val="00060962"/>
    <w:rsid w:val="00063D25"/>
    <w:rsid w:val="000643C5"/>
    <w:rsid w:val="00064AA7"/>
    <w:rsid w:val="00066166"/>
    <w:rsid w:val="000705F8"/>
    <w:rsid w:val="000706D0"/>
    <w:rsid w:val="00070BB1"/>
    <w:rsid w:val="00071572"/>
    <w:rsid w:val="00071F6F"/>
    <w:rsid w:val="000720A0"/>
    <w:rsid w:val="0007290D"/>
    <w:rsid w:val="00072C7A"/>
    <w:rsid w:val="00073C6A"/>
    <w:rsid w:val="00073EC9"/>
    <w:rsid w:val="00075104"/>
    <w:rsid w:val="000753FA"/>
    <w:rsid w:val="000761E0"/>
    <w:rsid w:val="00076A1A"/>
    <w:rsid w:val="00076E9B"/>
    <w:rsid w:val="0008086F"/>
    <w:rsid w:val="00083322"/>
    <w:rsid w:val="000834E6"/>
    <w:rsid w:val="000852EA"/>
    <w:rsid w:val="00085E1C"/>
    <w:rsid w:val="00085E52"/>
    <w:rsid w:val="000861F0"/>
    <w:rsid w:val="00087717"/>
    <w:rsid w:val="00087798"/>
    <w:rsid w:val="00087B6D"/>
    <w:rsid w:val="00090B76"/>
    <w:rsid w:val="0009323C"/>
    <w:rsid w:val="00093428"/>
    <w:rsid w:val="00094B5E"/>
    <w:rsid w:val="00097375"/>
    <w:rsid w:val="000979B4"/>
    <w:rsid w:val="000A000E"/>
    <w:rsid w:val="000A0669"/>
    <w:rsid w:val="000A0766"/>
    <w:rsid w:val="000A0767"/>
    <w:rsid w:val="000A16AE"/>
    <w:rsid w:val="000A275D"/>
    <w:rsid w:val="000A2A26"/>
    <w:rsid w:val="000A367A"/>
    <w:rsid w:val="000A4A10"/>
    <w:rsid w:val="000A4FC0"/>
    <w:rsid w:val="000A5379"/>
    <w:rsid w:val="000A5DE0"/>
    <w:rsid w:val="000A6246"/>
    <w:rsid w:val="000A65C7"/>
    <w:rsid w:val="000A6719"/>
    <w:rsid w:val="000A726A"/>
    <w:rsid w:val="000B0720"/>
    <w:rsid w:val="000B1123"/>
    <w:rsid w:val="000B1246"/>
    <w:rsid w:val="000B199F"/>
    <w:rsid w:val="000B3129"/>
    <w:rsid w:val="000B3BFD"/>
    <w:rsid w:val="000B4B00"/>
    <w:rsid w:val="000B50E1"/>
    <w:rsid w:val="000B6B31"/>
    <w:rsid w:val="000B7460"/>
    <w:rsid w:val="000C0B15"/>
    <w:rsid w:val="000C1AD6"/>
    <w:rsid w:val="000C1F94"/>
    <w:rsid w:val="000C2FC0"/>
    <w:rsid w:val="000C32EC"/>
    <w:rsid w:val="000C38C4"/>
    <w:rsid w:val="000C3BC0"/>
    <w:rsid w:val="000C487C"/>
    <w:rsid w:val="000C50A3"/>
    <w:rsid w:val="000C636F"/>
    <w:rsid w:val="000C7348"/>
    <w:rsid w:val="000C76D7"/>
    <w:rsid w:val="000C77E8"/>
    <w:rsid w:val="000D01B6"/>
    <w:rsid w:val="000D0D72"/>
    <w:rsid w:val="000D1DC8"/>
    <w:rsid w:val="000D26CA"/>
    <w:rsid w:val="000D26CE"/>
    <w:rsid w:val="000D2DD0"/>
    <w:rsid w:val="000D45A7"/>
    <w:rsid w:val="000D484D"/>
    <w:rsid w:val="000D49CE"/>
    <w:rsid w:val="000D4FCB"/>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357D"/>
    <w:rsid w:val="000E4255"/>
    <w:rsid w:val="000E4A40"/>
    <w:rsid w:val="000E4FE5"/>
    <w:rsid w:val="000E5D2D"/>
    <w:rsid w:val="000F08EA"/>
    <w:rsid w:val="000F1084"/>
    <w:rsid w:val="000F11EE"/>
    <w:rsid w:val="000F132A"/>
    <w:rsid w:val="000F137C"/>
    <w:rsid w:val="000F358C"/>
    <w:rsid w:val="000F395A"/>
    <w:rsid w:val="000F3C42"/>
    <w:rsid w:val="000F52EA"/>
    <w:rsid w:val="000F6A06"/>
    <w:rsid w:val="000F6ABF"/>
    <w:rsid w:val="000F6D12"/>
    <w:rsid w:val="000F78A8"/>
    <w:rsid w:val="001001F8"/>
    <w:rsid w:val="001009A6"/>
    <w:rsid w:val="001018EA"/>
    <w:rsid w:val="00102B91"/>
    <w:rsid w:val="0010328C"/>
    <w:rsid w:val="00104392"/>
    <w:rsid w:val="0010466F"/>
    <w:rsid w:val="00104D40"/>
    <w:rsid w:val="00104E5E"/>
    <w:rsid w:val="001055FB"/>
    <w:rsid w:val="00105E2F"/>
    <w:rsid w:val="0011032E"/>
    <w:rsid w:val="00110B3B"/>
    <w:rsid w:val="0011167D"/>
    <w:rsid w:val="00111D22"/>
    <w:rsid w:val="00112114"/>
    <w:rsid w:val="001132CB"/>
    <w:rsid w:val="0011359B"/>
    <w:rsid w:val="00114856"/>
    <w:rsid w:val="00116F11"/>
    <w:rsid w:val="00117297"/>
    <w:rsid w:val="0011785B"/>
    <w:rsid w:val="00117CD6"/>
    <w:rsid w:val="00117EE4"/>
    <w:rsid w:val="00120561"/>
    <w:rsid w:val="00120870"/>
    <w:rsid w:val="00120FAB"/>
    <w:rsid w:val="00121DA9"/>
    <w:rsid w:val="00122686"/>
    <w:rsid w:val="001226E6"/>
    <w:rsid w:val="00122B35"/>
    <w:rsid w:val="001235CB"/>
    <w:rsid w:val="00124675"/>
    <w:rsid w:val="001246A7"/>
    <w:rsid w:val="001246CA"/>
    <w:rsid w:val="00124D26"/>
    <w:rsid w:val="001257C7"/>
    <w:rsid w:val="00126070"/>
    <w:rsid w:val="00126205"/>
    <w:rsid w:val="001263F6"/>
    <w:rsid w:val="0012700B"/>
    <w:rsid w:val="0012702B"/>
    <w:rsid w:val="001271DD"/>
    <w:rsid w:val="00127D5C"/>
    <w:rsid w:val="00132B3D"/>
    <w:rsid w:val="00132F03"/>
    <w:rsid w:val="001330CF"/>
    <w:rsid w:val="001339D5"/>
    <w:rsid w:val="00133CAA"/>
    <w:rsid w:val="00135D6D"/>
    <w:rsid w:val="00136343"/>
    <w:rsid w:val="00136581"/>
    <w:rsid w:val="00136662"/>
    <w:rsid w:val="00136825"/>
    <w:rsid w:val="00136D7D"/>
    <w:rsid w:val="00136E34"/>
    <w:rsid w:val="001372F0"/>
    <w:rsid w:val="00137503"/>
    <w:rsid w:val="001401A5"/>
    <w:rsid w:val="0014023C"/>
    <w:rsid w:val="00141A30"/>
    <w:rsid w:val="00143082"/>
    <w:rsid w:val="00145740"/>
    <w:rsid w:val="001475D8"/>
    <w:rsid w:val="001476B4"/>
    <w:rsid w:val="001502C2"/>
    <w:rsid w:val="0015117C"/>
    <w:rsid w:val="00151581"/>
    <w:rsid w:val="001523C0"/>
    <w:rsid w:val="00152BC0"/>
    <w:rsid w:val="00152EB4"/>
    <w:rsid w:val="001530BF"/>
    <w:rsid w:val="00153488"/>
    <w:rsid w:val="00153583"/>
    <w:rsid w:val="00153B74"/>
    <w:rsid w:val="00153D4E"/>
    <w:rsid w:val="00153F67"/>
    <w:rsid w:val="00154D6B"/>
    <w:rsid w:val="00155094"/>
    <w:rsid w:val="00155491"/>
    <w:rsid w:val="00155C8F"/>
    <w:rsid w:val="00156205"/>
    <w:rsid w:val="001564E9"/>
    <w:rsid w:val="00157454"/>
    <w:rsid w:val="00157A11"/>
    <w:rsid w:val="00157C17"/>
    <w:rsid w:val="00157CAE"/>
    <w:rsid w:val="00157D20"/>
    <w:rsid w:val="00157E5A"/>
    <w:rsid w:val="00160B77"/>
    <w:rsid w:val="00161021"/>
    <w:rsid w:val="00161F18"/>
    <w:rsid w:val="0016300E"/>
    <w:rsid w:val="00163FBA"/>
    <w:rsid w:val="00165910"/>
    <w:rsid w:val="00165C47"/>
    <w:rsid w:val="00166ACE"/>
    <w:rsid w:val="00171BD9"/>
    <w:rsid w:val="001720C9"/>
    <w:rsid w:val="0017274C"/>
    <w:rsid w:val="001745B6"/>
    <w:rsid w:val="00175B01"/>
    <w:rsid w:val="0017622D"/>
    <w:rsid w:val="0017665A"/>
    <w:rsid w:val="00176891"/>
    <w:rsid w:val="001775C9"/>
    <w:rsid w:val="00177F70"/>
    <w:rsid w:val="00180466"/>
    <w:rsid w:val="00180BB3"/>
    <w:rsid w:val="00180F63"/>
    <w:rsid w:val="00181AB6"/>
    <w:rsid w:val="00182842"/>
    <w:rsid w:val="00182D1C"/>
    <w:rsid w:val="00182DDC"/>
    <w:rsid w:val="00182DE6"/>
    <w:rsid w:val="00184641"/>
    <w:rsid w:val="00184C27"/>
    <w:rsid w:val="00184C57"/>
    <w:rsid w:val="00185BFE"/>
    <w:rsid w:val="001872C0"/>
    <w:rsid w:val="0018731F"/>
    <w:rsid w:val="0018785C"/>
    <w:rsid w:val="001901EE"/>
    <w:rsid w:val="0019047F"/>
    <w:rsid w:val="00190DF6"/>
    <w:rsid w:val="00191FD5"/>
    <w:rsid w:val="00192612"/>
    <w:rsid w:val="00193ACF"/>
    <w:rsid w:val="00194C31"/>
    <w:rsid w:val="001A00A5"/>
    <w:rsid w:val="001A13FE"/>
    <w:rsid w:val="001A1E71"/>
    <w:rsid w:val="001A20A3"/>
    <w:rsid w:val="001A2306"/>
    <w:rsid w:val="001A33AB"/>
    <w:rsid w:val="001A344D"/>
    <w:rsid w:val="001A417E"/>
    <w:rsid w:val="001A4AEE"/>
    <w:rsid w:val="001A4CE5"/>
    <w:rsid w:val="001A4D4B"/>
    <w:rsid w:val="001A4E39"/>
    <w:rsid w:val="001A5375"/>
    <w:rsid w:val="001A60CB"/>
    <w:rsid w:val="001A61DC"/>
    <w:rsid w:val="001A6739"/>
    <w:rsid w:val="001A69F1"/>
    <w:rsid w:val="001A6B2F"/>
    <w:rsid w:val="001A740D"/>
    <w:rsid w:val="001B231D"/>
    <w:rsid w:val="001B2804"/>
    <w:rsid w:val="001B2E07"/>
    <w:rsid w:val="001B31ED"/>
    <w:rsid w:val="001B354F"/>
    <w:rsid w:val="001B373E"/>
    <w:rsid w:val="001B3BBA"/>
    <w:rsid w:val="001B3E11"/>
    <w:rsid w:val="001B3E82"/>
    <w:rsid w:val="001B58F6"/>
    <w:rsid w:val="001B665D"/>
    <w:rsid w:val="001B76F6"/>
    <w:rsid w:val="001C0365"/>
    <w:rsid w:val="001C0859"/>
    <w:rsid w:val="001C10B2"/>
    <w:rsid w:val="001C1C71"/>
    <w:rsid w:val="001C2238"/>
    <w:rsid w:val="001C4366"/>
    <w:rsid w:val="001C4889"/>
    <w:rsid w:val="001C4C42"/>
    <w:rsid w:val="001C50FF"/>
    <w:rsid w:val="001C5156"/>
    <w:rsid w:val="001C54A9"/>
    <w:rsid w:val="001C54B0"/>
    <w:rsid w:val="001C584A"/>
    <w:rsid w:val="001C64CE"/>
    <w:rsid w:val="001C67A7"/>
    <w:rsid w:val="001D16F0"/>
    <w:rsid w:val="001D1D91"/>
    <w:rsid w:val="001D4797"/>
    <w:rsid w:val="001D4B84"/>
    <w:rsid w:val="001D5583"/>
    <w:rsid w:val="001D682F"/>
    <w:rsid w:val="001D7115"/>
    <w:rsid w:val="001E017B"/>
    <w:rsid w:val="001E044B"/>
    <w:rsid w:val="001E3B71"/>
    <w:rsid w:val="001E3F30"/>
    <w:rsid w:val="001E493D"/>
    <w:rsid w:val="001E4B62"/>
    <w:rsid w:val="001E6F29"/>
    <w:rsid w:val="001E7297"/>
    <w:rsid w:val="001E75B7"/>
    <w:rsid w:val="001E7CEA"/>
    <w:rsid w:val="001E7D6F"/>
    <w:rsid w:val="001F0611"/>
    <w:rsid w:val="001F0D92"/>
    <w:rsid w:val="001F1BBC"/>
    <w:rsid w:val="001F200E"/>
    <w:rsid w:val="001F26E7"/>
    <w:rsid w:val="001F34D7"/>
    <w:rsid w:val="001F42FC"/>
    <w:rsid w:val="001F468F"/>
    <w:rsid w:val="001F5EDD"/>
    <w:rsid w:val="001F6216"/>
    <w:rsid w:val="001F6CC3"/>
    <w:rsid w:val="001F76D6"/>
    <w:rsid w:val="001F7843"/>
    <w:rsid w:val="001F7C12"/>
    <w:rsid w:val="0020032B"/>
    <w:rsid w:val="0020064C"/>
    <w:rsid w:val="0020067F"/>
    <w:rsid w:val="00201993"/>
    <w:rsid w:val="00202078"/>
    <w:rsid w:val="00202994"/>
    <w:rsid w:val="00202D55"/>
    <w:rsid w:val="00203087"/>
    <w:rsid w:val="0020397C"/>
    <w:rsid w:val="00204622"/>
    <w:rsid w:val="00204C63"/>
    <w:rsid w:val="00205ACD"/>
    <w:rsid w:val="002073FE"/>
    <w:rsid w:val="002113A9"/>
    <w:rsid w:val="0021235E"/>
    <w:rsid w:val="00212FB2"/>
    <w:rsid w:val="00213128"/>
    <w:rsid w:val="00213165"/>
    <w:rsid w:val="0021334B"/>
    <w:rsid w:val="00213789"/>
    <w:rsid w:val="00213865"/>
    <w:rsid w:val="0021428E"/>
    <w:rsid w:val="002143BD"/>
    <w:rsid w:val="002157A5"/>
    <w:rsid w:val="00215EAD"/>
    <w:rsid w:val="002161EE"/>
    <w:rsid w:val="0022055E"/>
    <w:rsid w:val="00220C87"/>
    <w:rsid w:val="00220DE7"/>
    <w:rsid w:val="00220FBF"/>
    <w:rsid w:val="002213DF"/>
    <w:rsid w:val="0022161D"/>
    <w:rsid w:val="0022196D"/>
    <w:rsid w:val="0022271B"/>
    <w:rsid w:val="00222878"/>
    <w:rsid w:val="00223B55"/>
    <w:rsid w:val="002249EA"/>
    <w:rsid w:val="00224F0F"/>
    <w:rsid w:val="002259D6"/>
    <w:rsid w:val="00225CCA"/>
    <w:rsid w:val="00227B19"/>
    <w:rsid w:val="00230605"/>
    <w:rsid w:val="002308B6"/>
    <w:rsid w:val="002316D9"/>
    <w:rsid w:val="00231CDD"/>
    <w:rsid w:val="002321EA"/>
    <w:rsid w:val="002347A8"/>
    <w:rsid w:val="00235575"/>
    <w:rsid w:val="002362B3"/>
    <w:rsid w:val="00236C64"/>
    <w:rsid w:val="00236D0B"/>
    <w:rsid w:val="00237F39"/>
    <w:rsid w:val="0024023D"/>
    <w:rsid w:val="00240EB8"/>
    <w:rsid w:val="002417DA"/>
    <w:rsid w:val="00241C12"/>
    <w:rsid w:val="002436A3"/>
    <w:rsid w:val="00245B82"/>
    <w:rsid w:val="002464DB"/>
    <w:rsid w:val="00246FB7"/>
    <w:rsid w:val="00251752"/>
    <w:rsid w:val="002531F9"/>
    <w:rsid w:val="0025410A"/>
    <w:rsid w:val="0025440A"/>
    <w:rsid w:val="00255BA4"/>
    <w:rsid w:val="00255E59"/>
    <w:rsid w:val="00256124"/>
    <w:rsid w:val="0025695F"/>
    <w:rsid w:val="00256E84"/>
    <w:rsid w:val="00262112"/>
    <w:rsid w:val="0026363C"/>
    <w:rsid w:val="0026459B"/>
    <w:rsid w:val="0027033C"/>
    <w:rsid w:val="002703B0"/>
    <w:rsid w:val="00273739"/>
    <w:rsid w:val="00273E89"/>
    <w:rsid w:val="00273EB2"/>
    <w:rsid w:val="0027400B"/>
    <w:rsid w:val="0027493C"/>
    <w:rsid w:val="002766D4"/>
    <w:rsid w:val="00276CAA"/>
    <w:rsid w:val="00276D25"/>
    <w:rsid w:val="00277BE2"/>
    <w:rsid w:val="002814CC"/>
    <w:rsid w:val="00281B3B"/>
    <w:rsid w:val="0028235B"/>
    <w:rsid w:val="002832F8"/>
    <w:rsid w:val="00285246"/>
    <w:rsid w:val="0028683C"/>
    <w:rsid w:val="00287959"/>
    <w:rsid w:val="002921AF"/>
    <w:rsid w:val="002929CB"/>
    <w:rsid w:val="00293800"/>
    <w:rsid w:val="00293C30"/>
    <w:rsid w:val="00294179"/>
    <w:rsid w:val="002950FF"/>
    <w:rsid w:val="00295780"/>
    <w:rsid w:val="00297832"/>
    <w:rsid w:val="00297975"/>
    <w:rsid w:val="002A10F4"/>
    <w:rsid w:val="002A194F"/>
    <w:rsid w:val="002A1F81"/>
    <w:rsid w:val="002A205F"/>
    <w:rsid w:val="002A4248"/>
    <w:rsid w:val="002A4F64"/>
    <w:rsid w:val="002A6AC5"/>
    <w:rsid w:val="002A6C05"/>
    <w:rsid w:val="002A72B5"/>
    <w:rsid w:val="002A77BF"/>
    <w:rsid w:val="002A7D47"/>
    <w:rsid w:val="002B12C4"/>
    <w:rsid w:val="002B1F4A"/>
    <w:rsid w:val="002B3098"/>
    <w:rsid w:val="002B34AD"/>
    <w:rsid w:val="002B4059"/>
    <w:rsid w:val="002B48D3"/>
    <w:rsid w:val="002B64A3"/>
    <w:rsid w:val="002B69EB"/>
    <w:rsid w:val="002C0235"/>
    <w:rsid w:val="002C2848"/>
    <w:rsid w:val="002C2D3C"/>
    <w:rsid w:val="002C2D45"/>
    <w:rsid w:val="002C2DE9"/>
    <w:rsid w:val="002C37EF"/>
    <w:rsid w:val="002C3862"/>
    <w:rsid w:val="002C443D"/>
    <w:rsid w:val="002C5E73"/>
    <w:rsid w:val="002C705D"/>
    <w:rsid w:val="002C76F7"/>
    <w:rsid w:val="002C7734"/>
    <w:rsid w:val="002D01E1"/>
    <w:rsid w:val="002D1843"/>
    <w:rsid w:val="002D1C85"/>
    <w:rsid w:val="002D237A"/>
    <w:rsid w:val="002D2766"/>
    <w:rsid w:val="002D325A"/>
    <w:rsid w:val="002D45F8"/>
    <w:rsid w:val="002D53D6"/>
    <w:rsid w:val="002D55A2"/>
    <w:rsid w:val="002D5B48"/>
    <w:rsid w:val="002D70CA"/>
    <w:rsid w:val="002E127F"/>
    <w:rsid w:val="002E19E4"/>
    <w:rsid w:val="002E22D2"/>
    <w:rsid w:val="002E2C39"/>
    <w:rsid w:val="002E4226"/>
    <w:rsid w:val="002E4F46"/>
    <w:rsid w:val="002E6221"/>
    <w:rsid w:val="002F161F"/>
    <w:rsid w:val="002F2EAB"/>
    <w:rsid w:val="002F51F4"/>
    <w:rsid w:val="002F7486"/>
    <w:rsid w:val="00300655"/>
    <w:rsid w:val="00300CA9"/>
    <w:rsid w:val="00301C14"/>
    <w:rsid w:val="00302469"/>
    <w:rsid w:val="00303DD1"/>
    <w:rsid w:val="00304243"/>
    <w:rsid w:val="00304F85"/>
    <w:rsid w:val="00305B53"/>
    <w:rsid w:val="0030716F"/>
    <w:rsid w:val="00307D08"/>
    <w:rsid w:val="00310141"/>
    <w:rsid w:val="00310D0D"/>
    <w:rsid w:val="0031150B"/>
    <w:rsid w:val="00312384"/>
    <w:rsid w:val="00312813"/>
    <w:rsid w:val="00312C6D"/>
    <w:rsid w:val="003136CF"/>
    <w:rsid w:val="00313829"/>
    <w:rsid w:val="00313DDE"/>
    <w:rsid w:val="003179EA"/>
    <w:rsid w:val="003218AB"/>
    <w:rsid w:val="00322589"/>
    <w:rsid w:val="00322C0F"/>
    <w:rsid w:val="00322F57"/>
    <w:rsid w:val="00323653"/>
    <w:rsid w:val="00324DDE"/>
    <w:rsid w:val="00324E52"/>
    <w:rsid w:val="00325428"/>
    <w:rsid w:val="00325C86"/>
    <w:rsid w:val="00325D8B"/>
    <w:rsid w:val="003269DE"/>
    <w:rsid w:val="00326A3E"/>
    <w:rsid w:val="00332DED"/>
    <w:rsid w:val="003349A6"/>
    <w:rsid w:val="00335714"/>
    <w:rsid w:val="00340EDE"/>
    <w:rsid w:val="00342F45"/>
    <w:rsid w:val="00343CAE"/>
    <w:rsid w:val="003457E3"/>
    <w:rsid w:val="00345F05"/>
    <w:rsid w:val="00345F34"/>
    <w:rsid w:val="00347712"/>
    <w:rsid w:val="00352430"/>
    <w:rsid w:val="00353399"/>
    <w:rsid w:val="003549BC"/>
    <w:rsid w:val="00354A38"/>
    <w:rsid w:val="00354F63"/>
    <w:rsid w:val="00357D08"/>
    <w:rsid w:val="003600EA"/>
    <w:rsid w:val="0036045C"/>
    <w:rsid w:val="003607EC"/>
    <w:rsid w:val="0036088B"/>
    <w:rsid w:val="00360AB4"/>
    <w:rsid w:val="00360D16"/>
    <w:rsid w:val="003640DC"/>
    <w:rsid w:val="0036416D"/>
    <w:rsid w:val="00364B08"/>
    <w:rsid w:val="00365675"/>
    <w:rsid w:val="00366C00"/>
    <w:rsid w:val="0036797D"/>
    <w:rsid w:val="00367EC1"/>
    <w:rsid w:val="0037011D"/>
    <w:rsid w:val="00370E03"/>
    <w:rsid w:val="00372AA5"/>
    <w:rsid w:val="00373941"/>
    <w:rsid w:val="00373F30"/>
    <w:rsid w:val="003740AA"/>
    <w:rsid w:val="003740D0"/>
    <w:rsid w:val="003744CD"/>
    <w:rsid w:val="003753AE"/>
    <w:rsid w:val="003771B1"/>
    <w:rsid w:val="00380AA9"/>
    <w:rsid w:val="00381735"/>
    <w:rsid w:val="00381D6E"/>
    <w:rsid w:val="0038235F"/>
    <w:rsid w:val="00382AAD"/>
    <w:rsid w:val="00383F41"/>
    <w:rsid w:val="00384815"/>
    <w:rsid w:val="00386FF4"/>
    <w:rsid w:val="0039107F"/>
    <w:rsid w:val="00392027"/>
    <w:rsid w:val="00392931"/>
    <w:rsid w:val="00392B2D"/>
    <w:rsid w:val="00392C92"/>
    <w:rsid w:val="003933BB"/>
    <w:rsid w:val="00393AC7"/>
    <w:rsid w:val="00393CA8"/>
    <w:rsid w:val="00393E05"/>
    <w:rsid w:val="00394ED3"/>
    <w:rsid w:val="00395862"/>
    <w:rsid w:val="00395E91"/>
    <w:rsid w:val="00396838"/>
    <w:rsid w:val="00397A84"/>
    <w:rsid w:val="003A07B0"/>
    <w:rsid w:val="003A1550"/>
    <w:rsid w:val="003A19FD"/>
    <w:rsid w:val="003A1E50"/>
    <w:rsid w:val="003A2BCB"/>
    <w:rsid w:val="003A3392"/>
    <w:rsid w:val="003A3551"/>
    <w:rsid w:val="003A3C71"/>
    <w:rsid w:val="003A6138"/>
    <w:rsid w:val="003A63EB"/>
    <w:rsid w:val="003A6708"/>
    <w:rsid w:val="003A6CC5"/>
    <w:rsid w:val="003A779E"/>
    <w:rsid w:val="003B0BB6"/>
    <w:rsid w:val="003B0C81"/>
    <w:rsid w:val="003B1983"/>
    <w:rsid w:val="003B28DB"/>
    <w:rsid w:val="003B2A9A"/>
    <w:rsid w:val="003B3DC1"/>
    <w:rsid w:val="003B3EC6"/>
    <w:rsid w:val="003B4E45"/>
    <w:rsid w:val="003B527B"/>
    <w:rsid w:val="003B5338"/>
    <w:rsid w:val="003B6515"/>
    <w:rsid w:val="003B7D07"/>
    <w:rsid w:val="003C0AE7"/>
    <w:rsid w:val="003C1964"/>
    <w:rsid w:val="003C1C72"/>
    <w:rsid w:val="003C6599"/>
    <w:rsid w:val="003C7231"/>
    <w:rsid w:val="003C777D"/>
    <w:rsid w:val="003C7800"/>
    <w:rsid w:val="003C7F10"/>
    <w:rsid w:val="003D0406"/>
    <w:rsid w:val="003D0A27"/>
    <w:rsid w:val="003D3695"/>
    <w:rsid w:val="003D3D95"/>
    <w:rsid w:val="003D4BD6"/>
    <w:rsid w:val="003D5872"/>
    <w:rsid w:val="003D7620"/>
    <w:rsid w:val="003E05C1"/>
    <w:rsid w:val="003E0F69"/>
    <w:rsid w:val="003E0FAC"/>
    <w:rsid w:val="003E109A"/>
    <w:rsid w:val="003E3430"/>
    <w:rsid w:val="003E3B2F"/>
    <w:rsid w:val="003E3C1C"/>
    <w:rsid w:val="003E462F"/>
    <w:rsid w:val="003E4E0B"/>
    <w:rsid w:val="003E6703"/>
    <w:rsid w:val="003E77B6"/>
    <w:rsid w:val="003E7910"/>
    <w:rsid w:val="003E79DE"/>
    <w:rsid w:val="003F0C87"/>
    <w:rsid w:val="003F0DDA"/>
    <w:rsid w:val="003F1527"/>
    <w:rsid w:val="003F24C6"/>
    <w:rsid w:val="003F482E"/>
    <w:rsid w:val="003F4A0C"/>
    <w:rsid w:val="003F5D14"/>
    <w:rsid w:val="003F68A1"/>
    <w:rsid w:val="003F6EA5"/>
    <w:rsid w:val="003F709C"/>
    <w:rsid w:val="003F7FDE"/>
    <w:rsid w:val="0040039D"/>
    <w:rsid w:val="0040078A"/>
    <w:rsid w:val="0040084E"/>
    <w:rsid w:val="00403353"/>
    <w:rsid w:val="0040349F"/>
    <w:rsid w:val="004037C2"/>
    <w:rsid w:val="00403EF7"/>
    <w:rsid w:val="00404C01"/>
    <w:rsid w:val="00405054"/>
    <w:rsid w:val="004051CD"/>
    <w:rsid w:val="004074AB"/>
    <w:rsid w:val="00407D0E"/>
    <w:rsid w:val="00411DF4"/>
    <w:rsid w:val="00412FFE"/>
    <w:rsid w:val="00414170"/>
    <w:rsid w:val="0041607D"/>
    <w:rsid w:val="00416238"/>
    <w:rsid w:val="004175E1"/>
    <w:rsid w:val="0042104B"/>
    <w:rsid w:val="004215A6"/>
    <w:rsid w:val="0042307E"/>
    <w:rsid w:val="004243DF"/>
    <w:rsid w:val="00424E2A"/>
    <w:rsid w:val="00424E3F"/>
    <w:rsid w:val="004256EA"/>
    <w:rsid w:val="00426141"/>
    <w:rsid w:val="00426230"/>
    <w:rsid w:val="004269BD"/>
    <w:rsid w:val="00430176"/>
    <w:rsid w:val="00430F49"/>
    <w:rsid w:val="004342E3"/>
    <w:rsid w:val="00434A3A"/>
    <w:rsid w:val="00436C02"/>
    <w:rsid w:val="00436DC9"/>
    <w:rsid w:val="00437982"/>
    <w:rsid w:val="0044162A"/>
    <w:rsid w:val="00442750"/>
    <w:rsid w:val="0044349B"/>
    <w:rsid w:val="0044352C"/>
    <w:rsid w:val="00444496"/>
    <w:rsid w:val="00444754"/>
    <w:rsid w:val="004448DD"/>
    <w:rsid w:val="004449BC"/>
    <w:rsid w:val="0044775F"/>
    <w:rsid w:val="00451A76"/>
    <w:rsid w:val="00452055"/>
    <w:rsid w:val="00452599"/>
    <w:rsid w:val="00452850"/>
    <w:rsid w:val="0045351A"/>
    <w:rsid w:val="00453BE2"/>
    <w:rsid w:val="0045412E"/>
    <w:rsid w:val="004541CD"/>
    <w:rsid w:val="004542B8"/>
    <w:rsid w:val="004547E1"/>
    <w:rsid w:val="00455EA2"/>
    <w:rsid w:val="004563B5"/>
    <w:rsid w:val="00456B8F"/>
    <w:rsid w:val="00457460"/>
    <w:rsid w:val="004620F1"/>
    <w:rsid w:val="00462AE4"/>
    <w:rsid w:val="004644FF"/>
    <w:rsid w:val="00465893"/>
    <w:rsid w:val="00467100"/>
    <w:rsid w:val="004672DA"/>
    <w:rsid w:val="00467A3C"/>
    <w:rsid w:val="00467A94"/>
    <w:rsid w:val="004707F4"/>
    <w:rsid w:val="004715F1"/>
    <w:rsid w:val="0047236E"/>
    <w:rsid w:val="004727D0"/>
    <w:rsid w:val="004739A3"/>
    <w:rsid w:val="00473DE2"/>
    <w:rsid w:val="00475191"/>
    <w:rsid w:val="004765A0"/>
    <w:rsid w:val="0047757B"/>
    <w:rsid w:val="0048021D"/>
    <w:rsid w:val="004812FF"/>
    <w:rsid w:val="00482EE5"/>
    <w:rsid w:val="00487ED4"/>
    <w:rsid w:val="004902F6"/>
    <w:rsid w:val="00494715"/>
    <w:rsid w:val="0049564C"/>
    <w:rsid w:val="00495EBB"/>
    <w:rsid w:val="00496A76"/>
    <w:rsid w:val="0049777D"/>
    <w:rsid w:val="00497852"/>
    <w:rsid w:val="00497B9A"/>
    <w:rsid w:val="004A0E7D"/>
    <w:rsid w:val="004A1BB7"/>
    <w:rsid w:val="004A1CF7"/>
    <w:rsid w:val="004A21B6"/>
    <w:rsid w:val="004A2960"/>
    <w:rsid w:val="004A2CC7"/>
    <w:rsid w:val="004A3047"/>
    <w:rsid w:val="004A319F"/>
    <w:rsid w:val="004A32DC"/>
    <w:rsid w:val="004A3AA5"/>
    <w:rsid w:val="004A3D4F"/>
    <w:rsid w:val="004A40A8"/>
    <w:rsid w:val="004A40CB"/>
    <w:rsid w:val="004A4487"/>
    <w:rsid w:val="004A4C2F"/>
    <w:rsid w:val="004A57F1"/>
    <w:rsid w:val="004A66E9"/>
    <w:rsid w:val="004A6E05"/>
    <w:rsid w:val="004A6FAD"/>
    <w:rsid w:val="004A7E62"/>
    <w:rsid w:val="004B1C1A"/>
    <w:rsid w:val="004B29FB"/>
    <w:rsid w:val="004B38E7"/>
    <w:rsid w:val="004B3C41"/>
    <w:rsid w:val="004B41B3"/>
    <w:rsid w:val="004B429D"/>
    <w:rsid w:val="004B4695"/>
    <w:rsid w:val="004B4ED1"/>
    <w:rsid w:val="004B615E"/>
    <w:rsid w:val="004B67AB"/>
    <w:rsid w:val="004B7791"/>
    <w:rsid w:val="004B77F3"/>
    <w:rsid w:val="004B7E16"/>
    <w:rsid w:val="004C1684"/>
    <w:rsid w:val="004C3061"/>
    <w:rsid w:val="004C5065"/>
    <w:rsid w:val="004C5461"/>
    <w:rsid w:val="004C5D14"/>
    <w:rsid w:val="004C62EB"/>
    <w:rsid w:val="004C7027"/>
    <w:rsid w:val="004C7779"/>
    <w:rsid w:val="004C7870"/>
    <w:rsid w:val="004C7BE0"/>
    <w:rsid w:val="004D08AC"/>
    <w:rsid w:val="004D0CA7"/>
    <w:rsid w:val="004D183D"/>
    <w:rsid w:val="004D3063"/>
    <w:rsid w:val="004D3AC4"/>
    <w:rsid w:val="004D45D3"/>
    <w:rsid w:val="004D7759"/>
    <w:rsid w:val="004E02EB"/>
    <w:rsid w:val="004E0B40"/>
    <w:rsid w:val="004E1251"/>
    <w:rsid w:val="004E145B"/>
    <w:rsid w:val="004E17E3"/>
    <w:rsid w:val="004E1DE1"/>
    <w:rsid w:val="004E200A"/>
    <w:rsid w:val="004E2C39"/>
    <w:rsid w:val="004E2DC0"/>
    <w:rsid w:val="004E34F7"/>
    <w:rsid w:val="004E3C8A"/>
    <w:rsid w:val="004E4EE2"/>
    <w:rsid w:val="004E61E9"/>
    <w:rsid w:val="004E75F4"/>
    <w:rsid w:val="004E7C8A"/>
    <w:rsid w:val="004F0159"/>
    <w:rsid w:val="004F1260"/>
    <w:rsid w:val="004F1511"/>
    <w:rsid w:val="004F1F61"/>
    <w:rsid w:val="004F2109"/>
    <w:rsid w:val="004F2FC4"/>
    <w:rsid w:val="004F4220"/>
    <w:rsid w:val="004F4D55"/>
    <w:rsid w:val="004F5B08"/>
    <w:rsid w:val="004F5C6B"/>
    <w:rsid w:val="00500709"/>
    <w:rsid w:val="00500FB5"/>
    <w:rsid w:val="00501095"/>
    <w:rsid w:val="005031A0"/>
    <w:rsid w:val="00503737"/>
    <w:rsid w:val="0050477F"/>
    <w:rsid w:val="00504804"/>
    <w:rsid w:val="00504B08"/>
    <w:rsid w:val="00505CA4"/>
    <w:rsid w:val="00506208"/>
    <w:rsid w:val="005064E1"/>
    <w:rsid w:val="0050673C"/>
    <w:rsid w:val="00507697"/>
    <w:rsid w:val="0051097A"/>
    <w:rsid w:val="00510B34"/>
    <w:rsid w:val="00510E27"/>
    <w:rsid w:val="0051152C"/>
    <w:rsid w:val="00513BB3"/>
    <w:rsid w:val="00513EC0"/>
    <w:rsid w:val="00514E47"/>
    <w:rsid w:val="00515396"/>
    <w:rsid w:val="005159CB"/>
    <w:rsid w:val="005161C8"/>
    <w:rsid w:val="00516ED3"/>
    <w:rsid w:val="00520604"/>
    <w:rsid w:val="00521A23"/>
    <w:rsid w:val="0052275A"/>
    <w:rsid w:val="00525F6A"/>
    <w:rsid w:val="005271FC"/>
    <w:rsid w:val="0052767A"/>
    <w:rsid w:val="00531966"/>
    <w:rsid w:val="00531D91"/>
    <w:rsid w:val="00531F59"/>
    <w:rsid w:val="00532D51"/>
    <w:rsid w:val="0053386F"/>
    <w:rsid w:val="0053392A"/>
    <w:rsid w:val="005346B6"/>
    <w:rsid w:val="005375B2"/>
    <w:rsid w:val="00542CF3"/>
    <w:rsid w:val="00544373"/>
    <w:rsid w:val="00544B73"/>
    <w:rsid w:val="00544D17"/>
    <w:rsid w:val="005473DF"/>
    <w:rsid w:val="005503A2"/>
    <w:rsid w:val="00551166"/>
    <w:rsid w:val="00551253"/>
    <w:rsid w:val="00551BBF"/>
    <w:rsid w:val="0055401D"/>
    <w:rsid w:val="00554590"/>
    <w:rsid w:val="00556FC8"/>
    <w:rsid w:val="00560F69"/>
    <w:rsid w:val="005629F5"/>
    <w:rsid w:val="00562D50"/>
    <w:rsid w:val="0056351E"/>
    <w:rsid w:val="00563C8B"/>
    <w:rsid w:val="00564564"/>
    <w:rsid w:val="00565B52"/>
    <w:rsid w:val="005660F0"/>
    <w:rsid w:val="00567687"/>
    <w:rsid w:val="005678E3"/>
    <w:rsid w:val="0057230E"/>
    <w:rsid w:val="00573F7A"/>
    <w:rsid w:val="00574336"/>
    <w:rsid w:val="005748A0"/>
    <w:rsid w:val="00576572"/>
    <w:rsid w:val="005770C3"/>
    <w:rsid w:val="005777C1"/>
    <w:rsid w:val="005806A0"/>
    <w:rsid w:val="00581278"/>
    <w:rsid w:val="005816BA"/>
    <w:rsid w:val="005817E6"/>
    <w:rsid w:val="005817EE"/>
    <w:rsid w:val="0058450D"/>
    <w:rsid w:val="00584CC7"/>
    <w:rsid w:val="00585482"/>
    <w:rsid w:val="0058574F"/>
    <w:rsid w:val="005869EE"/>
    <w:rsid w:val="00587E33"/>
    <w:rsid w:val="00591459"/>
    <w:rsid w:val="0059160A"/>
    <w:rsid w:val="00594A7F"/>
    <w:rsid w:val="00594D1E"/>
    <w:rsid w:val="00595225"/>
    <w:rsid w:val="005A0205"/>
    <w:rsid w:val="005A0461"/>
    <w:rsid w:val="005A1B15"/>
    <w:rsid w:val="005A2231"/>
    <w:rsid w:val="005A27CF"/>
    <w:rsid w:val="005A3EF4"/>
    <w:rsid w:val="005A3FF7"/>
    <w:rsid w:val="005A42F9"/>
    <w:rsid w:val="005A5803"/>
    <w:rsid w:val="005A5CDC"/>
    <w:rsid w:val="005A7A37"/>
    <w:rsid w:val="005A7F92"/>
    <w:rsid w:val="005B0B11"/>
    <w:rsid w:val="005B440F"/>
    <w:rsid w:val="005B475C"/>
    <w:rsid w:val="005B5422"/>
    <w:rsid w:val="005B57FD"/>
    <w:rsid w:val="005B707D"/>
    <w:rsid w:val="005C0463"/>
    <w:rsid w:val="005C6315"/>
    <w:rsid w:val="005C7648"/>
    <w:rsid w:val="005C798C"/>
    <w:rsid w:val="005C79D5"/>
    <w:rsid w:val="005D0501"/>
    <w:rsid w:val="005D059E"/>
    <w:rsid w:val="005D10B4"/>
    <w:rsid w:val="005D160B"/>
    <w:rsid w:val="005D2012"/>
    <w:rsid w:val="005D298B"/>
    <w:rsid w:val="005D303C"/>
    <w:rsid w:val="005D35A7"/>
    <w:rsid w:val="005D3A43"/>
    <w:rsid w:val="005D532D"/>
    <w:rsid w:val="005D5C93"/>
    <w:rsid w:val="005D5EA9"/>
    <w:rsid w:val="005D6A82"/>
    <w:rsid w:val="005D7021"/>
    <w:rsid w:val="005D705C"/>
    <w:rsid w:val="005D7A50"/>
    <w:rsid w:val="005E1D20"/>
    <w:rsid w:val="005E2E95"/>
    <w:rsid w:val="005E2E97"/>
    <w:rsid w:val="005E42FE"/>
    <w:rsid w:val="005E5B1E"/>
    <w:rsid w:val="005E7047"/>
    <w:rsid w:val="005E72BF"/>
    <w:rsid w:val="005E758C"/>
    <w:rsid w:val="005F0126"/>
    <w:rsid w:val="005F2096"/>
    <w:rsid w:val="005F2C84"/>
    <w:rsid w:val="005F3004"/>
    <w:rsid w:val="005F33C3"/>
    <w:rsid w:val="005F357C"/>
    <w:rsid w:val="005F39D5"/>
    <w:rsid w:val="005F4B06"/>
    <w:rsid w:val="005F5679"/>
    <w:rsid w:val="005F6F89"/>
    <w:rsid w:val="005F7EB0"/>
    <w:rsid w:val="00601121"/>
    <w:rsid w:val="00601C7B"/>
    <w:rsid w:val="0060223C"/>
    <w:rsid w:val="006026C0"/>
    <w:rsid w:val="00603839"/>
    <w:rsid w:val="00603EF9"/>
    <w:rsid w:val="00604EE4"/>
    <w:rsid w:val="00606C05"/>
    <w:rsid w:val="006102E6"/>
    <w:rsid w:val="0061060F"/>
    <w:rsid w:val="00611A84"/>
    <w:rsid w:val="00611B74"/>
    <w:rsid w:val="006126C2"/>
    <w:rsid w:val="00613359"/>
    <w:rsid w:val="00613B9D"/>
    <w:rsid w:val="00613D84"/>
    <w:rsid w:val="006143D0"/>
    <w:rsid w:val="0061465C"/>
    <w:rsid w:val="00614737"/>
    <w:rsid w:val="00614AE5"/>
    <w:rsid w:val="0061528C"/>
    <w:rsid w:val="00616026"/>
    <w:rsid w:val="00617500"/>
    <w:rsid w:val="00620108"/>
    <w:rsid w:val="006207C5"/>
    <w:rsid w:val="0062588F"/>
    <w:rsid w:val="0062590F"/>
    <w:rsid w:val="00626E48"/>
    <w:rsid w:val="006279C8"/>
    <w:rsid w:val="00627D10"/>
    <w:rsid w:val="00630450"/>
    <w:rsid w:val="006307C7"/>
    <w:rsid w:val="00630A45"/>
    <w:rsid w:val="00630CEC"/>
    <w:rsid w:val="00630EFE"/>
    <w:rsid w:val="00631A33"/>
    <w:rsid w:val="00632D22"/>
    <w:rsid w:val="006330E2"/>
    <w:rsid w:val="0063355D"/>
    <w:rsid w:val="00633E23"/>
    <w:rsid w:val="00636B6B"/>
    <w:rsid w:val="006371B2"/>
    <w:rsid w:val="006371B3"/>
    <w:rsid w:val="0064054C"/>
    <w:rsid w:val="00642C68"/>
    <w:rsid w:val="00643C90"/>
    <w:rsid w:val="00644231"/>
    <w:rsid w:val="00644404"/>
    <w:rsid w:val="0064520E"/>
    <w:rsid w:val="006452E6"/>
    <w:rsid w:val="006463CF"/>
    <w:rsid w:val="00647237"/>
    <w:rsid w:val="0064776B"/>
    <w:rsid w:val="00650594"/>
    <w:rsid w:val="00650E1F"/>
    <w:rsid w:val="006515BA"/>
    <w:rsid w:val="006515CA"/>
    <w:rsid w:val="00652F07"/>
    <w:rsid w:val="00655EDB"/>
    <w:rsid w:val="006562FF"/>
    <w:rsid w:val="00656358"/>
    <w:rsid w:val="00656393"/>
    <w:rsid w:val="006569A3"/>
    <w:rsid w:val="0065795D"/>
    <w:rsid w:val="00660213"/>
    <w:rsid w:val="00662997"/>
    <w:rsid w:val="0066438F"/>
    <w:rsid w:val="0066506D"/>
    <w:rsid w:val="00666265"/>
    <w:rsid w:val="00671A2A"/>
    <w:rsid w:val="0067330F"/>
    <w:rsid w:val="0067344B"/>
    <w:rsid w:val="00674901"/>
    <w:rsid w:val="00675138"/>
    <w:rsid w:val="00675E36"/>
    <w:rsid w:val="00676174"/>
    <w:rsid w:val="006766DE"/>
    <w:rsid w:val="00677D74"/>
    <w:rsid w:val="006800EB"/>
    <w:rsid w:val="00680A24"/>
    <w:rsid w:val="00680AE5"/>
    <w:rsid w:val="00680E49"/>
    <w:rsid w:val="00681BA8"/>
    <w:rsid w:val="006824F0"/>
    <w:rsid w:val="006826BD"/>
    <w:rsid w:val="00682B3C"/>
    <w:rsid w:val="00684807"/>
    <w:rsid w:val="006849C2"/>
    <w:rsid w:val="00684CDF"/>
    <w:rsid w:val="0068551A"/>
    <w:rsid w:val="00687E70"/>
    <w:rsid w:val="00687F25"/>
    <w:rsid w:val="00687F80"/>
    <w:rsid w:val="0069536D"/>
    <w:rsid w:val="006959C5"/>
    <w:rsid w:val="00695ADE"/>
    <w:rsid w:val="006972AB"/>
    <w:rsid w:val="006979A6"/>
    <w:rsid w:val="00697C0A"/>
    <w:rsid w:val="006A018A"/>
    <w:rsid w:val="006A0225"/>
    <w:rsid w:val="006A09EC"/>
    <w:rsid w:val="006A0A91"/>
    <w:rsid w:val="006A1DBF"/>
    <w:rsid w:val="006A1E0A"/>
    <w:rsid w:val="006A2314"/>
    <w:rsid w:val="006A30C2"/>
    <w:rsid w:val="006A59A3"/>
    <w:rsid w:val="006A5C50"/>
    <w:rsid w:val="006A5D7D"/>
    <w:rsid w:val="006A6CA0"/>
    <w:rsid w:val="006A7FC3"/>
    <w:rsid w:val="006B0836"/>
    <w:rsid w:val="006B37F9"/>
    <w:rsid w:val="006B4381"/>
    <w:rsid w:val="006B5391"/>
    <w:rsid w:val="006B5F2C"/>
    <w:rsid w:val="006B6239"/>
    <w:rsid w:val="006B711C"/>
    <w:rsid w:val="006B73FB"/>
    <w:rsid w:val="006B7ADC"/>
    <w:rsid w:val="006B7B95"/>
    <w:rsid w:val="006B7E5A"/>
    <w:rsid w:val="006B7EA6"/>
    <w:rsid w:val="006C3826"/>
    <w:rsid w:val="006C4F01"/>
    <w:rsid w:val="006C54EF"/>
    <w:rsid w:val="006C55EC"/>
    <w:rsid w:val="006C5716"/>
    <w:rsid w:val="006C5D6C"/>
    <w:rsid w:val="006C6EFD"/>
    <w:rsid w:val="006C6F0F"/>
    <w:rsid w:val="006C7260"/>
    <w:rsid w:val="006C7E90"/>
    <w:rsid w:val="006D186F"/>
    <w:rsid w:val="006D282E"/>
    <w:rsid w:val="006D4A4A"/>
    <w:rsid w:val="006D4DA4"/>
    <w:rsid w:val="006D5F9B"/>
    <w:rsid w:val="006D7D84"/>
    <w:rsid w:val="006E0053"/>
    <w:rsid w:val="006E1235"/>
    <w:rsid w:val="006E1862"/>
    <w:rsid w:val="006E26E1"/>
    <w:rsid w:val="006E3296"/>
    <w:rsid w:val="006E3435"/>
    <w:rsid w:val="006E39AF"/>
    <w:rsid w:val="006E3B59"/>
    <w:rsid w:val="006E46C1"/>
    <w:rsid w:val="006E48EC"/>
    <w:rsid w:val="006E521D"/>
    <w:rsid w:val="006E6CC0"/>
    <w:rsid w:val="006E6F2C"/>
    <w:rsid w:val="006E78E4"/>
    <w:rsid w:val="006F08DD"/>
    <w:rsid w:val="006F1432"/>
    <w:rsid w:val="006F2F7C"/>
    <w:rsid w:val="006F38D7"/>
    <w:rsid w:val="006F5636"/>
    <w:rsid w:val="006F6D97"/>
    <w:rsid w:val="007000AC"/>
    <w:rsid w:val="0070115F"/>
    <w:rsid w:val="00701374"/>
    <w:rsid w:val="00701634"/>
    <w:rsid w:val="0070263B"/>
    <w:rsid w:val="00702866"/>
    <w:rsid w:val="007041A8"/>
    <w:rsid w:val="00705815"/>
    <w:rsid w:val="0070672E"/>
    <w:rsid w:val="00710168"/>
    <w:rsid w:val="00711184"/>
    <w:rsid w:val="00712815"/>
    <w:rsid w:val="00713166"/>
    <w:rsid w:val="007141DD"/>
    <w:rsid w:val="00714715"/>
    <w:rsid w:val="00714916"/>
    <w:rsid w:val="00714C55"/>
    <w:rsid w:val="00714D8C"/>
    <w:rsid w:val="00714DDF"/>
    <w:rsid w:val="00715FC0"/>
    <w:rsid w:val="00716023"/>
    <w:rsid w:val="0072052D"/>
    <w:rsid w:val="0072085D"/>
    <w:rsid w:val="007217AE"/>
    <w:rsid w:val="0072210D"/>
    <w:rsid w:val="00722700"/>
    <w:rsid w:val="00722C67"/>
    <w:rsid w:val="0072321F"/>
    <w:rsid w:val="0072555B"/>
    <w:rsid w:val="007257E2"/>
    <w:rsid w:val="007268D9"/>
    <w:rsid w:val="00726A1B"/>
    <w:rsid w:val="00727E10"/>
    <w:rsid w:val="00730304"/>
    <w:rsid w:val="00730656"/>
    <w:rsid w:val="00731A6D"/>
    <w:rsid w:val="0073313A"/>
    <w:rsid w:val="0073468E"/>
    <w:rsid w:val="00734851"/>
    <w:rsid w:val="00734E16"/>
    <w:rsid w:val="00735308"/>
    <w:rsid w:val="00736F23"/>
    <w:rsid w:val="00737CD9"/>
    <w:rsid w:val="00737D55"/>
    <w:rsid w:val="007402DC"/>
    <w:rsid w:val="00740980"/>
    <w:rsid w:val="00741985"/>
    <w:rsid w:val="00742D6D"/>
    <w:rsid w:val="00743384"/>
    <w:rsid w:val="00744172"/>
    <w:rsid w:val="00744764"/>
    <w:rsid w:val="00744D72"/>
    <w:rsid w:val="00745287"/>
    <w:rsid w:val="007454FC"/>
    <w:rsid w:val="00746E8A"/>
    <w:rsid w:val="0075028C"/>
    <w:rsid w:val="00750FA9"/>
    <w:rsid w:val="0075131E"/>
    <w:rsid w:val="00751CBC"/>
    <w:rsid w:val="00752151"/>
    <w:rsid w:val="00752718"/>
    <w:rsid w:val="00752D79"/>
    <w:rsid w:val="0075434E"/>
    <w:rsid w:val="00755A1B"/>
    <w:rsid w:val="00755A73"/>
    <w:rsid w:val="0075647D"/>
    <w:rsid w:val="00756E57"/>
    <w:rsid w:val="00757438"/>
    <w:rsid w:val="007575F6"/>
    <w:rsid w:val="00760141"/>
    <w:rsid w:val="00760B6F"/>
    <w:rsid w:val="00761A05"/>
    <w:rsid w:val="007621BD"/>
    <w:rsid w:val="00763A3C"/>
    <w:rsid w:val="00764389"/>
    <w:rsid w:val="00765962"/>
    <w:rsid w:val="007663E2"/>
    <w:rsid w:val="00766CEE"/>
    <w:rsid w:val="007677A7"/>
    <w:rsid w:val="0077031F"/>
    <w:rsid w:val="00770A54"/>
    <w:rsid w:val="00770B4A"/>
    <w:rsid w:val="007729A6"/>
    <w:rsid w:val="00773174"/>
    <w:rsid w:val="00773510"/>
    <w:rsid w:val="00773DEB"/>
    <w:rsid w:val="007749F0"/>
    <w:rsid w:val="00774AC1"/>
    <w:rsid w:val="00774C8A"/>
    <w:rsid w:val="00774F35"/>
    <w:rsid w:val="00776654"/>
    <w:rsid w:val="00777455"/>
    <w:rsid w:val="0077790A"/>
    <w:rsid w:val="00777A3A"/>
    <w:rsid w:val="00777C09"/>
    <w:rsid w:val="00777E96"/>
    <w:rsid w:val="007810DA"/>
    <w:rsid w:val="0078288E"/>
    <w:rsid w:val="00782A2C"/>
    <w:rsid w:val="00782BBB"/>
    <w:rsid w:val="00782C35"/>
    <w:rsid w:val="00783B29"/>
    <w:rsid w:val="00784181"/>
    <w:rsid w:val="00784557"/>
    <w:rsid w:val="007849D7"/>
    <w:rsid w:val="00785255"/>
    <w:rsid w:val="0078581F"/>
    <w:rsid w:val="0078734F"/>
    <w:rsid w:val="00787FB2"/>
    <w:rsid w:val="00790192"/>
    <w:rsid w:val="007903FD"/>
    <w:rsid w:val="007911F5"/>
    <w:rsid w:val="00791984"/>
    <w:rsid w:val="00791FFD"/>
    <w:rsid w:val="007930D4"/>
    <w:rsid w:val="00793EBA"/>
    <w:rsid w:val="00794E64"/>
    <w:rsid w:val="00795C92"/>
    <w:rsid w:val="00797F2C"/>
    <w:rsid w:val="007A03B8"/>
    <w:rsid w:val="007A03DB"/>
    <w:rsid w:val="007A12F4"/>
    <w:rsid w:val="007A1A84"/>
    <w:rsid w:val="007A31E1"/>
    <w:rsid w:val="007A35CD"/>
    <w:rsid w:val="007A3A34"/>
    <w:rsid w:val="007A3E4E"/>
    <w:rsid w:val="007A40EA"/>
    <w:rsid w:val="007A56E8"/>
    <w:rsid w:val="007A7557"/>
    <w:rsid w:val="007B078C"/>
    <w:rsid w:val="007B0A17"/>
    <w:rsid w:val="007B0A5D"/>
    <w:rsid w:val="007B0DA2"/>
    <w:rsid w:val="007B0EE8"/>
    <w:rsid w:val="007B659D"/>
    <w:rsid w:val="007B6A9A"/>
    <w:rsid w:val="007B6C4E"/>
    <w:rsid w:val="007B7141"/>
    <w:rsid w:val="007B7A7E"/>
    <w:rsid w:val="007B7C49"/>
    <w:rsid w:val="007C0254"/>
    <w:rsid w:val="007C4196"/>
    <w:rsid w:val="007C46C0"/>
    <w:rsid w:val="007C4B30"/>
    <w:rsid w:val="007C593C"/>
    <w:rsid w:val="007C5DC1"/>
    <w:rsid w:val="007C79A6"/>
    <w:rsid w:val="007D007C"/>
    <w:rsid w:val="007D0743"/>
    <w:rsid w:val="007D1610"/>
    <w:rsid w:val="007D1AC2"/>
    <w:rsid w:val="007D2821"/>
    <w:rsid w:val="007D382C"/>
    <w:rsid w:val="007D3C20"/>
    <w:rsid w:val="007D3D7F"/>
    <w:rsid w:val="007D50E3"/>
    <w:rsid w:val="007D5B76"/>
    <w:rsid w:val="007D69B0"/>
    <w:rsid w:val="007D69E7"/>
    <w:rsid w:val="007E01B6"/>
    <w:rsid w:val="007E0945"/>
    <w:rsid w:val="007E1C92"/>
    <w:rsid w:val="007E1E32"/>
    <w:rsid w:val="007E242C"/>
    <w:rsid w:val="007E359A"/>
    <w:rsid w:val="007E3709"/>
    <w:rsid w:val="007E39E4"/>
    <w:rsid w:val="007E3D42"/>
    <w:rsid w:val="007F046D"/>
    <w:rsid w:val="007F08A3"/>
    <w:rsid w:val="007F0B43"/>
    <w:rsid w:val="007F1261"/>
    <w:rsid w:val="007F1DB1"/>
    <w:rsid w:val="007F1EB2"/>
    <w:rsid w:val="007F2468"/>
    <w:rsid w:val="007F2935"/>
    <w:rsid w:val="007F50F9"/>
    <w:rsid w:val="007F59E4"/>
    <w:rsid w:val="007F7AED"/>
    <w:rsid w:val="007F7DDD"/>
    <w:rsid w:val="00801B5E"/>
    <w:rsid w:val="00802BDF"/>
    <w:rsid w:val="0080397E"/>
    <w:rsid w:val="00804982"/>
    <w:rsid w:val="00805957"/>
    <w:rsid w:val="00805DED"/>
    <w:rsid w:val="00806E6E"/>
    <w:rsid w:val="00807803"/>
    <w:rsid w:val="008101F4"/>
    <w:rsid w:val="008104E4"/>
    <w:rsid w:val="008108CD"/>
    <w:rsid w:val="00811D90"/>
    <w:rsid w:val="008120AB"/>
    <w:rsid w:val="008122EB"/>
    <w:rsid w:val="00812947"/>
    <w:rsid w:val="00812CA6"/>
    <w:rsid w:val="00812F82"/>
    <w:rsid w:val="0081417D"/>
    <w:rsid w:val="00814F6C"/>
    <w:rsid w:val="00817C5A"/>
    <w:rsid w:val="00820A01"/>
    <w:rsid w:val="00821C6D"/>
    <w:rsid w:val="00821CB1"/>
    <w:rsid w:val="008221D0"/>
    <w:rsid w:val="0082291D"/>
    <w:rsid w:val="00823047"/>
    <w:rsid w:val="008248E6"/>
    <w:rsid w:val="00824E7E"/>
    <w:rsid w:val="00824EB4"/>
    <w:rsid w:val="008254D2"/>
    <w:rsid w:val="00825697"/>
    <w:rsid w:val="00825D70"/>
    <w:rsid w:val="0082622B"/>
    <w:rsid w:val="00826232"/>
    <w:rsid w:val="00826431"/>
    <w:rsid w:val="00826674"/>
    <w:rsid w:val="008318C8"/>
    <w:rsid w:val="008329F6"/>
    <w:rsid w:val="00834BDF"/>
    <w:rsid w:val="00834E74"/>
    <w:rsid w:val="00837045"/>
    <w:rsid w:val="0083721E"/>
    <w:rsid w:val="00837643"/>
    <w:rsid w:val="00840076"/>
    <w:rsid w:val="008401F8"/>
    <w:rsid w:val="00840A79"/>
    <w:rsid w:val="00840B1C"/>
    <w:rsid w:val="00842798"/>
    <w:rsid w:val="008427D6"/>
    <w:rsid w:val="008436E5"/>
    <w:rsid w:val="008447EF"/>
    <w:rsid w:val="008463F5"/>
    <w:rsid w:val="00846B6A"/>
    <w:rsid w:val="00851143"/>
    <w:rsid w:val="008515D3"/>
    <w:rsid w:val="008519CB"/>
    <w:rsid w:val="00852282"/>
    <w:rsid w:val="00853646"/>
    <w:rsid w:val="00854101"/>
    <w:rsid w:val="00855033"/>
    <w:rsid w:val="0085554E"/>
    <w:rsid w:val="00861034"/>
    <w:rsid w:val="00861845"/>
    <w:rsid w:val="00863D6D"/>
    <w:rsid w:val="00866639"/>
    <w:rsid w:val="00867499"/>
    <w:rsid w:val="0086789E"/>
    <w:rsid w:val="00867F57"/>
    <w:rsid w:val="008707BA"/>
    <w:rsid w:val="00870C3B"/>
    <w:rsid w:val="00871EF6"/>
    <w:rsid w:val="00873212"/>
    <w:rsid w:val="00873D5E"/>
    <w:rsid w:val="0087451A"/>
    <w:rsid w:val="00874975"/>
    <w:rsid w:val="00874E44"/>
    <w:rsid w:val="00875427"/>
    <w:rsid w:val="0087566E"/>
    <w:rsid w:val="00875B06"/>
    <w:rsid w:val="00875DC8"/>
    <w:rsid w:val="00876816"/>
    <w:rsid w:val="00876D1C"/>
    <w:rsid w:val="00877549"/>
    <w:rsid w:val="008810C2"/>
    <w:rsid w:val="008815DF"/>
    <w:rsid w:val="008827ED"/>
    <w:rsid w:val="00883F0A"/>
    <w:rsid w:val="008840DB"/>
    <w:rsid w:val="0088431B"/>
    <w:rsid w:val="00884A51"/>
    <w:rsid w:val="00884D7E"/>
    <w:rsid w:val="00885C7F"/>
    <w:rsid w:val="008861AB"/>
    <w:rsid w:val="00886479"/>
    <w:rsid w:val="0088731B"/>
    <w:rsid w:val="0089120A"/>
    <w:rsid w:val="00891368"/>
    <w:rsid w:val="00891BFB"/>
    <w:rsid w:val="0089240E"/>
    <w:rsid w:val="00892D45"/>
    <w:rsid w:val="00893047"/>
    <w:rsid w:val="0089335C"/>
    <w:rsid w:val="008939E7"/>
    <w:rsid w:val="00893A64"/>
    <w:rsid w:val="00893ACE"/>
    <w:rsid w:val="00895264"/>
    <w:rsid w:val="008959D4"/>
    <w:rsid w:val="0089638B"/>
    <w:rsid w:val="008968E2"/>
    <w:rsid w:val="008A1386"/>
    <w:rsid w:val="008A1432"/>
    <w:rsid w:val="008A1AF3"/>
    <w:rsid w:val="008A366A"/>
    <w:rsid w:val="008A36E7"/>
    <w:rsid w:val="008A3B03"/>
    <w:rsid w:val="008A3BCF"/>
    <w:rsid w:val="008A3E1C"/>
    <w:rsid w:val="008A41B2"/>
    <w:rsid w:val="008A4520"/>
    <w:rsid w:val="008A5F7C"/>
    <w:rsid w:val="008A67BA"/>
    <w:rsid w:val="008A6ED0"/>
    <w:rsid w:val="008A76D0"/>
    <w:rsid w:val="008A7FE1"/>
    <w:rsid w:val="008B20AB"/>
    <w:rsid w:val="008B20B6"/>
    <w:rsid w:val="008B20DC"/>
    <w:rsid w:val="008B35F2"/>
    <w:rsid w:val="008B3DDE"/>
    <w:rsid w:val="008B483F"/>
    <w:rsid w:val="008B566F"/>
    <w:rsid w:val="008B6DA7"/>
    <w:rsid w:val="008B704A"/>
    <w:rsid w:val="008B7526"/>
    <w:rsid w:val="008B7627"/>
    <w:rsid w:val="008B7B07"/>
    <w:rsid w:val="008B7D8A"/>
    <w:rsid w:val="008B7EED"/>
    <w:rsid w:val="008C0DDB"/>
    <w:rsid w:val="008C1C84"/>
    <w:rsid w:val="008C4A8D"/>
    <w:rsid w:val="008C5256"/>
    <w:rsid w:val="008C5665"/>
    <w:rsid w:val="008C64E5"/>
    <w:rsid w:val="008C7210"/>
    <w:rsid w:val="008C7A37"/>
    <w:rsid w:val="008D0D09"/>
    <w:rsid w:val="008D17D8"/>
    <w:rsid w:val="008D2589"/>
    <w:rsid w:val="008D2B78"/>
    <w:rsid w:val="008D3914"/>
    <w:rsid w:val="008D4311"/>
    <w:rsid w:val="008D6358"/>
    <w:rsid w:val="008D67A0"/>
    <w:rsid w:val="008D7F45"/>
    <w:rsid w:val="008E153B"/>
    <w:rsid w:val="008E2FD8"/>
    <w:rsid w:val="008E3588"/>
    <w:rsid w:val="008E3DEA"/>
    <w:rsid w:val="008E406B"/>
    <w:rsid w:val="008E4123"/>
    <w:rsid w:val="008E4F0E"/>
    <w:rsid w:val="008E4FD0"/>
    <w:rsid w:val="008E63C2"/>
    <w:rsid w:val="008E6D90"/>
    <w:rsid w:val="008E7AAF"/>
    <w:rsid w:val="008E7D30"/>
    <w:rsid w:val="008F0C87"/>
    <w:rsid w:val="008F0CA8"/>
    <w:rsid w:val="008F1932"/>
    <w:rsid w:val="008F1BB6"/>
    <w:rsid w:val="008F3CC1"/>
    <w:rsid w:val="008F4E42"/>
    <w:rsid w:val="008F50C8"/>
    <w:rsid w:val="008F6DDA"/>
    <w:rsid w:val="00900565"/>
    <w:rsid w:val="00901D86"/>
    <w:rsid w:val="00902835"/>
    <w:rsid w:val="00903252"/>
    <w:rsid w:val="00903B4E"/>
    <w:rsid w:val="009040C1"/>
    <w:rsid w:val="0090436E"/>
    <w:rsid w:val="009063DE"/>
    <w:rsid w:val="00906C4E"/>
    <w:rsid w:val="009070B2"/>
    <w:rsid w:val="0090716A"/>
    <w:rsid w:val="009079F6"/>
    <w:rsid w:val="00910B96"/>
    <w:rsid w:val="009113EE"/>
    <w:rsid w:val="00912C98"/>
    <w:rsid w:val="00913904"/>
    <w:rsid w:val="0091531A"/>
    <w:rsid w:val="00915509"/>
    <w:rsid w:val="00916A38"/>
    <w:rsid w:val="0091738F"/>
    <w:rsid w:val="00920D97"/>
    <w:rsid w:val="00921F7F"/>
    <w:rsid w:val="009224D1"/>
    <w:rsid w:val="009225A2"/>
    <w:rsid w:val="0092285D"/>
    <w:rsid w:val="00924161"/>
    <w:rsid w:val="009248B9"/>
    <w:rsid w:val="00925CA8"/>
    <w:rsid w:val="00925E67"/>
    <w:rsid w:val="009266A3"/>
    <w:rsid w:val="00926EF3"/>
    <w:rsid w:val="0093024C"/>
    <w:rsid w:val="009308B0"/>
    <w:rsid w:val="0093127E"/>
    <w:rsid w:val="009317D0"/>
    <w:rsid w:val="00932CD4"/>
    <w:rsid w:val="00933D5B"/>
    <w:rsid w:val="009340F9"/>
    <w:rsid w:val="009344EC"/>
    <w:rsid w:val="00934AEB"/>
    <w:rsid w:val="00934FF9"/>
    <w:rsid w:val="00935003"/>
    <w:rsid w:val="00935F17"/>
    <w:rsid w:val="00936E39"/>
    <w:rsid w:val="0094061F"/>
    <w:rsid w:val="00941F79"/>
    <w:rsid w:val="00942AE7"/>
    <w:rsid w:val="00942D22"/>
    <w:rsid w:val="00943A4A"/>
    <w:rsid w:val="009446DB"/>
    <w:rsid w:val="009457AF"/>
    <w:rsid w:val="0094731B"/>
    <w:rsid w:val="00947B1B"/>
    <w:rsid w:val="00950017"/>
    <w:rsid w:val="00950081"/>
    <w:rsid w:val="009502EF"/>
    <w:rsid w:val="00950A20"/>
    <w:rsid w:val="00951068"/>
    <w:rsid w:val="009510EF"/>
    <w:rsid w:val="009521AF"/>
    <w:rsid w:val="009523E8"/>
    <w:rsid w:val="00952C21"/>
    <w:rsid w:val="00952FAD"/>
    <w:rsid w:val="009534DF"/>
    <w:rsid w:val="0095350B"/>
    <w:rsid w:val="009537C7"/>
    <w:rsid w:val="0095574F"/>
    <w:rsid w:val="00956E48"/>
    <w:rsid w:val="0095723C"/>
    <w:rsid w:val="00957638"/>
    <w:rsid w:val="00957C68"/>
    <w:rsid w:val="0096199D"/>
    <w:rsid w:val="00962A27"/>
    <w:rsid w:val="00962EF7"/>
    <w:rsid w:val="009635E0"/>
    <w:rsid w:val="00963B44"/>
    <w:rsid w:val="00963C86"/>
    <w:rsid w:val="009651DB"/>
    <w:rsid w:val="00965D0E"/>
    <w:rsid w:val="00970007"/>
    <w:rsid w:val="009731B5"/>
    <w:rsid w:val="00973FB0"/>
    <w:rsid w:val="00974F0D"/>
    <w:rsid w:val="00975920"/>
    <w:rsid w:val="00975AE8"/>
    <w:rsid w:val="00982303"/>
    <w:rsid w:val="009838C5"/>
    <w:rsid w:val="00983D27"/>
    <w:rsid w:val="009854D8"/>
    <w:rsid w:val="0098578B"/>
    <w:rsid w:val="00986090"/>
    <w:rsid w:val="00986B4C"/>
    <w:rsid w:val="00986D8D"/>
    <w:rsid w:val="009908D9"/>
    <w:rsid w:val="00992515"/>
    <w:rsid w:val="00992657"/>
    <w:rsid w:val="00993577"/>
    <w:rsid w:val="00993758"/>
    <w:rsid w:val="00993EAD"/>
    <w:rsid w:val="00994871"/>
    <w:rsid w:val="00994A8A"/>
    <w:rsid w:val="00995E86"/>
    <w:rsid w:val="00996BEA"/>
    <w:rsid w:val="00997E8F"/>
    <w:rsid w:val="009A0C0F"/>
    <w:rsid w:val="009A2507"/>
    <w:rsid w:val="009A5E00"/>
    <w:rsid w:val="009A77F6"/>
    <w:rsid w:val="009A7A85"/>
    <w:rsid w:val="009B0219"/>
    <w:rsid w:val="009B3589"/>
    <w:rsid w:val="009B50E4"/>
    <w:rsid w:val="009B62BE"/>
    <w:rsid w:val="009B6533"/>
    <w:rsid w:val="009C0DFE"/>
    <w:rsid w:val="009C0E39"/>
    <w:rsid w:val="009C0F60"/>
    <w:rsid w:val="009C0FDC"/>
    <w:rsid w:val="009C459A"/>
    <w:rsid w:val="009C580F"/>
    <w:rsid w:val="009C5840"/>
    <w:rsid w:val="009C6151"/>
    <w:rsid w:val="009C64AD"/>
    <w:rsid w:val="009C6552"/>
    <w:rsid w:val="009C6553"/>
    <w:rsid w:val="009C68B1"/>
    <w:rsid w:val="009C73EC"/>
    <w:rsid w:val="009D0BD3"/>
    <w:rsid w:val="009D16C9"/>
    <w:rsid w:val="009D1771"/>
    <w:rsid w:val="009D30AD"/>
    <w:rsid w:val="009D3608"/>
    <w:rsid w:val="009D67ED"/>
    <w:rsid w:val="009D6FA2"/>
    <w:rsid w:val="009E0293"/>
    <w:rsid w:val="009E05FE"/>
    <w:rsid w:val="009E08EA"/>
    <w:rsid w:val="009E102A"/>
    <w:rsid w:val="009E119E"/>
    <w:rsid w:val="009E12A5"/>
    <w:rsid w:val="009E162C"/>
    <w:rsid w:val="009E1C54"/>
    <w:rsid w:val="009E1FE4"/>
    <w:rsid w:val="009E2671"/>
    <w:rsid w:val="009E2774"/>
    <w:rsid w:val="009E30BB"/>
    <w:rsid w:val="009E3267"/>
    <w:rsid w:val="009E3F19"/>
    <w:rsid w:val="009E44AA"/>
    <w:rsid w:val="009E4814"/>
    <w:rsid w:val="009E55B5"/>
    <w:rsid w:val="009E56A4"/>
    <w:rsid w:val="009E5C1F"/>
    <w:rsid w:val="009E607F"/>
    <w:rsid w:val="009E66EB"/>
    <w:rsid w:val="009E76D5"/>
    <w:rsid w:val="009F0897"/>
    <w:rsid w:val="009F0E97"/>
    <w:rsid w:val="009F1855"/>
    <w:rsid w:val="009F1EFD"/>
    <w:rsid w:val="009F2019"/>
    <w:rsid w:val="009F316D"/>
    <w:rsid w:val="009F4310"/>
    <w:rsid w:val="009F7A3F"/>
    <w:rsid w:val="00A00009"/>
    <w:rsid w:val="00A00144"/>
    <w:rsid w:val="00A00A7E"/>
    <w:rsid w:val="00A00E7F"/>
    <w:rsid w:val="00A014BD"/>
    <w:rsid w:val="00A0158E"/>
    <w:rsid w:val="00A02A26"/>
    <w:rsid w:val="00A0391A"/>
    <w:rsid w:val="00A059FD"/>
    <w:rsid w:val="00A05C40"/>
    <w:rsid w:val="00A05C9A"/>
    <w:rsid w:val="00A07D31"/>
    <w:rsid w:val="00A105A3"/>
    <w:rsid w:val="00A10EBF"/>
    <w:rsid w:val="00A1148B"/>
    <w:rsid w:val="00A115F0"/>
    <w:rsid w:val="00A1221B"/>
    <w:rsid w:val="00A1409B"/>
    <w:rsid w:val="00A14B27"/>
    <w:rsid w:val="00A1501E"/>
    <w:rsid w:val="00A151A8"/>
    <w:rsid w:val="00A15A78"/>
    <w:rsid w:val="00A16389"/>
    <w:rsid w:val="00A174FD"/>
    <w:rsid w:val="00A17853"/>
    <w:rsid w:val="00A23655"/>
    <w:rsid w:val="00A23894"/>
    <w:rsid w:val="00A23B4C"/>
    <w:rsid w:val="00A23CFD"/>
    <w:rsid w:val="00A24256"/>
    <w:rsid w:val="00A259DC"/>
    <w:rsid w:val="00A26FB5"/>
    <w:rsid w:val="00A278C1"/>
    <w:rsid w:val="00A27910"/>
    <w:rsid w:val="00A30E5B"/>
    <w:rsid w:val="00A31210"/>
    <w:rsid w:val="00A3330E"/>
    <w:rsid w:val="00A338EB"/>
    <w:rsid w:val="00A3449D"/>
    <w:rsid w:val="00A35ECE"/>
    <w:rsid w:val="00A36646"/>
    <w:rsid w:val="00A36D29"/>
    <w:rsid w:val="00A37D99"/>
    <w:rsid w:val="00A42230"/>
    <w:rsid w:val="00A42248"/>
    <w:rsid w:val="00A4317C"/>
    <w:rsid w:val="00A435F0"/>
    <w:rsid w:val="00A4457B"/>
    <w:rsid w:val="00A44D37"/>
    <w:rsid w:val="00A45182"/>
    <w:rsid w:val="00A45312"/>
    <w:rsid w:val="00A46EE1"/>
    <w:rsid w:val="00A477DF"/>
    <w:rsid w:val="00A50355"/>
    <w:rsid w:val="00A51945"/>
    <w:rsid w:val="00A519F4"/>
    <w:rsid w:val="00A51A53"/>
    <w:rsid w:val="00A51E35"/>
    <w:rsid w:val="00A531EA"/>
    <w:rsid w:val="00A543CF"/>
    <w:rsid w:val="00A54420"/>
    <w:rsid w:val="00A54D60"/>
    <w:rsid w:val="00A559EF"/>
    <w:rsid w:val="00A55EEB"/>
    <w:rsid w:val="00A562C3"/>
    <w:rsid w:val="00A56A5D"/>
    <w:rsid w:val="00A56DBA"/>
    <w:rsid w:val="00A60D5F"/>
    <w:rsid w:val="00A613DE"/>
    <w:rsid w:val="00A61CB9"/>
    <w:rsid w:val="00A63768"/>
    <w:rsid w:val="00A649FA"/>
    <w:rsid w:val="00A65F75"/>
    <w:rsid w:val="00A6666A"/>
    <w:rsid w:val="00A66773"/>
    <w:rsid w:val="00A71035"/>
    <w:rsid w:val="00A7107E"/>
    <w:rsid w:val="00A72CD4"/>
    <w:rsid w:val="00A72F69"/>
    <w:rsid w:val="00A73AF3"/>
    <w:rsid w:val="00A74297"/>
    <w:rsid w:val="00A74796"/>
    <w:rsid w:val="00A74DC5"/>
    <w:rsid w:val="00A74F2D"/>
    <w:rsid w:val="00A76BC7"/>
    <w:rsid w:val="00A80A21"/>
    <w:rsid w:val="00A80BBB"/>
    <w:rsid w:val="00A80CC2"/>
    <w:rsid w:val="00A80E33"/>
    <w:rsid w:val="00A819B9"/>
    <w:rsid w:val="00A823DF"/>
    <w:rsid w:val="00A823E4"/>
    <w:rsid w:val="00A82AE5"/>
    <w:rsid w:val="00A82F35"/>
    <w:rsid w:val="00A83118"/>
    <w:rsid w:val="00A84BF2"/>
    <w:rsid w:val="00A84D4E"/>
    <w:rsid w:val="00A87681"/>
    <w:rsid w:val="00A87F97"/>
    <w:rsid w:val="00A90000"/>
    <w:rsid w:val="00A90C47"/>
    <w:rsid w:val="00A92D80"/>
    <w:rsid w:val="00A94959"/>
    <w:rsid w:val="00A953F9"/>
    <w:rsid w:val="00A9580D"/>
    <w:rsid w:val="00A974F1"/>
    <w:rsid w:val="00AA037C"/>
    <w:rsid w:val="00AA0F24"/>
    <w:rsid w:val="00AA1ADD"/>
    <w:rsid w:val="00AA2B4E"/>
    <w:rsid w:val="00AA3B15"/>
    <w:rsid w:val="00AA457D"/>
    <w:rsid w:val="00AA4784"/>
    <w:rsid w:val="00AA5BF7"/>
    <w:rsid w:val="00AA7094"/>
    <w:rsid w:val="00AA7B4E"/>
    <w:rsid w:val="00AA7F78"/>
    <w:rsid w:val="00AB002B"/>
    <w:rsid w:val="00AB10C6"/>
    <w:rsid w:val="00AB11EB"/>
    <w:rsid w:val="00AB12BC"/>
    <w:rsid w:val="00AB1B28"/>
    <w:rsid w:val="00AB29DB"/>
    <w:rsid w:val="00AB3D07"/>
    <w:rsid w:val="00AB43ED"/>
    <w:rsid w:val="00AB54AB"/>
    <w:rsid w:val="00AB5DE3"/>
    <w:rsid w:val="00AB5F67"/>
    <w:rsid w:val="00AB63A5"/>
    <w:rsid w:val="00AB64E3"/>
    <w:rsid w:val="00AB695F"/>
    <w:rsid w:val="00AB6E5C"/>
    <w:rsid w:val="00AB7186"/>
    <w:rsid w:val="00AB798F"/>
    <w:rsid w:val="00AB79D5"/>
    <w:rsid w:val="00AB7F1B"/>
    <w:rsid w:val="00AC0373"/>
    <w:rsid w:val="00AC18E2"/>
    <w:rsid w:val="00AC1F32"/>
    <w:rsid w:val="00AC2B80"/>
    <w:rsid w:val="00AC2E5C"/>
    <w:rsid w:val="00AC36C8"/>
    <w:rsid w:val="00AC46F7"/>
    <w:rsid w:val="00AC5814"/>
    <w:rsid w:val="00AC5942"/>
    <w:rsid w:val="00AC6BEE"/>
    <w:rsid w:val="00AC78CB"/>
    <w:rsid w:val="00AC7AC0"/>
    <w:rsid w:val="00AC7C01"/>
    <w:rsid w:val="00AD076E"/>
    <w:rsid w:val="00AD0A19"/>
    <w:rsid w:val="00AD14BA"/>
    <w:rsid w:val="00AD2C77"/>
    <w:rsid w:val="00AD39F1"/>
    <w:rsid w:val="00AD4C18"/>
    <w:rsid w:val="00AD55BC"/>
    <w:rsid w:val="00AD5B6A"/>
    <w:rsid w:val="00AD64DD"/>
    <w:rsid w:val="00AD6A05"/>
    <w:rsid w:val="00AE00E3"/>
    <w:rsid w:val="00AE219E"/>
    <w:rsid w:val="00AE3DFE"/>
    <w:rsid w:val="00AE6036"/>
    <w:rsid w:val="00AE60A3"/>
    <w:rsid w:val="00AE732D"/>
    <w:rsid w:val="00AE7F08"/>
    <w:rsid w:val="00AF09A2"/>
    <w:rsid w:val="00AF101F"/>
    <w:rsid w:val="00AF2457"/>
    <w:rsid w:val="00AF2FF1"/>
    <w:rsid w:val="00AF3D58"/>
    <w:rsid w:val="00AF437D"/>
    <w:rsid w:val="00AF4BF6"/>
    <w:rsid w:val="00AF7C17"/>
    <w:rsid w:val="00B00001"/>
    <w:rsid w:val="00B01829"/>
    <w:rsid w:val="00B027AA"/>
    <w:rsid w:val="00B043C5"/>
    <w:rsid w:val="00B05169"/>
    <w:rsid w:val="00B06865"/>
    <w:rsid w:val="00B06B2E"/>
    <w:rsid w:val="00B100D9"/>
    <w:rsid w:val="00B10703"/>
    <w:rsid w:val="00B11194"/>
    <w:rsid w:val="00B11273"/>
    <w:rsid w:val="00B11427"/>
    <w:rsid w:val="00B12B8C"/>
    <w:rsid w:val="00B12BB7"/>
    <w:rsid w:val="00B12CA7"/>
    <w:rsid w:val="00B13015"/>
    <w:rsid w:val="00B1422B"/>
    <w:rsid w:val="00B14FC8"/>
    <w:rsid w:val="00B159FE"/>
    <w:rsid w:val="00B15A14"/>
    <w:rsid w:val="00B17A17"/>
    <w:rsid w:val="00B17A8A"/>
    <w:rsid w:val="00B202AF"/>
    <w:rsid w:val="00B20D7D"/>
    <w:rsid w:val="00B21C02"/>
    <w:rsid w:val="00B21D2F"/>
    <w:rsid w:val="00B22594"/>
    <w:rsid w:val="00B226D6"/>
    <w:rsid w:val="00B226FA"/>
    <w:rsid w:val="00B23135"/>
    <w:rsid w:val="00B23EC6"/>
    <w:rsid w:val="00B23EF9"/>
    <w:rsid w:val="00B24A4F"/>
    <w:rsid w:val="00B2632D"/>
    <w:rsid w:val="00B266EF"/>
    <w:rsid w:val="00B3078E"/>
    <w:rsid w:val="00B30EC9"/>
    <w:rsid w:val="00B31AB1"/>
    <w:rsid w:val="00B355CC"/>
    <w:rsid w:val="00B35655"/>
    <w:rsid w:val="00B358B3"/>
    <w:rsid w:val="00B35A61"/>
    <w:rsid w:val="00B35F14"/>
    <w:rsid w:val="00B36698"/>
    <w:rsid w:val="00B3713F"/>
    <w:rsid w:val="00B4069B"/>
    <w:rsid w:val="00B40B9C"/>
    <w:rsid w:val="00B4140D"/>
    <w:rsid w:val="00B42DAC"/>
    <w:rsid w:val="00B42E18"/>
    <w:rsid w:val="00B4324B"/>
    <w:rsid w:val="00B438FE"/>
    <w:rsid w:val="00B43FF7"/>
    <w:rsid w:val="00B44B50"/>
    <w:rsid w:val="00B455C9"/>
    <w:rsid w:val="00B46C93"/>
    <w:rsid w:val="00B4742A"/>
    <w:rsid w:val="00B5153D"/>
    <w:rsid w:val="00B548DF"/>
    <w:rsid w:val="00B55ACF"/>
    <w:rsid w:val="00B55C27"/>
    <w:rsid w:val="00B56F66"/>
    <w:rsid w:val="00B60439"/>
    <w:rsid w:val="00B60E74"/>
    <w:rsid w:val="00B64D96"/>
    <w:rsid w:val="00B64EDF"/>
    <w:rsid w:val="00B65840"/>
    <w:rsid w:val="00B66ABF"/>
    <w:rsid w:val="00B66EC8"/>
    <w:rsid w:val="00B677B3"/>
    <w:rsid w:val="00B7059B"/>
    <w:rsid w:val="00B71767"/>
    <w:rsid w:val="00B71D60"/>
    <w:rsid w:val="00B73364"/>
    <w:rsid w:val="00B7588C"/>
    <w:rsid w:val="00B76606"/>
    <w:rsid w:val="00B76607"/>
    <w:rsid w:val="00B76979"/>
    <w:rsid w:val="00B7745B"/>
    <w:rsid w:val="00B77D09"/>
    <w:rsid w:val="00B80C00"/>
    <w:rsid w:val="00B81BA4"/>
    <w:rsid w:val="00B81CCA"/>
    <w:rsid w:val="00B82188"/>
    <w:rsid w:val="00B82636"/>
    <w:rsid w:val="00B8306F"/>
    <w:rsid w:val="00B830AD"/>
    <w:rsid w:val="00B83E97"/>
    <w:rsid w:val="00B84437"/>
    <w:rsid w:val="00B84FD9"/>
    <w:rsid w:val="00B85362"/>
    <w:rsid w:val="00B856CF"/>
    <w:rsid w:val="00B85FB8"/>
    <w:rsid w:val="00B86850"/>
    <w:rsid w:val="00B86DEB"/>
    <w:rsid w:val="00B87596"/>
    <w:rsid w:val="00B876DF"/>
    <w:rsid w:val="00B87BE3"/>
    <w:rsid w:val="00B90089"/>
    <w:rsid w:val="00B90B2E"/>
    <w:rsid w:val="00B9355B"/>
    <w:rsid w:val="00B943BE"/>
    <w:rsid w:val="00B94949"/>
    <w:rsid w:val="00B95462"/>
    <w:rsid w:val="00B963CC"/>
    <w:rsid w:val="00B971AD"/>
    <w:rsid w:val="00B97E97"/>
    <w:rsid w:val="00BA02BC"/>
    <w:rsid w:val="00BA0841"/>
    <w:rsid w:val="00BA0D54"/>
    <w:rsid w:val="00BA1117"/>
    <w:rsid w:val="00BA1691"/>
    <w:rsid w:val="00BA1A8A"/>
    <w:rsid w:val="00BA21F3"/>
    <w:rsid w:val="00BA3513"/>
    <w:rsid w:val="00BA3584"/>
    <w:rsid w:val="00BA4028"/>
    <w:rsid w:val="00BA4958"/>
    <w:rsid w:val="00BA4F67"/>
    <w:rsid w:val="00BA55F5"/>
    <w:rsid w:val="00BA5ECA"/>
    <w:rsid w:val="00BA6206"/>
    <w:rsid w:val="00BB0A4A"/>
    <w:rsid w:val="00BB0BFB"/>
    <w:rsid w:val="00BB0EC3"/>
    <w:rsid w:val="00BB1F26"/>
    <w:rsid w:val="00BB20F3"/>
    <w:rsid w:val="00BB3FE6"/>
    <w:rsid w:val="00BB434F"/>
    <w:rsid w:val="00BB4E1F"/>
    <w:rsid w:val="00BB52B6"/>
    <w:rsid w:val="00BB595A"/>
    <w:rsid w:val="00BB63B7"/>
    <w:rsid w:val="00BB6E4A"/>
    <w:rsid w:val="00BB7822"/>
    <w:rsid w:val="00BC0F32"/>
    <w:rsid w:val="00BC1260"/>
    <w:rsid w:val="00BC12E0"/>
    <w:rsid w:val="00BC1533"/>
    <w:rsid w:val="00BC1759"/>
    <w:rsid w:val="00BC19FD"/>
    <w:rsid w:val="00BC417A"/>
    <w:rsid w:val="00BC516E"/>
    <w:rsid w:val="00BC69E9"/>
    <w:rsid w:val="00BD02D1"/>
    <w:rsid w:val="00BD0CD3"/>
    <w:rsid w:val="00BD29C6"/>
    <w:rsid w:val="00BD2D5A"/>
    <w:rsid w:val="00BD4774"/>
    <w:rsid w:val="00BD4F56"/>
    <w:rsid w:val="00BD6091"/>
    <w:rsid w:val="00BD7C6E"/>
    <w:rsid w:val="00BE0176"/>
    <w:rsid w:val="00BE1307"/>
    <w:rsid w:val="00BE1F8B"/>
    <w:rsid w:val="00BE3062"/>
    <w:rsid w:val="00BE30B7"/>
    <w:rsid w:val="00BE34E6"/>
    <w:rsid w:val="00BE452A"/>
    <w:rsid w:val="00BE519E"/>
    <w:rsid w:val="00BE6F57"/>
    <w:rsid w:val="00BF1E1F"/>
    <w:rsid w:val="00BF2B18"/>
    <w:rsid w:val="00BF5F6E"/>
    <w:rsid w:val="00BF76EA"/>
    <w:rsid w:val="00BF799F"/>
    <w:rsid w:val="00C01D0B"/>
    <w:rsid w:val="00C0377F"/>
    <w:rsid w:val="00C0527D"/>
    <w:rsid w:val="00C05DD4"/>
    <w:rsid w:val="00C061D6"/>
    <w:rsid w:val="00C06217"/>
    <w:rsid w:val="00C065F7"/>
    <w:rsid w:val="00C068A5"/>
    <w:rsid w:val="00C0728A"/>
    <w:rsid w:val="00C07711"/>
    <w:rsid w:val="00C07AA5"/>
    <w:rsid w:val="00C11A88"/>
    <w:rsid w:val="00C11B68"/>
    <w:rsid w:val="00C13EC4"/>
    <w:rsid w:val="00C151C6"/>
    <w:rsid w:val="00C15315"/>
    <w:rsid w:val="00C16B59"/>
    <w:rsid w:val="00C17A23"/>
    <w:rsid w:val="00C21951"/>
    <w:rsid w:val="00C22445"/>
    <w:rsid w:val="00C2313B"/>
    <w:rsid w:val="00C233BC"/>
    <w:rsid w:val="00C23A7F"/>
    <w:rsid w:val="00C247B9"/>
    <w:rsid w:val="00C27A91"/>
    <w:rsid w:val="00C27DA2"/>
    <w:rsid w:val="00C30592"/>
    <w:rsid w:val="00C311F6"/>
    <w:rsid w:val="00C31A96"/>
    <w:rsid w:val="00C31EAC"/>
    <w:rsid w:val="00C32B22"/>
    <w:rsid w:val="00C32E08"/>
    <w:rsid w:val="00C32F14"/>
    <w:rsid w:val="00C32FD0"/>
    <w:rsid w:val="00C34063"/>
    <w:rsid w:val="00C342E0"/>
    <w:rsid w:val="00C34CDC"/>
    <w:rsid w:val="00C351E4"/>
    <w:rsid w:val="00C35209"/>
    <w:rsid w:val="00C35283"/>
    <w:rsid w:val="00C355D9"/>
    <w:rsid w:val="00C36457"/>
    <w:rsid w:val="00C3689D"/>
    <w:rsid w:val="00C37454"/>
    <w:rsid w:val="00C40272"/>
    <w:rsid w:val="00C40B5E"/>
    <w:rsid w:val="00C40C60"/>
    <w:rsid w:val="00C41186"/>
    <w:rsid w:val="00C41864"/>
    <w:rsid w:val="00C419D9"/>
    <w:rsid w:val="00C43AE7"/>
    <w:rsid w:val="00C45215"/>
    <w:rsid w:val="00C47863"/>
    <w:rsid w:val="00C50695"/>
    <w:rsid w:val="00C515D9"/>
    <w:rsid w:val="00C52928"/>
    <w:rsid w:val="00C53209"/>
    <w:rsid w:val="00C5385C"/>
    <w:rsid w:val="00C5481A"/>
    <w:rsid w:val="00C57362"/>
    <w:rsid w:val="00C57835"/>
    <w:rsid w:val="00C5796F"/>
    <w:rsid w:val="00C57A62"/>
    <w:rsid w:val="00C600F5"/>
    <w:rsid w:val="00C60BC6"/>
    <w:rsid w:val="00C6119A"/>
    <w:rsid w:val="00C622C7"/>
    <w:rsid w:val="00C630AF"/>
    <w:rsid w:val="00C655F1"/>
    <w:rsid w:val="00C675B5"/>
    <w:rsid w:val="00C67BEE"/>
    <w:rsid w:val="00C71E84"/>
    <w:rsid w:val="00C722E0"/>
    <w:rsid w:val="00C72494"/>
    <w:rsid w:val="00C7259C"/>
    <w:rsid w:val="00C72FBE"/>
    <w:rsid w:val="00C74545"/>
    <w:rsid w:val="00C757A6"/>
    <w:rsid w:val="00C75BAC"/>
    <w:rsid w:val="00C75EE0"/>
    <w:rsid w:val="00C76062"/>
    <w:rsid w:val="00C76529"/>
    <w:rsid w:val="00C768A3"/>
    <w:rsid w:val="00C8261B"/>
    <w:rsid w:val="00C84769"/>
    <w:rsid w:val="00C847D1"/>
    <w:rsid w:val="00C85959"/>
    <w:rsid w:val="00C86E53"/>
    <w:rsid w:val="00C9015C"/>
    <w:rsid w:val="00C923C2"/>
    <w:rsid w:val="00C92982"/>
    <w:rsid w:val="00C9310D"/>
    <w:rsid w:val="00C93A6B"/>
    <w:rsid w:val="00C9408C"/>
    <w:rsid w:val="00C9471C"/>
    <w:rsid w:val="00C958A0"/>
    <w:rsid w:val="00C96820"/>
    <w:rsid w:val="00C976E9"/>
    <w:rsid w:val="00CA0878"/>
    <w:rsid w:val="00CA1452"/>
    <w:rsid w:val="00CA3173"/>
    <w:rsid w:val="00CA3F7B"/>
    <w:rsid w:val="00CA5018"/>
    <w:rsid w:val="00CA515F"/>
    <w:rsid w:val="00CA6066"/>
    <w:rsid w:val="00CA7875"/>
    <w:rsid w:val="00CA7A32"/>
    <w:rsid w:val="00CA7C33"/>
    <w:rsid w:val="00CB004A"/>
    <w:rsid w:val="00CB08D3"/>
    <w:rsid w:val="00CB0F4D"/>
    <w:rsid w:val="00CB1E15"/>
    <w:rsid w:val="00CB23E7"/>
    <w:rsid w:val="00CB3B1D"/>
    <w:rsid w:val="00CB4A2A"/>
    <w:rsid w:val="00CB5949"/>
    <w:rsid w:val="00CB5FED"/>
    <w:rsid w:val="00CB6C9A"/>
    <w:rsid w:val="00CB79A9"/>
    <w:rsid w:val="00CC13A2"/>
    <w:rsid w:val="00CC1481"/>
    <w:rsid w:val="00CC2F91"/>
    <w:rsid w:val="00CC35AD"/>
    <w:rsid w:val="00CC369C"/>
    <w:rsid w:val="00CC3C6F"/>
    <w:rsid w:val="00CC4045"/>
    <w:rsid w:val="00CC5399"/>
    <w:rsid w:val="00CC61A7"/>
    <w:rsid w:val="00CD088A"/>
    <w:rsid w:val="00CD0F47"/>
    <w:rsid w:val="00CD15DE"/>
    <w:rsid w:val="00CD1892"/>
    <w:rsid w:val="00CD1A3D"/>
    <w:rsid w:val="00CD2A31"/>
    <w:rsid w:val="00CD2F0D"/>
    <w:rsid w:val="00CD4D7D"/>
    <w:rsid w:val="00CD5184"/>
    <w:rsid w:val="00CD67E6"/>
    <w:rsid w:val="00CD6EF2"/>
    <w:rsid w:val="00CD711C"/>
    <w:rsid w:val="00CE08D7"/>
    <w:rsid w:val="00CE189F"/>
    <w:rsid w:val="00CE1DC9"/>
    <w:rsid w:val="00CE1F80"/>
    <w:rsid w:val="00CE24B6"/>
    <w:rsid w:val="00CE3F5C"/>
    <w:rsid w:val="00CE48D0"/>
    <w:rsid w:val="00CE4C98"/>
    <w:rsid w:val="00CE557E"/>
    <w:rsid w:val="00CE597D"/>
    <w:rsid w:val="00CE6AD5"/>
    <w:rsid w:val="00CE7E8B"/>
    <w:rsid w:val="00CF053C"/>
    <w:rsid w:val="00CF0845"/>
    <w:rsid w:val="00CF10EF"/>
    <w:rsid w:val="00CF12CD"/>
    <w:rsid w:val="00CF1D1E"/>
    <w:rsid w:val="00CF229C"/>
    <w:rsid w:val="00CF2872"/>
    <w:rsid w:val="00CF3244"/>
    <w:rsid w:val="00CF40FA"/>
    <w:rsid w:val="00CF5117"/>
    <w:rsid w:val="00CF550B"/>
    <w:rsid w:val="00CF57B5"/>
    <w:rsid w:val="00CF6492"/>
    <w:rsid w:val="00CF655A"/>
    <w:rsid w:val="00CF6A0E"/>
    <w:rsid w:val="00CF7376"/>
    <w:rsid w:val="00CF7ECF"/>
    <w:rsid w:val="00D0024B"/>
    <w:rsid w:val="00D0111E"/>
    <w:rsid w:val="00D0113F"/>
    <w:rsid w:val="00D014EF"/>
    <w:rsid w:val="00D01677"/>
    <w:rsid w:val="00D021D1"/>
    <w:rsid w:val="00D02295"/>
    <w:rsid w:val="00D023D7"/>
    <w:rsid w:val="00D037C2"/>
    <w:rsid w:val="00D03E6D"/>
    <w:rsid w:val="00D04A92"/>
    <w:rsid w:val="00D05C28"/>
    <w:rsid w:val="00D06772"/>
    <w:rsid w:val="00D06B30"/>
    <w:rsid w:val="00D07F39"/>
    <w:rsid w:val="00D1041D"/>
    <w:rsid w:val="00D11428"/>
    <w:rsid w:val="00D114E5"/>
    <w:rsid w:val="00D11F7D"/>
    <w:rsid w:val="00D12EC5"/>
    <w:rsid w:val="00D1320C"/>
    <w:rsid w:val="00D137A1"/>
    <w:rsid w:val="00D147DD"/>
    <w:rsid w:val="00D14CD7"/>
    <w:rsid w:val="00D1608E"/>
    <w:rsid w:val="00D1744F"/>
    <w:rsid w:val="00D20D44"/>
    <w:rsid w:val="00D21B57"/>
    <w:rsid w:val="00D227AD"/>
    <w:rsid w:val="00D22F3D"/>
    <w:rsid w:val="00D23A59"/>
    <w:rsid w:val="00D25511"/>
    <w:rsid w:val="00D262D0"/>
    <w:rsid w:val="00D264FE"/>
    <w:rsid w:val="00D265BB"/>
    <w:rsid w:val="00D2679F"/>
    <w:rsid w:val="00D27578"/>
    <w:rsid w:val="00D303C4"/>
    <w:rsid w:val="00D309E5"/>
    <w:rsid w:val="00D30E2E"/>
    <w:rsid w:val="00D324D0"/>
    <w:rsid w:val="00D35A2A"/>
    <w:rsid w:val="00D365E1"/>
    <w:rsid w:val="00D37516"/>
    <w:rsid w:val="00D37968"/>
    <w:rsid w:val="00D37B0B"/>
    <w:rsid w:val="00D4106B"/>
    <w:rsid w:val="00D41AA8"/>
    <w:rsid w:val="00D41B7A"/>
    <w:rsid w:val="00D41F5B"/>
    <w:rsid w:val="00D42731"/>
    <w:rsid w:val="00D42AA1"/>
    <w:rsid w:val="00D44061"/>
    <w:rsid w:val="00D44894"/>
    <w:rsid w:val="00D44E83"/>
    <w:rsid w:val="00D4532D"/>
    <w:rsid w:val="00D45D63"/>
    <w:rsid w:val="00D470CB"/>
    <w:rsid w:val="00D5022F"/>
    <w:rsid w:val="00D50368"/>
    <w:rsid w:val="00D50FF2"/>
    <w:rsid w:val="00D537C7"/>
    <w:rsid w:val="00D5425C"/>
    <w:rsid w:val="00D54A31"/>
    <w:rsid w:val="00D55AF9"/>
    <w:rsid w:val="00D55B9A"/>
    <w:rsid w:val="00D56BA6"/>
    <w:rsid w:val="00D61050"/>
    <w:rsid w:val="00D61F13"/>
    <w:rsid w:val="00D62528"/>
    <w:rsid w:val="00D62F5C"/>
    <w:rsid w:val="00D6397F"/>
    <w:rsid w:val="00D639C5"/>
    <w:rsid w:val="00D646D6"/>
    <w:rsid w:val="00D65479"/>
    <w:rsid w:val="00D66659"/>
    <w:rsid w:val="00D66E85"/>
    <w:rsid w:val="00D70920"/>
    <w:rsid w:val="00D70F82"/>
    <w:rsid w:val="00D7121C"/>
    <w:rsid w:val="00D71D23"/>
    <w:rsid w:val="00D72CC5"/>
    <w:rsid w:val="00D72E21"/>
    <w:rsid w:val="00D74727"/>
    <w:rsid w:val="00D74DDA"/>
    <w:rsid w:val="00D75D6E"/>
    <w:rsid w:val="00D75E70"/>
    <w:rsid w:val="00D76736"/>
    <w:rsid w:val="00D7681A"/>
    <w:rsid w:val="00D76B43"/>
    <w:rsid w:val="00D77FC0"/>
    <w:rsid w:val="00D8054F"/>
    <w:rsid w:val="00D80889"/>
    <w:rsid w:val="00D82F81"/>
    <w:rsid w:val="00D850EF"/>
    <w:rsid w:val="00D852C0"/>
    <w:rsid w:val="00D859F6"/>
    <w:rsid w:val="00D86732"/>
    <w:rsid w:val="00D86882"/>
    <w:rsid w:val="00D86AF4"/>
    <w:rsid w:val="00D909EE"/>
    <w:rsid w:val="00D91AA7"/>
    <w:rsid w:val="00D927D4"/>
    <w:rsid w:val="00D92BB1"/>
    <w:rsid w:val="00D92EFB"/>
    <w:rsid w:val="00D92F07"/>
    <w:rsid w:val="00D93861"/>
    <w:rsid w:val="00D93A4E"/>
    <w:rsid w:val="00D94860"/>
    <w:rsid w:val="00D949E7"/>
    <w:rsid w:val="00D95DD0"/>
    <w:rsid w:val="00D967EF"/>
    <w:rsid w:val="00DA1715"/>
    <w:rsid w:val="00DA2A62"/>
    <w:rsid w:val="00DA4A01"/>
    <w:rsid w:val="00DA5CE7"/>
    <w:rsid w:val="00DA5F0B"/>
    <w:rsid w:val="00DA6A7F"/>
    <w:rsid w:val="00DA6DEB"/>
    <w:rsid w:val="00DA6F78"/>
    <w:rsid w:val="00DA7482"/>
    <w:rsid w:val="00DB05B4"/>
    <w:rsid w:val="00DB2C5D"/>
    <w:rsid w:val="00DB3BE4"/>
    <w:rsid w:val="00DB594F"/>
    <w:rsid w:val="00DB6131"/>
    <w:rsid w:val="00DB62DD"/>
    <w:rsid w:val="00DB7364"/>
    <w:rsid w:val="00DC0456"/>
    <w:rsid w:val="00DC0AD6"/>
    <w:rsid w:val="00DC1112"/>
    <w:rsid w:val="00DC194E"/>
    <w:rsid w:val="00DC1D00"/>
    <w:rsid w:val="00DC242C"/>
    <w:rsid w:val="00DC2715"/>
    <w:rsid w:val="00DC387E"/>
    <w:rsid w:val="00DC42BE"/>
    <w:rsid w:val="00DC4935"/>
    <w:rsid w:val="00DC5686"/>
    <w:rsid w:val="00DC59C9"/>
    <w:rsid w:val="00DC5A87"/>
    <w:rsid w:val="00DC6BEF"/>
    <w:rsid w:val="00DC6E37"/>
    <w:rsid w:val="00DC7834"/>
    <w:rsid w:val="00DC7896"/>
    <w:rsid w:val="00DC7ADD"/>
    <w:rsid w:val="00DD0519"/>
    <w:rsid w:val="00DD1A58"/>
    <w:rsid w:val="00DD348D"/>
    <w:rsid w:val="00DD3591"/>
    <w:rsid w:val="00DD3C38"/>
    <w:rsid w:val="00DD4784"/>
    <w:rsid w:val="00DD6CE8"/>
    <w:rsid w:val="00DD6D53"/>
    <w:rsid w:val="00DD732D"/>
    <w:rsid w:val="00DE07ED"/>
    <w:rsid w:val="00DE1045"/>
    <w:rsid w:val="00DE1788"/>
    <w:rsid w:val="00DE1A4A"/>
    <w:rsid w:val="00DE1A6C"/>
    <w:rsid w:val="00DE202B"/>
    <w:rsid w:val="00DE2D15"/>
    <w:rsid w:val="00DE42DB"/>
    <w:rsid w:val="00DE4367"/>
    <w:rsid w:val="00DE5E43"/>
    <w:rsid w:val="00DE6E74"/>
    <w:rsid w:val="00DE7CFC"/>
    <w:rsid w:val="00DE7F32"/>
    <w:rsid w:val="00DF0086"/>
    <w:rsid w:val="00DF00BB"/>
    <w:rsid w:val="00DF0319"/>
    <w:rsid w:val="00DF15BE"/>
    <w:rsid w:val="00DF2159"/>
    <w:rsid w:val="00DF4723"/>
    <w:rsid w:val="00DF487D"/>
    <w:rsid w:val="00DF4DF3"/>
    <w:rsid w:val="00DF4EB4"/>
    <w:rsid w:val="00DF4F7B"/>
    <w:rsid w:val="00DF5651"/>
    <w:rsid w:val="00DF5782"/>
    <w:rsid w:val="00DF5D50"/>
    <w:rsid w:val="00DF62F2"/>
    <w:rsid w:val="00DF787A"/>
    <w:rsid w:val="00E009B6"/>
    <w:rsid w:val="00E00A06"/>
    <w:rsid w:val="00E01D02"/>
    <w:rsid w:val="00E0204B"/>
    <w:rsid w:val="00E020C3"/>
    <w:rsid w:val="00E02292"/>
    <w:rsid w:val="00E05ED6"/>
    <w:rsid w:val="00E1024D"/>
    <w:rsid w:val="00E10A6D"/>
    <w:rsid w:val="00E10BFF"/>
    <w:rsid w:val="00E10E2E"/>
    <w:rsid w:val="00E11522"/>
    <w:rsid w:val="00E1360F"/>
    <w:rsid w:val="00E14223"/>
    <w:rsid w:val="00E15852"/>
    <w:rsid w:val="00E1694D"/>
    <w:rsid w:val="00E16D4B"/>
    <w:rsid w:val="00E17306"/>
    <w:rsid w:val="00E17E39"/>
    <w:rsid w:val="00E20248"/>
    <w:rsid w:val="00E2078C"/>
    <w:rsid w:val="00E20DF4"/>
    <w:rsid w:val="00E2105C"/>
    <w:rsid w:val="00E21875"/>
    <w:rsid w:val="00E23FE6"/>
    <w:rsid w:val="00E24ED8"/>
    <w:rsid w:val="00E253A9"/>
    <w:rsid w:val="00E2708D"/>
    <w:rsid w:val="00E30DC8"/>
    <w:rsid w:val="00E316E9"/>
    <w:rsid w:val="00E31760"/>
    <w:rsid w:val="00E33E3B"/>
    <w:rsid w:val="00E33E73"/>
    <w:rsid w:val="00E3421A"/>
    <w:rsid w:val="00E34973"/>
    <w:rsid w:val="00E34F95"/>
    <w:rsid w:val="00E355E7"/>
    <w:rsid w:val="00E35A86"/>
    <w:rsid w:val="00E35BE0"/>
    <w:rsid w:val="00E40CBA"/>
    <w:rsid w:val="00E423AD"/>
    <w:rsid w:val="00E43639"/>
    <w:rsid w:val="00E45F10"/>
    <w:rsid w:val="00E46135"/>
    <w:rsid w:val="00E465E0"/>
    <w:rsid w:val="00E5008F"/>
    <w:rsid w:val="00E506B0"/>
    <w:rsid w:val="00E51499"/>
    <w:rsid w:val="00E53981"/>
    <w:rsid w:val="00E54506"/>
    <w:rsid w:val="00E54678"/>
    <w:rsid w:val="00E554C3"/>
    <w:rsid w:val="00E55DEE"/>
    <w:rsid w:val="00E5657C"/>
    <w:rsid w:val="00E56EA6"/>
    <w:rsid w:val="00E57531"/>
    <w:rsid w:val="00E608A4"/>
    <w:rsid w:val="00E618BA"/>
    <w:rsid w:val="00E61AE3"/>
    <w:rsid w:val="00E6281B"/>
    <w:rsid w:val="00E62CED"/>
    <w:rsid w:val="00E6483E"/>
    <w:rsid w:val="00E64EEA"/>
    <w:rsid w:val="00E65DC8"/>
    <w:rsid w:val="00E669F6"/>
    <w:rsid w:val="00E67170"/>
    <w:rsid w:val="00E704D4"/>
    <w:rsid w:val="00E71132"/>
    <w:rsid w:val="00E71237"/>
    <w:rsid w:val="00E714C3"/>
    <w:rsid w:val="00E71740"/>
    <w:rsid w:val="00E7196E"/>
    <w:rsid w:val="00E71AED"/>
    <w:rsid w:val="00E721E6"/>
    <w:rsid w:val="00E729C0"/>
    <w:rsid w:val="00E72B53"/>
    <w:rsid w:val="00E733A1"/>
    <w:rsid w:val="00E735DC"/>
    <w:rsid w:val="00E73840"/>
    <w:rsid w:val="00E73BF9"/>
    <w:rsid w:val="00E7403F"/>
    <w:rsid w:val="00E767AE"/>
    <w:rsid w:val="00E76C2B"/>
    <w:rsid w:val="00E81F3C"/>
    <w:rsid w:val="00E821F3"/>
    <w:rsid w:val="00E824D4"/>
    <w:rsid w:val="00E832D1"/>
    <w:rsid w:val="00E86847"/>
    <w:rsid w:val="00E9012F"/>
    <w:rsid w:val="00E904D1"/>
    <w:rsid w:val="00E91ABD"/>
    <w:rsid w:val="00E91CFB"/>
    <w:rsid w:val="00E92001"/>
    <w:rsid w:val="00E931B7"/>
    <w:rsid w:val="00E94ACF"/>
    <w:rsid w:val="00E959F5"/>
    <w:rsid w:val="00E961BA"/>
    <w:rsid w:val="00E96BD1"/>
    <w:rsid w:val="00E97DB8"/>
    <w:rsid w:val="00EA1D63"/>
    <w:rsid w:val="00EA23E7"/>
    <w:rsid w:val="00EA323E"/>
    <w:rsid w:val="00EA43D7"/>
    <w:rsid w:val="00EA487C"/>
    <w:rsid w:val="00EA4B01"/>
    <w:rsid w:val="00EA4D88"/>
    <w:rsid w:val="00EA57C7"/>
    <w:rsid w:val="00EA6561"/>
    <w:rsid w:val="00EB02E3"/>
    <w:rsid w:val="00EB0929"/>
    <w:rsid w:val="00EB197D"/>
    <w:rsid w:val="00EB2F83"/>
    <w:rsid w:val="00EB357A"/>
    <w:rsid w:val="00EB3F9D"/>
    <w:rsid w:val="00EB48E5"/>
    <w:rsid w:val="00EB4DCF"/>
    <w:rsid w:val="00EB4FD1"/>
    <w:rsid w:val="00EB6445"/>
    <w:rsid w:val="00EB6E83"/>
    <w:rsid w:val="00EB7D9A"/>
    <w:rsid w:val="00EC0B24"/>
    <w:rsid w:val="00EC0DB6"/>
    <w:rsid w:val="00EC0F62"/>
    <w:rsid w:val="00EC1032"/>
    <w:rsid w:val="00EC1054"/>
    <w:rsid w:val="00EC2106"/>
    <w:rsid w:val="00EC28EF"/>
    <w:rsid w:val="00EC416E"/>
    <w:rsid w:val="00EC41C6"/>
    <w:rsid w:val="00EC45A4"/>
    <w:rsid w:val="00EC4C65"/>
    <w:rsid w:val="00EC6634"/>
    <w:rsid w:val="00ED1496"/>
    <w:rsid w:val="00ED1DA3"/>
    <w:rsid w:val="00ED1F0F"/>
    <w:rsid w:val="00ED3F67"/>
    <w:rsid w:val="00ED41A1"/>
    <w:rsid w:val="00ED53A0"/>
    <w:rsid w:val="00ED68D9"/>
    <w:rsid w:val="00ED75D7"/>
    <w:rsid w:val="00ED7E4A"/>
    <w:rsid w:val="00EE07A4"/>
    <w:rsid w:val="00EE0B7F"/>
    <w:rsid w:val="00EE2151"/>
    <w:rsid w:val="00EE258B"/>
    <w:rsid w:val="00EE2F41"/>
    <w:rsid w:val="00EE36CC"/>
    <w:rsid w:val="00EE422C"/>
    <w:rsid w:val="00EE4711"/>
    <w:rsid w:val="00EE6943"/>
    <w:rsid w:val="00EE747C"/>
    <w:rsid w:val="00EF28DC"/>
    <w:rsid w:val="00EF34CE"/>
    <w:rsid w:val="00EF4C78"/>
    <w:rsid w:val="00EF553E"/>
    <w:rsid w:val="00EF5FC8"/>
    <w:rsid w:val="00EF5FD5"/>
    <w:rsid w:val="00EF6412"/>
    <w:rsid w:val="00EF6AC2"/>
    <w:rsid w:val="00EF6F8D"/>
    <w:rsid w:val="00EF7006"/>
    <w:rsid w:val="00EF78FF"/>
    <w:rsid w:val="00EF7C0B"/>
    <w:rsid w:val="00EF7E8F"/>
    <w:rsid w:val="00EF7EA0"/>
    <w:rsid w:val="00F02592"/>
    <w:rsid w:val="00F03922"/>
    <w:rsid w:val="00F04563"/>
    <w:rsid w:val="00F067E3"/>
    <w:rsid w:val="00F11AC8"/>
    <w:rsid w:val="00F1258C"/>
    <w:rsid w:val="00F128C5"/>
    <w:rsid w:val="00F12990"/>
    <w:rsid w:val="00F13EF2"/>
    <w:rsid w:val="00F203E8"/>
    <w:rsid w:val="00F20950"/>
    <w:rsid w:val="00F21D74"/>
    <w:rsid w:val="00F21E01"/>
    <w:rsid w:val="00F2284E"/>
    <w:rsid w:val="00F22A69"/>
    <w:rsid w:val="00F23EFE"/>
    <w:rsid w:val="00F247C9"/>
    <w:rsid w:val="00F251DB"/>
    <w:rsid w:val="00F25522"/>
    <w:rsid w:val="00F2557A"/>
    <w:rsid w:val="00F25C38"/>
    <w:rsid w:val="00F30410"/>
    <w:rsid w:val="00F31E88"/>
    <w:rsid w:val="00F328AD"/>
    <w:rsid w:val="00F33971"/>
    <w:rsid w:val="00F33B6C"/>
    <w:rsid w:val="00F33BA1"/>
    <w:rsid w:val="00F33F3E"/>
    <w:rsid w:val="00F34062"/>
    <w:rsid w:val="00F35EB5"/>
    <w:rsid w:val="00F36B4C"/>
    <w:rsid w:val="00F36C9D"/>
    <w:rsid w:val="00F40496"/>
    <w:rsid w:val="00F40989"/>
    <w:rsid w:val="00F40BA7"/>
    <w:rsid w:val="00F40BE8"/>
    <w:rsid w:val="00F41659"/>
    <w:rsid w:val="00F4168D"/>
    <w:rsid w:val="00F418BA"/>
    <w:rsid w:val="00F426CD"/>
    <w:rsid w:val="00F42FAA"/>
    <w:rsid w:val="00F455FC"/>
    <w:rsid w:val="00F45F00"/>
    <w:rsid w:val="00F469A9"/>
    <w:rsid w:val="00F47970"/>
    <w:rsid w:val="00F50154"/>
    <w:rsid w:val="00F50391"/>
    <w:rsid w:val="00F50635"/>
    <w:rsid w:val="00F51C9B"/>
    <w:rsid w:val="00F524F8"/>
    <w:rsid w:val="00F53242"/>
    <w:rsid w:val="00F54466"/>
    <w:rsid w:val="00F54DC5"/>
    <w:rsid w:val="00F5524E"/>
    <w:rsid w:val="00F55C62"/>
    <w:rsid w:val="00F56449"/>
    <w:rsid w:val="00F5707E"/>
    <w:rsid w:val="00F5799D"/>
    <w:rsid w:val="00F57B34"/>
    <w:rsid w:val="00F6037C"/>
    <w:rsid w:val="00F603E4"/>
    <w:rsid w:val="00F60530"/>
    <w:rsid w:val="00F605A5"/>
    <w:rsid w:val="00F60AB6"/>
    <w:rsid w:val="00F61C27"/>
    <w:rsid w:val="00F61F15"/>
    <w:rsid w:val="00F63A82"/>
    <w:rsid w:val="00F65150"/>
    <w:rsid w:val="00F65541"/>
    <w:rsid w:val="00F65DA6"/>
    <w:rsid w:val="00F660EB"/>
    <w:rsid w:val="00F66261"/>
    <w:rsid w:val="00F67A58"/>
    <w:rsid w:val="00F70025"/>
    <w:rsid w:val="00F7051C"/>
    <w:rsid w:val="00F70564"/>
    <w:rsid w:val="00F70CF9"/>
    <w:rsid w:val="00F72E70"/>
    <w:rsid w:val="00F72F6E"/>
    <w:rsid w:val="00F7358A"/>
    <w:rsid w:val="00F749DF"/>
    <w:rsid w:val="00F74DBD"/>
    <w:rsid w:val="00F74F31"/>
    <w:rsid w:val="00F754A9"/>
    <w:rsid w:val="00F75DB5"/>
    <w:rsid w:val="00F8001E"/>
    <w:rsid w:val="00F80C86"/>
    <w:rsid w:val="00F80F44"/>
    <w:rsid w:val="00F8117E"/>
    <w:rsid w:val="00F81844"/>
    <w:rsid w:val="00F81EF6"/>
    <w:rsid w:val="00F82EF9"/>
    <w:rsid w:val="00F83605"/>
    <w:rsid w:val="00F8375F"/>
    <w:rsid w:val="00F840CD"/>
    <w:rsid w:val="00F8446A"/>
    <w:rsid w:val="00F87EE1"/>
    <w:rsid w:val="00F90AA9"/>
    <w:rsid w:val="00F9198B"/>
    <w:rsid w:val="00F92080"/>
    <w:rsid w:val="00F9290A"/>
    <w:rsid w:val="00F93639"/>
    <w:rsid w:val="00F93B13"/>
    <w:rsid w:val="00F93D2A"/>
    <w:rsid w:val="00F94152"/>
    <w:rsid w:val="00F9476F"/>
    <w:rsid w:val="00F94C8B"/>
    <w:rsid w:val="00F9551C"/>
    <w:rsid w:val="00F9561D"/>
    <w:rsid w:val="00F96D49"/>
    <w:rsid w:val="00F97F3B"/>
    <w:rsid w:val="00FA0E11"/>
    <w:rsid w:val="00FA2ABB"/>
    <w:rsid w:val="00FA3241"/>
    <w:rsid w:val="00FA3444"/>
    <w:rsid w:val="00FA3F61"/>
    <w:rsid w:val="00FA3FD4"/>
    <w:rsid w:val="00FA52CA"/>
    <w:rsid w:val="00FA6023"/>
    <w:rsid w:val="00FA60FD"/>
    <w:rsid w:val="00FA6BA2"/>
    <w:rsid w:val="00FB00DF"/>
    <w:rsid w:val="00FB2280"/>
    <w:rsid w:val="00FB257D"/>
    <w:rsid w:val="00FB2EA9"/>
    <w:rsid w:val="00FB3AF4"/>
    <w:rsid w:val="00FB422C"/>
    <w:rsid w:val="00FB5144"/>
    <w:rsid w:val="00FB6E70"/>
    <w:rsid w:val="00FC0304"/>
    <w:rsid w:val="00FC034D"/>
    <w:rsid w:val="00FC09D8"/>
    <w:rsid w:val="00FC1B21"/>
    <w:rsid w:val="00FC5AD5"/>
    <w:rsid w:val="00FC6A46"/>
    <w:rsid w:val="00FC782E"/>
    <w:rsid w:val="00FC7EE2"/>
    <w:rsid w:val="00FD0DA3"/>
    <w:rsid w:val="00FD210C"/>
    <w:rsid w:val="00FD2FE2"/>
    <w:rsid w:val="00FD3903"/>
    <w:rsid w:val="00FD405A"/>
    <w:rsid w:val="00FD5F49"/>
    <w:rsid w:val="00FD61E4"/>
    <w:rsid w:val="00FD789A"/>
    <w:rsid w:val="00FD7902"/>
    <w:rsid w:val="00FD7CC0"/>
    <w:rsid w:val="00FE03D7"/>
    <w:rsid w:val="00FE0BFD"/>
    <w:rsid w:val="00FE0E24"/>
    <w:rsid w:val="00FE109F"/>
    <w:rsid w:val="00FE1D06"/>
    <w:rsid w:val="00FE1FBA"/>
    <w:rsid w:val="00FE299F"/>
    <w:rsid w:val="00FE2BEB"/>
    <w:rsid w:val="00FE42DF"/>
    <w:rsid w:val="00FE75E8"/>
    <w:rsid w:val="00FE7C44"/>
    <w:rsid w:val="00FE7E21"/>
    <w:rsid w:val="00FF09CA"/>
    <w:rsid w:val="00FF1096"/>
    <w:rsid w:val="00FF162B"/>
    <w:rsid w:val="00FF19E8"/>
    <w:rsid w:val="00FF2995"/>
    <w:rsid w:val="00FF3434"/>
    <w:rsid w:val="00FF4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21C48"/>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iPriority w:val="99"/>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
    <w:basedOn w:val="Normln"/>
    <w:link w:val="OdstavecseseznamemChar"/>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uiPriority w:val="99"/>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uiPriority w:val="99"/>
    <w:rsid w:val="00DC7834"/>
    <w:rPr>
      <w:rFonts w:ascii="Calibri" w:hAnsi="Calibri"/>
      <w:lang w:eastAsia="en-US"/>
    </w:rPr>
  </w:style>
  <w:style w:type="character" w:styleId="Znakapoznpodarou">
    <w:name w:val="footnote reference"/>
    <w:aliases w:val="BVI fnr,Footnote symbol"/>
    <w:uiPriority w:val="99"/>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uiPriority w:val="34"/>
    <w:qFormat/>
    <w:locked/>
    <w:rsid w:val="00AD0A19"/>
    <w:rPr>
      <w:sz w:val="24"/>
    </w:rPr>
  </w:style>
  <w:style w:type="paragraph" w:styleId="slovanseznam3">
    <w:name w:val="List Number 3"/>
    <w:basedOn w:val="Normln"/>
    <w:uiPriority w:val="99"/>
    <w:unhideWhenUsed/>
    <w:rsid w:val="00AA2B4E"/>
    <w:pPr>
      <w:numPr>
        <w:numId w:val="3"/>
      </w:numPr>
      <w:spacing w:after="160" w:line="259" w:lineRule="auto"/>
      <w:contextualSpacing/>
    </w:pPr>
    <w:rPr>
      <w:rFonts w:ascii="Calibri" w:eastAsia="Calibri" w:hAnsi="Calibri"/>
      <w:sz w:val="22"/>
      <w:szCs w:val="22"/>
      <w:lang w:eastAsia="en-US"/>
    </w:rPr>
  </w:style>
  <w:style w:type="character" w:customStyle="1" w:styleId="WW8Num11z0">
    <w:name w:val="WW8Num11z0"/>
    <w:rsid w:val="001E3F30"/>
    <w:rPr>
      <w:rFonts w:ascii="Wingdings" w:hAnsi="Wingdings" w:cs="Wingdings"/>
    </w:rPr>
  </w:style>
  <w:style w:type="paragraph" w:customStyle="1" w:styleId="xxxxmsonormal">
    <w:name w:val="xxxxmsonormal"/>
    <w:basedOn w:val="Normln"/>
    <w:rsid w:val="00F25522"/>
    <w:rPr>
      <w:szCs w:val="24"/>
    </w:rPr>
  </w:style>
  <w:style w:type="paragraph" w:customStyle="1" w:styleId="xxxxmsonormal0">
    <w:name w:val="x_xxxmsonormal"/>
    <w:basedOn w:val="Normln"/>
    <w:rsid w:val="0018785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012075397">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32888">
      <w:bodyDiv w:val="1"/>
      <w:marLeft w:val="0"/>
      <w:marRight w:val="0"/>
      <w:marTop w:val="0"/>
      <w:marBottom w:val="0"/>
      <w:divBdr>
        <w:top w:val="none" w:sz="0" w:space="0" w:color="auto"/>
        <w:left w:val="none" w:sz="0" w:space="0" w:color="auto"/>
        <w:bottom w:val="none" w:sz="0" w:space="0" w:color="auto"/>
        <w:right w:val="none" w:sz="0" w:space="0" w:color="auto"/>
      </w:divBdr>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67FC-6D1F-4CA8-A483-408C2C10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3760</Words>
  <Characters>22214</Characters>
  <Application>Microsoft Office Word</Application>
  <DocSecurity>0</DocSecurity>
  <Lines>185</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Blanka Koubová</cp:lastModifiedBy>
  <cp:revision>10</cp:revision>
  <cp:lastPrinted>2022-12-14T09:52:00Z</cp:lastPrinted>
  <dcterms:created xsi:type="dcterms:W3CDTF">2022-12-13T13:58:00Z</dcterms:created>
  <dcterms:modified xsi:type="dcterms:W3CDTF">2022-12-14T09:54:00Z</dcterms:modified>
</cp:coreProperties>
</file>