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5B984" w14:textId="77777777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>Parlament České republiky</w:t>
      </w:r>
    </w:p>
    <w:p w14:paraId="5B1AD032" w14:textId="77777777" w:rsidR="0018747B" w:rsidRPr="004C213C" w:rsidRDefault="0018747B" w:rsidP="00415577">
      <w:pPr>
        <w:pStyle w:val="PS-hlavika2"/>
        <w:rPr>
          <w:sz w:val="24"/>
          <w:szCs w:val="24"/>
        </w:rPr>
      </w:pPr>
      <w:r w:rsidRPr="004C213C">
        <w:rPr>
          <w:sz w:val="24"/>
          <w:szCs w:val="24"/>
        </w:rPr>
        <w:t>POSLANECKÁ SNĚMOVNA</w:t>
      </w:r>
    </w:p>
    <w:p w14:paraId="2EB206CD" w14:textId="5C91E293" w:rsidR="0018747B" w:rsidRPr="004C213C" w:rsidRDefault="00B76EA8" w:rsidP="00415577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E92FFC">
        <w:rPr>
          <w:sz w:val="24"/>
          <w:szCs w:val="24"/>
        </w:rPr>
        <w:t>2</w:t>
      </w:r>
      <w:r w:rsidR="002F4E8E">
        <w:rPr>
          <w:sz w:val="24"/>
          <w:szCs w:val="24"/>
        </w:rPr>
        <w:t>2</w:t>
      </w:r>
    </w:p>
    <w:p w14:paraId="7EBBAAE1" w14:textId="46FAD066" w:rsidR="0018747B" w:rsidRPr="004C213C" w:rsidRDefault="00E92FFC" w:rsidP="00415577">
      <w:pPr>
        <w:pStyle w:val="PS-hlavika1"/>
        <w:rPr>
          <w:szCs w:val="24"/>
        </w:rPr>
      </w:pPr>
      <w:r>
        <w:rPr>
          <w:szCs w:val="24"/>
        </w:rPr>
        <w:t>9</w:t>
      </w:r>
      <w:r w:rsidR="0018747B" w:rsidRPr="004C213C">
        <w:rPr>
          <w:szCs w:val="24"/>
        </w:rPr>
        <w:t>. volební období</w:t>
      </w:r>
    </w:p>
    <w:p w14:paraId="009773BA" w14:textId="77777777" w:rsidR="0018747B" w:rsidRPr="004C213C" w:rsidRDefault="0018747B" w:rsidP="00415577">
      <w:pPr>
        <w:pStyle w:val="PS-hlavika3"/>
        <w:rPr>
          <w:sz w:val="24"/>
          <w:szCs w:val="24"/>
        </w:rPr>
      </w:pPr>
      <w:r w:rsidRPr="004C213C">
        <w:rPr>
          <w:sz w:val="24"/>
          <w:szCs w:val="24"/>
        </w:rPr>
        <w:t>ZÁ</w:t>
      </w:r>
      <w:r w:rsidR="00415577" w:rsidRPr="004C213C">
        <w:rPr>
          <w:sz w:val="24"/>
          <w:szCs w:val="24"/>
        </w:rPr>
        <w:t>P</w:t>
      </w:r>
      <w:r w:rsidRPr="004C213C">
        <w:rPr>
          <w:sz w:val="24"/>
          <w:szCs w:val="24"/>
        </w:rPr>
        <w:t>IS</w:t>
      </w:r>
    </w:p>
    <w:p w14:paraId="4D3F4EF5" w14:textId="070BF328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z </w:t>
      </w:r>
      <w:r w:rsidR="009C6BAC">
        <w:rPr>
          <w:szCs w:val="24"/>
        </w:rPr>
        <w:t>16</w:t>
      </w:r>
      <w:r w:rsidRPr="004C213C">
        <w:rPr>
          <w:szCs w:val="24"/>
        </w:rPr>
        <w:t>. schůze</w:t>
      </w:r>
    </w:p>
    <w:p w14:paraId="10C4E32D" w14:textId="77777777" w:rsidR="0018747B" w:rsidRPr="004C213C" w:rsidRDefault="00A14CC0" w:rsidP="00415577">
      <w:pPr>
        <w:pStyle w:val="PS-hlavika1"/>
        <w:rPr>
          <w:szCs w:val="24"/>
        </w:rPr>
      </w:pPr>
      <w:r w:rsidRPr="004C213C">
        <w:rPr>
          <w:szCs w:val="24"/>
        </w:rPr>
        <w:t>výboru pro obranu</w:t>
      </w:r>
      <w:r w:rsidR="0018747B" w:rsidRPr="004C213C">
        <w:rPr>
          <w:szCs w:val="24"/>
        </w:rPr>
        <w:t>,</w:t>
      </w:r>
    </w:p>
    <w:p w14:paraId="6C4BEFF0" w14:textId="09924930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která se konala </w:t>
      </w:r>
      <w:r w:rsidR="006F0469">
        <w:rPr>
          <w:szCs w:val="24"/>
        </w:rPr>
        <w:t xml:space="preserve">v úterý </w:t>
      </w:r>
      <w:r w:rsidR="009C6BAC">
        <w:rPr>
          <w:szCs w:val="24"/>
        </w:rPr>
        <w:t>4. října</w:t>
      </w:r>
      <w:r w:rsidR="006F0469">
        <w:rPr>
          <w:szCs w:val="24"/>
        </w:rPr>
        <w:t xml:space="preserve"> 2022</w:t>
      </w:r>
    </w:p>
    <w:p w14:paraId="3840CC0A" w14:textId="77777777" w:rsidR="00C81C31" w:rsidRPr="004C213C" w:rsidRDefault="0018747B" w:rsidP="00415577">
      <w:pPr>
        <w:pStyle w:val="PS-msto"/>
        <w:rPr>
          <w:szCs w:val="24"/>
        </w:rPr>
      </w:pPr>
      <w:r w:rsidRPr="004C213C">
        <w:rPr>
          <w:szCs w:val="24"/>
        </w:rPr>
        <w:t>v budově Poslanecké sněmovny, Sněmovní 4, 118 26 Praha 1</w:t>
      </w:r>
      <w:r w:rsidR="00415577" w:rsidRPr="004C213C">
        <w:rPr>
          <w:szCs w:val="24"/>
        </w:rPr>
        <w:br/>
      </w:r>
      <w:r w:rsidRPr="004C213C">
        <w:rPr>
          <w:szCs w:val="24"/>
        </w:rPr>
        <w:t xml:space="preserve">místnost č. </w:t>
      </w:r>
      <w:r w:rsidR="00A14CC0" w:rsidRPr="004C213C">
        <w:rPr>
          <w:szCs w:val="24"/>
        </w:rPr>
        <w:t>311B</w:t>
      </w:r>
      <w:r w:rsidRPr="004C213C">
        <w:rPr>
          <w:szCs w:val="24"/>
        </w:rPr>
        <w:t xml:space="preserve"> </w:t>
      </w:r>
    </w:p>
    <w:p w14:paraId="28E06D3B" w14:textId="77777777" w:rsidR="00902131" w:rsidRPr="00B14A1D" w:rsidRDefault="00902131" w:rsidP="00211714">
      <w:pPr>
        <w:pStyle w:val="PSasy"/>
        <w:spacing w:before="0" w:after="120"/>
        <w:ind w:left="0"/>
        <w:jc w:val="both"/>
        <w:rPr>
          <w:rFonts w:ascii="Calibri" w:hAnsi="Calibri"/>
          <w:sz w:val="22"/>
          <w:szCs w:val="22"/>
        </w:rPr>
      </w:pPr>
      <w:r w:rsidRPr="00B14A1D">
        <w:rPr>
          <w:rFonts w:ascii="Calibri" w:hAnsi="Calibri"/>
          <w:sz w:val="22"/>
          <w:szCs w:val="22"/>
        </w:rPr>
        <w:t xml:space="preserve">Návrh </w:t>
      </w:r>
      <w:r w:rsidR="00925CBF" w:rsidRPr="00B14A1D">
        <w:rPr>
          <w:rFonts w:ascii="Calibri" w:hAnsi="Calibri"/>
          <w:sz w:val="22"/>
          <w:szCs w:val="22"/>
        </w:rPr>
        <w:t>programu jednání</w:t>
      </w:r>
      <w:r w:rsidRPr="00B14A1D">
        <w:rPr>
          <w:rFonts w:ascii="Calibri" w:hAnsi="Calibri"/>
          <w:sz w:val="22"/>
          <w:szCs w:val="22"/>
        </w:rPr>
        <w:t>:</w:t>
      </w:r>
    </w:p>
    <w:p w14:paraId="44CB42DB" w14:textId="77777777" w:rsidR="00902131" w:rsidRPr="00047507" w:rsidRDefault="00902131" w:rsidP="00211714">
      <w:pPr>
        <w:pStyle w:val="PSbodprogramu"/>
        <w:numPr>
          <w:ilvl w:val="0"/>
          <w:numId w:val="0"/>
        </w:numPr>
        <w:spacing w:after="120"/>
        <w:rPr>
          <w:rFonts w:ascii="Calibri" w:hAnsi="Calibri"/>
          <w:b/>
          <w:sz w:val="22"/>
          <w:szCs w:val="22"/>
        </w:rPr>
      </w:pPr>
    </w:p>
    <w:p w14:paraId="44D09DE8" w14:textId="77777777" w:rsidR="00047507" w:rsidRDefault="00047507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 w:rsidRPr="00047507">
        <w:rPr>
          <w:b/>
          <w:i/>
        </w:rPr>
        <w:t>Schválení pořadu schůze.</w:t>
      </w:r>
    </w:p>
    <w:p w14:paraId="124698AA" w14:textId="77777777" w:rsidR="00047507" w:rsidRPr="00047507" w:rsidRDefault="00047507" w:rsidP="00211714">
      <w:pPr>
        <w:spacing w:after="0" w:line="240" w:lineRule="auto"/>
        <w:ind w:left="360"/>
        <w:jc w:val="both"/>
        <w:rPr>
          <w:b/>
          <w:i/>
        </w:rPr>
      </w:pPr>
    </w:p>
    <w:p w14:paraId="1A234013" w14:textId="5E04018C" w:rsidR="00047507" w:rsidRDefault="009C6BAC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Novela zákona o zadávání veřejných zakázek - EU</w:t>
      </w:r>
      <w:r w:rsidR="006F0469">
        <w:rPr>
          <w:b/>
          <w:i/>
        </w:rPr>
        <w:t xml:space="preserve"> /sněmovní tisk. 2</w:t>
      </w:r>
      <w:r>
        <w:rPr>
          <w:b/>
          <w:i/>
        </w:rPr>
        <w:t>49</w:t>
      </w:r>
      <w:r w:rsidR="006F0469">
        <w:rPr>
          <w:b/>
          <w:i/>
        </w:rPr>
        <w:t>/</w:t>
      </w:r>
      <w:r w:rsidR="002072D1">
        <w:rPr>
          <w:b/>
          <w:i/>
        </w:rPr>
        <w:t>.</w:t>
      </w:r>
    </w:p>
    <w:p w14:paraId="555DD9CA" w14:textId="77777777" w:rsidR="00047507" w:rsidRPr="00047507" w:rsidRDefault="00047507" w:rsidP="00211714">
      <w:pPr>
        <w:spacing w:after="0" w:line="240" w:lineRule="auto"/>
        <w:ind w:left="360"/>
        <w:jc w:val="both"/>
        <w:rPr>
          <w:b/>
          <w:i/>
        </w:rPr>
      </w:pPr>
    </w:p>
    <w:p w14:paraId="6E255D46" w14:textId="0FB5877F" w:rsidR="004B68C1" w:rsidRDefault="006F0469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Informace </w:t>
      </w:r>
      <w:r w:rsidR="009C6BAC">
        <w:rPr>
          <w:b/>
          <w:i/>
        </w:rPr>
        <w:t>o jednání k pořízení BVP</w:t>
      </w:r>
      <w:r w:rsidR="004820C4">
        <w:rPr>
          <w:b/>
          <w:i/>
        </w:rPr>
        <w:t xml:space="preserve">. </w:t>
      </w:r>
    </w:p>
    <w:p w14:paraId="4B911960" w14:textId="77777777" w:rsidR="00FD055E" w:rsidRDefault="00FD055E" w:rsidP="00FD055E">
      <w:pPr>
        <w:spacing w:after="0" w:line="240" w:lineRule="auto"/>
        <w:ind w:left="360"/>
        <w:jc w:val="both"/>
        <w:rPr>
          <w:b/>
          <w:i/>
        </w:rPr>
      </w:pPr>
    </w:p>
    <w:p w14:paraId="58471E9A" w14:textId="280B651F" w:rsidR="004B68C1" w:rsidRDefault="009C6BAC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Informace o činnosti NATO </w:t>
      </w:r>
      <w:proofErr w:type="spellStart"/>
      <w:r>
        <w:rPr>
          <w:b/>
          <w:i/>
        </w:rPr>
        <w:t>Multinational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Battlegroup</w:t>
      </w:r>
      <w:proofErr w:type="spellEnd"/>
      <w:r>
        <w:rPr>
          <w:b/>
          <w:i/>
        </w:rPr>
        <w:t xml:space="preserve"> na Slovensku</w:t>
      </w:r>
      <w:r w:rsidR="00623BAF">
        <w:rPr>
          <w:b/>
          <w:i/>
        </w:rPr>
        <w:t>.</w:t>
      </w:r>
    </w:p>
    <w:p w14:paraId="174127F4" w14:textId="77777777" w:rsidR="00F412C3" w:rsidRDefault="00F412C3" w:rsidP="00F412C3">
      <w:pPr>
        <w:spacing w:after="0" w:line="240" w:lineRule="auto"/>
        <w:ind w:left="360"/>
        <w:jc w:val="both"/>
        <w:rPr>
          <w:b/>
          <w:i/>
        </w:rPr>
      </w:pPr>
    </w:p>
    <w:p w14:paraId="2F360EC7" w14:textId="6E28DE6B" w:rsidR="00F412C3" w:rsidRDefault="006F0469" w:rsidP="00F412C3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Informace k vývoji na Ukrajině – uzavřené jednání.</w:t>
      </w:r>
    </w:p>
    <w:p w14:paraId="30E9AD47" w14:textId="77777777" w:rsidR="009C6BAC" w:rsidRDefault="009C6BAC" w:rsidP="009C6BAC">
      <w:pPr>
        <w:spacing w:after="0" w:line="240" w:lineRule="auto"/>
        <w:ind w:left="360"/>
        <w:jc w:val="both"/>
        <w:rPr>
          <w:b/>
          <w:i/>
        </w:rPr>
      </w:pPr>
    </w:p>
    <w:p w14:paraId="151E2A2D" w14:textId="484E1713" w:rsidR="009C6BAC" w:rsidRDefault="009C6BAC" w:rsidP="00F412C3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Informace Ministerstva obrany a Armády ČR o modernizaci, servisu a doplnění techniky Pandur.</w:t>
      </w:r>
    </w:p>
    <w:p w14:paraId="76D804AC" w14:textId="77777777" w:rsidR="009C6BAC" w:rsidRDefault="009C6BAC" w:rsidP="009C6BAC">
      <w:pPr>
        <w:spacing w:after="0" w:line="240" w:lineRule="auto"/>
        <w:ind w:left="360"/>
        <w:jc w:val="both"/>
        <w:rPr>
          <w:b/>
          <w:i/>
        </w:rPr>
      </w:pPr>
    </w:p>
    <w:p w14:paraId="01570EDA" w14:textId="7451DC30" w:rsidR="009C6BAC" w:rsidRDefault="009C6BAC" w:rsidP="00F412C3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Informace Ministerstva obrany ke stanovisku Armády ČR k letišti Líně u Plzně. </w:t>
      </w:r>
    </w:p>
    <w:p w14:paraId="3AD78319" w14:textId="5BC50885" w:rsidR="00F412C3" w:rsidRDefault="00F412C3" w:rsidP="00F412C3">
      <w:pPr>
        <w:spacing w:after="0" w:line="240" w:lineRule="auto"/>
        <w:ind w:left="360"/>
        <w:jc w:val="both"/>
        <w:rPr>
          <w:b/>
          <w:i/>
        </w:rPr>
      </w:pPr>
      <w:r>
        <w:rPr>
          <w:b/>
          <w:i/>
        </w:rPr>
        <w:t xml:space="preserve"> </w:t>
      </w:r>
    </w:p>
    <w:p w14:paraId="79663AC3" w14:textId="4FE3F0C6" w:rsidR="00F412C3" w:rsidRDefault="00F412C3" w:rsidP="00211714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Termín a pořad příští schůze výboru pro obranu, různé.</w:t>
      </w:r>
    </w:p>
    <w:p w14:paraId="2C00F775" w14:textId="77777777" w:rsidR="004B68C1" w:rsidRPr="004B68C1" w:rsidRDefault="004B68C1" w:rsidP="00211714">
      <w:pPr>
        <w:spacing w:after="0" w:line="240" w:lineRule="auto"/>
        <w:ind w:left="360"/>
        <w:jc w:val="both"/>
        <w:rPr>
          <w:b/>
          <w:i/>
        </w:rPr>
      </w:pPr>
    </w:p>
    <w:p w14:paraId="05DECCE8" w14:textId="77777777" w:rsidR="00D31873" w:rsidRDefault="00D31873" w:rsidP="00211714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="Calibri" w:hAnsi="Calibri"/>
          <w:b/>
          <w:i/>
          <w:sz w:val="22"/>
          <w:szCs w:val="22"/>
        </w:rPr>
      </w:pPr>
    </w:p>
    <w:p w14:paraId="55B8B2D6" w14:textId="497185DA" w:rsidR="00925CBF" w:rsidRDefault="00902131" w:rsidP="00211714">
      <w:pPr>
        <w:pStyle w:val="Bezmezer"/>
        <w:jc w:val="both"/>
        <w:rPr>
          <w:i/>
        </w:rPr>
      </w:pPr>
      <w:r w:rsidRPr="00B14A1D">
        <w:rPr>
          <w:i/>
          <w:u w:val="single"/>
        </w:rPr>
        <w:t>Přítomní poslanci</w:t>
      </w:r>
      <w:r w:rsidRPr="00E92FFC">
        <w:rPr>
          <w:i/>
        </w:rPr>
        <w:t>:</w:t>
      </w:r>
      <w:r w:rsidR="00F412C3">
        <w:rPr>
          <w:i/>
        </w:rPr>
        <w:t xml:space="preserve"> </w:t>
      </w:r>
      <w:r w:rsidR="009C6BAC">
        <w:rPr>
          <w:i/>
        </w:rPr>
        <w:t xml:space="preserve">J. </w:t>
      </w:r>
      <w:proofErr w:type="spellStart"/>
      <w:r w:rsidR="009C6BAC">
        <w:rPr>
          <w:i/>
        </w:rPr>
        <w:t>Bělica</w:t>
      </w:r>
      <w:proofErr w:type="spellEnd"/>
      <w:r w:rsidR="006F0469">
        <w:rPr>
          <w:i/>
        </w:rPr>
        <w:t xml:space="preserve">, </w:t>
      </w:r>
      <w:r w:rsidR="00F412C3">
        <w:rPr>
          <w:i/>
        </w:rPr>
        <w:t xml:space="preserve">J. Flek, </w:t>
      </w:r>
      <w:r w:rsidR="00F431C1">
        <w:rPr>
          <w:i/>
        </w:rPr>
        <w:t>J</w:t>
      </w:r>
      <w:r w:rsidR="009F5051">
        <w:rPr>
          <w:i/>
        </w:rPr>
        <w:t xml:space="preserve">. Hofmann, </w:t>
      </w:r>
      <w:r w:rsidR="006F0469">
        <w:rPr>
          <w:i/>
        </w:rPr>
        <w:t>J. Horák</w:t>
      </w:r>
      <w:r w:rsidR="002072D1">
        <w:rPr>
          <w:i/>
        </w:rPr>
        <w:t xml:space="preserve">, K. Krejza, P. Liška, </w:t>
      </w:r>
      <w:r w:rsidR="004820C4">
        <w:rPr>
          <w:i/>
        </w:rPr>
        <w:t>L. </w:t>
      </w:r>
      <w:proofErr w:type="spellStart"/>
      <w:r w:rsidR="004820C4">
        <w:rPr>
          <w:i/>
        </w:rPr>
        <w:t>Metnar</w:t>
      </w:r>
      <w:proofErr w:type="spellEnd"/>
      <w:r w:rsidR="006F0469">
        <w:rPr>
          <w:i/>
        </w:rPr>
        <w:t>, M. Opltová</w:t>
      </w:r>
      <w:r w:rsidR="009C6BAC">
        <w:rPr>
          <w:i/>
        </w:rPr>
        <w:t>, M. </w:t>
      </w:r>
      <w:proofErr w:type="spellStart"/>
      <w:r w:rsidR="009C6BAC">
        <w:rPr>
          <w:i/>
        </w:rPr>
        <w:t>Ratiborský</w:t>
      </w:r>
      <w:proofErr w:type="spellEnd"/>
      <w:r w:rsidR="009C6BAC">
        <w:rPr>
          <w:i/>
        </w:rPr>
        <w:t xml:space="preserve">, </w:t>
      </w:r>
      <w:r w:rsidR="00FD055E">
        <w:rPr>
          <w:i/>
        </w:rPr>
        <w:t>P.</w:t>
      </w:r>
      <w:r w:rsidR="009F5051">
        <w:rPr>
          <w:i/>
        </w:rPr>
        <w:t> </w:t>
      </w:r>
      <w:r w:rsidR="00FD055E">
        <w:rPr>
          <w:i/>
        </w:rPr>
        <w:t xml:space="preserve">Růžička, </w:t>
      </w:r>
      <w:r w:rsidR="00F431C1">
        <w:rPr>
          <w:i/>
        </w:rPr>
        <w:t>L.</w:t>
      </w:r>
      <w:r w:rsidR="004820C4">
        <w:rPr>
          <w:i/>
        </w:rPr>
        <w:t> </w:t>
      </w:r>
      <w:proofErr w:type="spellStart"/>
      <w:r w:rsidR="00F431C1">
        <w:rPr>
          <w:i/>
        </w:rPr>
        <w:t>Wenzl</w:t>
      </w:r>
      <w:proofErr w:type="spellEnd"/>
      <w:r w:rsidR="00C21EEB">
        <w:rPr>
          <w:i/>
        </w:rPr>
        <w:t xml:space="preserve">, </w:t>
      </w:r>
      <w:r w:rsidR="004820C4">
        <w:rPr>
          <w:i/>
        </w:rPr>
        <w:t>P. Žáček</w:t>
      </w:r>
      <w:r w:rsidR="009C6BAC">
        <w:rPr>
          <w:i/>
        </w:rPr>
        <w:t xml:space="preserve">, M. Ženíšek </w:t>
      </w:r>
      <w:r w:rsidR="00387D6E">
        <w:rPr>
          <w:i/>
        </w:rPr>
        <w:t>/</w:t>
      </w:r>
      <w:r w:rsidR="006F0469">
        <w:rPr>
          <w:i/>
        </w:rPr>
        <w:t>1</w:t>
      </w:r>
      <w:r w:rsidR="009C6BAC">
        <w:rPr>
          <w:i/>
        </w:rPr>
        <w:t>3</w:t>
      </w:r>
      <w:r w:rsidR="009F5051">
        <w:rPr>
          <w:i/>
        </w:rPr>
        <w:t>/.</w:t>
      </w:r>
    </w:p>
    <w:p w14:paraId="1BDD1645" w14:textId="26A1715F" w:rsidR="002A65C7" w:rsidRDefault="002A65C7" w:rsidP="00211714">
      <w:pPr>
        <w:pStyle w:val="Bezmezer"/>
        <w:jc w:val="both"/>
        <w:rPr>
          <w:i/>
        </w:rPr>
      </w:pPr>
    </w:p>
    <w:p w14:paraId="1A8712DE" w14:textId="734CE682" w:rsidR="002A65C7" w:rsidRDefault="002A65C7" w:rsidP="00211714">
      <w:pPr>
        <w:pStyle w:val="Bezmezer"/>
        <w:jc w:val="both"/>
        <w:rPr>
          <w:i/>
        </w:rPr>
      </w:pPr>
      <w:r w:rsidRPr="002A65C7">
        <w:rPr>
          <w:i/>
          <w:u w:val="single"/>
        </w:rPr>
        <w:t>Omluveni</w:t>
      </w:r>
      <w:r w:rsidR="00C21EEB">
        <w:rPr>
          <w:i/>
        </w:rPr>
        <w:t>:</w:t>
      </w:r>
      <w:r w:rsidR="009C6BAC">
        <w:rPr>
          <w:i/>
        </w:rPr>
        <w:t xml:space="preserve"> S. Blaha, </w:t>
      </w:r>
      <w:r w:rsidR="006F0469">
        <w:rPr>
          <w:i/>
        </w:rPr>
        <w:t xml:space="preserve">M. </w:t>
      </w:r>
      <w:proofErr w:type="spellStart"/>
      <w:r w:rsidR="006F0469">
        <w:rPr>
          <w:i/>
        </w:rPr>
        <w:t>Janulík</w:t>
      </w:r>
      <w:proofErr w:type="spellEnd"/>
      <w:r w:rsidR="006F0469">
        <w:rPr>
          <w:i/>
        </w:rPr>
        <w:t xml:space="preserve">, </w:t>
      </w:r>
      <w:r w:rsidR="009C6BAC">
        <w:rPr>
          <w:i/>
        </w:rPr>
        <w:t>R. Vích</w:t>
      </w:r>
      <w:r w:rsidR="009F5051">
        <w:rPr>
          <w:i/>
        </w:rPr>
        <w:t xml:space="preserve"> </w:t>
      </w:r>
      <w:r>
        <w:rPr>
          <w:i/>
        </w:rPr>
        <w:t>/</w:t>
      </w:r>
      <w:r w:rsidR="009C6BAC">
        <w:rPr>
          <w:i/>
        </w:rPr>
        <w:t>3</w:t>
      </w:r>
      <w:r>
        <w:rPr>
          <w:i/>
        </w:rPr>
        <w:t>/.</w:t>
      </w:r>
    </w:p>
    <w:p w14:paraId="29B18DA4" w14:textId="77777777" w:rsidR="00257521" w:rsidRPr="00B14A1D" w:rsidRDefault="00257521" w:rsidP="00211714">
      <w:pPr>
        <w:pStyle w:val="Bezmezer"/>
        <w:jc w:val="both"/>
        <w:rPr>
          <w:i/>
        </w:rPr>
      </w:pPr>
    </w:p>
    <w:p w14:paraId="698AA306" w14:textId="2C74CD46" w:rsidR="00AE1DD0" w:rsidRDefault="001D7F1A" w:rsidP="00211714">
      <w:pPr>
        <w:spacing w:after="120" w:line="240" w:lineRule="auto"/>
        <w:jc w:val="both"/>
        <w:rPr>
          <w:i/>
        </w:rPr>
      </w:pPr>
      <w:r w:rsidRPr="00B74808">
        <w:rPr>
          <w:i/>
          <w:u w:val="single"/>
        </w:rPr>
        <w:t>Hosté:</w:t>
      </w:r>
      <w:r w:rsidRPr="00B74808">
        <w:rPr>
          <w:i/>
        </w:rPr>
        <w:t xml:space="preserve"> </w:t>
      </w:r>
      <w:r w:rsidR="002072D1">
        <w:rPr>
          <w:i/>
        </w:rPr>
        <w:t xml:space="preserve">ministryně obrany Mgr. Jana Černochová, </w:t>
      </w:r>
      <w:r w:rsidR="0007369B">
        <w:rPr>
          <w:i/>
        </w:rPr>
        <w:t xml:space="preserve">náměstek pro řízení sekce vyzbrojování a akvizic MO Mgr. Lubor Koudelka, </w:t>
      </w:r>
      <w:r w:rsidR="009F5051">
        <w:rPr>
          <w:i/>
        </w:rPr>
        <w:t>náměstek pro řízení sekce obranné politiky a str</w:t>
      </w:r>
      <w:r w:rsidR="006F0469">
        <w:rPr>
          <w:i/>
        </w:rPr>
        <w:t xml:space="preserve">ategie PhDr. Jan Jireš, </w:t>
      </w:r>
      <w:proofErr w:type="spellStart"/>
      <w:r w:rsidR="006F0469">
        <w:rPr>
          <w:i/>
        </w:rPr>
        <w:t>Ph</w:t>
      </w:r>
      <w:proofErr w:type="spellEnd"/>
      <w:r w:rsidR="006F0469">
        <w:rPr>
          <w:i/>
        </w:rPr>
        <w:t>. D.</w:t>
      </w:r>
      <w:r w:rsidR="009C6BAC">
        <w:rPr>
          <w:i/>
        </w:rPr>
        <w:t xml:space="preserve">, zástupce NŘ SVA JUDr. Filip </w:t>
      </w:r>
      <w:proofErr w:type="spellStart"/>
      <w:r w:rsidR="009C6BAC">
        <w:rPr>
          <w:i/>
        </w:rPr>
        <w:t>Gantner</w:t>
      </w:r>
      <w:proofErr w:type="spellEnd"/>
      <w:r w:rsidR="006F0469">
        <w:rPr>
          <w:i/>
        </w:rPr>
        <w:t>;</w:t>
      </w:r>
    </w:p>
    <w:p w14:paraId="3D61A388" w14:textId="13C1DEA5" w:rsidR="002072D1" w:rsidRDefault="006F0469" w:rsidP="002072D1">
      <w:pPr>
        <w:spacing w:after="120" w:line="240" w:lineRule="auto"/>
        <w:jc w:val="both"/>
        <w:rPr>
          <w:i/>
        </w:rPr>
      </w:pPr>
      <w:r>
        <w:rPr>
          <w:i/>
        </w:rPr>
        <w:t xml:space="preserve">náčelník GŠ AČR genmjr. Ing. </w:t>
      </w:r>
      <w:r w:rsidR="009C6BAC">
        <w:rPr>
          <w:i/>
        </w:rPr>
        <w:t xml:space="preserve">Karel </w:t>
      </w:r>
      <w:proofErr w:type="spellStart"/>
      <w:r w:rsidR="009C6BAC">
        <w:rPr>
          <w:i/>
        </w:rPr>
        <w:t>Řehka</w:t>
      </w:r>
      <w:proofErr w:type="spellEnd"/>
      <w:r>
        <w:rPr>
          <w:i/>
        </w:rPr>
        <w:t>;</w:t>
      </w:r>
    </w:p>
    <w:p w14:paraId="0F872178" w14:textId="750688EE" w:rsidR="009C6BAC" w:rsidRDefault="009C6BAC" w:rsidP="002072D1">
      <w:pPr>
        <w:spacing w:after="120" w:line="240" w:lineRule="auto"/>
        <w:jc w:val="both"/>
        <w:rPr>
          <w:i/>
        </w:rPr>
      </w:pPr>
      <w:r>
        <w:rPr>
          <w:i/>
        </w:rPr>
        <w:t xml:space="preserve">náměstkyně pro řízení sekce bydlení, výstavby a veřejného investování MMR Mgr. Leona </w:t>
      </w:r>
      <w:proofErr w:type="spellStart"/>
      <w:r>
        <w:rPr>
          <w:i/>
        </w:rPr>
        <w:t>Gergelová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Šteigrová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Ph</w:t>
      </w:r>
      <w:proofErr w:type="spellEnd"/>
      <w:r>
        <w:rPr>
          <w:i/>
        </w:rPr>
        <w:t>. D.;</w:t>
      </w:r>
    </w:p>
    <w:p w14:paraId="16BFFCDD" w14:textId="0C27770F" w:rsidR="009C6BAC" w:rsidRDefault="009C6BAC" w:rsidP="002072D1">
      <w:pPr>
        <w:spacing w:after="120" w:line="240" w:lineRule="auto"/>
        <w:jc w:val="both"/>
        <w:rPr>
          <w:i/>
        </w:rPr>
      </w:pPr>
      <w:r>
        <w:rPr>
          <w:i/>
        </w:rPr>
        <w:t>zástupce místopředsedkyně Úřadu pro ochranu hospodářské soutěže Mgr. Pavel Herman;</w:t>
      </w:r>
    </w:p>
    <w:p w14:paraId="610F3AA9" w14:textId="0911E854" w:rsidR="009C6BAC" w:rsidRDefault="009C6BAC" w:rsidP="002072D1">
      <w:pPr>
        <w:spacing w:after="120" w:line="240" w:lineRule="auto"/>
        <w:jc w:val="both"/>
        <w:rPr>
          <w:i/>
        </w:rPr>
      </w:pPr>
      <w:r>
        <w:rPr>
          <w:i/>
        </w:rPr>
        <w:t>náměstkyně ředitele Národního bezpečnostního úřadu JUDr. Zdeňka Jůzlová;</w:t>
      </w:r>
    </w:p>
    <w:p w14:paraId="5EDB272F" w14:textId="035E0091" w:rsidR="006F0469" w:rsidRDefault="006F0469" w:rsidP="002072D1">
      <w:pPr>
        <w:spacing w:after="120" w:line="240" w:lineRule="auto"/>
        <w:jc w:val="both"/>
        <w:rPr>
          <w:i/>
        </w:rPr>
      </w:pPr>
      <w:r>
        <w:rPr>
          <w:i/>
        </w:rPr>
        <w:t xml:space="preserve">ředitel Vojenského zpravodajství genpor. Ing. Jan Beroun, ředitel oddělení analytického zpravodajství VZ plk. </w:t>
      </w:r>
      <w:proofErr w:type="spellStart"/>
      <w:r>
        <w:rPr>
          <w:i/>
        </w:rPr>
        <w:t>gšt</w:t>
      </w:r>
      <w:proofErr w:type="spellEnd"/>
      <w:r>
        <w:rPr>
          <w:i/>
        </w:rPr>
        <w:t>. Ing. Jiří Paďour.</w:t>
      </w:r>
    </w:p>
    <w:p w14:paraId="3029217D" w14:textId="77777777" w:rsidR="00D73320" w:rsidRPr="00922F63" w:rsidRDefault="00D73320" w:rsidP="002072D1">
      <w:pPr>
        <w:spacing w:after="120" w:line="240" w:lineRule="auto"/>
        <w:jc w:val="both"/>
        <w:rPr>
          <w:i/>
        </w:rPr>
      </w:pPr>
    </w:p>
    <w:p w14:paraId="5405333A" w14:textId="211F0077" w:rsidR="00925CBF" w:rsidRPr="00B14A1D" w:rsidRDefault="00925CBF" w:rsidP="00A21E5A">
      <w:pPr>
        <w:spacing w:after="0" w:line="240" w:lineRule="auto"/>
        <w:jc w:val="both"/>
        <w:rPr>
          <w:b/>
          <w:i/>
          <w:u w:val="single"/>
        </w:rPr>
      </w:pPr>
      <w:r w:rsidRPr="00B14A1D">
        <w:rPr>
          <w:b/>
          <w:i/>
          <w:u w:val="single"/>
        </w:rPr>
        <w:lastRenderedPageBreak/>
        <w:t>K bodu 1:</w:t>
      </w:r>
    </w:p>
    <w:p w14:paraId="668B27DC" w14:textId="77777777" w:rsidR="00925CBF" w:rsidRPr="00B14A1D" w:rsidRDefault="00925CBF" w:rsidP="00A21E5A">
      <w:pPr>
        <w:pStyle w:val="Bezmezer"/>
        <w:rPr>
          <w:b/>
          <w:i/>
        </w:rPr>
      </w:pPr>
      <w:r w:rsidRPr="00B14A1D">
        <w:rPr>
          <w:b/>
          <w:i/>
        </w:rPr>
        <w:t>Schválení programu schůze.</w:t>
      </w:r>
    </w:p>
    <w:p w14:paraId="24FA2D8E" w14:textId="77777777" w:rsidR="00F1636D" w:rsidRDefault="00F1636D" w:rsidP="00F1636D">
      <w:pPr>
        <w:spacing w:after="0" w:line="240" w:lineRule="auto"/>
        <w:ind w:firstLine="454"/>
        <w:jc w:val="both"/>
        <w:rPr>
          <w:rFonts w:cstheme="minorHAnsi"/>
          <w:i/>
        </w:rPr>
      </w:pPr>
    </w:p>
    <w:p w14:paraId="0A3B3FE3" w14:textId="14D39970" w:rsidR="00F1636D" w:rsidRDefault="009239DE" w:rsidP="00967619">
      <w:pPr>
        <w:spacing w:after="120" w:line="240" w:lineRule="auto"/>
        <w:ind w:firstLine="454"/>
        <w:jc w:val="both"/>
        <w:rPr>
          <w:rFonts w:cstheme="minorHAnsi"/>
          <w:i/>
        </w:rPr>
      </w:pPr>
      <w:r>
        <w:rPr>
          <w:rFonts w:cstheme="minorHAnsi"/>
          <w:i/>
        </w:rPr>
        <w:t>P</w:t>
      </w:r>
      <w:r w:rsidR="00F1636D" w:rsidRPr="00362805">
        <w:rPr>
          <w:rFonts w:cstheme="minorHAnsi"/>
          <w:i/>
        </w:rPr>
        <w:t>ředsed</w:t>
      </w:r>
      <w:r w:rsidR="00F1636D">
        <w:rPr>
          <w:rFonts w:cstheme="minorHAnsi"/>
          <w:i/>
        </w:rPr>
        <w:t>a</w:t>
      </w:r>
      <w:r w:rsidR="00F1636D" w:rsidRPr="00362805">
        <w:rPr>
          <w:rFonts w:cstheme="minorHAnsi"/>
          <w:i/>
        </w:rPr>
        <w:t xml:space="preserve"> výboru </w:t>
      </w:r>
      <w:r w:rsidR="00771469">
        <w:rPr>
          <w:rFonts w:cstheme="minorHAnsi"/>
          <w:i/>
        </w:rPr>
        <w:t xml:space="preserve">L. </w:t>
      </w:r>
      <w:proofErr w:type="spellStart"/>
      <w:r w:rsidR="00771469">
        <w:rPr>
          <w:rFonts w:cstheme="minorHAnsi"/>
          <w:i/>
        </w:rPr>
        <w:t>Metnar</w:t>
      </w:r>
      <w:proofErr w:type="spellEnd"/>
      <w:r w:rsidR="00EF0D99">
        <w:rPr>
          <w:rFonts w:cstheme="minorHAnsi"/>
          <w:i/>
        </w:rPr>
        <w:t xml:space="preserve"> zahá</w:t>
      </w:r>
      <w:r w:rsidR="002351CC">
        <w:rPr>
          <w:rFonts w:cstheme="minorHAnsi"/>
          <w:i/>
        </w:rPr>
        <w:t xml:space="preserve">jil </w:t>
      </w:r>
      <w:r w:rsidR="00D73320">
        <w:rPr>
          <w:rFonts w:cstheme="minorHAnsi"/>
          <w:i/>
        </w:rPr>
        <w:t>1</w:t>
      </w:r>
      <w:r w:rsidR="009C6BAC">
        <w:rPr>
          <w:rFonts w:cstheme="minorHAnsi"/>
          <w:i/>
        </w:rPr>
        <w:t>6</w:t>
      </w:r>
      <w:r w:rsidR="002351CC">
        <w:rPr>
          <w:rFonts w:cstheme="minorHAnsi"/>
          <w:i/>
        </w:rPr>
        <w:t>. schůzi výboru pro obranu</w:t>
      </w:r>
      <w:r w:rsidR="00771469">
        <w:rPr>
          <w:rFonts w:cstheme="minorHAnsi"/>
          <w:i/>
        </w:rPr>
        <w:t xml:space="preserve">, přivítal přítomné hosty </w:t>
      </w:r>
      <w:r w:rsidR="00D52AE4">
        <w:rPr>
          <w:rFonts w:cstheme="minorHAnsi"/>
          <w:i/>
        </w:rPr>
        <w:t>a</w:t>
      </w:r>
      <w:r w:rsidR="0071090E">
        <w:rPr>
          <w:rFonts w:cstheme="minorHAnsi"/>
          <w:i/>
        </w:rPr>
        <w:t> </w:t>
      </w:r>
      <w:r w:rsidR="00D52AE4">
        <w:rPr>
          <w:rFonts w:cstheme="minorHAnsi"/>
          <w:i/>
        </w:rPr>
        <w:t>k</w:t>
      </w:r>
      <w:r w:rsidR="00F1636D" w:rsidRPr="00362805">
        <w:rPr>
          <w:rFonts w:cstheme="minorHAnsi"/>
          <w:i/>
        </w:rPr>
        <w:t>onstat</w:t>
      </w:r>
      <w:r w:rsidR="002351CC">
        <w:rPr>
          <w:rFonts w:cstheme="minorHAnsi"/>
          <w:i/>
        </w:rPr>
        <w:t xml:space="preserve">oval, že výbor je </w:t>
      </w:r>
      <w:r w:rsidR="00D52AE4">
        <w:rPr>
          <w:rFonts w:cstheme="minorHAnsi"/>
          <w:i/>
        </w:rPr>
        <w:t>usnášení</w:t>
      </w:r>
      <w:r w:rsidR="00F1636D" w:rsidRPr="00362805">
        <w:rPr>
          <w:rFonts w:cstheme="minorHAnsi"/>
          <w:i/>
        </w:rPr>
        <w:t>schopný.</w:t>
      </w:r>
      <w:r w:rsidR="00F1636D">
        <w:rPr>
          <w:rFonts w:cstheme="minorHAnsi"/>
          <w:i/>
        </w:rPr>
        <w:t xml:space="preserve"> </w:t>
      </w:r>
    </w:p>
    <w:p w14:paraId="1E0EACDA" w14:textId="45664E98" w:rsidR="00F1636D" w:rsidRPr="00F770C9" w:rsidRDefault="00F1636D" w:rsidP="00967619">
      <w:pPr>
        <w:tabs>
          <w:tab w:val="left" w:pos="-720"/>
        </w:tabs>
        <w:suppressAutoHyphens/>
        <w:spacing w:after="120" w:line="240" w:lineRule="auto"/>
        <w:ind w:firstLine="454"/>
        <w:jc w:val="both"/>
        <w:rPr>
          <w:rFonts w:cs="Calibri"/>
          <w:i/>
          <w:spacing w:val="-3"/>
        </w:rPr>
      </w:pPr>
      <w:r w:rsidRPr="00F770C9">
        <w:rPr>
          <w:rFonts w:cs="Calibri"/>
          <w:i/>
          <w:spacing w:val="-3"/>
        </w:rPr>
        <w:t>Ověřovatel</w:t>
      </w:r>
      <w:r w:rsidR="009C6BAC">
        <w:rPr>
          <w:rFonts w:cs="Calibri"/>
          <w:i/>
          <w:spacing w:val="-3"/>
        </w:rPr>
        <w:t>em</w:t>
      </w:r>
      <w:r w:rsidR="002351CC">
        <w:rPr>
          <w:rFonts w:cs="Calibri"/>
          <w:i/>
          <w:spacing w:val="-3"/>
        </w:rPr>
        <w:t xml:space="preserve"> </w:t>
      </w:r>
      <w:r w:rsidRPr="00F770C9">
        <w:rPr>
          <w:rFonts w:cs="Calibri"/>
          <w:i/>
          <w:spacing w:val="-3"/>
        </w:rPr>
        <w:t>pro tuto schůzi výboru byl určen</w:t>
      </w:r>
      <w:r w:rsidR="002351CC">
        <w:rPr>
          <w:rFonts w:cs="Calibri"/>
          <w:i/>
          <w:spacing w:val="-3"/>
        </w:rPr>
        <w:t xml:space="preserve"> </w:t>
      </w:r>
      <w:r w:rsidR="0073028F">
        <w:rPr>
          <w:rFonts w:cs="Calibri"/>
          <w:i/>
          <w:spacing w:val="-3"/>
        </w:rPr>
        <w:t>poslan</w:t>
      </w:r>
      <w:r w:rsidR="00DA1C0C">
        <w:rPr>
          <w:rFonts w:cs="Calibri"/>
          <w:i/>
          <w:spacing w:val="-3"/>
        </w:rPr>
        <w:t xml:space="preserve">ec PhDr. Marek Ženíšek, </w:t>
      </w:r>
      <w:proofErr w:type="spellStart"/>
      <w:r w:rsidR="00DA1C0C">
        <w:rPr>
          <w:rFonts w:cs="Calibri"/>
          <w:i/>
          <w:spacing w:val="-3"/>
        </w:rPr>
        <w:t>Ph</w:t>
      </w:r>
      <w:proofErr w:type="spellEnd"/>
      <w:r w:rsidR="00DA1C0C">
        <w:rPr>
          <w:rFonts w:cs="Calibri"/>
          <w:i/>
          <w:spacing w:val="-3"/>
        </w:rPr>
        <w:t>. D.</w:t>
      </w:r>
    </w:p>
    <w:p w14:paraId="7AFF0066" w14:textId="0ACBC633" w:rsidR="00F62CE7" w:rsidRDefault="004C442E" w:rsidP="004C442E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Následně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uvedl, že program schůze byl členům výboru rozeslán  elektronickou poštou a požádal přítomné členy výboru o případné návrhy na doplnění či změnu programu. </w:t>
      </w:r>
      <w:r w:rsidR="009D7C08">
        <w:rPr>
          <w:rFonts w:cs="Calibri"/>
          <w:i/>
        </w:rPr>
        <w:t>S návrhem na úpravu programu vystoupil poslanec K. Krejza, který požádal v bodě č.</w:t>
      </w:r>
      <w:r w:rsidR="002D6E78">
        <w:rPr>
          <w:rFonts w:cs="Calibri"/>
          <w:i/>
        </w:rPr>
        <w:t> </w:t>
      </w:r>
      <w:r w:rsidR="009D7C08">
        <w:rPr>
          <w:rFonts w:cs="Calibri"/>
          <w:i/>
        </w:rPr>
        <w:t xml:space="preserve">2 – Novela zákona o zadávání veřejných zakázek – EU /sněmovní tisk č. 249/ vypustit první pozměňovací návrh. Předseda výboru L. </w:t>
      </w:r>
      <w:proofErr w:type="spellStart"/>
      <w:r w:rsidR="009D7C08">
        <w:rPr>
          <w:rFonts w:cs="Calibri"/>
          <w:i/>
        </w:rPr>
        <w:t>Metnar</w:t>
      </w:r>
      <w:proofErr w:type="spellEnd"/>
      <w:r w:rsidR="009D7C08">
        <w:rPr>
          <w:rFonts w:cs="Calibri"/>
          <w:i/>
        </w:rPr>
        <w:t xml:space="preserve"> nechal o návrhu na úpravu programu 16. schůze hlasovat </w:t>
      </w:r>
      <w:r w:rsidR="0098191C" w:rsidRPr="0098191C">
        <w:rPr>
          <w:rFonts w:cs="Calibri"/>
          <w:i/>
          <w:u w:val="single"/>
        </w:rPr>
        <w:t>/</w:t>
      </w:r>
      <w:r w:rsidR="006E4F2D" w:rsidRPr="0098191C">
        <w:rPr>
          <w:rFonts w:cs="Calibri"/>
          <w:i/>
          <w:u w:val="single"/>
        </w:rPr>
        <w:t>h</w:t>
      </w:r>
      <w:r w:rsidR="006E4F2D" w:rsidRPr="006E4F2D">
        <w:rPr>
          <w:rFonts w:cs="Calibri"/>
          <w:i/>
          <w:u w:val="single"/>
        </w:rPr>
        <w:t xml:space="preserve">lasování č. </w:t>
      </w:r>
      <w:r w:rsidR="00AB7A53">
        <w:rPr>
          <w:rFonts w:cs="Calibri"/>
          <w:i/>
          <w:u w:val="single"/>
        </w:rPr>
        <w:t>1</w:t>
      </w:r>
      <w:r w:rsidR="0098191C">
        <w:rPr>
          <w:rFonts w:cs="Calibri"/>
          <w:i/>
          <w:u w:val="single"/>
        </w:rPr>
        <w:t>/</w:t>
      </w:r>
      <w:r w:rsidR="006E4F2D" w:rsidRPr="006E4F2D">
        <w:rPr>
          <w:rFonts w:cs="Calibri"/>
          <w:i/>
        </w:rPr>
        <w:t xml:space="preserve"> </w:t>
      </w:r>
      <w:r w:rsidR="006E4F2D" w:rsidRPr="006E4F2D">
        <w:rPr>
          <w:rFonts w:cs="Calibri"/>
          <w:b/>
          <w:i/>
          <w:u w:val="single"/>
        </w:rPr>
        <w:t>(</w:t>
      </w:r>
      <w:r w:rsidR="009D7C08">
        <w:rPr>
          <w:rFonts w:cs="Calibri"/>
          <w:b/>
          <w:i/>
          <w:u w:val="single"/>
        </w:rPr>
        <w:t>9</w:t>
      </w:r>
      <w:r w:rsidR="006E4F2D" w:rsidRPr="006E4F2D">
        <w:rPr>
          <w:rFonts w:cs="Calibri"/>
          <w:b/>
          <w:i/>
          <w:u w:val="single"/>
        </w:rPr>
        <w:t>/ 0/ 0)</w:t>
      </w:r>
      <w:r w:rsidR="006E4F2D" w:rsidRPr="006E4F2D">
        <w:rPr>
          <w:rFonts w:cs="Calibri"/>
          <w:i/>
          <w:u w:val="single"/>
        </w:rPr>
        <w:t>.</w:t>
      </w:r>
    </w:p>
    <w:p w14:paraId="580147B5" w14:textId="371B926B" w:rsidR="004C442E" w:rsidRPr="00F770C9" w:rsidRDefault="004C442E" w:rsidP="004C442E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Návrh byl přijat a tím byl schválen program </w:t>
      </w:r>
      <w:r w:rsidR="009D7C08">
        <w:rPr>
          <w:rFonts w:cs="Calibri"/>
          <w:i/>
        </w:rPr>
        <w:t>16</w:t>
      </w:r>
      <w:r>
        <w:rPr>
          <w:rFonts w:cs="Calibri"/>
          <w:i/>
        </w:rPr>
        <w:t>. schůze výboru.</w:t>
      </w:r>
    </w:p>
    <w:p w14:paraId="308B9E8E" w14:textId="592AFA1D" w:rsidR="00EF75C7" w:rsidRDefault="00EF75C7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59BA4C2" w14:textId="5A97AFAD" w:rsidR="006A43F7" w:rsidRPr="00287BF6" w:rsidRDefault="009D0551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287BF6">
        <w:rPr>
          <w:rFonts w:asciiTheme="minorHAnsi" w:hAnsiTheme="minorHAnsi"/>
          <w:b/>
          <w:sz w:val="22"/>
          <w:szCs w:val="22"/>
          <w:u w:val="single"/>
        </w:rPr>
        <w:t xml:space="preserve">K </w:t>
      </w:r>
      <w:r w:rsidR="00193D20" w:rsidRPr="00287BF6">
        <w:rPr>
          <w:rFonts w:asciiTheme="minorHAnsi" w:hAnsiTheme="minorHAnsi"/>
          <w:b/>
          <w:sz w:val="22"/>
          <w:szCs w:val="22"/>
          <w:u w:val="single"/>
        </w:rPr>
        <w:t xml:space="preserve">bodu </w:t>
      </w:r>
      <w:r w:rsidR="00CD4E5E" w:rsidRPr="00287BF6">
        <w:rPr>
          <w:rFonts w:asciiTheme="minorHAnsi" w:hAnsiTheme="minorHAnsi"/>
          <w:b/>
          <w:sz w:val="22"/>
          <w:szCs w:val="22"/>
          <w:u w:val="single"/>
        </w:rPr>
        <w:t>2</w:t>
      </w:r>
      <w:r w:rsidR="00193D20" w:rsidRPr="00287BF6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75CE5DC4" w14:textId="5175BE14" w:rsidR="00700035" w:rsidRPr="00287BF6" w:rsidRDefault="00DA1C0C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Novela zákona o zadávání veřejných zakázek – EU /sněmovní tisk č. 249/.</w:t>
      </w:r>
    </w:p>
    <w:p w14:paraId="10FA8562" w14:textId="77777777" w:rsidR="00F62CE7" w:rsidRPr="00F62CE7" w:rsidRDefault="00F62CE7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5132950E" w14:textId="3D1703A4" w:rsidR="003836BF" w:rsidRDefault="00771469" w:rsidP="004E5F84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 w:rsidRPr="00F62CE7">
        <w:rPr>
          <w:rFonts w:asciiTheme="minorHAnsi" w:hAnsiTheme="minorHAnsi"/>
          <w:i/>
        </w:rPr>
        <w:t>P</w:t>
      </w:r>
      <w:r w:rsidR="000A2A73" w:rsidRPr="00F62CE7">
        <w:rPr>
          <w:rFonts w:asciiTheme="minorHAnsi" w:hAnsiTheme="minorHAnsi"/>
          <w:i/>
        </w:rPr>
        <w:t xml:space="preserve">ředseda výboru </w:t>
      </w:r>
      <w:r w:rsidRPr="00F62CE7">
        <w:rPr>
          <w:rFonts w:asciiTheme="minorHAnsi" w:hAnsiTheme="minorHAnsi"/>
          <w:i/>
        </w:rPr>
        <w:t xml:space="preserve">L. </w:t>
      </w:r>
      <w:proofErr w:type="spellStart"/>
      <w:r w:rsidRPr="00F62CE7">
        <w:rPr>
          <w:rFonts w:asciiTheme="minorHAnsi" w:hAnsiTheme="minorHAnsi"/>
          <w:i/>
        </w:rPr>
        <w:t>Metnar</w:t>
      </w:r>
      <w:proofErr w:type="spellEnd"/>
      <w:r w:rsidR="00CD4E5E" w:rsidRPr="00F62CE7">
        <w:rPr>
          <w:rFonts w:asciiTheme="minorHAnsi" w:hAnsiTheme="minorHAnsi"/>
          <w:i/>
        </w:rPr>
        <w:t xml:space="preserve"> </w:t>
      </w:r>
      <w:r w:rsidR="000A2A73" w:rsidRPr="00F62CE7">
        <w:rPr>
          <w:rFonts w:asciiTheme="minorHAnsi" w:hAnsiTheme="minorHAnsi"/>
          <w:i/>
        </w:rPr>
        <w:t xml:space="preserve">zahájil projednávání bodu č. </w:t>
      </w:r>
      <w:r w:rsidR="00CD4E5E" w:rsidRPr="00F62CE7">
        <w:rPr>
          <w:rFonts w:asciiTheme="minorHAnsi" w:hAnsiTheme="minorHAnsi"/>
          <w:i/>
        </w:rPr>
        <w:t>2</w:t>
      </w:r>
      <w:r w:rsidR="00315994" w:rsidRPr="00F62CE7">
        <w:rPr>
          <w:rFonts w:asciiTheme="minorHAnsi" w:hAnsiTheme="minorHAnsi"/>
          <w:i/>
        </w:rPr>
        <w:t xml:space="preserve"> a </w:t>
      </w:r>
      <w:r w:rsidR="009D7C08">
        <w:rPr>
          <w:rFonts w:asciiTheme="minorHAnsi" w:hAnsiTheme="minorHAnsi"/>
          <w:i/>
        </w:rPr>
        <w:t>sdělil, že tento bod byl na program 16. schůze zařazen na základě žádosti místopředsedy výboru J. Fleka, který poté vystoupil s úvodním slovem a odůvodnil žádost o zařazení tohoto bodu na program schůze výboru. Zmínil, že novela zákona se bezprostředně týká obrany a bezpečnosti a je</w:t>
      </w:r>
      <w:r w:rsidR="004E5F84">
        <w:rPr>
          <w:rFonts w:asciiTheme="minorHAnsi" w:hAnsiTheme="minorHAnsi"/>
          <w:i/>
        </w:rPr>
        <w:t xml:space="preserve"> tudíž</w:t>
      </w:r>
      <w:r w:rsidR="009D7C08">
        <w:rPr>
          <w:rFonts w:asciiTheme="minorHAnsi" w:hAnsiTheme="minorHAnsi"/>
          <w:i/>
        </w:rPr>
        <w:t xml:space="preserve"> nutné narovnat určitý paradox. </w:t>
      </w:r>
    </w:p>
    <w:p w14:paraId="33056A5B" w14:textId="4C37C2C3" w:rsidR="004E5F84" w:rsidRDefault="009D7C08" w:rsidP="004E5F84">
      <w:pPr>
        <w:spacing w:after="12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>S</w:t>
      </w:r>
      <w:r w:rsidR="00E11C0C">
        <w:rPr>
          <w:rFonts w:asciiTheme="minorHAnsi" w:hAnsiTheme="minorHAnsi" w:cs="Calibri"/>
          <w:i/>
          <w:spacing w:val="-3"/>
        </w:rPr>
        <w:t> úvodním slovem</w:t>
      </w:r>
      <w:r w:rsidR="004E5F84">
        <w:rPr>
          <w:rFonts w:asciiTheme="minorHAnsi" w:hAnsiTheme="minorHAnsi" w:cs="Calibri"/>
          <w:i/>
          <w:spacing w:val="-3"/>
        </w:rPr>
        <w:t xml:space="preserve"> dále vystoupila </w:t>
      </w:r>
      <w:r w:rsidR="00E11C0C">
        <w:rPr>
          <w:rFonts w:asciiTheme="minorHAnsi" w:hAnsiTheme="minorHAnsi" w:cs="Calibri"/>
          <w:i/>
          <w:spacing w:val="-3"/>
        </w:rPr>
        <w:t>ministryně obrany J. Černochová a sdělila, že Ministerstvo obrany dlouhodobě považuje ustanovení § 209 zákona o zadávání veřejných zakázek, který nepřipouští provedení změny závazku ze smlouvy, to je především odůvodněné a doložené navýšení jednotkových cen u veřejných zakázek v oblasti obrany nebo bezpečnosti, aniž by muselo dojít k vyhlášení nového zadávacího řízení</w:t>
      </w:r>
      <w:r w:rsidR="004E5F84">
        <w:rPr>
          <w:rFonts w:asciiTheme="minorHAnsi" w:hAnsiTheme="minorHAnsi" w:cs="Calibri"/>
          <w:i/>
          <w:spacing w:val="-3"/>
        </w:rPr>
        <w:t>,</w:t>
      </w:r>
      <w:r w:rsidR="00E11C0C">
        <w:rPr>
          <w:rFonts w:asciiTheme="minorHAnsi" w:hAnsiTheme="minorHAnsi" w:cs="Calibri"/>
          <w:i/>
          <w:spacing w:val="-3"/>
        </w:rPr>
        <w:t xml:space="preserve"> za bezdůvodně přísnější než je úprava unijní. </w:t>
      </w:r>
      <w:r w:rsidR="004E5F84">
        <w:rPr>
          <w:rFonts w:asciiTheme="minorHAnsi" w:hAnsiTheme="minorHAnsi" w:cs="Calibri"/>
          <w:i/>
          <w:spacing w:val="-3"/>
        </w:rPr>
        <w:t>Dodala, že rezort MO na toto o</w:t>
      </w:r>
      <w:r w:rsidR="00E11C0C">
        <w:rPr>
          <w:rFonts w:asciiTheme="minorHAnsi" w:hAnsiTheme="minorHAnsi" w:cs="Calibri"/>
          <w:i/>
          <w:spacing w:val="-3"/>
        </w:rPr>
        <w:t xml:space="preserve">pakovaně </w:t>
      </w:r>
      <w:r w:rsidR="004E5F84">
        <w:rPr>
          <w:rFonts w:asciiTheme="minorHAnsi" w:hAnsiTheme="minorHAnsi" w:cs="Calibri"/>
          <w:i/>
          <w:spacing w:val="-3"/>
        </w:rPr>
        <w:t xml:space="preserve">upozorňoval. Zmínila, že nyní je k dispozici </w:t>
      </w:r>
      <w:r w:rsidR="00E11C0C">
        <w:rPr>
          <w:rFonts w:asciiTheme="minorHAnsi" w:hAnsiTheme="minorHAnsi" w:cs="Calibri"/>
          <w:i/>
          <w:spacing w:val="-3"/>
        </w:rPr>
        <w:t xml:space="preserve">stanovisko EK a tudíž </w:t>
      </w:r>
      <w:r w:rsidR="004E5F84">
        <w:rPr>
          <w:rFonts w:asciiTheme="minorHAnsi" w:hAnsiTheme="minorHAnsi" w:cs="Calibri"/>
          <w:i/>
          <w:spacing w:val="-3"/>
        </w:rPr>
        <w:t>není nutné</w:t>
      </w:r>
      <w:r w:rsidR="00E11C0C">
        <w:rPr>
          <w:rFonts w:asciiTheme="minorHAnsi" w:hAnsiTheme="minorHAnsi" w:cs="Calibri"/>
          <w:i/>
          <w:spacing w:val="-3"/>
        </w:rPr>
        <w:t xml:space="preserve"> diskutovat o tom, co je možné </w:t>
      </w:r>
      <w:r w:rsidR="004E5F84">
        <w:rPr>
          <w:rFonts w:asciiTheme="minorHAnsi" w:hAnsiTheme="minorHAnsi" w:cs="Calibri"/>
          <w:i/>
          <w:spacing w:val="-3"/>
        </w:rPr>
        <w:t>či nemožné</w:t>
      </w:r>
      <w:r w:rsidR="00E11C0C">
        <w:rPr>
          <w:rFonts w:asciiTheme="minorHAnsi" w:hAnsiTheme="minorHAnsi" w:cs="Calibri"/>
          <w:i/>
          <w:spacing w:val="-3"/>
        </w:rPr>
        <w:t>, protože toto stanovisko</w:t>
      </w:r>
      <w:r w:rsidR="004E5F84">
        <w:rPr>
          <w:rFonts w:asciiTheme="minorHAnsi" w:hAnsiTheme="minorHAnsi" w:cs="Calibri"/>
          <w:i/>
          <w:spacing w:val="-3"/>
        </w:rPr>
        <w:t>,</w:t>
      </w:r>
      <w:r w:rsidR="00E11C0C">
        <w:rPr>
          <w:rFonts w:asciiTheme="minorHAnsi" w:hAnsiTheme="minorHAnsi" w:cs="Calibri"/>
          <w:i/>
          <w:spacing w:val="-3"/>
        </w:rPr>
        <w:t xml:space="preserve"> v tomto ohledu</w:t>
      </w:r>
      <w:r w:rsidR="004E5F84">
        <w:rPr>
          <w:rFonts w:asciiTheme="minorHAnsi" w:hAnsiTheme="minorHAnsi" w:cs="Calibri"/>
          <w:i/>
          <w:spacing w:val="-3"/>
        </w:rPr>
        <w:t>,</w:t>
      </w:r>
      <w:r w:rsidR="00E11C0C">
        <w:rPr>
          <w:rFonts w:asciiTheme="minorHAnsi" w:hAnsiTheme="minorHAnsi" w:cs="Calibri"/>
          <w:i/>
          <w:spacing w:val="-3"/>
        </w:rPr>
        <w:t xml:space="preserve"> hovoří zcela jasně. </w:t>
      </w:r>
      <w:r w:rsidR="004E5F84">
        <w:rPr>
          <w:rFonts w:asciiTheme="minorHAnsi" w:hAnsiTheme="minorHAnsi" w:cs="Calibri"/>
          <w:i/>
          <w:spacing w:val="-3"/>
        </w:rPr>
        <w:t>Upřesnila, že n</w:t>
      </w:r>
      <w:r w:rsidR="00E11C0C">
        <w:rPr>
          <w:rFonts w:asciiTheme="minorHAnsi" w:hAnsiTheme="minorHAnsi" w:cs="Calibri"/>
          <w:i/>
          <w:spacing w:val="-3"/>
        </w:rPr>
        <w:t>ení</w:t>
      </w:r>
      <w:r w:rsidR="00E877D9">
        <w:rPr>
          <w:rFonts w:asciiTheme="minorHAnsi" w:hAnsiTheme="minorHAnsi" w:cs="Calibri"/>
          <w:i/>
          <w:spacing w:val="-3"/>
        </w:rPr>
        <w:t xml:space="preserve"> důvod činit rozdíly mezi o</w:t>
      </w:r>
      <w:r w:rsidR="00E11C0C">
        <w:rPr>
          <w:rFonts w:asciiTheme="minorHAnsi" w:hAnsiTheme="minorHAnsi" w:cs="Calibri"/>
          <w:i/>
          <w:spacing w:val="-3"/>
        </w:rPr>
        <w:t>bra</w:t>
      </w:r>
      <w:r w:rsidR="00E877D9">
        <w:rPr>
          <w:rFonts w:asciiTheme="minorHAnsi" w:hAnsiTheme="minorHAnsi" w:cs="Calibri"/>
          <w:i/>
          <w:spacing w:val="-3"/>
        </w:rPr>
        <w:t>n</w:t>
      </w:r>
      <w:r w:rsidR="00E11C0C">
        <w:rPr>
          <w:rFonts w:asciiTheme="minorHAnsi" w:hAnsiTheme="minorHAnsi" w:cs="Calibri"/>
          <w:i/>
          <w:spacing w:val="-3"/>
        </w:rPr>
        <w:t>ně</w:t>
      </w:r>
      <w:r w:rsidR="00E877D9">
        <w:rPr>
          <w:rFonts w:asciiTheme="minorHAnsi" w:hAnsiTheme="minorHAnsi" w:cs="Calibri"/>
          <w:i/>
          <w:spacing w:val="-3"/>
        </w:rPr>
        <w:t>-</w:t>
      </w:r>
      <w:r w:rsidR="00E11C0C">
        <w:rPr>
          <w:rFonts w:asciiTheme="minorHAnsi" w:hAnsiTheme="minorHAnsi" w:cs="Calibri"/>
          <w:i/>
          <w:spacing w:val="-3"/>
        </w:rPr>
        <w:t>bezpečnostními a osta</w:t>
      </w:r>
      <w:r w:rsidR="00E877D9">
        <w:rPr>
          <w:rFonts w:asciiTheme="minorHAnsi" w:hAnsiTheme="minorHAnsi" w:cs="Calibri"/>
          <w:i/>
          <w:spacing w:val="-3"/>
        </w:rPr>
        <w:t>tními zakázkami a</w:t>
      </w:r>
      <w:r w:rsidR="004E5F84">
        <w:rPr>
          <w:rFonts w:asciiTheme="minorHAnsi" w:hAnsiTheme="minorHAnsi" w:cs="Calibri"/>
          <w:i/>
          <w:spacing w:val="-3"/>
        </w:rPr>
        <w:t xml:space="preserve"> tudíž ani </w:t>
      </w:r>
      <w:r w:rsidR="00E877D9">
        <w:rPr>
          <w:rFonts w:asciiTheme="minorHAnsi" w:hAnsiTheme="minorHAnsi" w:cs="Calibri"/>
          <w:i/>
          <w:spacing w:val="-3"/>
        </w:rPr>
        <w:t xml:space="preserve">není důvod pro ně aplikovat odlišná pravidla, pokud jde o změny závazku ze smluv. </w:t>
      </w:r>
    </w:p>
    <w:p w14:paraId="7E6B653E" w14:textId="15831B4C" w:rsidR="004E5F84" w:rsidRDefault="004E5F84" w:rsidP="003836BF">
      <w:pPr>
        <w:spacing w:after="24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 xml:space="preserve">Dále ministryně obrany J. Černochová sdělila, že v současné </w:t>
      </w:r>
      <w:r w:rsidR="00E877D9">
        <w:rPr>
          <w:rFonts w:asciiTheme="minorHAnsi" w:hAnsiTheme="minorHAnsi" w:cs="Calibri"/>
          <w:i/>
          <w:spacing w:val="-3"/>
        </w:rPr>
        <w:t>složité bezpečnostní a také výrazně</w:t>
      </w:r>
      <w:r>
        <w:rPr>
          <w:rFonts w:asciiTheme="minorHAnsi" w:hAnsiTheme="minorHAnsi" w:cs="Calibri"/>
          <w:i/>
          <w:spacing w:val="-3"/>
        </w:rPr>
        <w:t xml:space="preserve"> se </w:t>
      </w:r>
      <w:r w:rsidR="007732EE">
        <w:rPr>
          <w:rFonts w:asciiTheme="minorHAnsi" w:hAnsiTheme="minorHAnsi" w:cs="Calibri"/>
          <w:i/>
          <w:spacing w:val="-3"/>
        </w:rPr>
        <w:t xml:space="preserve">zhoršující ekonomické situaci </w:t>
      </w:r>
      <w:r w:rsidR="00E877D9">
        <w:rPr>
          <w:rFonts w:asciiTheme="minorHAnsi" w:hAnsiTheme="minorHAnsi" w:cs="Calibri"/>
          <w:i/>
          <w:spacing w:val="-3"/>
        </w:rPr>
        <w:t xml:space="preserve">toto ustanovení významně komplikuje či přímo znemožňuje dosáhnout zmíněné změny závazku ze smlouvy. </w:t>
      </w:r>
      <w:r>
        <w:rPr>
          <w:rFonts w:asciiTheme="minorHAnsi" w:hAnsiTheme="minorHAnsi" w:cs="Calibri"/>
          <w:i/>
          <w:spacing w:val="-3"/>
        </w:rPr>
        <w:t xml:space="preserve">Dodala, že rezort MO je proto velmi </w:t>
      </w:r>
      <w:r w:rsidR="00E877D9">
        <w:rPr>
          <w:rFonts w:asciiTheme="minorHAnsi" w:hAnsiTheme="minorHAnsi" w:cs="Calibri"/>
          <w:i/>
          <w:spacing w:val="-3"/>
        </w:rPr>
        <w:t xml:space="preserve">často nucen a to především z podnětu dodavatele, který není zcela objektivně schopen dodat zboží za původních </w:t>
      </w:r>
      <w:r>
        <w:rPr>
          <w:rFonts w:asciiTheme="minorHAnsi" w:hAnsiTheme="minorHAnsi" w:cs="Calibri"/>
          <w:i/>
          <w:spacing w:val="-3"/>
        </w:rPr>
        <w:t xml:space="preserve">především cenových podmínek, </w:t>
      </w:r>
      <w:r w:rsidR="00E877D9">
        <w:rPr>
          <w:rFonts w:asciiTheme="minorHAnsi" w:hAnsiTheme="minorHAnsi" w:cs="Calibri"/>
          <w:i/>
          <w:spacing w:val="-3"/>
        </w:rPr>
        <w:t xml:space="preserve">od uzavřených smluv odstupovat a provádět zadávací řízení znovu. </w:t>
      </w:r>
      <w:r>
        <w:rPr>
          <w:rFonts w:asciiTheme="minorHAnsi" w:hAnsiTheme="minorHAnsi" w:cs="Calibri"/>
          <w:i/>
          <w:spacing w:val="-3"/>
        </w:rPr>
        <w:t xml:space="preserve">Doplnila, že </w:t>
      </w:r>
      <w:r w:rsidR="00E877D9">
        <w:rPr>
          <w:rFonts w:asciiTheme="minorHAnsi" w:hAnsiTheme="minorHAnsi" w:cs="Calibri"/>
          <w:i/>
          <w:spacing w:val="-3"/>
        </w:rPr>
        <w:t>využití § 222 by bylo pro vyřešení nastalé situac</w:t>
      </w:r>
      <w:r>
        <w:rPr>
          <w:rFonts w:asciiTheme="minorHAnsi" w:hAnsiTheme="minorHAnsi" w:cs="Calibri"/>
          <w:i/>
          <w:spacing w:val="-3"/>
        </w:rPr>
        <w:t>e</w:t>
      </w:r>
      <w:r w:rsidR="00E877D9">
        <w:rPr>
          <w:rFonts w:asciiTheme="minorHAnsi" w:hAnsiTheme="minorHAnsi" w:cs="Calibri"/>
          <w:i/>
          <w:spacing w:val="-3"/>
        </w:rPr>
        <w:t xml:space="preserve"> dostačující, zejména po zohlednění zmíněného podstatné</w:t>
      </w:r>
      <w:r>
        <w:rPr>
          <w:rFonts w:asciiTheme="minorHAnsi" w:hAnsiTheme="minorHAnsi" w:cs="Calibri"/>
          <w:i/>
          <w:spacing w:val="-3"/>
        </w:rPr>
        <w:t xml:space="preserve">ho růstu cen surovin a energií, což se </w:t>
      </w:r>
      <w:r w:rsidR="00E877D9">
        <w:rPr>
          <w:rFonts w:asciiTheme="minorHAnsi" w:hAnsiTheme="minorHAnsi" w:cs="Calibri"/>
          <w:i/>
          <w:spacing w:val="-3"/>
        </w:rPr>
        <w:t xml:space="preserve">týká i vyzbrojovacích projektů, kde jakékoliv prodlení v podobě nutnosti opětovného vyhlášení zadávacího řízení je hrozbou pro obranu ČR. </w:t>
      </w:r>
      <w:r>
        <w:rPr>
          <w:rFonts w:asciiTheme="minorHAnsi" w:hAnsiTheme="minorHAnsi" w:cs="Calibri"/>
          <w:i/>
          <w:spacing w:val="-3"/>
        </w:rPr>
        <w:t>Zmínila, že n</w:t>
      </w:r>
      <w:r w:rsidR="00E877D9">
        <w:rPr>
          <w:rFonts w:asciiTheme="minorHAnsi" w:hAnsiTheme="minorHAnsi" w:cs="Calibri"/>
          <w:i/>
          <w:spacing w:val="-3"/>
        </w:rPr>
        <w:t xml:space="preserve">avíc nově </w:t>
      </w:r>
      <w:proofErr w:type="spellStart"/>
      <w:r w:rsidR="00E877D9">
        <w:rPr>
          <w:rFonts w:asciiTheme="minorHAnsi" w:hAnsiTheme="minorHAnsi" w:cs="Calibri"/>
          <w:i/>
          <w:spacing w:val="-3"/>
        </w:rPr>
        <w:t>vysoutěžená</w:t>
      </w:r>
      <w:proofErr w:type="spellEnd"/>
      <w:r w:rsidR="00E877D9">
        <w:rPr>
          <w:rFonts w:asciiTheme="minorHAnsi" w:hAnsiTheme="minorHAnsi" w:cs="Calibri"/>
          <w:i/>
          <w:spacing w:val="-3"/>
        </w:rPr>
        <w:t xml:space="preserve"> cena může být v </w:t>
      </w:r>
      <w:r>
        <w:rPr>
          <w:rFonts w:asciiTheme="minorHAnsi" w:hAnsiTheme="minorHAnsi" w:cs="Calibri"/>
          <w:i/>
          <w:spacing w:val="-3"/>
        </w:rPr>
        <w:t xml:space="preserve">konečném důsledku výrazně vyšší, </w:t>
      </w:r>
      <w:r w:rsidR="00E877D9">
        <w:rPr>
          <w:rFonts w:asciiTheme="minorHAnsi" w:hAnsiTheme="minorHAnsi" w:cs="Calibri"/>
          <w:i/>
          <w:spacing w:val="-3"/>
        </w:rPr>
        <w:t xml:space="preserve">než byla cena původní, objektivně navýšená. </w:t>
      </w:r>
    </w:p>
    <w:p w14:paraId="207AD04E" w14:textId="3B44CC3C" w:rsidR="009D7C08" w:rsidRDefault="004E5F84" w:rsidP="003836BF">
      <w:pPr>
        <w:spacing w:after="24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>Závěrem svého vystoupení uvedla, že p</w:t>
      </w:r>
      <w:r w:rsidR="00E877D9">
        <w:rPr>
          <w:rFonts w:asciiTheme="minorHAnsi" w:hAnsiTheme="minorHAnsi" w:cs="Calibri"/>
          <w:i/>
          <w:spacing w:val="-3"/>
        </w:rPr>
        <w:t>řijetím pozměňovacího návrhu výboru pro obranu k vládnímu návrhu zákona, kterým se mění tento zákon tj. zrušením předmětného § 209</w:t>
      </w:r>
      <w:r w:rsidR="007732EE">
        <w:rPr>
          <w:rFonts w:asciiTheme="minorHAnsi" w:hAnsiTheme="minorHAnsi" w:cs="Calibri"/>
          <w:i/>
          <w:spacing w:val="-3"/>
        </w:rPr>
        <w:t>,</w:t>
      </w:r>
      <w:r w:rsidR="00E877D9">
        <w:rPr>
          <w:rFonts w:asciiTheme="minorHAnsi" w:hAnsiTheme="minorHAnsi" w:cs="Calibri"/>
          <w:i/>
          <w:spacing w:val="-3"/>
        </w:rPr>
        <w:t xml:space="preserve"> by tak došlo k narovnání současného stavu, kdy nejsou stanoveny stejné podmínky pro změny smluv u zakázky v oblasti obrany nebo bezpečnosti v porovnání s veřejnými zakázkami z jiných oblastí a tím by se významně přispělo k realizaci tohoto druhu veřejných zak</w:t>
      </w:r>
      <w:r>
        <w:rPr>
          <w:rFonts w:asciiTheme="minorHAnsi" w:hAnsiTheme="minorHAnsi" w:cs="Calibri"/>
          <w:i/>
          <w:spacing w:val="-3"/>
        </w:rPr>
        <w:t xml:space="preserve">ázek bez zbytečných komplikací a požádala o </w:t>
      </w:r>
      <w:r w:rsidR="00E877D9">
        <w:rPr>
          <w:rFonts w:asciiTheme="minorHAnsi" w:hAnsiTheme="minorHAnsi" w:cs="Calibri"/>
          <w:i/>
          <w:spacing w:val="-3"/>
        </w:rPr>
        <w:t xml:space="preserve">podporu tohoto pozměňovacího návrhu. </w:t>
      </w:r>
    </w:p>
    <w:p w14:paraId="1779E74C" w14:textId="573495B5" w:rsidR="004E6E55" w:rsidRDefault="004E6E55" w:rsidP="003836BF">
      <w:pPr>
        <w:spacing w:after="24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 xml:space="preserve">Dále s úvodním slovem vystoupila </w:t>
      </w:r>
      <w:r w:rsidR="004260B5">
        <w:rPr>
          <w:i/>
        </w:rPr>
        <w:t xml:space="preserve">náměstkyně pro řízení sekce bydlení, výstavby a veřejného investování MMR Mgr. Leona </w:t>
      </w:r>
      <w:proofErr w:type="spellStart"/>
      <w:r w:rsidR="004260B5">
        <w:rPr>
          <w:i/>
        </w:rPr>
        <w:t>Gergelová</w:t>
      </w:r>
      <w:proofErr w:type="spellEnd"/>
      <w:r w:rsidR="004260B5">
        <w:rPr>
          <w:i/>
        </w:rPr>
        <w:t xml:space="preserve"> </w:t>
      </w:r>
      <w:proofErr w:type="spellStart"/>
      <w:r w:rsidR="004260B5">
        <w:rPr>
          <w:i/>
        </w:rPr>
        <w:t>Šteigrová</w:t>
      </w:r>
      <w:proofErr w:type="spellEnd"/>
      <w:r w:rsidR="004260B5">
        <w:rPr>
          <w:i/>
        </w:rPr>
        <w:t xml:space="preserve">, </w:t>
      </w:r>
      <w:proofErr w:type="spellStart"/>
      <w:r w:rsidR="004260B5">
        <w:rPr>
          <w:i/>
        </w:rPr>
        <w:t>Ph</w:t>
      </w:r>
      <w:proofErr w:type="spellEnd"/>
      <w:r w:rsidR="004260B5">
        <w:rPr>
          <w:i/>
        </w:rPr>
        <w:t>. D.</w:t>
      </w:r>
      <w:r w:rsidR="004260B5">
        <w:rPr>
          <w:rFonts w:asciiTheme="minorHAnsi" w:hAnsiTheme="minorHAnsi" w:cs="Calibri"/>
          <w:i/>
          <w:spacing w:val="-3"/>
        </w:rPr>
        <w:t xml:space="preserve"> </w:t>
      </w:r>
      <w:r>
        <w:rPr>
          <w:rFonts w:asciiTheme="minorHAnsi" w:hAnsiTheme="minorHAnsi" w:cs="Calibri"/>
          <w:i/>
          <w:spacing w:val="-3"/>
        </w:rPr>
        <w:t xml:space="preserve">Ta uvedla, že </w:t>
      </w:r>
      <w:r w:rsidR="004260B5">
        <w:rPr>
          <w:rFonts w:asciiTheme="minorHAnsi" w:hAnsiTheme="minorHAnsi" w:cs="Calibri"/>
          <w:i/>
          <w:spacing w:val="-3"/>
        </w:rPr>
        <w:t xml:space="preserve">rezort </w:t>
      </w:r>
      <w:r>
        <w:rPr>
          <w:rFonts w:asciiTheme="minorHAnsi" w:hAnsiTheme="minorHAnsi" w:cs="Calibri"/>
          <w:i/>
          <w:spacing w:val="-3"/>
        </w:rPr>
        <w:t>Ministerstv</w:t>
      </w:r>
      <w:r w:rsidR="004260B5">
        <w:rPr>
          <w:rFonts w:asciiTheme="minorHAnsi" w:hAnsiTheme="minorHAnsi" w:cs="Calibri"/>
          <w:i/>
          <w:spacing w:val="-3"/>
        </w:rPr>
        <w:t>a</w:t>
      </w:r>
      <w:r>
        <w:rPr>
          <w:rFonts w:asciiTheme="minorHAnsi" w:hAnsiTheme="minorHAnsi" w:cs="Calibri"/>
          <w:i/>
          <w:spacing w:val="-3"/>
        </w:rPr>
        <w:t xml:space="preserve"> pro místní rozvoj se seznámil se stanoviskem EK a </w:t>
      </w:r>
      <w:r w:rsidR="004260B5">
        <w:rPr>
          <w:rFonts w:asciiTheme="minorHAnsi" w:hAnsiTheme="minorHAnsi" w:cs="Calibri"/>
          <w:i/>
          <w:spacing w:val="-3"/>
        </w:rPr>
        <w:t>je připraven vyjádřit souhla</w:t>
      </w:r>
      <w:r>
        <w:rPr>
          <w:rFonts w:asciiTheme="minorHAnsi" w:hAnsiTheme="minorHAnsi" w:cs="Calibri"/>
          <w:i/>
          <w:spacing w:val="-3"/>
        </w:rPr>
        <w:t>s s</w:t>
      </w:r>
      <w:r w:rsidR="004260B5">
        <w:rPr>
          <w:rFonts w:asciiTheme="minorHAnsi" w:hAnsiTheme="minorHAnsi" w:cs="Calibri"/>
          <w:i/>
          <w:spacing w:val="-3"/>
        </w:rPr>
        <w:t xml:space="preserve"> pozměňovacím </w:t>
      </w:r>
      <w:r>
        <w:rPr>
          <w:rFonts w:asciiTheme="minorHAnsi" w:hAnsiTheme="minorHAnsi" w:cs="Calibri"/>
          <w:i/>
          <w:spacing w:val="-3"/>
        </w:rPr>
        <w:t>návrhem tak, jak</w:t>
      </w:r>
      <w:r w:rsidR="004260B5">
        <w:rPr>
          <w:rFonts w:asciiTheme="minorHAnsi" w:hAnsiTheme="minorHAnsi" w:cs="Calibri"/>
          <w:i/>
          <w:spacing w:val="-3"/>
        </w:rPr>
        <w:t xml:space="preserve"> je</w:t>
      </w:r>
      <w:r>
        <w:rPr>
          <w:rFonts w:asciiTheme="minorHAnsi" w:hAnsiTheme="minorHAnsi" w:cs="Calibri"/>
          <w:i/>
          <w:spacing w:val="-3"/>
        </w:rPr>
        <w:t xml:space="preserve"> podán. </w:t>
      </w:r>
      <w:r w:rsidR="004260B5">
        <w:rPr>
          <w:rFonts w:asciiTheme="minorHAnsi" w:hAnsiTheme="minorHAnsi" w:cs="Calibri"/>
          <w:i/>
          <w:spacing w:val="-3"/>
        </w:rPr>
        <w:t>Sdělila, že rezort M</w:t>
      </w:r>
      <w:r w:rsidR="007732EE">
        <w:rPr>
          <w:rFonts w:asciiTheme="minorHAnsi" w:hAnsiTheme="minorHAnsi" w:cs="Calibri"/>
          <w:i/>
          <w:spacing w:val="-3"/>
        </w:rPr>
        <w:t>MR</w:t>
      </w:r>
      <w:r w:rsidR="004260B5">
        <w:rPr>
          <w:rFonts w:asciiTheme="minorHAnsi" w:hAnsiTheme="minorHAnsi" w:cs="Calibri"/>
          <w:i/>
          <w:spacing w:val="-3"/>
        </w:rPr>
        <w:t xml:space="preserve"> rozumí tomu, </w:t>
      </w:r>
      <w:r>
        <w:rPr>
          <w:rFonts w:asciiTheme="minorHAnsi" w:hAnsiTheme="minorHAnsi" w:cs="Calibri"/>
          <w:i/>
          <w:spacing w:val="-3"/>
        </w:rPr>
        <w:t xml:space="preserve">že stanovisko rozptyluje pochybnosti o aplikovatelnosti pravidel pro změnu závazků ze smlouvy na veřejnou zakázku a to i v oblasti veřejných zakázek v oblasti obrany nebo bezpečnosti. </w:t>
      </w:r>
      <w:r w:rsidR="004260B5">
        <w:rPr>
          <w:rFonts w:asciiTheme="minorHAnsi" w:hAnsiTheme="minorHAnsi" w:cs="Calibri"/>
          <w:i/>
          <w:spacing w:val="-3"/>
        </w:rPr>
        <w:t xml:space="preserve">Dodala, že </w:t>
      </w:r>
      <w:r>
        <w:rPr>
          <w:rFonts w:asciiTheme="minorHAnsi" w:hAnsiTheme="minorHAnsi" w:cs="Calibri"/>
          <w:i/>
          <w:spacing w:val="-3"/>
        </w:rPr>
        <w:t xml:space="preserve">i přesto, že stanovisko je formulováno </w:t>
      </w:r>
      <w:r w:rsidR="004260B5">
        <w:rPr>
          <w:rFonts w:asciiTheme="minorHAnsi" w:hAnsiTheme="minorHAnsi" w:cs="Calibri"/>
          <w:i/>
          <w:spacing w:val="-3"/>
        </w:rPr>
        <w:t>poměrně</w:t>
      </w:r>
      <w:r>
        <w:rPr>
          <w:rFonts w:asciiTheme="minorHAnsi" w:hAnsiTheme="minorHAnsi" w:cs="Calibri"/>
          <w:i/>
          <w:spacing w:val="-3"/>
        </w:rPr>
        <w:t xml:space="preserve"> opatrně se zdůrazněním toho, že je vždy nezbytné posuzovat případy individuálně a s ohledem na konkrétní okolnosti a že závazný výklad pravidel</w:t>
      </w:r>
      <w:r w:rsidR="004260B5">
        <w:rPr>
          <w:rFonts w:asciiTheme="minorHAnsi" w:hAnsiTheme="minorHAnsi" w:cs="Calibri"/>
          <w:i/>
          <w:spacing w:val="-3"/>
        </w:rPr>
        <w:t xml:space="preserve"> </w:t>
      </w:r>
      <w:r>
        <w:rPr>
          <w:rFonts w:asciiTheme="minorHAnsi" w:hAnsiTheme="minorHAnsi" w:cs="Calibri"/>
          <w:i/>
          <w:spacing w:val="-3"/>
        </w:rPr>
        <w:t>může podávat pouze Evr</w:t>
      </w:r>
      <w:r w:rsidR="004260B5">
        <w:rPr>
          <w:rFonts w:asciiTheme="minorHAnsi" w:hAnsiTheme="minorHAnsi" w:cs="Calibri"/>
          <w:i/>
          <w:spacing w:val="-3"/>
        </w:rPr>
        <w:t>ops</w:t>
      </w:r>
      <w:r>
        <w:rPr>
          <w:rFonts w:asciiTheme="minorHAnsi" w:hAnsiTheme="minorHAnsi" w:cs="Calibri"/>
          <w:i/>
          <w:spacing w:val="-3"/>
        </w:rPr>
        <w:t>ký soudní dvůr</w:t>
      </w:r>
      <w:r w:rsidR="004260B5">
        <w:rPr>
          <w:rFonts w:asciiTheme="minorHAnsi" w:hAnsiTheme="minorHAnsi" w:cs="Calibri"/>
          <w:i/>
          <w:spacing w:val="-3"/>
        </w:rPr>
        <w:t xml:space="preserve">, </w:t>
      </w:r>
      <w:r>
        <w:rPr>
          <w:rFonts w:asciiTheme="minorHAnsi" w:hAnsiTheme="minorHAnsi" w:cs="Calibri"/>
          <w:i/>
          <w:spacing w:val="-3"/>
        </w:rPr>
        <w:t>souhlasí</w:t>
      </w:r>
      <w:r w:rsidR="004260B5">
        <w:rPr>
          <w:rFonts w:asciiTheme="minorHAnsi" w:hAnsiTheme="minorHAnsi" w:cs="Calibri"/>
          <w:i/>
          <w:spacing w:val="-3"/>
        </w:rPr>
        <w:t xml:space="preserve"> rezort MMR</w:t>
      </w:r>
      <w:r>
        <w:rPr>
          <w:rFonts w:asciiTheme="minorHAnsi" w:hAnsiTheme="minorHAnsi" w:cs="Calibri"/>
          <w:i/>
          <w:spacing w:val="-3"/>
        </w:rPr>
        <w:t xml:space="preserve"> s tím, že není věcný důvod přistupovat k veřejným zakázkám v oblasti obrany nebo bezpečnosti jiným způsobem než k ostatním běžným zakázkám. </w:t>
      </w:r>
    </w:p>
    <w:p w14:paraId="1056F11E" w14:textId="411B5FC9" w:rsidR="004E6E55" w:rsidRDefault="004260B5" w:rsidP="003836BF">
      <w:pPr>
        <w:spacing w:after="24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 xml:space="preserve">S úvodním slovem za Úřad pro ochranu hospodářské soutěže vystoupil </w:t>
      </w:r>
      <w:r>
        <w:rPr>
          <w:i/>
        </w:rPr>
        <w:t xml:space="preserve">Mgr. Pavel Herman, který uvedl, že </w:t>
      </w:r>
      <w:r w:rsidR="004E6E55">
        <w:rPr>
          <w:rFonts w:asciiTheme="minorHAnsi" w:hAnsiTheme="minorHAnsi" w:cs="Calibri"/>
          <w:i/>
          <w:spacing w:val="-3"/>
        </w:rPr>
        <w:t xml:space="preserve">i </w:t>
      </w:r>
      <w:r>
        <w:rPr>
          <w:rFonts w:asciiTheme="minorHAnsi" w:hAnsiTheme="minorHAnsi" w:cs="Calibri"/>
          <w:i/>
          <w:spacing w:val="-3"/>
        </w:rPr>
        <w:t>ÚOHS</w:t>
      </w:r>
      <w:r w:rsidR="004E6E55">
        <w:rPr>
          <w:rFonts w:asciiTheme="minorHAnsi" w:hAnsiTheme="minorHAnsi" w:cs="Calibri"/>
          <w:i/>
          <w:spacing w:val="-3"/>
        </w:rPr>
        <w:t xml:space="preserve"> si m</w:t>
      </w:r>
      <w:r>
        <w:rPr>
          <w:rFonts w:asciiTheme="minorHAnsi" w:hAnsiTheme="minorHAnsi" w:cs="Calibri"/>
          <w:i/>
          <w:spacing w:val="-3"/>
        </w:rPr>
        <w:t>yslí, že z věcného pohledu je navrhovaná změna rozumná a vyjádřil s ní souhlas</w:t>
      </w:r>
      <w:r w:rsidR="004E6E55">
        <w:rPr>
          <w:rFonts w:asciiTheme="minorHAnsi" w:hAnsiTheme="minorHAnsi" w:cs="Calibri"/>
          <w:i/>
          <w:spacing w:val="-3"/>
        </w:rPr>
        <w:t xml:space="preserve">. </w:t>
      </w:r>
    </w:p>
    <w:p w14:paraId="598590FD" w14:textId="0DF4EFB7" w:rsidR="00E877D9" w:rsidRDefault="004260B5" w:rsidP="003836BF">
      <w:pPr>
        <w:spacing w:after="24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 xml:space="preserve">Se stanoviskem k pozměňovacímu návrhu k novele zákona o zadávání veřejných zakázek – EU se také vyjádřil Národní bezpečnostní úřad, kdy jeho náměstkyně JUDr. Zdeňka Jůzlová sdělila, že stanovisko NBÚ je </w:t>
      </w:r>
      <w:r w:rsidR="004E6E55">
        <w:rPr>
          <w:rFonts w:asciiTheme="minorHAnsi" w:hAnsiTheme="minorHAnsi" w:cs="Calibri"/>
          <w:i/>
          <w:spacing w:val="-3"/>
        </w:rPr>
        <w:t xml:space="preserve">neutrální.  </w:t>
      </w:r>
    </w:p>
    <w:p w14:paraId="43A5894B" w14:textId="57E5D223" w:rsidR="00A060B6" w:rsidRDefault="004260B5" w:rsidP="003836BF">
      <w:pPr>
        <w:spacing w:after="24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>Zpravodajem byl určen místopředseda výboru J. Flek.</w:t>
      </w:r>
    </w:p>
    <w:p w14:paraId="68D56D59" w14:textId="77777777" w:rsidR="001F1B4A" w:rsidRDefault="00A060B6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 w:rsidRPr="000E0C3E">
        <w:rPr>
          <w:rFonts w:asciiTheme="minorHAnsi" w:hAnsiTheme="minorHAnsi" w:cs="Calibri"/>
          <w:i/>
        </w:rPr>
        <w:t xml:space="preserve">Následně předseda výboru L. </w:t>
      </w:r>
      <w:proofErr w:type="spellStart"/>
      <w:r w:rsidRPr="000E0C3E">
        <w:rPr>
          <w:rFonts w:asciiTheme="minorHAnsi" w:hAnsiTheme="minorHAnsi" w:cs="Calibri"/>
          <w:i/>
        </w:rPr>
        <w:t>Metnar</w:t>
      </w:r>
      <w:proofErr w:type="spellEnd"/>
      <w:r w:rsidRPr="000E0C3E">
        <w:rPr>
          <w:rFonts w:asciiTheme="minorHAnsi" w:hAnsiTheme="minorHAnsi" w:cs="Calibri"/>
          <w:i/>
        </w:rPr>
        <w:t xml:space="preserve"> otevřel </w:t>
      </w:r>
      <w:r w:rsidR="006304A2" w:rsidRPr="000E0C3E">
        <w:rPr>
          <w:rFonts w:asciiTheme="minorHAnsi" w:hAnsiTheme="minorHAnsi"/>
          <w:i/>
        </w:rPr>
        <w:t xml:space="preserve">obecnou rozpravu, v níž </w:t>
      </w:r>
      <w:r w:rsidR="000E0C3E" w:rsidRPr="000E0C3E">
        <w:rPr>
          <w:rFonts w:asciiTheme="minorHAnsi" w:hAnsiTheme="minorHAnsi"/>
          <w:i/>
        </w:rPr>
        <w:t>vystoupil</w:t>
      </w:r>
      <w:r w:rsidR="001F1B4A">
        <w:rPr>
          <w:rFonts w:asciiTheme="minorHAnsi" w:hAnsiTheme="minorHAnsi"/>
          <w:i/>
        </w:rPr>
        <w:t>i</w:t>
      </w:r>
      <w:r w:rsidR="000E0C3E" w:rsidRPr="000E0C3E">
        <w:rPr>
          <w:rFonts w:asciiTheme="minorHAnsi" w:hAnsiTheme="minorHAnsi"/>
          <w:i/>
        </w:rPr>
        <w:t xml:space="preserve"> </w:t>
      </w:r>
      <w:r w:rsidR="004E6E55">
        <w:rPr>
          <w:rFonts w:asciiTheme="minorHAnsi" w:hAnsiTheme="minorHAnsi"/>
          <w:i/>
        </w:rPr>
        <w:t>místopředseda výboru J. Flek</w:t>
      </w:r>
      <w:r w:rsidR="001F1B4A">
        <w:rPr>
          <w:rFonts w:asciiTheme="minorHAnsi" w:hAnsiTheme="minorHAnsi"/>
          <w:i/>
        </w:rPr>
        <w:t xml:space="preserve">, poslanec K. Krejza. </w:t>
      </w:r>
    </w:p>
    <w:p w14:paraId="1CAE3E62" w14:textId="66A4DDB9" w:rsidR="001F1B4A" w:rsidRPr="001F1B4A" w:rsidRDefault="001F1B4A" w:rsidP="00C67E76">
      <w:pPr>
        <w:spacing w:after="240" w:line="240" w:lineRule="auto"/>
        <w:ind w:firstLine="454"/>
        <w:jc w:val="both"/>
        <w:rPr>
          <w:i/>
        </w:rPr>
      </w:pPr>
      <w:r w:rsidRPr="00C02FB2">
        <w:rPr>
          <w:rFonts w:asciiTheme="minorHAnsi" w:hAnsiTheme="minorHAnsi"/>
          <w:i/>
        </w:rPr>
        <w:t xml:space="preserve">Jelikož se v obecné rozpravě již nikdo další nepřihlásil, předseda výboru L. </w:t>
      </w:r>
      <w:proofErr w:type="spellStart"/>
      <w:r w:rsidRPr="00C02FB2">
        <w:rPr>
          <w:rFonts w:asciiTheme="minorHAnsi" w:hAnsiTheme="minorHAnsi"/>
          <w:i/>
        </w:rPr>
        <w:t>Metnar</w:t>
      </w:r>
      <w:proofErr w:type="spellEnd"/>
      <w:r w:rsidRPr="00C02FB2">
        <w:rPr>
          <w:rFonts w:asciiTheme="minorHAnsi" w:hAnsiTheme="minorHAnsi"/>
          <w:i/>
        </w:rPr>
        <w:t xml:space="preserve"> ji uzavřel, otevřel rozpravu podrobnou, v níž vystoupil zpravodaj </w:t>
      </w:r>
      <w:r>
        <w:rPr>
          <w:rFonts w:asciiTheme="minorHAnsi" w:hAnsiTheme="minorHAnsi"/>
          <w:i/>
        </w:rPr>
        <w:t xml:space="preserve">místopředseda výboru J. Flek </w:t>
      </w:r>
      <w:r w:rsidRPr="00C02FB2">
        <w:rPr>
          <w:rFonts w:asciiTheme="minorHAnsi" w:hAnsiTheme="minorHAnsi"/>
          <w:i/>
        </w:rPr>
        <w:t xml:space="preserve">a přednesl návrh </w:t>
      </w:r>
      <w:r w:rsidRPr="00C02FB2">
        <w:rPr>
          <w:rFonts w:asciiTheme="minorHAnsi" w:hAnsiTheme="minorHAnsi"/>
          <w:b/>
          <w:i/>
          <w:u w:val="single"/>
        </w:rPr>
        <w:t xml:space="preserve">Usnesení č. </w:t>
      </w:r>
      <w:r>
        <w:rPr>
          <w:rFonts w:asciiTheme="minorHAnsi" w:hAnsiTheme="minorHAnsi"/>
          <w:b/>
          <w:i/>
          <w:u w:val="single"/>
        </w:rPr>
        <w:t>69</w:t>
      </w:r>
      <w:r w:rsidRPr="00C02FB2">
        <w:rPr>
          <w:rFonts w:asciiTheme="minorHAnsi" w:hAnsiTheme="minorHAnsi"/>
          <w:b/>
          <w:i/>
          <w:u w:val="single"/>
        </w:rPr>
        <w:t xml:space="preserve"> (</w:t>
      </w:r>
      <w:r>
        <w:rPr>
          <w:rFonts w:asciiTheme="minorHAnsi" w:hAnsiTheme="minorHAnsi"/>
          <w:b/>
          <w:i/>
          <w:u w:val="single"/>
        </w:rPr>
        <w:t>10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0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1)</w:t>
      </w:r>
      <w:r w:rsidRPr="00C02FB2">
        <w:rPr>
          <w:rFonts w:asciiTheme="minorHAnsi" w:hAnsiTheme="minorHAnsi"/>
          <w:b/>
          <w:i/>
        </w:rPr>
        <w:t xml:space="preserve"> </w:t>
      </w:r>
      <w:r w:rsidRPr="00C02FB2">
        <w:rPr>
          <w:rFonts w:asciiTheme="minorHAnsi" w:hAnsiTheme="minorHAnsi"/>
          <w:i/>
          <w:u w:val="single"/>
        </w:rPr>
        <w:t xml:space="preserve">/hlasování č. </w:t>
      </w:r>
      <w:r>
        <w:rPr>
          <w:rFonts w:asciiTheme="minorHAnsi" w:hAnsiTheme="minorHAnsi"/>
          <w:i/>
          <w:u w:val="single"/>
        </w:rPr>
        <w:t>2</w:t>
      </w:r>
      <w:r w:rsidRPr="00C02FB2">
        <w:rPr>
          <w:rFonts w:asciiTheme="minorHAnsi" w:hAnsiTheme="minorHAnsi"/>
          <w:i/>
          <w:u w:val="single"/>
        </w:rPr>
        <w:t>/</w:t>
      </w:r>
      <w:r w:rsidRPr="00C02FB2">
        <w:rPr>
          <w:rFonts w:asciiTheme="minorHAnsi" w:hAnsiTheme="minorHAnsi"/>
          <w:i/>
        </w:rPr>
        <w:t xml:space="preserve"> - </w:t>
      </w:r>
      <w:r w:rsidRPr="001F1B4A">
        <w:rPr>
          <w:rFonts w:asciiTheme="minorHAnsi" w:hAnsiTheme="minorHAnsi"/>
          <w:i/>
        </w:rPr>
        <w:t>Novela zákona o zadávání veřejných zakázek – EU /sněmovní tisk č.</w:t>
      </w:r>
      <w:r w:rsidR="002D6E78">
        <w:rPr>
          <w:rFonts w:asciiTheme="minorHAnsi" w:hAnsiTheme="minorHAnsi"/>
          <w:i/>
        </w:rPr>
        <w:t> </w:t>
      </w:r>
      <w:r w:rsidRPr="001F1B4A">
        <w:rPr>
          <w:rFonts w:asciiTheme="minorHAnsi" w:hAnsiTheme="minorHAnsi"/>
          <w:i/>
        </w:rPr>
        <w:t>249/</w:t>
      </w:r>
      <w:r w:rsidRPr="001F1B4A">
        <w:rPr>
          <w:i/>
        </w:rPr>
        <w:t>.</w:t>
      </w:r>
    </w:p>
    <w:p w14:paraId="47094E8B" w14:textId="1132BB50" w:rsidR="007A095F" w:rsidRPr="002678F4" w:rsidRDefault="007A095F" w:rsidP="00311FC0">
      <w:pPr>
        <w:spacing w:after="120" w:line="240" w:lineRule="auto"/>
        <w:ind w:firstLine="454"/>
        <w:jc w:val="both"/>
        <w:rPr>
          <w:i/>
        </w:rPr>
      </w:pPr>
      <w:r>
        <w:rPr>
          <w:rFonts w:cs="Calibri"/>
          <w:i/>
        </w:rPr>
        <w:t xml:space="preserve">Usnesení bylo přijato a </w:t>
      </w:r>
      <w:r w:rsidR="00311FC0">
        <w:rPr>
          <w:rFonts w:cs="Calibri"/>
          <w:i/>
        </w:rPr>
        <w:t>předseda výboru L. </w:t>
      </w:r>
      <w:proofErr w:type="spellStart"/>
      <w:r w:rsidR="00311FC0">
        <w:rPr>
          <w:rFonts w:cs="Calibri"/>
          <w:i/>
        </w:rPr>
        <w:t>Metnar</w:t>
      </w:r>
      <w:proofErr w:type="spellEnd"/>
      <w:r w:rsidR="00311FC0">
        <w:rPr>
          <w:rFonts w:cs="Calibri"/>
          <w:i/>
        </w:rPr>
        <w:t xml:space="preserve"> </w:t>
      </w:r>
      <w:r>
        <w:rPr>
          <w:rFonts w:cs="Calibri"/>
          <w:i/>
        </w:rPr>
        <w:t>ukončil projednávání bodu č. 2.</w:t>
      </w:r>
    </w:p>
    <w:p w14:paraId="59E466F3" w14:textId="04B7C5FF" w:rsidR="007A095F" w:rsidRDefault="007A095F" w:rsidP="00700035">
      <w:pPr>
        <w:spacing w:after="0"/>
        <w:ind w:firstLine="454"/>
        <w:jc w:val="both"/>
        <w:rPr>
          <w:rFonts w:cs="Calibri"/>
          <w:i/>
        </w:rPr>
      </w:pPr>
    </w:p>
    <w:p w14:paraId="565A2EF1" w14:textId="1FA53B31" w:rsidR="0045324C" w:rsidRPr="00523C2A" w:rsidRDefault="00220F26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523C2A">
        <w:rPr>
          <w:rFonts w:asciiTheme="minorHAnsi" w:hAnsiTheme="minorHAnsi"/>
          <w:b/>
          <w:sz w:val="22"/>
          <w:szCs w:val="22"/>
          <w:u w:val="single"/>
        </w:rPr>
        <w:t xml:space="preserve">K bodu </w:t>
      </w:r>
      <w:r w:rsidR="00700035" w:rsidRPr="00523C2A">
        <w:rPr>
          <w:rFonts w:asciiTheme="minorHAnsi" w:hAnsiTheme="minorHAnsi"/>
          <w:b/>
          <w:sz w:val="22"/>
          <w:szCs w:val="22"/>
          <w:u w:val="single"/>
        </w:rPr>
        <w:t>3</w:t>
      </w:r>
      <w:r w:rsidRPr="00523C2A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276D782B" w14:textId="157B164D" w:rsidR="007F292C" w:rsidRDefault="00DA1C0C" w:rsidP="007F292C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Informace o jednání k pořízení BVP</w:t>
      </w:r>
      <w:r w:rsidR="00287BF6">
        <w:rPr>
          <w:b/>
          <w:i/>
        </w:rPr>
        <w:t>.</w:t>
      </w:r>
    </w:p>
    <w:p w14:paraId="60466082" w14:textId="3A81F37E" w:rsidR="00E75BB2" w:rsidRDefault="00523C2A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="00511451" w:rsidRPr="006B0B4E">
        <w:rPr>
          <w:rFonts w:asciiTheme="minorHAnsi" w:hAnsiTheme="minorHAnsi"/>
          <w:i/>
        </w:rPr>
        <w:t xml:space="preserve">ředseda výboru </w:t>
      </w:r>
      <w:r>
        <w:rPr>
          <w:rFonts w:asciiTheme="minorHAnsi" w:hAnsiTheme="minorHAnsi"/>
          <w:i/>
        </w:rPr>
        <w:t xml:space="preserve">L. </w:t>
      </w:r>
      <w:proofErr w:type="spellStart"/>
      <w:r>
        <w:rPr>
          <w:rFonts w:asciiTheme="minorHAnsi" w:hAnsiTheme="minorHAnsi"/>
          <w:i/>
        </w:rPr>
        <w:t>Metnar</w:t>
      </w:r>
      <w:proofErr w:type="spellEnd"/>
      <w:r w:rsidR="00511451" w:rsidRPr="006B0B4E">
        <w:rPr>
          <w:rFonts w:asciiTheme="minorHAnsi" w:hAnsiTheme="minorHAnsi"/>
          <w:i/>
        </w:rPr>
        <w:t xml:space="preserve"> zahájil projednávání bodu č. 3 a</w:t>
      </w:r>
      <w:r w:rsidR="001F1B4A">
        <w:rPr>
          <w:rFonts w:asciiTheme="minorHAnsi" w:hAnsiTheme="minorHAnsi"/>
          <w:i/>
        </w:rPr>
        <w:t xml:space="preserve"> </w:t>
      </w:r>
      <w:r w:rsidR="004260B5">
        <w:rPr>
          <w:rFonts w:asciiTheme="minorHAnsi" w:hAnsiTheme="minorHAnsi"/>
          <w:i/>
        </w:rPr>
        <w:t>sdělil</w:t>
      </w:r>
      <w:r w:rsidR="001F1B4A">
        <w:rPr>
          <w:rFonts w:asciiTheme="minorHAnsi" w:hAnsiTheme="minorHAnsi"/>
          <w:i/>
        </w:rPr>
        <w:t xml:space="preserve">, </w:t>
      </w:r>
      <w:r w:rsidR="00A7359C">
        <w:rPr>
          <w:rFonts w:asciiTheme="minorHAnsi" w:hAnsiTheme="minorHAnsi"/>
          <w:i/>
        </w:rPr>
        <w:t xml:space="preserve">že pořízením nových bojových vozidel pěchoty se výbor zabývá opakovaně a členy výboru zajímá aktuální stav vyjednávání. O úvodní slovo požádal ministryni obrany J. Černochovou. Ta uvedla, že rezort Ministerstva obrany členům výboru slíbil, že bude průběžně poskytovat nové informace ohledně </w:t>
      </w:r>
      <w:r w:rsidR="00E75BB2">
        <w:rPr>
          <w:rFonts w:asciiTheme="minorHAnsi" w:hAnsiTheme="minorHAnsi"/>
          <w:i/>
        </w:rPr>
        <w:t>vyjednávání se švédskou stranou. Nejprve s</w:t>
      </w:r>
      <w:r w:rsidR="00A7359C">
        <w:rPr>
          <w:rFonts w:asciiTheme="minorHAnsi" w:hAnsiTheme="minorHAnsi"/>
          <w:i/>
        </w:rPr>
        <w:t xml:space="preserve">dělila, že ve Švédsku </w:t>
      </w:r>
      <w:r w:rsidR="00E75BB2">
        <w:rPr>
          <w:rFonts w:asciiTheme="minorHAnsi" w:hAnsiTheme="minorHAnsi"/>
          <w:i/>
        </w:rPr>
        <w:t xml:space="preserve">proběhly </w:t>
      </w:r>
      <w:r w:rsidR="00A7359C">
        <w:rPr>
          <w:rFonts w:asciiTheme="minorHAnsi" w:hAnsiTheme="minorHAnsi"/>
          <w:i/>
        </w:rPr>
        <w:t xml:space="preserve">volby, </w:t>
      </w:r>
      <w:r w:rsidR="00E75BB2">
        <w:rPr>
          <w:rFonts w:asciiTheme="minorHAnsi" w:hAnsiTheme="minorHAnsi"/>
          <w:i/>
        </w:rPr>
        <w:t>tudíž</w:t>
      </w:r>
      <w:r w:rsidR="00A7359C">
        <w:rPr>
          <w:rFonts w:asciiTheme="minorHAnsi" w:hAnsiTheme="minorHAnsi"/>
          <w:i/>
        </w:rPr>
        <w:t xml:space="preserve"> tam došlo ke změně administrativy, bude se měnit ministr ob</w:t>
      </w:r>
      <w:r w:rsidR="00E75BB2">
        <w:rPr>
          <w:rFonts w:asciiTheme="minorHAnsi" w:hAnsiTheme="minorHAnsi"/>
          <w:i/>
        </w:rPr>
        <w:t>rany</w:t>
      </w:r>
      <w:r w:rsidR="007732EE">
        <w:rPr>
          <w:rFonts w:asciiTheme="minorHAnsi" w:hAnsiTheme="minorHAnsi"/>
          <w:i/>
        </w:rPr>
        <w:t>,</w:t>
      </w:r>
      <w:r w:rsidR="00E75BB2">
        <w:rPr>
          <w:rFonts w:asciiTheme="minorHAnsi" w:hAnsiTheme="minorHAnsi"/>
          <w:i/>
        </w:rPr>
        <w:t xml:space="preserve"> ale i tak vyjednávání o nákupu BVP běží.</w:t>
      </w:r>
    </w:p>
    <w:p w14:paraId="256BBC91" w14:textId="345DAD9B" w:rsidR="00E75BB2" w:rsidRDefault="00A7359C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Dále </w:t>
      </w:r>
      <w:r w:rsidR="00E75BB2">
        <w:rPr>
          <w:rFonts w:asciiTheme="minorHAnsi" w:hAnsiTheme="minorHAnsi"/>
          <w:i/>
        </w:rPr>
        <w:t>ministryně obrany J. Černochová zmínila</w:t>
      </w:r>
      <w:r>
        <w:rPr>
          <w:rFonts w:asciiTheme="minorHAnsi" w:hAnsiTheme="minorHAnsi"/>
          <w:i/>
        </w:rPr>
        <w:t xml:space="preserve">, že </w:t>
      </w:r>
      <w:r w:rsidR="00E75BB2">
        <w:rPr>
          <w:rFonts w:asciiTheme="minorHAnsi" w:hAnsiTheme="minorHAnsi"/>
          <w:i/>
        </w:rPr>
        <w:t xml:space="preserve">poslední diskuze o pořízení BVP probíhala na výboru pro obranu dne </w:t>
      </w:r>
      <w:r>
        <w:rPr>
          <w:rFonts w:asciiTheme="minorHAnsi" w:hAnsiTheme="minorHAnsi"/>
          <w:i/>
        </w:rPr>
        <w:t xml:space="preserve">31. </w:t>
      </w:r>
      <w:r w:rsidR="00E75BB2">
        <w:rPr>
          <w:rFonts w:asciiTheme="minorHAnsi" w:hAnsiTheme="minorHAnsi"/>
          <w:i/>
        </w:rPr>
        <w:t>srpna 2022</w:t>
      </w:r>
      <w:r w:rsidR="007732EE">
        <w:rPr>
          <w:rFonts w:asciiTheme="minorHAnsi" w:hAnsiTheme="minorHAnsi"/>
          <w:i/>
        </w:rPr>
        <w:t xml:space="preserve">. </w:t>
      </w:r>
      <w:r w:rsidR="00E75BB2">
        <w:rPr>
          <w:rFonts w:asciiTheme="minorHAnsi" w:hAnsiTheme="minorHAnsi"/>
          <w:i/>
        </w:rPr>
        <w:t xml:space="preserve">Uvedla, že </w:t>
      </w:r>
      <w:r>
        <w:rPr>
          <w:rFonts w:asciiTheme="minorHAnsi" w:hAnsiTheme="minorHAnsi"/>
          <w:i/>
        </w:rPr>
        <w:t>od uvedeného data proběhla ve dnech 1. – 2. září 2022 iniciační jednání mezi českou a švédskou stranou, kde bylo diskutováno především požadované základní nastavení možného budoucího smluvního vztahu.</w:t>
      </w:r>
      <w:r w:rsidR="00E75BB2">
        <w:rPr>
          <w:rFonts w:asciiTheme="minorHAnsi" w:hAnsiTheme="minorHAnsi"/>
          <w:i/>
        </w:rPr>
        <w:t xml:space="preserve"> Upřesnila, že t</w:t>
      </w:r>
      <w:r>
        <w:rPr>
          <w:rFonts w:asciiTheme="minorHAnsi" w:hAnsiTheme="minorHAnsi"/>
          <w:i/>
        </w:rPr>
        <w:t xml:space="preserve">ěchto jednání se účastnili zástupci </w:t>
      </w:r>
      <w:r w:rsidR="00E75BB2">
        <w:rPr>
          <w:rFonts w:asciiTheme="minorHAnsi" w:hAnsiTheme="minorHAnsi"/>
          <w:i/>
        </w:rPr>
        <w:t xml:space="preserve">rezortu </w:t>
      </w:r>
      <w:r>
        <w:rPr>
          <w:rFonts w:asciiTheme="minorHAnsi" w:hAnsiTheme="minorHAnsi"/>
          <w:i/>
        </w:rPr>
        <w:t xml:space="preserve">MO ČR a AČR, představitelé švédské vládní vyzbrojovací agentury FMV a společnosti BAE Systems </w:t>
      </w:r>
      <w:proofErr w:type="spellStart"/>
      <w:r w:rsidR="00E75BB2" w:rsidRPr="00E75BB2">
        <w:rPr>
          <w:rFonts w:asciiTheme="minorHAnsi" w:hAnsiTheme="minorHAnsi" w:cs="Arial"/>
          <w:i/>
          <w:shd w:val="clear" w:color="auto" w:fill="FFFFFF"/>
        </w:rPr>
        <w:t>Hägglunds</w:t>
      </w:r>
      <w:proofErr w:type="spellEnd"/>
      <w:r>
        <w:rPr>
          <w:rFonts w:asciiTheme="minorHAnsi" w:hAnsiTheme="minorHAnsi"/>
          <w:i/>
        </w:rPr>
        <w:t xml:space="preserve">. </w:t>
      </w:r>
      <w:r w:rsidR="00E75BB2">
        <w:rPr>
          <w:rFonts w:asciiTheme="minorHAnsi" w:hAnsiTheme="minorHAnsi"/>
          <w:i/>
        </w:rPr>
        <w:t>Dodala, že n</w:t>
      </w:r>
      <w:r>
        <w:rPr>
          <w:rFonts w:asciiTheme="minorHAnsi" w:hAnsiTheme="minorHAnsi"/>
          <w:i/>
        </w:rPr>
        <w:t xml:space="preserve">a úvod jednání se uskutečnil tzv. </w:t>
      </w:r>
      <w:proofErr w:type="spellStart"/>
      <w:r>
        <w:rPr>
          <w:rFonts w:asciiTheme="minorHAnsi" w:hAnsiTheme="minorHAnsi"/>
          <w:i/>
        </w:rPr>
        <w:t>high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level</w:t>
      </w:r>
      <w:proofErr w:type="spellEnd"/>
      <w:r>
        <w:rPr>
          <w:rFonts w:asciiTheme="minorHAnsi" w:hAnsiTheme="minorHAnsi"/>
          <w:i/>
        </w:rPr>
        <w:t xml:space="preserve"> meeting, který za českou stranu vedl první náměstek</w:t>
      </w:r>
      <w:r w:rsidR="00E75BB2">
        <w:rPr>
          <w:rFonts w:asciiTheme="minorHAnsi" w:hAnsiTheme="minorHAnsi"/>
          <w:i/>
        </w:rPr>
        <w:t xml:space="preserve"> ministryně obrany</w:t>
      </w:r>
      <w:r>
        <w:rPr>
          <w:rFonts w:asciiTheme="minorHAnsi" w:hAnsiTheme="minorHAnsi"/>
          <w:i/>
        </w:rPr>
        <w:t xml:space="preserve">, za švédskou stranu se účastnili státní tajemník </w:t>
      </w:r>
      <w:r w:rsidR="00E75BB2">
        <w:rPr>
          <w:rFonts w:asciiTheme="minorHAnsi" w:hAnsiTheme="minorHAnsi"/>
          <w:i/>
        </w:rPr>
        <w:t xml:space="preserve">rezortu </w:t>
      </w:r>
      <w:r>
        <w:rPr>
          <w:rFonts w:asciiTheme="minorHAnsi" w:hAnsiTheme="minorHAnsi"/>
          <w:i/>
        </w:rPr>
        <w:t>MO, prezident společnosti BAE a vrcholový představitel</w:t>
      </w:r>
      <w:r w:rsidR="00E75BB2">
        <w:rPr>
          <w:rFonts w:asciiTheme="minorHAnsi" w:hAnsiTheme="minorHAnsi"/>
          <w:i/>
        </w:rPr>
        <w:t>é</w:t>
      </w:r>
      <w:r>
        <w:rPr>
          <w:rFonts w:asciiTheme="minorHAnsi" w:hAnsiTheme="minorHAnsi"/>
          <w:i/>
        </w:rPr>
        <w:t xml:space="preserve"> FMV.</w:t>
      </w:r>
      <w:r w:rsidR="00E75BB2">
        <w:rPr>
          <w:rFonts w:asciiTheme="minorHAnsi" w:hAnsiTheme="minorHAnsi"/>
          <w:i/>
        </w:rPr>
        <w:t xml:space="preserve"> Doplnila, že </w:t>
      </w:r>
      <w:r>
        <w:rPr>
          <w:rFonts w:asciiTheme="minorHAnsi" w:hAnsiTheme="minorHAnsi"/>
          <w:i/>
        </w:rPr>
        <w:t>se kromě jiného řešili základní parametry průmyslové spolupráce, právní aspe</w:t>
      </w:r>
      <w:r w:rsidR="007732EE">
        <w:rPr>
          <w:rFonts w:asciiTheme="minorHAnsi" w:hAnsiTheme="minorHAnsi"/>
          <w:i/>
        </w:rPr>
        <w:t>kty, načasování dodávek vozidel</w:t>
      </w:r>
      <w:r>
        <w:rPr>
          <w:rFonts w:asciiTheme="minorHAnsi" w:hAnsiTheme="minorHAnsi"/>
          <w:i/>
        </w:rPr>
        <w:t xml:space="preserve"> či možná harmonizace se slovenskou zakázkou. </w:t>
      </w:r>
    </w:p>
    <w:p w14:paraId="226A8211" w14:textId="3BD0A5B3" w:rsidR="002D6E78" w:rsidRDefault="00E75BB2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Poté ministryně obrany J. Černochová uvedla, že p</w:t>
      </w:r>
      <w:r w:rsidR="00A7359C">
        <w:rPr>
          <w:rFonts w:asciiTheme="minorHAnsi" w:hAnsiTheme="minorHAnsi"/>
          <w:i/>
        </w:rPr>
        <w:t xml:space="preserve">o iniciačním jednání se rozběhla vzájemná intenzivní komunikace včetně dalších </w:t>
      </w:r>
      <w:r w:rsidR="0012262A">
        <w:rPr>
          <w:rFonts w:asciiTheme="minorHAnsi" w:hAnsiTheme="minorHAnsi"/>
          <w:i/>
        </w:rPr>
        <w:t>setkání mezi</w:t>
      </w:r>
      <w:r>
        <w:rPr>
          <w:rFonts w:asciiTheme="minorHAnsi" w:hAnsiTheme="minorHAnsi"/>
          <w:i/>
        </w:rPr>
        <w:t xml:space="preserve"> rezortem</w:t>
      </w:r>
      <w:r w:rsidR="0012262A">
        <w:rPr>
          <w:rFonts w:asciiTheme="minorHAnsi" w:hAnsiTheme="minorHAnsi"/>
          <w:i/>
        </w:rPr>
        <w:t xml:space="preserve"> MO jako zadavatelem</w:t>
      </w:r>
      <w:r w:rsidR="007732EE">
        <w:rPr>
          <w:rFonts w:asciiTheme="minorHAnsi" w:hAnsiTheme="minorHAnsi"/>
          <w:i/>
        </w:rPr>
        <w:t>,</w:t>
      </w:r>
      <w:r w:rsidR="0012262A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agenturou </w:t>
      </w:r>
      <w:r w:rsidR="0012262A">
        <w:rPr>
          <w:rFonts w:asciiTheme="minorHAnsi" w:hAnsiTheme="minorHAnsi"/>
          <w:i/>
        </w:rPr>
        <w:t>FMV a</w:t>
      </w:r>
      <w:r w:rsidR="002D6E78">
        <w:rPr>
          <w:rFonts w:asciiTheme="minorHAnsi" w:hAnsiTheme="minorHAnsi"/>
          <w:i/>
        </w:rPr>
        <w:t> </w:t>
      </w:r>
      <w:r>
        <w:rPr>
          <w:rFonts w:asciiTheme="minorHAnsi" w:hAnsiTheme="minorHAnsi"/>
          <w:i/>
        </w:rPr>
        <w:t xml:space="preserve">společností </w:t>
      </w:r>
      <w:r w:rsidR="0012262A">
        <w:rPr>
          <w:rFonts w:asciiTheme="minorHAnsi" w:hAnsiTheme="minorHAnsi"/>
          <w:i/>
        </w:rPr>
        <w:t xml:space="preserve">BAE k dořešení některých problémů a nejasností mj. i ohledně struktury budoucích smluvních vztahů tak, aby byly naplněny podmínky českého zákona o zadávání veřejných zakázek. </w:t>
      </w:r>
      <w:r>
        <w:rPr>
          <w:rFonts w:asciiTheme="minorHAnsi" w:hAnsiTheme="minorHAnsi"/>
          <w:i/>
        </w:rPr>
        <w:t xml:space="preserve">Upřesnila, že od začátku </w:t>
      </w:r>
      <w:r w:rsidR="002D6E78">
        <w:rPr>
          <w:rFonts w:asciiTheme="minorHAnsi" w:hAnsiTheme="minorHAnsi"/>
          <w:i/>
        </w:rPr>
        <w:t xml:space="preserve">vyjednávacího procesu </w:t>
      </w:r>
      <w:r>
        <w:rPr>
          <w:rFonts w:asciiTheme="minorHAnsi" w:hAnsiTheme="minorHAnsi"/>
          <w:i/>
        </w:rPr>
        <w:t>česká strana upřednost</w:t>
      </w:r>
      <w:r w:rsidR="002D6E78">
        <w:rPr>
          <w:rFonts w:asciiTheme="minorHAnsi" w:hAnsiTheme="minorHAnsi"/>
          <w:i/>
        </w:rPr>
        <w:t>ňuje jednání formou vláda – vláda.</w:t>
      </w:r>
    </w:p>
    <w:p w14:paraId="3104C07A" w14:textId="47E9A602" w:rsidR="00CF161C" w:rsidRDefault="002D6E78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Závěrem svého vystoupení ministryně obrany J. Černochová zmínila, že v </w:t>
      </w:r>
      <w:r w:rsidR="00CF34D5">
        <w:rPr>
          <w:rFonts w:asciiTheme="minorHAnsi" w:hAnsiTheme="minorHAnsi"/>
          <w:i/>
        </w:rPr>
        <w:t>souladu s usnesení</w:t>
      </w:r>
      <w:r>
        <w:rPr>
          <w:rFonts w:asciiTheme="minorHAnsi" w:hAnsiTheme="minorHAnsi"/>
          <w:i/>
        </w:rPr>
        <w:t xml:space="preserve">m vlády č. 635 ze dne 20. července </w:t>
      </w:r>
      <w:r w:rsidR="00CF34D5">
        <w:rPr>
          <w:rFonts w:asciiTheme="minorHAnsi" w:hAnsiTheme="minorHAnsi"/>
          <w:i/>
        </w:rPr>
        <w:t xml:space="preserve">2022 </w:t>
      </w:r>
      <w:r>
        <w:rPr>
          <w:rFonts w:asciiTheme="minorHAnsi" w:hAnsiTheme="minorHAnsi"/>
          <w:i/>
        </w:rPr>
        <w:t xml:space="preserve">rezort MO </w:t>
      </w:r>
      <w:r w:rsidR="00CF34D5">
        <w:rPr>
          <w:rFonts w:asciiTheme="minorHAnsi" w:hAnsiTheme="minorHAnsi"/>
          <w:i/>
        </w:rPr>
        <w:t>pokračuje i v koordinaci postupu pořízení bojových vozidel</w:t>
      </w:r>
      <w:r>
        <w:rPr>
          <w:rFonts w:asciiTheme="minorHAnsi" w:hAnsiTheme="minorHAnsi"/>
          <w:i/>
        </w:rPr>
        <w:t xml:space="preserve"> pěchoty se slovenskou stranou, kdy poslední setkání se slovenským ministrem obrany J. </w:t>
      </w:r>
      <w:proofErr w:type="spellStart"/>
      <w:r>
        <w:rPr>
          <w:rFonts w:asciiTheme="minorHAnsi" w:hAnsiTheme="minorHAnsi"/>
          <w:i/>
        </w:rPr>
        <w:t>Naděm</w:t>
      </w:r>
      <w:proofErr w:type="spellEnd"/>
      <w:r>
        <w:rPr>
          <w:rFonts w:asciiTheme="minorHAnsi" w:hAnsiTheme="minorHAnsi"/>
          <w:i/>
        </w:rPr>
        <w:t xml:space="preserve"> proběhla minulý týden v rámci jednání zemí V4. Dodala, že d</w:t>
      </w:r>
      <w:r w:rsidR="00CF34D5">
        <w:rPr>
          <w:rFonts w:asciiTheme="minorHAnsi" w:hAnsiTheme="minorHAnsi"/>
          <w:i/>
        </w:rPr>
        <w:t xml:space="preserve">ne 30. </w:t>
      </w:r>
      <w:r>
        <w:rPr>
          <w:rFonts w:asciiTheme="minorHAnsi" w:hAnsiTheme="minorHAnsi"/>
          <w:i/>
        </w:rPr>
        <w:t xml:space="preserve">září </w:t>
      </w:r>
      <w:r w:rsidR="00CF34D5">
        <w:rPr>
          <w:rFonts w:asciiTheme="minorHAnsi" w:hAnsiTheme="minorHAnsi"/>
          <w:i/>
        </w:rPr>
        <w:t xml:space="preserve">2022 byla uzavřena smlouva na právní podporu u tohoto projektu s advokátní kanceláří Brož – Sedlatý s. r. o. </w:t>
      </w:r>
    </w:p>
    <w:p w14:paraId="5EA3E3BF" w14:textId="7395FAA4" w:rsidR="00C1467C" w:rsidRDefault="002D6E78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 úvodním slovem dále vystoupil n</w:t>
      </w:r>
      <w:r w:rsidR="00CF34D5">
        <w:rPr>
          <w:rFonts w:asciiTheme="minorHAnsi" w:hAnsiTheme="minorHAnsi"/>
          <w:i/>
        </w:rPr>
        <w:t xml:space="preserve">áměstek </w:t>
      </w:r>
      <w:r>
        <w:rPr>
          <w:rFonts w:asciiTheme="minorHAnsi" w:hAnsiTheme="minorHAnsi"/>
          <w:i/>
        </w:rPr>
        <w:t xml:space="preserve">ministryně obrany L. </w:t>
      </w:r>
      <w:r w:rsidR="00CF34D5">
        <w:rPr>
          <w:rFonts w:asciiTheme="minorHAnsi" w:hAnsiTheme="minorHAnsi"/>
          <w:i/>
        </w:rPr>
        <w:t>Koudelka</w:t>
      </w:r>
      <w:r>
        <w:rPr>
          <w:rFonts w:asciiTheme="minorHAnsi" w:hAnsiTheme="minorHAnsi"/>
          <w:i/>
        </w:rPr>
        <w:t xml:space="preserve">, který uvedl, že </w:t>
      </w:r>
      <w:r w:rsidR="00CF34D5">
        <w:rPr>
          <w:rFonts w:asciiTheme="minorHAnsi" w:hAnsiTheme="minorHAnsi"/>
          <w:i/>
        </w:rPr>
        <w:t>v j</w:t>
      </w:r>
      <w:r>
        <w:rPr>
          <w:rFonts w:asciiTheme="minorHAnsi" w:hAnsiTheme="minorHAnsi"/>
          <w:i/>
        </w:rPr>
        <w:t xml:space="preserve">iž zmíněném iniciačním jednání </w:t>
      </w:r>
      <w:r w:rsidR="00411696">
        <w:rPr>
          <w:rFonts w:asciiTheme="minorHAnsi" w:hAnsiTheme="minorHAnsi"/>
          <w:i/>
        </w:rPr>
        <w:t>by</w:t>
      </w:r>
      <w:r>
        <w:rPr>
          <w:rFonts w:asciiTheme="minorHAnsi" w:hAnsiTheme="minorHAnsi"/>
          <w:i/>
        </w:rPr>
        <w:t>ly</w:t>
      </w:r>
      <w:r w:rsidR="00411696">
        <w:rPr>
          <w:rFonts w:asciiTheme="minorHAnsi" w:hAnsiTheme="minorHAnsi"/>
          <w:i/>
        </w:rPr>
        <w:t xml:space="preserve"> dne 1. </w:t>
      </w:r>
      <w:r>
        <w:rPr>
          <w:rFonts w:asciiTheme="minorHAnsi" w:hAnsiTheme="minorHAnsi"/>
          <w:i/>
        </w:rPr>
        <w:t xml:space="preserve">září </w:t>
      </w:r>
      <w:r w:rsidR="00411696">
        <w:rPr>
          <w:rFonts w:asciiTheme="minorHAnsi" w:hAnsiTheme="minorHAnsi"/>
          <w:i/>
        </w:rPr>
        <w:t>2022 probírány se švédskou vládní vyzbrojovací agenturou FMV</w:t>
      </w:r>
      <w:r w:rsidR="007732EE">
        <w:rPr>
          <w:rFonts w:asciiTheme="minorHAnsi" w:hAnsiTheme="minorHAnsi"/>
          <w:i/>
        </w:rPr>
        <w:t xml:space="preserve"> </w:t>
      </w:r>
      <w:r w:rsidR="00411696">
        <w:rPr>
          <w:rFonts w:asciiTheme="minorHAnsi" w:hAnsiTheme="minorHAnsi"/>
          <w:i/>
        </w:rPr>
        <w:t>zejména aspekty právního rámce zakázky s cílem vyladit pozice obou stran způsobem, aby</w:t>
      </w:r>
      <w:r w:rsidR="007732EE">
        <w:rPr>
          <w:rFonts w:asciiTheme="minorHAnsi" w:hAnsiTheme="minorHAnsi"/>
          <w:i/>
        </w:rPr>
        <w:t xml:space="preserve"> bylo možné</w:t>
      </w:r>
      <w:r>
        <w:rPr>
          <w:rFonts w:asciiTheme="minorHAnsi" w:hAnsiTheme="minorHAnsi"/>
          <w:i/>
        </w:rPr>
        <w:t xml:space="preserve"> </w:t>
      </w:r>
      <w:r w:rsidR="00411696">
        <w:rPr>
          <w:rFonts w:asciiTheme="minorHAnsi" w:hAnsiTheme="minorHAnsi"/>
          <w:i/>
        </w:rPr>
        <w:t xml:space="preserve">co nejdříve </w:t>
      </w:r>
      <w:r>
        <w:rPr>
          <w:rFonts w:asciiTheme="minorHAnsi" w:hAnsiTheme="minorHAnsi"/>
          <w:i/>
        </w:rPr>
        <w:t>dosáhnout</w:t>
      </w:r>
      <w:r w:rsidR="00411696">
        <w:rPr>
          <w:rFonts w:asciiTheme="minorHAnsi" w:hAnsiTheme="minorHAnsi"/>
          <w:i/>
        </w:rPr>
        <w:t xml:space="preserve"> uzavření takového smluvního vztahu, který by plně respektoval podmínky českého zákona o zadávání veřejných zakázek. </w:t>
      </w:r>
      <w:r w:rsidR="00C1467C">
        <w:rPr>
          <w:rFonts w:asciiTheme="minorHAnsi" w:hAnsiTheme="minorHAnsi"/>
          <w:i/>
        </w:rPr>
        <w:t xml:space="preserve">Dále uvedl, že dne </w:t>
      </w:r>
      <w:r w:rsidR="00411696">
        <w:rPr>
          <w:rFonts w:asciiTheme="minorHAnsi" w:hAnsiTheme="minorHAnsi"/>
          <w:i/>
        </w:rPr>
        <w:t xml:space="preserve">2. </w:t>
      </w:r>
      <w:r w:rsidR="00C1467C">
        <w:rPr>
          <w:rFonts w:asciiTheme="minorHAnsi" w:hAnsiTheme="minorHAnsi"/>
          <w:i/>
        </w:rPr>
        <w:t>září</w:t>
      </w:r>
      <w:r w:rsidR="00411696">
        <w:rPr>
          <w:rFonts w:asciiTheme="minorHAnsi" w:hAnsiTheme="minorHAnsi"/>
          <w:i/>
        </w:rPr>
        <w:t xml:space="preserve"> 2022 </w:t>
      </w:r>
      <w:r w:rsidR="00C1467C">
        <w:rPr>
          <w:rFonts w:asciiTheme="minorHAnsi" w:hAnsiTheme="minorHAnsi"/>
          <w:i/>
        </w:rPr>
        <w:t xml:space="preserve">byly </w:t>
      </w:r>
      <w:r w:rsidR="00411696">
        <w:rPr>
          <w:rFonts w:asciiTheme="minorHAnsi" w:hAnsiTheme="minorHAnsi"/>
          <w:i/>
        </w:rPr>
        <w:t xml:space="preserve">se společností </w:t>
      </w:r>
      <w:r w:rsidR="007732EE">
        <w:rPr>
          <w:rFonts w:asciiTheme="minorHAnsi" w:hAnsiTheme="minorHAnsi"/>
          <w:i/>
        </w:rPr>
        <w:t xml:space="preserve">BAE diskutovány zejména otázky </w:t>
      </w:r>
      <w:r w:rsidR="00411696">
        <w:rPr>
          <w:rFonts w:asciiTheme="minorHAnsi" w:hAnsiTheme="minorHAnsi"/>
          <w:i/>
        </w:rPr>
        <w:t xml:space="preserve">licenční a </w:t>
      </w:r>
      <w:proofErr w:type="spellStart"/>
      <w:r w:rsidR="00411696">
        <w:rPr>
          <w:rFonts w:asciiTheme="minorHAnsi" w:hAnsiTheme="minorHAnsi"/>
          <w:i/>
        </w:rPr>
        <w:t>sublicenční</w:t>
      </w:r>
      <w:proofErr w:type="spellEnd"/>
      <w:r w:rsidR="00411696">
        <w:rPr>
          <w:rFonts w:asciiTheme="minorHAnsi" w:hAnsiTheme="minorHAnsi"/>
          <w:i/>
        </w:rPr>
        <w:t xml:space="preserve"> politik</w:t>
      </w:r>
      <w:r w:rsidR="00C1467C">
        <w:rPr>
          <w:rFonts w:asciiTheme="minorHAnsi" w:hAnsiTheme="minorHAnsi"/>
          <w:i/>
        </w:rPr>
        <w:t>y</w:t>
      </w:r>
      <w:r w:rsidR="00411696">
        <w:rPr>
          <w:rFonts w:asciiTheme="minorHAnsi" w:hAnsiTheme="minorHAnsi"/>
          <w:i/>
        </w:rPr>
        <w:t>, způsob financování projektu, technické parametry mj. porovnání technických požadavků ve slovenské a české zakázce, možný harmonogram dodávek, nákladů životního cyklu, servisu, programu průmyslové spolupráce, kde trvá požadavek na minimální 40</w:t>
      </w:r>
      <w:r w:rsidR="00C1467C">
        <w:rPr>
          <w:rFonts w:asciiTheme="minorHAnsi" w:hAnsiTheme="minorHAnsi"/>
          <w:i/>
        </w:rPr>
        <w:t xml:space="preserve"> </w:t>
      </w:r>
      <w:r w:rsidR="00411696">
        <w:rPr>
          <w:rFonts w:asciiTheme="minorHAnsi" w:hAnsiTheme="minorHAnsi"/>
          <w:i/>
        </w:rPr>
        <w:t>% zapojení českého průmyslu a švédská strana deklarovala připravenost tento požadavek naplnit</w:t>
      </w:r>
      <w:r w:rsidR="00927EAE">
        <w:rPr>
          <w:rFonts w:asciiTheme="minorHAnsi" w:hAnsiTheme="minorHAnsi"/>
          <w:i/>
        </w:rPr>
        <w:t xml:space="preserve">. </w:t>
      </w:r>
    </w:p>
    <w:p w14:paraId="1A031AAE" w14:textId="77777777" w:rsidR="00C1467C" w:rsidRDefault="00C1467C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Dále náměstek L. Koudelka uvedl, že d</w:t>
      </w:r>
      <w:r w:rsidR="00411696">
        <w:rPr>
          <w:rFonts w:asciiTheme="minorHAnsi" w:hAnsiTheme="minorHAnsi"/>
          <w:i/>
        </w:rPr>
        <w:t>ne 12. září 2022 proběhlo v Bratislavě pracovní jednání s představiteli sekce modernizace a sekce legislativy</w:t>
      </w:r>
      <w:r>
        <w:rPr>
          <w:rFonts w:asciiTheme="minorHAnsi" w:hAnsiTheme="minorHAnsi"/>
          <w:i/>
        </w:rPr>
        <w:t xml:space="preserve"> rezortu MO SR</w:t>
      </w:r>
      <w:r w:rsidR="00411696">
        <w:rPr>
          <w:rFonts w:asciiTheme="minorHAnsi" w:hAnsiTheme="minorHAnsi"/>
          <w:i/>
        </w:rPr>
        <w:t>, na kterém se projednávaly zejména právní aspekty smluv vláda – vláda ke slovenské zakázce a dále byla česká strana seznámena s postupem ministerstva obrany při jednání s</w:t>
      </w:r>
      <w:r>
        <w:rPr>
          <w:rFonts w:asciiTheme="minorHAnsi" w:hAnsiTheme="minorHAnsi"/>
          <w:i/>
        </w:rPr>
        <w:t> vládní agenturou</w:t>
      </w:r>
      <w:r w:rsidR="00411696">
        <w:rPr>
          <w:rFonts w:asciiTheme="minorHAnsi" w:hAnsiTheme="minorHAnsi"/>
          <w:i/>
        </w:rPr>
        <w:t xml:space="preserve"> FMV. </w:t>
      </w:r>
      <w:r>
        <w:rPr>
          <w:rFonts w:asciiTheme="minorHAnsi" w:hAnsiTheme="minorHAnsi"/>
          <w:i/>
        </w:rPr>
        <w:t>Zmínil, že d</w:t>
      </w:r>
      <w:r w:rsidR="00411696">
        <w:rPr>
          <w:rFonts w:asciiTheme="minorHAnsi" w:hAnsiTheme="minorHAnsi"/>
          <w:i/>
        </w:rPr>
        <w:t>alší jednání proběhlo 16.</w:t>
      </w:r>
      <w:r>
        <w:rPr>
          <w:rFonts w:asciiTheme="minorHAnsi" w:hAnsiTheme="minorHAnsi"/>
          <w:i/>
        </w:rPr>
        <w:t> </w:t>
      </w:r>
      <w:r w:rsidR="00411696">
        <w:rPr>
          <w:rFonts w:asciiTheme="minorHAnsi" w:hAnsiTheme="minorHAnsi"/>
          <w:i/>
        </w:rPr>
        <w:t>září 2022 v Ostravě s představiteli vládní agentury FMV</w:t>
      </w:r>
      <w:r>
        <w:rPr>
          <w:rFonts w:asciiTheme="minorHAnsi" w:hAnsiTheme="minorHAnsi"/>
          <w:i/>
        </w:rPr>
        <w:t xml:space="preserve">, kde </w:t>
      </w:r>
      <w:r w:rsidR="00411696">
        <w:rPr>
          <w:rFonts w:asciiTheme="minorHAnsi" w:hAnsiTheme="minorHAnsi"/>
          <w:i/>
        </w:rPr>
        <w:t>se</w:t>
      </w:r>
      <w:r>
        <w:rPr>
          <w:rFonts w:asciiTheme="minorHAnsi" w:hAnsiTheme="minorHAnsi"/>
          <w:i/>
        </w:rPr>
        <w:t xml:space="preserve"> opět</w:t>
      </w:r>
      <w:r w:rsidR="00411696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především diskutovaly </w:t>
      </w:r>
      <w:r w:rsidR="00411696">
        <w:rPr>
          <w:rFonts w:asciiTheme="minorHAnsi" w:hAnsiTheme="minorHAnsi"/>
          <w:i/>
        </w:rPr>
        <w:t xml:space="preserve">právní otázky, tzn. nastavení smluvního vztahu vláda – vláda mezi ČR a Švédskem. Následně </w:t>
      </w:r>
      <w:r>
        <w:rPr>
          <w:rFonts w:asciiTheme="minorHAnsi" w:hAnsiTheme="minorHAnsi"/>
          <w:i/>
        </w:rPr>
        <w:t xml:space="preserve">uvedl, že dne </w:t>
      </w:r>
      <w:r w:rsidR="00411696">
        <w:rPr>
          <w:rFonts w:asciiTheme="minorHAnsi" w:hAnsiTheme="minorHAnsi"/>
          <w:i/>
        </w:rPr>
        <w:t>21.</w:t>
      </w:r>
      <w:r>
        <w:rPr>
          <w:rFonts w:asciiTheme="minorHAnsi" w:hAnsiTheme="minorHAnsi"/>
          <w:i/>
        </w:rPr>
        <w:t> </w:t>
      </w:r>
      <w:r w:rsidR="00411696">
        <w:rPr>
          <w:rFonts w:asciiTheme="minorHAnsi" w:hAnsiTheme="minorHAnsi"/>
          <w:i/>
        </w:rPr>
        <w:t xml:space="preserve">září 2022 proběhlo v Praze další jednání se společností BAE, kde byly hlavními tématy problematika nákladů životního cyklu, variabilita nabídky programu průmyslové spolupráce v návaznosti </w:t>
      </w:r>
      <w:r w:rsidR="00927EAE">
        <w:rPr>
          <w:rFonts w:asciiTheme="minorHAnsi" w:hAnsiTheme="minorHAnsi"/>
          <w:i/>
        </w:rPr>
        <w:t xml:space="preserve">na poskytování licencí </w:t>
      </w:r>
      <w:r w:rsidR="00411696">
        <w:rPr>
          <w:rFonts w:asciiTheme="minorHAnsi" w:hAnsiTheme="minorHAnsi"/>
          <w:i/>
        </w:rPr>
        <w:t xml:space="preserve">a technické diskuze ohledně technických parametrů zejména v oblasti tzv. CFOR AIRSTAR a porovnání ráží 30 až 35 mm automatického kanónu. </w:t>
      </w:r>
    </w:p>
    <w:p w14:paraId="04038F3A" w14:textId="77777777" w:rsidR="00C1467C" w:rsidRDefault="00C1467C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Náměstek L. Koudelka také zmínil, že n</w:t>
      </w:r>
      <w:r w:rsidR="00411696">
        <w:rPr>
          <w:rFonts w:asciiTheme="minorHAnsi" w:hAnsiTheme="minorHAnsi"/>
          <w:i/>
        </w:rPr>
        <w:t>ad rámec výše uvedeného probíhají intenzivní jednání mezi výrobcem vozidel, tzn. společností BAE a</w:t>
      </w:r>
      <w:r>
        <w:rPr>
          <w:rFonts w:asciiTheme="minorHAnsi" w:hAnsiTheme="minorHAnsi"/>
          <w:i/>
        </w:rPr>
        <w:t xml:space="preserve"> možnými českými subdodavateli, přičemž s </w:t>
      </w:r>
      <w:r w:rsidR="00411696">
        <w:rPr>
          <w:rFonts w:asciiTheme="minorHAnsi" w:hAnsiTheme="minorHAnsi"/>
          <w:i/>
        </w:rPr>
        <w:t xml:space="preserve">ohledem na aktuální fázi jednání v tuto chvíli </w:t>
      </w:r>
      <w:r>
        <w:rPr>
          <w:rFonts w:asciiTheme="minorHAnsi" w:hAnsiTheme="minorHAnsi"/>
          <w:i/>
        </w:rPr>
        <w:t xml:space="preserve">rezort MO </w:t>
      </w:r>
      <w:r w:rsidR="00411696">
        <w:rPr>
          <w:rFonts w:asciiTheme="minorHAnsi" w:hAnsiTheme="minorHAnsi"/>
          <w:i/>
        </w:rPr>
        <w:t>nemůže sdělit bližší detaily či průběžné výstupy jednání ani podrobnosti ohledně vyjednávací taktiky či pozice</w:t>
      </w:r>
      <w:r>
        <w:rPr>
          <w:rFonts w:asciiTheme="minorHAnsi" w:hAnsiTheme="minorHAnsi"/>
          <w:i/>
        </w:rPr>
        <w:t xml:space="preserve"> rezortu MO</w:t>
      </w:r>
      <w:r w:rsidR="00411696">
        <w:rPr>
          <w:rFonts w:asciiTheme="minorHAnsi" w:hAnsiTheme="minorHAnsi"/>
          <w:i/>
        </w:rPr>
        <w:t xml:space="preserve"> k jednotlivým probíraným oblastem. </w:t>
      </w:r>
      <w:r>
        <w:rPr>
          <w:rFonts w:asciiTheme="minorHAnsi" w:hAnsiTheme="minorHAnsi"/>
          <w:i/>
        </w:rPr>
        <w:t>Dodal, že t</w:t>
      </w:r>
      <w:r w:rsidR="00411696">
        <w:rPr>
          <w:rFonts w:asciiTheme="minorHAnsi" w:hAnsiTheme="minorHAnsi"/>
          <w:i/>
        </w:rPr>
        <w:t xml:space="preserve">ato jednání se </w:t>
      </w:r>
      <w:r>
        <w:rPr>
          <w:rFonts w:asciiTheme="minorHAnsi" w:hAnsiTheme="minorHAnsi"/>
          <w:i/>
        </w:rPr>
        <w:t xml:space="preserve">rezort MO </w:t>
      </w:r>
      <w:r w:rsidR="00411696">
        <w:rPr>
          <w:rFonts w:asciiTheme="minorHAnsi" w:hAnsiTheme="minorHAnsi"/>
          <w:i/>
        </w:rPr>
        <w:t>snaží</w:t>
      </w:r>
      <w:r>
        <w:rPr>
          <w:rFonts w:asciiTheme="minorHAnsi" w:hAnsiTheme="minorHAnsi"/>
          <w:i/>
        </w:rPr>
        <w:t xml:space="preserve"> </w:t>
      </w:r>
      <w:r w:rsidR="00411696">
        <w:rPr>
          <w:rFonts w:asciiTheme="minorHAnsi" w:hAnsiTheme="minorHAnsi"/>
          <w:i/>
        </w:rPr>
        <w:t xml:space="preserve">organizovat tak, aby </w:t>
      </w:r>
      <w:r>
        <w:rPr>
          <w:rFonts w:asciiTheme="minorHAnsi" w:hAnsiTheme="minorHAnsi"/>
          <w:i/>
        </w:rPr>
        <w:t xml:space="preserve">byly plněny </w:t>
      </w:r>
      <w:r w:rsidR="00411696">
        <w:rPr>
          <w:rFonts w:asciiTheme="minorHAnsi" w:hAnsiTheme="minorHAnsi"/>
          <w:i/>
        </w:rPr>
        <w:t>úkoly dané ministryní obrany J. Černochové v rámci usnesení vlády č. 635 a aby</w:t>
      </w:r>
      <w:r>
        <w:rPr>
          <w:rFonts w:asciiTheme="minorHAnsi" w:hAnsiTheme="minorHAnsi"/>
          <w:i/>
        </w:rPr>
        <w:t xml:space="preserve"> se rezort MO </w:t>
      </w:r>
      <w:r w:rsidR="00411696">
        <w:rPr>
          <w:rFonts w:asciiTheme="minorHAnsi" w:hAnsiTheme="minorHAnsi"/>
          <w:i/>
        </w:rPr>
        <w:t xml:space="preserve">co nejvíce přiblížil podpisu smluvních vztahů zabezpečení pořízení BVP. </w:t>
      </w:r>
    </w:p>
    <w:p w14:paraId="522E86DC" w14:textId="670EA713" w:rsidR="00CF34D5" w:rsidRDefault="00411696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V závěru </w:t>
      </w:r>
      <w:r w:rsidR="00C1467C">
        <w:rPr>
          <w:rFonts w:asciiTheme="minorHAnsi" w:hAnsiTheme="minorHAnsi"/>
          <w:i/>
        </w:rPr>
        <w:t>svého vystoupení náměstek L. Koudelka členy výboru pro obranu informoval o</w:t>
      </w:r>
      <w:r w:rsidR="00C67E76">
        <w:rPr>
          <w:rFonts w:asciiTheme="minorHAnsi" w:hAnsiTheme="minorHAnsi"/>
          <w:i/>
        </w:rPr>
        <w:t> </w:t>
      </w:r>
      <w:r>
        <w:rPr>
          <w:rFonts w:asciiTheme="minorHAnsi" w:hAnsiTheme="minorHAnsi"/>
          <w:i/>
        </w:rPr>
        <w:t xml:space="preserve">plánovaných jednáních. </w:t>
      </w:r>
      <w:r w:rsidR="00C1467C">
        <w:rPr>
          <w:rFonts w:asciiTheme="minorHAnsi" w:hAnsiTheme="minorHAnsi"/>
          <w:i/>
        </w:rPr>
        <w:t xml:space="preserve">Uvedl, že dne </w:t>
      </w:r>
      <w:r>
        <w:rPr>
          <w:rFonts w:asciiTheme="minorHAnsi" w:hAnsiTheme="minorHAnsi"/>
          <w:i/>
        </w:rPr>
        <w:t xml:space="preserve">6. </w:t>
      </w:r>
      <w:r w:rsidR="00C1467C">
        <w:rPr>
          <w:rFonts w:asciiTheme="minorHAnsi" w:hAnsiTheme="minorHAnsi"/>
          <w:i/>
        </w:rPr>
        <w:t>října 2022</w:t>
      </w:r>
      <w:r>
        <w:rPr>
          <w:rFonts w:asciiTheme="minorHAnsi" w:hAnsiTheme="minorHAnsi"/>
          <w:i/>
        </w:rPr>
        <w:t xml:space="preserve"> proběhne odborné technické jednání se společností BAE v Praze a následně </w:t>
      </w:r>
      <w:r w:rsidR="00C1467C">
        <w:rPr>
          <w:rFonts w:asciiTheme="minorHAnsi" w:hAnsiTheme="minorHAnsi"/>
          <w:i/>
        </w:rPr>
        <w:t xml:space="preserve">dne </w:t>
      </w:r>
      <w:r>
        <w:rPr>
          <w:rFonts w:asciiTheme="minorHAnsi" w:hAnsiTheme="minorHAnsi"/>
          <w:i/>
        </w:rPr>
        <w:t xml:space="preserve">11. </w:t>
      </w:r>
      <w:r w:rsidR="00C1467C">
        <w:rPr>
          <w:rFonts w:asciiTheme="minorHAnsi" w:hAnsiTheme="minorHAnsi"/>
          <w:i/>
        </w:rPr>
        <w:t>října 2022</w:t>
      </w:r>
      <w:r>
        <w:rPr>
          <w:rFonts w:asciiTheme="minorHAnsi" w:hAnsiTheme="minorHAnsi"/>
          <w:i/>
        </w:rPr>
        <w:t xml:space="preserve"> proběhne jednání s vládní agenturou FVM k především právním aspektům této smlouvy. </w:t>
      </w:r>
    </w:p>
    <w:p w14:paraId="38182DE5" w14:textId="5A354E9B" w:rsidR="00411696" w:rsidRPr="00B230FE" w:rsidRDefault="008D4164" w:rsidP="001F1B4A">
      <w:pPr>
        <w:spacing w:after="120" w:line="240" w:lineRule="auto"/>
        <w:ind w:firstLine="454"/>
        <w:jc w:val="both"/>
        <w:rPr>
          <w:i/>
        </w:rPr>
      </w:pPr>
      <w:r>
        <w:rPr>
          <w:rFonts w:asciiTheme="minorHAnsi" w:hAnsiTheme="minorHAnsi"/>
          <w:i/>
        </w:rPr>
        <w:t xml:space="preserve">S úvodním slovem vystoupil také náčelník GŠ AČR genmjr. </w:t>
      </w:r>
      <w:r w:rsidR="00411696">
        <w:rPr>
          <w:rFonts w:asciiTheme="minorHAnsi" w:hAnsiTheme="minorHAnsi"/>
          <w:i/>
        </w:rPr>
        <w:t xml:space="preserve">K. </w:t>
      </w:r>
      <w:proofErr w:type="spellStart"/>
      <w:r w:rsidR="00411696">
        <w:rPr>
          <w:rFonts w:asciiTheme="minorHAnsi" w:hAnsiTheme="minorHAnsi"/>
          <w:i/>
        </w:rPr>
        <w:t>Řehka</w:t>
      </w:r>
      <w:proofErr w:type="spellEnd"/>
      <w:r>
        <w:rPr>
          <w:rFonts w:asciiTheme="minorHAnsi" w:hAnsiTheme="minorHAnsi"/>
          <w:i/>
        </w:rPr>
        <w:t xml:space="preserve">, který dodal, že </w:t>
      </w:r>
      <w:r w:rsidR="00927EAE">
        <w:rPr>
          <w:rFonts w:asciiTheme="minorHAnsi" w:hAnsiTheme="minorHAnsi"/>
          <w:i/>
        </w:rPr>
        <w:t>projekt pořízení nových BVP pro 7. mechanizovanou brigádu je stěžejní projekt modernizace pozemních</w:t>
      </w:r>
      <w:r>
        <w:rPr>
          <w:rFonts w:asciiTheme="minorHAnsi" w:hAnsiTheme="minorHAnsi"/>
          <w:i/>
        </w:rPr>
        <w:t xml:space="preserve"> sil a zdůraznil, že b</w:t>
      </w:r>
      <w:r w:rsidR="00927EAE">
        <w:rPr>
          <w:rFonts w:asciiTheme="minorHAnsi" w:hAnsiTheme="minorHAnsi"/>
          <w:i/>
        </w:rPr>
        <w:t xml:space="preserve">ez úspěšného dokončení tohoto projektu nebude AČR schopná efektivně plnit svoje úkoly k obraně ČR ani závazky, které vyplývají z členství v NATO. </w:t>
      </w:r>
    </w:p>
    <w:p w14:paraId="7241D3A0" w14:textId="094FDB51" w:rsidR="00272C3B" w:rsidRDefault="00A7359C" w:rsidP="00C02FB2">
      <w:pPr>
        <w:pStyle w:val="Teclotextu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Zpravodajem byl určen poslanec K. Krejza. </w:t>
      </w:r>
    </w:p>
    <w:p w14:paraId="3EF28BCA" w14:textId="77777777" w:rsidR="00927EAE" w:rsidRDefault="00927EAE" w:rsidP="00927EAE">
      <w:pPr>
        <w:spacing w:after="0" w:line="240" w:lineRule="auto"/>
        <w:ind w:firstLine="454"/>
        <w:jc w:val="both"/>
        <w:rPr>
          <w:rFonts w:asciiTheme="minorHAnsi" w:hAnsiTheme="minorHAnsi" w:cs="Calibri"/>
          <w:i/>
        </w:rPr>
      </w:pPr>
    </w:p>
    <w:p w14:paraId="41F330BA" w14:textId="1630E56D" w:rsidR="00927EAE" w:rsidRDefault="00927EAE" w:rsidP="00927EAE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 w:rsidRPr="000E0C3E">
        <w:rPr>
          <w:rFonts w:asciiTheme="minorHAnsi" w:hAnsiTheme="minorHAnsi" w:cs="Calibri"/>
          <w:i/>
        </w:rPr>
        <w:t xml:space="preserve">Následně předseda výboru L. </w:t>
      </w:r>
      <w:proofErr w:type="spellStart"/>
      <w:r w:rsidRPr="000E0C3E">
        <w:rPr>
          <w:rFonts w:asciiTheme="minorHAnsi" w:hAnsiTheme="minorHAnsi" w:cs="Calibri"/>
          <w:i/>
        </w:rPr>
        <w:t>Metnar</w:t>
      </w:r>
      <w:proofErr w:type="spellEnd"/>
      <w:r w:rsidRPr="000E0C3E">
        <w:rPr>
          <w:rFonts w:asciiTheme="minorHAnsi" w:hAnsiTheme="minorHAnsi" w:cs="Calibri"/>
          <w:i/>
        </w:rPr>
        <w:t xml:space="preserve"> otevřel </w:t>
      </w:r>
      <w:r w:rsidRPr="000E0C3E">
        <w:rPr>
          <w:rFonts w:asciiTheme="minorHAnsi" w:hAnsiTheme="minorHAnsi"/>
          <w:i/>
        </w:rPr>
        <w:t>obecnou rozpravu, v níž vystoupil</w:t>
      </w:r>
      <w:r>
        <w:rPr>
          <w:rFonts w:asciiTheme="minorHAnsi" w:hAnsiTheme="minorHAnsi"/>
          <w:i/>
        </w:rPr>
        <w:t>i</w:t>
      </w:r>
      <w:r w:rsidRPr="000E0C3E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předseda výboru L. </w:t>
      </w:r>
      <w:proofErr w:type="spellStart"/>
      <w:r>
        <w:rPr>
          <w:rFonts w:asciiTheme="minorHAnsi" w:hAnsiTheme="minorHAnsi"/>
          <w:i/>
        </w:rPr>
        <w:t>Metnar</w:t>
      </w:r>
      <w:proofErr w:type="spellEnd"/>
      <w:r>
        <w:rPr>
          <w:rFonts w:asciiTheme="minorHAnsi" w:hAnsiTheme="minorHAnsi"/>
          <w:i/>
        </w:rPr>
        <w:t xml:space="preserve">, místopředseda výboru P. Růžička, poslanec K. Krejza, poslanec J. </w:t>
      </w:r>
      <w:proofErr w:type="spellStart"/>
      <w:r>
        <w:rPr>
          <w:rFonts w:asciiTheme="minorHAnsi" w:hAnsiTheme="minorHAnsi"/>
          <w:i/>
        </w:rPr>
        <w:t>Bělica</w:t>
      </w:r>
      <w:proofErr w:type="spellEnd"/>
      <w:r w:rsidR="008D4164">
        <w:rPr>
          <w:rFonts w:asciiTheme="minorHAnsi" w:hAnsiTheme="minorHAnsi"/>
          <w:i/>
        </w:rPr>
        <w:t>.</w:t>
      </w:r>
      <w:r>
        <w:rPr>
          <w:rFonts w:asciiTheme="minorHAnsi" w:hAnsiTheme="minorHAnsi"/>
          <w:i/>
        </w:rPr>
        <w:t xml:space="preserve"> </w:t>
      </w:r>
    </w:p>
    <w:p w14:paraId="06561C67" w14:textId="70242A28" w:rsidR="009B1E27" w:rsidRDefault="009B1E27" w:rsidP="00927EAE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 reakcí vystoupili: nám</w:t>
      </w:r>
      <w:r w:rsidR="008D4164">
        <w:rPr>
          <w:rFonts w:asciiTheme="minorHAnsi" w:hAnsiTheme="minorHAnsi"/>
          <w:i/>
        </w:rPr>
        <w:t>ěstek</w:t>
      </w:r>
      <w:r>
        <w:rPr>
          <w:rFonts w:asciiTheme="minorHAnsi" w:hAnsiTheme="minorHAnsi"/>
          <w:i/>
        </w:rPr>
        <w:t xml:space="preserve"> L. Koudelka, náčelník GŠ AČR genmjr. K. </w:t>
      </w:r>
      <w:proofErr w:type="spellStart"/>
      <w:r>
        <w:rPr>
          <w:rFonts w:asciiTheme="minorHAnsi" w:hAnsiTheme="minorHAnsi"/>
          <w:i/>
        </w:rPr>
        <w:t>Řehka</w:t>
      </w:r>
      <w:proofErr w:type="spellEnd"/>
      <w:r>
        <w:rPr>
          <w:rFonts w:asciiTheme="minorHAnsi" w:hAnsiTheme="minorHAnsi"/>
          <w:i/>
        </w:rPr>
        <w:t xml:space="preserve">, </w:t>
      </w:r>
      <w:r w:rsidR="00347B32">
        <w:rPr>
          <w:rFonts w:asciiTheme="minorHAnsi" w:hAnsiTheme="minorHAnsi"/>
          <w:i/>
        </w:rPr>
        <w:t>ministryně obrany J.</w:t>
      </w:r>
      <w:r w:rsidR="00C67E76">
        <w:rPr>
          <w:rFonts w:asciiTheme="minorHAnsi" w:hAnsiTheme="minorHAnsi"/>
          <w:i/>
        </w:rPr>
        <w:t> </w:t>
      </w:r>
      <w:r w:rsidR="00347B32">
        <w:rPr>
          <w:rFonts w:asciiTheme="minorHAnsi" w:hAnsiTheme="minorHAnsi"/>
          <w:i/>
        </w:rPr>
        <w:t>Černochová.</w:t>
      </w:r>
    </w:p>
    <w:p w14:paraId="2433ED0B" w14:textId="3990D8F8" w:rsidR="00927EAE" w:rsidRPr="00927EAE" w:rsidRDefault="00927EAE" w:rsidP="00927EAE">
      <w:pPr>
        <w:spacing w:after="120" w:line="240" w:lineRule="auto"/>
        <w:ind w:firstLine="454"/>
        <w:jc w:val="both"/>
        <w:rPr>
          <w:i/>
        </w:rPr>
      </w:pPr>
      <w:r w:rsidRPr="00C02FB2">
        <w:rPr>
          <w:rFonts w:asciiTheme="minorHAnsi" w:hAnsiTheme="minorHAnsi"/>
          <w:i/>
        </w:rPr>
        <w:t xml:space="preserve">Jelikož se v obecné rozpravě již nikdo další nepřihlásil, předseda výboru L. </w:t>
      </w:r>
      <w:proofErr w:type="spellStart"/>
      <w:r w:rsidRPr="00C02FB2">
        <w:rPr>
          <w:rFonts w:asciiTheme="minorHAnsi" w:hAnsiTheme="minorHAnsi"/>
          <w:i/>
        </w:rPr>
        <w:t>Metnar</w:t>
      </w:r>
      <w:proofErr w:type="spellEnd"/>
      <w:r w:rsidRPr="00C02FB2">
        <w:rPr>
          <w:rFonts w:asciiTheme="minorHAnsi" w:hAnsiTheme="minorHAnsi"/>
          <w:i/>
        </w:rPr>
        <w:t xml:space="preserve"> ji uzavřel, otevřel rozpravu podrobnou, v níž vystoupil zpravodaj </w:t>
      </w:r>
      <w:r>
        <w:rPr>
          <w:rFonts w:asciiTheme="minorHAnsi" w:hAnsiTheme="minorHAnsi"/>
          <w:i/>
        </w:rPr>
        <w:t xml:space="preserve">poslanec K. Krejza </w:t>
      </w:r>
      <w:r w:rsidRPr="00C02FB2">
        <w:rPr>
          <w:rFonts w:asciiTheme="minorHAnsi" w:hAnsiTheme="minorHAnsi"/>
          <w:i/>
        </w:rPr>
        <w:t xml:space="preserve">a přednesl návrh </w:t>
      </w:r>
      <w:r w:rsidRPr="00C02FB2">
        <w:rPr>
          <w:rFonts w:asciiTheme="minorHAnsi" w:hAnsiTheme="minorHAnsi"/>
          <w:b/>
          <w:i/>
          <w:u w:val="single"/>
        </w:rPr>
        <w:t xml:space="preserve">Usnesení č. </w:t>
      </w:r>
      <w:r>
        <w:rPr>
          <w:rFonts w:asciiTheme="minorHAnsi" w:hAnsiTheme="minorHAnsi"/>
          <w:b/>
          <w:i/>
          <w:u w:val="single"/>
        </w:rPr>
        <w:t>70</w:t>
      </w:r>
      <w:r w:rsidRPr="00C02FB2">
        <w:rPr>
          <w:rFonts w:asciiTheme="minorHAnsi" w:hAnsiTheme="minorHAnsi"/>
          <w:b/>
          <w:i/>
          <w:u w:val="single"/>
        </w:rPr>
        <w:t xml:space="preserve"> (</w:t>
      </w:r>
      <w:r w:rsidR="00347B32">
        <w:rPr>
          <w:rFonts w:asciiTheme="minorHAnsi" w:hAnsiTheme="minorHAnsi"/>
          <w:b/>
          <w:i/>
          <w:u w:val="single"/>
        </w:rPr>
        <w:t>12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0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 w:rsidR="00347B32">
        <w:rPr>
          <w:rFonts w:asciiTheme="minorHAnsi" w:hAnsiTheme="minorHAnsi"/>
          <w:b/>
          <w:i/>
          <w:u w:val="single"/>
        </w:rPr>
        <w:t>0</w:t>
      </w:r>
      <w:r>
        <w:rPr>
          <w:rFonts w:asciiTheme="minorHAnsi" w:hAnsiTheme="minorHAnsi"/>
          <w:b/>
          <w:i/>
          <w:u w:val="single"/>
        </w:rPr>
        <w:t>)</w:t>
      </w:r>
      <w:r w:rsidRPr="00C02FB2">
        <w:rPr>
          <w:rFonts w:asciiTheme="minorHAnsi" w:hAnsiTheme="minorHAnsi"/>
          <w:b/>
          <w:i/>
        </w:rPr>
        <w:t xml:space="preserve"> </w:t>
      </w:r>
      <w:r w:rsidRPr="00C02FB2">
        <w:rPr>
          <w:rFonts w:asciiTheme="minorHAnsi" w:hAnsiTheme="minorHAnsi"/>
          <w:i/>
          <w:u w:val="single"/>
        </w:rPr>
        <w:t xml:space="preserve">/hlasování č. </w:t>
      </w:r>
      <w:r w:rsidR="00B37C69">
        <w:rPr>
          <w:rFonts w:asciiTheme="minorHAnsi" w:hAnsiTheme="minorHAnsi"/>
          <w:i/>
          <w:u w:val="single"/>
        </w:rPr>
        <w:t>3</w:t>
      </w:r>
      <w:r w:rsidRPr="00C02FB2">
        <w:rPr>
          <w:rFonts w:asciiTheme="minorHAnsi" w:hAnsiTheme="minorHAnsi"/>
          <w:i/>
          <w:u w:val="single"/>
        </w:rPr>
        <w:t>/</w:t>
      </w:r>
      <w:r w:rsidRPr="00C02FB2">
        <w:rPr>
          <w:rFonts w:asciiTheme="minorHAnsi" w:hAnsiTheme="minorHAnsi"/>
          <w:i/>
        </w:rPr>
        <w:t xml:space="preserve"> </w:t>
      </w:r>
      <w:r w:rsidRPr="00927EAE">
        <w:rPr>
          <w:rFonts w:asciiTheme="minorHAnsi" w:hAnsiTheme="minorHAnsi"/>
          <w:i/>
        </w:rPr>
        <w:t xml:space="preserve">- </w:t>
      </w:r>
      <w:r w:rsidRPr="00927EAE">
        <w:rPr>
          <w:i/>
        </w:rPr>
        <w:t>Informace o jednání k pořízení BVP.</w:t>
      </w:r>
    </w:p>
    <w:p w14:paraId="253D4426" w14:textId="2DEE25FB" w:rsidR="00927EAE" w:rsidRPr="00A060B6" w:rsidRDefault="00927EAE" w:rsidP="00927EAE">
      <w:pPr>
        <w:spacing w:after="120" w:line="240" w:lineRule="auto"/>
        <w:ind w:firstLine="454"/>
        <w:jc w:val="both"/>
        <w:rPr>
          <w:rFonts w:asciiTheme="minorHAnsi" w:hAnsiTheme="minorHAnsi"/>
        </w:rPr>
      </w:pPr>
    </w:p>
    <w:p w14:paraId="4D19C9FF" w14:textId="06FD294E" w:rsidR="00272C3B" w:rsidRPr="002678F4" w:rsidRDefault="00272C3B" w:rsidP="00C02FB2">
      <w:pPr>
        <w:spacing w:after="0" w:line="240" w:lineRule="auto"/>
        <w:ind w:firstLine="454"/>
        <w:jc w:val="both"/>
        <w:rPr>
          <w:i/>
        </w:rPr>
      </w:pPr>
      <w:r>
        <w:rPr>
          <w:rFonts w:cs="Calibri"/>
          <w:i/>
        </w:rPr>
        <w:t xml:space="preserve">Usnesení bylo přijato a předseda výboru </w:t>
      </w:r>
      <w:r w:rsidR="00FD40B0">
        <w:rPr>
          <w:rFonts w:cs="Calibri"/>
          <w:i/>
        </w:rPr>
        <w:t xml:space="preserve">L. </w:t>
      </w:r>
      <w:proofErr w:type="spellStart"/>
      <w:r w:rsidR="00FD40B0"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ukončil projednávání bodu č. 3.</w:t>
      </w:r>
    </w:p>
    <w:p w14:paraId="6C5770BC" w14:textId="616FAE77" w:rsidR="0061793A" w:rsidRDefault="0061793A" w:rsidP="0061793A">
      <w:pPr>
        <w:pStyle w:val="Teclotextu"/>
        <w:rPr>
          <w:rFonts w:asciiTheme="minorHAnsi" w:hAnsiTheme="minorHAnsi"/>
          <w:sz w:val="22"/>
          <w:szCs w:val="22"/>
        </w:rPr>
      </w:pPr>
    </w:p>
    <w:p w14:paraId="3C866C63" w14:textId="4CC8814C" w:rsidR="00287BF6" w:rsidRPr="007732EE" w:rsidRDefault="00B13EA0" w:rsidP="00C67E76">
      <w:pPr>
        <w:pStyle w:val="Teclotextu"/>
        <w:rPr>
          <w:rFonts w:asciiTheme="minorHAnsi" w:hAnsiTheme="minorHAnsi"/>
          <w:b/>
          <w:sz w:val="22"/>
          <w:szCs w:val="22"/>
          <w:u w:val="single"/>
        </w:rPr>
      </w:pPr>
      <w:r w:rsidRPr="007732EE">
        <w:rPr>
          <w:rFonts w:asciiTheme="minorHAnsi" w:hAnsiTheme="minorHAnsi"/>
          <w:b/>
          <w:sz w:val="22"/>
          <w:szCs w:val="22"/>
          <w:u w:val="single"/>
        </w:rPr>
        <w:t xml:space="preserve">K bodu </w:t>
      </w:r>
      <w:r w:rsidR="00C02FB2" w:rsidRPr="007732EE">
        <w:rPr>
          <w:rFonts w:asciiTheme="minorHAnsi" w:hAnsiTheme="minorHAnsi"/>
          <w:b/>
          <w:sz w:val="22"/>
          <w:szCs w:val="22"/>
          <w:u w:val="single"/>
        </w:rPr>
        <w:t>4</w:t>
      </w:r>
      <w:r w:rsidR="00287BF6" w:rsidRPr="007732EE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15611B26" w14:textId="680AE6AE" w:rsidR="00287BF6" w:rsidRPr="007732EE" w:rsidRDefault="00DA1C0C" w:rsidP="00230AB3">
      <w:pPr>
        <w:spacing w:after="120" w:line="240" w:lineRule="auto"/>
        <w:jc w:val="both"/>
        <w:rPr>
          <w:rFonts w:asciiTheme="minorHAnsi" w:hAnsiTheme="minorHAnsi"/>
          <w:b/>
          <w:i/>
          <w:u w:val="single"/>
        </w:rPr>
      </w:pPr>
      <w:r w:rsidRPr="007732EE">
        <w:rPr>
          <w:rFonts w:asciiTheme="minorHAnsi" w:hAnsiTheme="minorHAnsi"/>
          <w:b/>
          <w:i/>
        </w:rPr>
        <w:t xml:space="preserve">Informace o činnosti NATO </w:t>
      </w:r>
      <w:proofErr w:type="spellStart"/>
      <w:r w:rsidRPr="007732EE">
        <w:rPr>
          <w:rFonts w:asciiTheme="minorHAnsi" w:hAnsiTheme="minorHAnsi"/>
          <w:b/>
          <w:i/>
        </w:rPr>
        <w:t>Multinational</w:t>
      </w:r>
      <w:proofErr w:type="spellEnd"/>
      <w:r w:rsidRPr="007732EE">
        <w:rPr>
          <w:rFonts w:asciiTheme="minorHAnsi" w:hAnsiTheme="minorHAnsi"/>
          <w:b/>
          <w:i/>
        </w:rPr>
        <w:t xml:space="preserve"> </w:t>
      </w:r>
      <w:proofErr w:type="spellStart"/>
      <w:r w:rsidRPr="007732EE">
        <w:rPr>
          <w:rFonts w:asciiTheme="minorHAnsi" w:hAnsiTheme="minorHAnsi"/>
          <w:b/>
          <w:i/>
        </w:rPr>
        <w:t>Battlegroup</w:t>
      </w:r>
      <w:proofErr w:type="spellEnd"/>
      <w:r w:rsidRPr="007732EE">
        <w:rPr>
          <w:rFonts w:asciiTheme="minorHAnsi" w:hAnsiTheme="minorHAnsi"/>
          <w:b/>
          <w:i/>
        </w:rPr>
        <w:t xml:space="preserve"> na Slovensku</w:t>
      </w:r>
      <w:r w:rsidR="00287BF6" w:rsidRPr="007732EE">
        <w:rPr>
          <w:rFonts w:asciiTheme="minorHAnsi" w:hAnsiTheme="minorHAnsi"/>
          <w:b/>
          <w:i/>
        </w:rPr>
        <w:t>.</w:t>
      </w:r>
    </w:p>
    <w:p w14:paraId="2417F435" w14:textId="77777777" w:rsidR="008D4164" w:rsidRDefault="00230AB3" w:rsidP="00230AB3">
      <w:pPr>
        <w:pStyle w:val="Teclotextu"/>
        <w:spacing w:after="120"/>
        <w:ind w:firstLine="454"/>
        <w:rPr>
          <w:rFonts w:asciiTheme="minorHAnsi" w:eastAsia="Calibri" w:hAnsiTheme="minorHAnsi" w:cs="Calibri"/>
          <w:sz w:val="22"/>
          <w:szCs w:val="22"/>
        </w:rPr>
      </w:pPr>
      <w:r w:rsidRPr="00230AB3">
        <w:rPr>
          <w:rFonts w:asciiTheme="minorHAnsi" w:hAnsiTheme="minorHAnsi" w:cs="Calibri"/>
          <w:sz w:val="22"/>
          <w:szCs w:val="22"/>
        </w:rPr>
        <w:t xml:space="preserve">Předseda výboru J. </w:t>
      </w:r>
      <w:proofErr w:type="spellStart"/>
      <w:r w:rsidRPr="00230AB3">
        <w:rPr>
          <w:rFonts w:asciiTheme="minorHAnsi" w:hAnsiTheme="minorHAnsi" w:cs="Calibri"/>
          <w:sz w:val="22"/>
          <w:szCs w:val="22"/>
        </w:rPr>
        <w:t>Metnar</w:t>
      </w:r>
      <w:proofErr w:type="spellEnd"/>
      <w:r w:rsidRPr="00230AB3">
        <w:rPr>
          <w:rFonts w:asciiTheme="minorHAnsi" w:hAnsiTheme="minorHAnsi" w:cs="Calibri"/>
          <w:sz w:val="22"/>
          <w:szCs w:val="22"/>
        </w:rPr>
        <w:t xml:space="preserve"> zaháji</w:t>
      </w:r>
      <w:r>
        <w:rPr>
          <w:rFonts w:asciiTheme="minorHAnsi" w:hAnsiTheme="minorHAnsi" w:cs="Calibri"/>
          <w:sz w:val="22"/>
          <w:szCs w:val="22"/>
        </w:rPr>
        <w:t>l</w:t>
      </w:r>
      <w:r w:rsidRPr="00230AB3">
        <w:rPr>
          <w:rFonts w:asciiTheme="minorHAnsi" w:eastAsia="Calibri" w:hAnsiTheme="minorHAnsi" w:cs="Calibri"/>
          <w:sz w:val="22"/>
          <w:szCs w:val="22"/>
        </w:rPr>
        <w:t xml:space="preserve"> projednávání bodu č. </w:t>
      </w:r>
      <w:r w:rsidRPr="00230AB3">
        <w:rPr>
          <w:rFonts w:asciiTheme="minorHAnsi" w:hAnsiTheme="minorHAnsi" w:cs="Calibri"/>
          <w:sz w:val="22"/>
          <w:szCs w:val="22"/>
        </w:rPr>
        <w:t>4</w:t>
      </w:r>
      <w:r w:rsidRPr="00230AB3">
        <w:rPr>
          <w:rFonts w:asciiTheme="minorHAnsi" w:eastAsia="Calibri" w:hAnsiTheme="minorHAnsi" w:cs="Calibri"/>
          <w:sz w:val="22"/>
          <w:szCs w:val="22"/>
        </w:rPr>
        <w:t xml:space="preserve"> a </w:t>
      </w:r>
      <w:r w:rsidR="00347B32">
        <w:rPr>
          <w:rFonts w:asciiTheme="minorHAnsi" w:eastAsia="Calibri" w:hAnsiTheme="minorHAnsi" w:cs="Calibri"/>
          <w:sz w:val="22"/>
          <w:szCs w:val="22"/>
        </w:rPr>
        <w:t>uvedl, že na jaře Poslanecká sněmovna schválila účast</w:t>
      </w:r>
      <w:r w:rsidR="008D4164">
        <w:rPr>
          <w:rFonts w:asciiTheme="minorHAnsi" w:eastAsia="Calibri" w:hAnsiTheme="minorHAnsi" w:cs="Calibri"/>
          <w:sz w:val="22"/>
          <w:szCs w:val="22"/>
        </w:rPr>
        <w:t xml:space="preserve"> AČR v misi na Slovensku a členy výboru by </w:t>
      </w:r>
      <w:r w:rsidR="00347B32">
        <w:rPr>
          <w:rFonts w:asciiTheme="minorHAnsi" w:eastAsia="Calibri" w:hAnsiTheme="minorHAnsi" w:cs="Calibri"/>
          <w:sz w:val="22"/>
          <w:szCs w:val="22"/>
        </w:rPr>
        <w:t>zajímal</w:t>
      </w:r>
      <w:r w:rsidR="008D4164">
        <w:rPr>
          <w:rFonts w:asciiTheme="minorHAnsi" w:eastAsia="Calibri" w:hAnsiTheme="minorHAnsi" w:cs="Calibri"/>
          <w:sz w:val="22"/>
          <w:szCs w:val="22"/>
        </w:rPr>
        <w:t>y</w:t>
      </w:r>
      <w:r w:rsidR="00347B32">
        <w:rPr>
          <w:rFonts w:asciiTheme="minorHAnsi" w:eastAsia="Calibri" w:hAnsiTheme="minorHAnsi" w:cs="Calibri"/>
          <w:sz w:val="22"/>
          <w:szCs w:val="22"/>
        </w:rPr>
        <w:t xml:space="preserve"> aktuální informace o činnosti této mise.</w:t>
      </w:r>
      <w:r w:rsidR="008D4164">
        <w:rPr>
          <w:rFonts w:asciiTheme="minorHAnsi" w:eastAsia="Calibri" w:hAnsiTheme="minorHAnsi" w:cs="Calibri"/>
          <w:sz w:val="22"/>
          <w:szCs w:val="22"/>
        </w:rPr>
        <w:t xml:space="preserve"> O </w:t>
      </w:r>
      <w:r w:rsidR="00347B32">
        <w:rPr>
          <w:rFonts w:asciiTheme="minorHAnsi" w:eastAsia="Calibri" w:hAnsiTheme="minorHAnsi" w:cs="Calibri"/>
          <w:sz w:val="22"/>
          <w:szCs w:val="22"/>
        </w:rPr>
        <w:t xml:space="preserve">úvodní slovo požádal ministryni obrany J. Černochovou. </w:t>
      </w:r>
      <w:r w:rsidR="008D4164">
        <w:rPr>
          <w:rFonts w:asciiTheme="minorHAnsi" w:eastAsia="Calibri" w:hAnsiTheme="minorHAnsi" w:cs="Calibri"/>
          <w:sz w:val="22"/>
          <w:szCs w:val="22"/>
        </w:rPr>
        <w:t>Ta uvedla, že t</w:t>
      </w:r>
      <w:r w:rsidR="00244E5E">
        <w:rPr>
          <w:rFonts w:asciiTheme="minorHAnsi" w:eastAsia="Calibri" w:hAnsiTheme="minorHAnsi" w:cs="Calibri"/>
          <w:sz w:val="22"/>
          <w:szCs w:val="22"/>
        </w:rPr>
        <w:t>oto bojové uskupení pod českým vedením, do kt</w:t>
      </w:r>
      <w:r w:rsidR="008D4164">
        <w:rPr>
          <w:rFonts w:asciiTheme="minorHAnsi" w:eastAsia="Calibri" w:hAnsiTheme="minorHAnsi" w:cs="Calibri"/>
          <w:sz w:val="22"/>
          <w:szCs w:val="22"/>
        </w:rPr>
        <w:t>erého se zapojily další 4 státy,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 Něm</w:t>
      </w:r>
      <w:r w:rsidR="008D4164">
        <w:rPr>
          <w:rFonts w:asciiTheme="minorHAnsi" w:eastAsia="Calibri" w:hAnsiTheme="minorHAnsi" w:cs="Calibri"/>
          <w:sz w:val="22"/>
          <w:szCs w:val="22"/>
        </w:rPr>
        <w:t xml:space="preserve">ecko, Slovinsko, USA a Slovensko, 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vzniklo na základě pozvání </w:t>
      </w:r>
      <w:r w:rsidR="008D4164">
        <w:rPr>
          <w:rFonts w:asciiTheme="minorHAnsi" w:eastAsia="Calibri" w:hAnsiTheme="minorHAnsi" w:cs="Calibri"/>
          <w:sz w:val="22"/>
          <w:szCs w:val="22"/>
        </w:rPr>
        <w:t>s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lovenské vlády a v souladu s aliančními plány, které mají posílit obranu východní hranice Aliance proti případné vojenské agresi Ruské federace. </w:t>
      </w:r>
      <w:r w:rsidR="008D4164">
        <w:rPr>
          <w:rFonts w:asciiTheme="minorHAnsi" w:eastAsia="Calibri" w:hAnsiTheme="minorHAnsi" w:cs="Calibri"/>
          <w:sz w:val="22"/>
          <w:szCs w:val="22"/>
        </w:rPr>
        <w:t>Sdělila, že j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edním ze základních opatření Aliance byla a je nutnost posílit obranu a nasadit bojová uskupení na celém východním křídle. </w:t>
      </w:r>
      <w:r w:rsidR="008D4164">
        <w:rPr>
          <w:rFonts w:asciiTheme="minorHAnsi" w:eastAsia="Calibri" w:hAnsiTheme="minorHAnsi" w:cs="Calibri"/>
          <w:sz w:val="22"/>
          <w:szCs w:val="22"/>
        </w:rPr>
        <w:t>Doplnila, že v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 současné době je hlavním cílem NATO fáze </w:t>
      </w:r>
      <w:proofErr w:type="spellStart"/>
      <w:r w:rsidR="00244E5E">
        <w:rPr>
          <w:rFonts w:asciiTheme="minorHAnsi" w:eastAsia="Calibri" w:hAnsiTheme="minorHAnsi" w:cs="Calibri"/>
          <w:sz w:val="22"/>
          <w:szCs w:val="22"/>
        </w:rPr>
        <w:t>dete</w:t>
      </w:r>
      <w:r w:rsidR="008D4164">
        <w:rPr>
          <w:rFonts w:asciiTheme="minorHAnsi" w:eastAsia="Calibri" w:hAnsiTheme="minorHAnsi" w:cs="Calibri"/>
          <w:sz w:val="22"/>
          <w:szCs w:val="22"/>
        </w:rPr>
        <w:t>r</w:t>
      </w:r>
      <w:r w:rsidR="00244E5E">
        <w:rPr>
          <w:rFonts w:asciiTheme="minorHAnsi" w:eastAsia="Calibri" w:hAnsiTheme="minorHAnsi" w:cs="Calibri"/>
          <w:sz w:val="22"/>
          <w:szCs w:val="22"/>
        </w:rPr>
        <w:t>rence</w:t>
      </w:r>
      <w:proofErr w:type="spellEnd"/>
      <w:r w:rsidR="00244E5E">
        <w:rPr>
          <w:rFonts w:asciiTheme="minorHAnsi" w:eastAsia="Calibri" w:hAnsiTheme="minorHAnsi" w:cs="Calibri"/>
          <w:sz w:val="22"/>
          <w:szCs w:val="22"/>
        </w:rPr>
        <w:t xml:space="preserve">, tedy odstrašení a příprava dostatečné kapacity pro případ napadení aliančního území. </w:t>
      </w:r>
    </w:p>
    <w:p w14:paraId="1FFC5498" w14:textId="0404578D" w:rsidR="008D4164" w:rsidRDefault="008D4164" w:rsidP="00230AB3">
      <w:pPr>
        <w:pStyle w:val="Teclotextu"/>
        <w:spacing w:after="120"/>
        <w:ind w:firstLine="454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Dále ministryně obrany J. Černochová uvedla, že Armáda ČR začala na Slovensku, v Lešti u Zvolena, 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fungovat jako bojové uskupení </w:t>
      </w:r>
      <w:r>
        <w:rPr>
          <w:rFonts w:asciiTheme="minorHAnsi" w:eastAsia="Calibri" w:hAnsiTheme="minorHAnsi" w:cs="Calibri"/>
          <w:sz w:val="22"/>
          <w:szCs w:val="22"/>
        </w:rPr>
        <w:t xml:space="preserve">dne </w:t>
      </w:r>
      <w:r w:rsidR="00244E5E">
        <w:rPr>
          <w:rFonts w:asciiTheme="minorHAnsi" w:eastAsia="Calibri" w:hAnsiTheme="minorHAnsi" w:cs="Calibri"/>
          <w:sz w:val="22"/>
          <w:szCs w:val="22"/>
        </w:rPr>
        <w:t>4. dubna 2022</w:t>
      </w:r>
      <w:r>
        <w:rPr>
          <w:rFonts w:asciiTheme="minorHAnsi" w:eastAsia="Calibri" w:hAnsiTheme="minorHAnsi" w:cs="Calibri"/>
          <w:sz w:val="22"/>
          <w:szCs w:val="22"/>
        </w:rPr>
        <w:t>, kdy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 AČR nejprve vyslala jednotku, která připravovala podmínky pro příjezd hlavních sil a rotu komando do 43. výsadkového pluku Chrudim v celkovém počtu 230 osob. </w:t>
      </w:r>
      <w:r>
        <w:rPr>
          <w:rFonts w:asciiTheme="minorHAnsi" w:eastAsia="Calibri" w:hAnsiTheme="minorHAnsi" w:cs="Calibri"/>
          <w:sz w:val="22"/>
          <w:szCs w:val="22"/>
        </w:rPr>
        <w:t>Doplnila, že národní mandát, který schvaluje Poslanecká sněmovna</w:t>
      </w:r>
      <w:r w:rsidR="007732EE">
        <w:rPr>
          <w:rFonts w:asciiTheme="minorHAnsi" w:eastAsia="Calibri" w:hAnsiTheme="minorHAnsi" w:cs="Calibri"/>
          <w:sz w:val="22"/>
          <w:szCs w:val="22"/>
        </w:rPr>
        <w:t>,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je do 650 osob. </w:t>
      </w:r>
    </w:p>
    <w:p w14:paraId="4E41B720" w14:textId="78975022" w:rsidR="002E00A9" w:rsidRDefault="008D4164" w:rsidP="00230AB3">
      <w:pPr>
        <w:pStyle w:val="Teclotextu"/>
        <w:spacing w:after="120"/>
        <w:ind w:firstLine="454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Následně pak ministryně obrany J. Černochová sdělila, že c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hrudimští výsadkáři </w:t>
      </w:r>
      <w:r>
        <w:rPr>
          <w:rFonts w:asciiTheme="minorHAnsi" w:eastAsia="Calibri" w:hAnsiTheme="minorHAnsi" w:cs="Calibri"/>
          <w:sz w:val="22"/>
          <w:szCs w:val="22"/>
        </w:rPr>
        <w:t>se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 zapojili do společného výcviku se slovenskými jednotkami, </w:t>
      </w:r>
      <w:r w:rsidR="002E00A9">
        <w:rPr>
          <w:rFonts w:asciiTheme="minorHAnsi" w:eastAsia="Calibri" w:hAnsiTheme="minorHAnsi" w:cs="Calibri"/>
          <w:sz w:val="22"/>
          <w:szCs w:val="22"/>
        </w:rPr>
        <w:t xml:space="preserve">posléze </w:t>
      </w:r>
      <w:r w:rsidR="00244E5E">
        <w:rPr>
          <w:rFonts w:asciiTheme="minorHAnsi" w:eastAsia="Calibri" w:hAnsiTheme="minorHAnsi" w:cs="Calibri"/>
          <w:sz w:val="22"/>
          <w:szCs w:val="22"/>
        </w:rPr>
        <w:t>došlo k</w:t>
      </w:r>
      <w:r w:rsidR="002E00A9">
        <w:rPr>
          <w:rFonts w:asciiTheme="minorHAnsi" w:eastAsia="Calibri" w:hAnsiTheme="minorHAnsi" w:cs="Calibri"/>
          <w:sz w:val="22"/>
          <w:szCs w:val="22"/>
        </w:rPr>
        <w:t> </w:t>
      </w:r>
      <w:r w:rsidR="00244E5E">
        <w:rPr>
          <w:rFonts w:asciiTheme="minorHAnsi" w:eastAsia="Calibri" w:hAnsiTheme="minorHAnsi" w:cs="Calibri"/>
          <w:sz w:val="22"/>
          <w:szCs w:val="22"/>
        </w:rPr>
        <w:t>rotaci</w:t>
      </w:r>
      <w:r w:rsidR="002E00A9">
        <w:rPr>
          <w:rFonts w:asciiTheme="minorHAnsi" w:eastAsia="Calibri" w:hAnsiTheme="minorHAnsi" w:cs="Calibri"/>
          <w:sz w:val="22"/>
          <w:szCs w:val="22"/>
        </w:rPr>
        <w:t xml:space="preserve">, kdy 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od poloviny do konce července zaujaly prostor </w:t>
      </w:r>
      <w:proofErr w:type="spellStart"/>
      <w:r w:rsidR="00244E5E">
        <w:rPr>
          <w:rFonts w:asciiTheme="minorHAnsi" w:eastAsia="Calibri" w:hAnsiTheme="minorHAnsi" w:cs="Calibri"/>
          <w:sz w:val="22"/>
          <w:szCs w:val="22"/>
        </w:rPr>
        <w:t>Lešť</w:t>
      </w:r>
      <w:proofErr w:type="spellEnd"/>
      <w:r w:rsidR="00244E5E">
        <w:rPr>
          <w:rFonts w:asciiTheme="minorHAnsi" w:eastAsia="Calibri" w:hAnsiTheme="minorHAnsi" w:cs="Calibri"/>
          <w:sz w:val="22"/>
          <w:szCs w:val="22"/>
        </w:rPr>
        <w:t xml:space="preserve"> hlavní bojové jednotky tohoto mezinárodního bojového uskupení. </w:t>
      </w:r>
      <w:r w:rsidR="002E00A9">
        <w:rPr>
          <w:rFonts w:asciiTheme="minorHAnsi" w:eastAsia="Calibri" w:hAnsiTheme="minorHAnsi" w:cs="Calibri"/>
          <w:sz w:val="22"/>
          <w:szCs w:val="22"/>
        </w:rPr>
        <w:t>Dodala, že b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ojové uskupení absolvovalo stmelovací výcvik, konalo se certifikační cvičení </w:t>
      </w:r>
      <w:r w:rsidR="002E00A9">
        <w:rPr>
          <w:rFonts w:asciiTheme="minorHAnsi" w:eastAsia="Calibri" w:hAnsiTheme="minorHAnsi" w:cs="Calibri"/>
          <w:sz w:val="22"/>
          <w:szCs w:val="22"/>
        </w:rPr>
        <w:t xml:space="preserve">a </w:t>
      </w:r>
      <w:r w:rsidR="00244E5E">
        <w:rPr>
          <w:rFonts w:asciiTheme="minorHAnsi" w:eastAsia="Calibri" w:hAnsiTheme="minorHAnsi" w:cs="Calibri"/>
          <w:sz w:val="22"/>
          <w:szCs w:val="22"/>
        </w:rPr>
        <w:t>v rámci bojového uskupení aktuálně působí 1050 koaličních vojáků</w:t>
      </w:r>
      <w:r w:rsidR="002E00A9">
        <w:rPr>
          <w:rFonts w:asciiTheme="minorHAnsi" w:eastAsia="Calibri" w:hAnsiTheme="minorHAnsi" w:cs="Calibri"/>
          <w:sz w:val="22"/>
          <w:szCs w:val="22"/>
        </w:rPr>
        <w:t xml:space="preserve">, přičemž 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z tohoto počtu </w:t>
      </w:r>
      <w:r w:rsidR="002E00A9">
        <w:rPr>
          <w:rFonts w:asciiTheme="minorHAnsi" w:eastAsia="Calibri" w:hAnsiTheme="minorHAnsi" w:cs="Calibri"/>
          <w:sz w:val="22"/>
          <w:szCs w:val="22"/>
        </w:rPr>
        <w:t>je 432 českých, což znamená cca 41 %. Zmínila, že v</w:t>
      </w:r>
      <w:r w:rsidR="00244E5E">
        <w:rPr>
          <w:rFonts w:asciiTheme="minorHAnsi" w:eastAsia="Calibri" w:hAnsiTheme="minorHAnsi" w:cs="Calibri"/>
          <w:sz w:val="22"/>
          <w:szCs w:val="22"/>
        </w:rPr>
        <w:t xml:space="preserve"> počtech AČR je také zahrnuto </w:t>
      </w:r>
      <w:r w:rsidR="002E00A9">
        <w:rPr>
          <w:rFonts w:asciiTheme="minorHAnsi" w:eastAsia="Calibri" w:hAnsiTheme="minorHAnsi" w:cs="Calibri"/>
          <w:sz w:val="22"/>
          <w:szCs w:val="22"/>
        </w:rPr>
        <w:t>13 vojáků z řad aktivních záloh. Upřesnila, že b</w:t>
      </w:r>
      <w:r w:rsidR="00C66171">
        <w:rPr>
          <w:rFonts w:asciiTheme="minorHAnsi" w:eastAsia="Calibri" w:hAnsiTheme="minorHAnsi" w:cs="Calibri"/>
          <w:sz w:val="22"/>
          <w:szCs w:val="22"/>
        </w:rPr>
        <w:t xml:space="preserve">ojové uskupení může být dále doplněno o další vojáky a schopnosti až do 1640 osob, což je max. počet povolený </w:t>
      </w:r>
      <w:r w:rsidR="002E00A9">
        <w:rPr>
          <w:rFonts w:asciiTheme="minorHAnsi" w:eastAsia="Calibri" w:hAnsiTheme="minorHAnsi" w:cs="Calibri"/>
          <w:sz w:val="22"/>
          <w:szCs w:val="22"/>
        </w:rPr>
        <w:t>S</w:t>
      </w:r>
      <w:r w:rsidR="00C66171">
        <w:rPr>
          <w:rFonts w:asciiTheme="minorHAnsi" w:eastAsia="Calibri" w:hAnsiTheme="minorHAnsi" w:cs="Calibri"/>
          <w:sz w:val="22"/>
          <w:szCs w:val="22"/>
        </w:rPr>
        <w:t>lovenskou republikou.</w:t>
      </w:r>
    </w:p>
    <w:p w14:paraId="05E18161" w14:textId="6AC1DBA6" w:rsidR="00347B32" w:rsidRDefault="002E00A9" w:rsidP="00230AB3">
      <w:pPr>
        <w:pStyle w:val="Teclotextu"/>
        <w:spacing w:after="120"/>
        <w:ind w:firstLine="454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V závěru svého vystoupení ministryně obrany J. Černochová uvedla, že z</w:t>
      </w:r>
      <w:r w:rsidR="00C66171">
        <w:rPr>
          <w:rFonts w:asciiTheme="minorHAnsi" w:eastAsia="Calibri" w:hAnsiTheme="minorHAnsi" w:cs="Calibri"/>
          <w:sz w:val="22"/>
          <w:szCs w:val="22"/>
        </w:rPr>
        <w:t xml:space="preserve">apojení AČR a vedoucí role ČR v bojovém uskupení na Slovensku je pro </w:t>
      </w:r>
      <w:r>
        <w:rPr>
          <w:rFonts w:asciiTheme="minorHAnsi" w:eastAsia="Calibri" w:hAnsiTheme="minorHAnsi" w:cs="Calibri"/>
          <w:sz w:val="22"/>
          <w:szCs w:val="22"/>
        </w:rPr>
        <w:t>ČR</w:t>
      </w:r>
      <w:r w:rsidR="00C66171">
        <w:rPr>
          <w:rFonts w:asciiTheme="minorHAnsi" w:eastAsia="Calibri" w:hAnsiTheme="minorHAnsi" w:cs="Calibri"/>
          <w:sz w:val="22"/>
          <w:szCs w:val="22"/>
        </w:rPr>
        <w:t xml:space="preserve"> významnou politicko</w:t>
      </w:r>
      <w:r>
        <w:rPr>
          <w:rFonts w:asciiTheme="minorHAnsi" w:eastAsia="Calibri" w:hAnsiTheme="minorHAnsi" w:cs="Calibri"/>
          <w:sz w:val="22"/>
          <w:szCs w:val="22"/>
        </w:rPr>
        <w:t>-vojenskou výzvou, kdy</w:t>
      </w:r>
      <w:r w:rsidR="00C66171">
        <w:rPr>
          <w:rFonts w:asciiTheme="minorHAnsi" w:eastAsia="Calibri" w:hAnsiTheme="minorHAnsi" w:cs="Calibri"/>
          <w:sz w:val="22"/>
          <w:szCs w:val="22"/>
        </w:rPr>
        <w:t xml:space="preserve"> ČR tím jasně demonstruje svou připravenost a odhodlání dostát svým mezinárodním aliančním závazkům a potvrzuje pozici spolehlivého spojence. </w:t>
      </w:r>
      <w:r>
        <w:rPr>
          <w:rFonts w:asciiTheme="minorHAnsi" w:eastAsia="Calibri" w:hAnsiTheme="minorHAnsi" w:cs="Calibri"/>
          <w:sz w:val="22"/>
          <w:szCs w:val="22"/>
        </w:rPr>
        <w:t>Vyzdvihla dobrou s</w:t>
      </w:r>
      <w:r w:rsidR="00C66171">
        <w:rPr>
          <w:rFonts w:asciiTheme="minorHAnsi" w:eastAsia="Calibri" w:hAnsiTheme="minorHAnsi" w:cs="Calibri"/>
          <w:sz w:val="22"/>
          <w:szCs w:val="22"/>
        </w:rPr>
        <w:t>polupráci mezi ČR a Slovenskem a to jak na politické tak i</w:t>
      </w:r>
      <w:r>
        <w:rPr>
          <w:rFonts w:asciiTheme="minorHAnsi" w:eastAsia="Calibri" w:hAnsiTheme="minorHAnsi" w:cs="Calibri"/>
          <w:sz w:val="22"/>
          <w:szCs w:val="22"/>
        </w:rPr>
        <w:t> </w:t>
      </w:r>
      <w:r w:rsidR="00C66171">
        <w:rPr>
          <w:rFonts w:asciiTheme="minorHAnsi" w:eastAsia="Calibri" w:hAnsiTheme="minorHAnsi" w:cs="Calibri"/>
          <w:sz w:val="22"/>
          <w:szCs w:val="22"/>
        </w:rPr>
        <w:t xml:space="preserve">vojenské úrovni. </w:t>
      </w:r>
    </w:p>
    <w:p w14:paraId="0A94BDDC" w14:textId="4A7CE208" w:rsidR="00B37C69" w:rsidRDefault="00B37C69" w:rsidP="002E00A9">
      <w:pPr>
        <w:pStyle w:val="Teclotextu"/>
        <w:spacing w:after="240"/>
        <w:ind w:firstLine="454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Úvodní slovo dále krátce doplnili nám. J. Jireš a náčelník GŠ AČR genmjr. K. </w:t>
      </w:r>
      <w:proofErr w:type="spellStart"/>
      <w:r>
        <w:rPr>
          <w:rFonts w:asciiTheme="minorHAnsi" w:eastAsia="Calibri" w:hAnsiTheme="minorHAnsi" w:cs="Calibri"/>
          <w:sz w:val="22"/>
          <w:szCs w:val="22"/>
        </w:rPr>
        <w:t>Řehka</w:t>
      </w:r>
      <w:proofErr w:type="spellEnd"/>
      <w:r>
        <w:rPr>
          <w:rFonts w:asciiTheme="minorHAnsi" w:eastAsia="Calibri" w:hAnsiTheme="minorHAnsi" w:cs="Calibri"/>
          <w:sz w:val="22"/>
          <w:szCs w:val="22"/>
        </w:rPr>
        <w:t xml:space="preserve">. </w:t>
      </w:r>
    </w:p>
    <w:p w14:paraId="788D5BC6" w14:textId="77777777" w:rsidR="00B37C69" w:rsidRDefault="00347B32" w:rsidP="002E00A9">
      <w:pPr>
        <w:pStyle w:val="Teclotextu"/>
        <w:spacing w:after="240"/>
        <w:ind w:firstLine="454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Zpravodajem byl určen místopředseda výboru J. Flek. </w:t>
      </w:r>
    </w:p>
    <w:p w14:paraId="2CDA9DB0" w14:textId="5A39FF95" w:rsidR="00B37C69" w:rsidRDefault="00B37C69" w:rsidP="002E00A9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 w:rsidRPr="000E0C3E">
        <w:rPr>
          <w:rFonts w:asciiTheme="minorHAnsi" w:hAnsiTheme="minorHAnsi" w:cs="Calibri"/>
          <w:i/>
        </w:rPr>
        <w:t xml:space="preserve">Následně předseda výboru L. </w:t>
      </w:r>
      <w:proofErr w:type="spellStart"/>
      <w:r w:rsidRPr="000E0C3E">
        <w:rPr>
          <w:rFonts w:asciiTheme="minorHAnsi" w:hAnsiTheme="minorHAnsi" w:cs="Calibri"/>
          <w:i/>
        </w:rPr>
        <w:t>Metnar</w:t>
      </w:r>
      <w:proofErr w:type="spellEnd"/>
      <w:r w:rsidRPr="000E0C3E">
        <w:rPr>
          <w:rFonts w:asciiTheme="minorHAnsi" w:hAnsiTheme="minorHAnsi" w:cs="Calibri"/>
          <w:i/>
        </w:rPr>
        <w:t xml:space="preserve"> otevřel </w:t>
      </w:r>
      <w:r w:rsidRPr="000E0C3E">
        <w:rPr>
          <w:rFonts w:asciiTheme="minorHAnsi" w:hAnsiTheme="minorHAnsi"/>
          <w:i/>
        </w:rPr>
        <w:t>obecnou rozpravu, v níž vystoupil</w:t>
      </w:r>
      <w:r w:rsidR="00C75E59"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t xml:space="preserve"> </w:t>
      </w:r>
    </w:p>
    <w:p w14:paraId="59E0409A" w14:textId="67F6D348" w:rsidR="00B37C69" w:rsidRDefault="00C75E59" w:rsidP="00B37C69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Reagovala</w:t>
      </w:r>
      <w:r w:rsidR="002E00A9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ministryně obrany J. Černochová.</w:t>
      </w:r>
      <w:r w:rsidR="00B37C69">
        <w:rPr>
          <w:rFonts w:asciiTheme="minorHAnsi" w:hAnsiTheme="minorHAnsi"/>
          <w:i/>
        </w:rPr>
        <w:t xml:space="preserve"> </w:t>
      </w:r>
    </w:p>
    <w:p w14:paraId="0B1B41B8" w14:textId="21A4CB60" w:rsidR="00B37C69" w:rsidRPr="00927EAE" w:rsidRDefault="00B37C69" w:rsidP="00C67E76">
      <w:pPr>
        <w:spacing w:after="240" w:line="240" w:lineRule="auto"/>
        <w:ind w:firstLine="454"/>
        <w:jc w:val="both"/>
        <w:rPr>
          <w:i/>
        </w:rPr>
      </w:pPr>
      <w:r w:rsidRPr="00C02FB2">
        <w:rPr>
          <w:rFonts w:asciiTheme="minorHAnsi" w:hAnsiTheme="minorHAnsi"/>
          <w:i/>
        </w:rPr>
        <w:t xml:space="preserve">Jelikož se v obecné rozpravě již nikdo další nepřihlásil, předseda výboru L. </w:t>
      </w:r>
      <w:proofErr w:type="spellStart"/>
      <w:r w:rsidRPr="00C02FB2">
        <w:rPr>
          <w:rFonts w:asciiTheme="minorHAnsi" w:hAnsiTheme="minorHAnsi"/>
          <w:i/>
        </w:rPr>
        <w:t>Metnar</w:t>
      </w:r>
      <w:proofErr w:type="spellEnd"/>
      <w:r w:rsidRPr="00C02FB2">
        <w:rPr>
          <w:rFonts w:asciiTheme="minorHAnsi" w:hAnsiTheme="minorHAnsi"/>
          <w:i/>
        </w:rPr>
        <w:t xml:space="preserve"> ji uzavřel, otevřel rozpravu podrobnou, v níž vystoupil zpravodaj </w:t>
      </w:r>
      <w:r w:rsidR="00C75E59">
        <w:rPr>
          <w:rFonts w:asciiTheme="minorHAnsi" w:hAnsiTheme="minorHAnsi"/>
          <w:i/>
        </w:rPr>
        <w:t>místopředseda výboru J. Flek</w:t>
      </w:r>
      <w:r>
        <w:rPr>
          <w:rFonts w:asciiTheme="minorHAnsi" w:hAnsiTheme="minorHAnsi"/>
          <w:i/>
        </w:rPr>
        <w:t xml:space="preserve"> </w:t>
      </w:r>
      <w:r w:rsidRPr="00C02FB2">
        <w:rPr>
          <w:rFonts w:asciiTheme="minorHAnsi" w:hAnsiTheme="minorHAnsi"/>
          <w:i/>
        </w:rPr>
        <w:t xml:space="preserve">a přednesl návrh </w:t>
      </w:r>
      <w:r w:rsidRPr="00C02FB2">
        <w:rPr>
          <w:rFonts w:asciiTheme="minorHAnsi" w:hAnsiTheme="minorHAnsi"/>
          <w:b/>
          <w:i/>
          <w:u w:val="single"/>
        </w:rPr>
        <w:t xml:space="preserve">Usnesení č. </w:t>
      </w:r>
      <w:r>
        <w:rPr>
          <w:rFonts w:asciiTheme="minorHAnsi" w:hAnsiTheme="minorHAnsi"/>
          <w:b/>
          <w:i/>
          <w:u w:val="single"/>
        </w:rPr>
        <w:t>71</w:t>
      </w:r>
      <w:r w:rsidRPr="00C02FB2">
        <w:rPr>
          <w:rFonts w:asciiTheme="minorHAnsi" w:hAnsiTheme="minorHAnsi"/>
          <w:b/>
          <w:i/>
          <w:u w:val="single"/>
        </w:rPr>
        <w:t xml:space="preserve"> (</w:t>
      </w:r>
      <w:r>
        <w:rPr>
          <w:rFonts w:asciiTheme="minorHAnsi" w:hAnsiTheme="minorHAnsi"/>
          <w:b/>
          <w:i/>
          <w:u w:val="single"/>
        </w:rPr>
        <w:t>12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0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0)</w:t>
      </w:r>
      <w:r w:rsidRPr="00C02FB2">
        <w:rPr>
          <w:rFonts w:asciiTheme="minorHAnsi" w:hAnsiTheme="minorHAnsi"/>
          <w:b/>
          <w:i/>
        </w:rPr>
        <w:t xml:space="preserve"> </w:t>
      </w:r>
      <w:r w:rsidRPr="00C02FB2">
        <w:rPr>
          <w:rFonts w:asciiTheme="minorHAnsi" w:hAnsiTheme="minorHAnsi"/>
          <w:i/>
          <w:u w:val="single"/>
        </w:rPr>
        <w:t xml:space="preserve">/hlasování č. </w:t>
      </w:r>
      <w:r>
        <w:rPr>
          <w:rFonts w:asciiTheme="minorHAnsi" w:hAnsiTheme="minorHAnsi"/>
          <w:i/>
          <w:u w:val="single"/>
        </w:rPr>
        <w:t>4</w:t>
      </w:r>
      <w:r w:rsidRPr="00C02FB2">
        <w:rPr>
          <w:rFonts w:asciiTheme="minorHAnsi" w:hAnsiTheme="minorHAnsi"/>
          <w:i/>
          <w:u w:val="single"/>
        </w:rPr>
        <w:t>/</w:t>
      </w:r>
      <w:r w:rsidRPr="00C02FB2">
        <w:rPr>
          <w:rFonts w:asciiTheme="minorHAnsi" w:hAnsiTheme="minorHAnsi"/>
          <w:i/>
        </w:rPr>
        <w:t xml:space="preserve"> </w:t>
      </w:r>
      <w:r w:rsidRPr="00927EAE">
        <w:rPr>
          <w:rFonts w:asciiTheme="minorHAnsi" w:hAnsiTheme="minorHAnsi"/>
          <w:i/>
        </w:rPr>
        <w:t xml:space="preserve">- </w:t>
      </w:r>
      <w:r w:rsidRPr="00B37C69">
        <w:rPr>
          <w:i/>
        </w:rPr>
        <w:t xml:space="preserve">Informace o činnosti NATO </w:t>
      </w:r>
      <w:proofErr w:type="spellStart"/>
      <w:r w:rsidRPr="00B37C69">
        <w:rPr>
          <w:i/>
        </w:rPr>
        <w:t>Multinational</w:t>
      </w:r>
      <w:proofErr w:type="spellEnd"/>
      <w:r w:rsidRPr="00B37C69">
        <w:rPr>
          <w:i/>
        </w:rPr>
        <w:t xml:space="preserve"> </w:t>
      </w:r>
      <w:proofErr w:type="spellStart"/>
      <w:r w:rsidRPr="00B37C69">
        <w:rPr>
          <w:i/>
        </w:rPr>
        <w:t>Battlegroup</w:t>
      </w:r>
      <w:proofErr w:type="spellEnd"/>
      <w:r w:rsidRPr="00B37C69">
        <w:rPr>
          <w:i/>
        </w:rPr>
        <w:t xml:space="preserve"> na Slovensku</w:t>
      </w:r>
      <w:r>
        <w:rPr>
          <w:i/>
        </w:rPr>
        <w:t>.</w:t>
      </w:r>
    </w:p>
    <w:p w14:paraId="4A19EB9B" w14:textId="32161E0B" w:rsidR="00B37C69" w:rsidRPr="002678F4" w:rsidRDefault="00B37C69" w:rsidP="00B37C69">
      <w:pPr>
        <w:spacing w:after="0" w:line="240" w:lineRule="auto"/>
        <w:ind w:firstLine="454"/>
        <w:jc w:val="both"/>
        <w:rPr>
          <w:i/>
        </w:rPr>
      </w:pPr>
      <w:r>
        <w:rPr>
          <w:rFonts w:cs="Calibri"/>
          <w:i/>
        </w:rPr>
        <w:t xml:space="preserve">Usnesení bylo přijato a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ukončil projednávání bodu č. 4.</w:t>
      </w:r>
    </w:p>
    <w:p w14:paraId="1B17A3DB" w14:textId="77777777" w:rsidR="000E6722" w:rsidRPr="00A060B6" w:rsidRDefault="000E6722" w:rsidP="000E6722">
      <w:pPr>
        <w:spacing w:after="120" w:line="240" w:lineRule="auto"/>
        <w:ind w:firstLine="454"/>
        <w:jc w:val="both"/>
        <w:rPr>
          <w:rFonts w:asciiTheme="minorHAnsi" w:hAnsiTheme="minorHAnsi"/>
        </w:rPr>
      </w:pPr>
    </w:p>
    <w:p w14:paraId="2446C856" w14:textId="2C9AEF7B" w:rsidR="00B1083E" w:rsidRPr="00DE0CA8" w:rsidRDefault="00B1083E" w:rsidP="00B1083E">
      <w:pPr>
        <w:spacing w:after="0" w:line="240" w:lineRule="auto"/>
        <w:jc w:val="both"/>
        <w:rPr>
          <w:b/>
          <w:i/>
          <w:u w:val="single"/>
        </w:rPr>
      </w:pPr>
      <w:r w:rsidRPr="00DE0CA8">
        <w:rPr>
          <w:b/>
          <w:i/>
          <w:u w:val="single"/>
        </w:rPr>
        <w:t xml:space="preserve">K bodu </w:t>
      </w:r>
      <w:r>
        <w:rPr>
          <w:b/>
          <w:i/>
          <w:u w:val="single"/>
        </w:rPr>
        <w:t>5</w:t>
      </w:r>
      <w:r w:rsidRPr="00DE0CA8">
        <w:rPr>
          <w:b/>
          <w:i/>
          <w:u w:val="single"/>
        </w:rPr>
        <w:t>:</w:t>
      </w:r>
    </w:p>
    <w:p w14:paraId="36C49591" w14:textId="116D5E52" w:rsidR="00B1083E" w:rsidRDefault="00287BF6" w:rsidP="00230AB3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Informace k vývoji na Ukrajině – uzavřené jednání.</w:t>
      </w:r>
      <w:r w:rsidR="00B1083E">
        <w:rPr>
          <w:b/>
          <w:i/>
        </w:rPr>
        <w:t xml:space="preserve"> </w:t>
      </w:r>
    </w:p>
    <w:p w14:paraId="5F56AD77" w14:textId="6DACCB4C" w:rsidR="00235AAA" w:rsidRPr="006E1975" w:rsidRDefault="00235AAA" w:rsidP="00230AB3">
      <w:pPr>
        <w:spacing w:after="120"/>
        <w:ind w:firstLine="454"/>
        <w:jc w:val="both"/>
        <w:rPr>
          <w:rFonts w:asciiTheme="minorHAnsi" w:hAnsiTheme="minorHAnsi"/>
          <w:i/>
        </w:rPr>
      </w:pPr>
      <w:r w:rsidRPr="006E1975">
        <w:rPr>
          <w:rFonts w:asciiTheme="minorHAnsi" w:hAnsiTheme="minorHAnsi"/>
          <w:i/>
        </w:rPr>
        <w:t xml:space="preserve">Předseda výboru L. </w:t>
      </w:r>
      <w:proofErr w:type="spellStart"/>
      <w:r w:rsidRPr="006E1975">
        <w:rPr>
          <w:rFonts w:asciiTheme="minorHAnsi" w:hAnsiTheme="minorHAnsi"/>
          <w:i/>
        </w:rPr>
        <w:t>Metnar</w:t>
      </w:r>
      <w:proofErr w:type="spellEnd"/>
      <w:r w:rsidRPr="006E1975">
        <w:rPr>
          <w:rFonts w:asciiTheme="minorHAnsi" w:hAnsiTheme="minorHAnsi"/>
          <w:i/>
        </w:rPr>
        <w:t xml:space="preserve"> zahájil projednávání přerušeného bodu z minulé schůze výboru, přivítal</w:t>
      </w:r>
      <w:r>
        <w:rPr>
          <w:rFonts w:asciiTheme="minorHAnsi" w:hAnsiTheme="minorHAnsi"/>
          <w:i/>
        </w:rPr>
        <w:t xml:space="preserve"> ředitel</w:t>
      </w:r>
      <w:r w:rsidR="007538D9">
        <w:rPr>
          <w:rFonts w:asciiTheme="minorHAnsi" w:hAnsiTheme="minorHAnsi"/>
          <w:i/>
        </w:rPr>
        <w:t>e</w:t>
      </w:r>
      <w:r>
        <w:rPr>
          <w:rFonts w:asciiTheme="minorHAnsi" w:hAnsiTheme="minorHAnsi"/>
          <w:i/>
        </w:rPr>
        <w:t xml:space="preserve"> Vojenského zpravodajství genpor. Ing. Jana Berouna, </w:t>
      </w:r>
      <w:r w:rsidRPr="006E1975">
        <w:rPr>
          <w:rFonts w:asciiTheme="minorHAnsi" w:hAnsiTheme="minorHAnsi"/>
          <w:bCs/>
          <w:i/>
          <w:iCs/>
          <w:szCs w:val="24"/>
        </w:rPr>
        <w:t xml:space="preserve">ředitele analytického a informačního zpravodajství VZ plk. </w:t>
      </w:r>
      <w:proofErr w:type="spellStart"/>
      <w:r w:rsidRPr="006E1975">
        <w:rPr>
          <w:rFonts w:asciiTheme="minorHAnsi" w:hAnsiTheme="minorHAnsi"/>
          <w:bCs/>
          <w:i/>
          <w:iCs/>
          <w:szCs w:val="24"/>
        </w:rPr>
        <w:t>gšt</w:t>
      </w:r>
      <w:proofErr w:type="spellEnd"/>
      <w:r w:rsidRPr="006E1975">
        <w:rPr>
          <w:rFonts w:asciiTheme="minorHAnsi" w:hAnsiTheme="minorHAnsi"/>
          <w:bCs/>
          <w:i/>
          <w:iCs/>
          <w:szCs w:val="24"/>
        </w:rPr>
        <w:t xml:space="preserve">. Ing. Jiřího </w:t>
      </w:r>
      <w:proofErr w:type="spellStart"/>
      <w:r w:rsidRPr="006E1975">
        <w:rPr>
          <w:rFonts w:asciiTheme="minorHAnsi" w:hAnsiTheme="minorHAnsi"/>
          <w:bCs/>
          <w:i/>
          <w:iCs/>
          <w:szCs w:val="24"/>
        </w:rPr>
        <w:t>Paďoura</w:t>
      </w:r>
      <w:proofErr w:type="spellEnd"/>
      <w:r w:rsidRPr="006E1975">
        <w:rPr>
          <w:rFonts w:asciiTheme="minorHAnsi" w:hAnsiTheme="minorHAnsi"/>
          <w:bCs/>
          <w:i/>
          <w:iCs/>
          <w:szCs w:val="24"/>
        </w:rPr>
        <w:t xml:space="preserve"> </w:t>
      </w:r>
      <w:r w:rsidRPr="006E1975">
        <w:rPr>
          <w:rFonts w:asciiTheme="minorHAnsi" w:hAnsiTheme="minorHAnsi"/>
          <w:i/>
        </w:rPr>
        <w:t xml:space="preserve">a sdělil, že tento bod byl navržen s ohledem na aktuální situaci na Ukrajině, aby byli členové výboru s danou situací a jejím vývojem seznámeni. </w:t>
      </w:r>
    </w:p>
    <w:p w14:paraId="1B498FF1" w14:textId="5B9EB0F2" w:rsidR="00235AAA" w:rsidRDefault="00235AAA" w:rsidP="00235AAA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 w:rsidRPr="006E1975">
        <w:rPr>
          <w:rFonts w:asciiTheme="minorHAnsi" w:hAnsiTheme="minorHAnsi"/>
          <w:sz w:val="22"/>
          <w:szCs w:val="22"/>
        </w:rPr>
        <w:t xml:space="preserve">Předseda výboru L. </w:t>
      </w:r>
      <w:proofErr w:type="spellStart"/>
      <w:r w:rsidRPr="006E1975">
        <w:rPr>
          <w:rFonts w:asciiTheme="minorHAnsi" w:hAnsiTheme="minorHAnsi"/>
          <w:sz w:val="22"/>
          <w:szCs w:val="22"/>
        </w:rPr>
        <w:t>Metnar</w:t>
      </w:r>
      <w:proofErr w:type="spellEnd"/>
      <w:r w:rsidRPr="006E1975">
        <w:rPr>
          <w:rFonts w:asciiTheme="minorHAnsi" w:hAnsiTheme="minorHAnsi"/>
          <w:sz w:val="22"/>
          <w:szCs w:val="22"/>
        </w:rPr>
        <w:t xml:space="preserve"> dále</w:t>
      </w:r>
      <w:r>
        <w:rPr>
          <w:rFonts w:asciiTheme="minorHAnsi" w:hAnsiTheme="minorHAnsi"/>
          <w:sz w:val="22"/>
          <w:szCs w:val="22"/>
        </w:rPr>
        <w:t xml:space="preserve"> uvedl, že vzhledem k povaze sdělovaných informací požádala ministryně obrany J. Černochová o uzavření jednání ve stupni utajení „D“. </w:t>
      </w:r>
    </w:p>
    <w:p w14:paraId="7023BEA1" w14:textId="19CF7261" w:rsidR="00235AAA" w:rsidRDefault="00235AAA" w:rsidP="00235AAA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Poté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nechal o uzavření jednání hlasovat s tím, že bylo hlasováno i o přítomnosti hostů </w:t>
      </w:r>
      <w:r w:rsidRPr="00B91C77">
        <w:rPr>
          <w:rFonts w:asciiTheme="minorHAnsi" w:hAnsiTheme="minorHAnsi"/>
          <w:sz w:val="22"/>
          <w:szCs w:val="22"/>
          <w:u w:val="single"/>
        </w:rPr>
        <w:t xml:space="preserve">/hlasování č. </w:t>
      </w:r>
      <w:r w:rsidR="00C75E59">
        <w:rPr>
          <w:rFonts w:asciiTheme="minorHAnsi" w:hAnsiTheme="minorHAnsi"/>
          <w:sz w:val="22"/>
          <w:szCs w:val="22"/>
          <w:u w:val="single"/>
        </w:rPr>
        <w:t>5</w:t>
      </w:r>
      <w:r w:rsidRPr="00B91C77">
        <w:rPr>
          <w:rFonts w:asciiTheme="minorHAnsi" w:hAnsiTheme="minorHAnsi"/>
          <w:sz w:val="22"/>
          <w:szCs w:val="22"/>
          <w:u w:val="single"/>
        </w:rPr>
        <w:t>/</w:t>
      </w:r>
      <w:r>
        <w:rPr>
          <w:rFonts w:asciiTheme="minorHAnsi" w:hAnsiTheme="minorHAnsi"/>
          <w:sz w:val="22"/>
          <w:szCs w:val="22"/>
        </w:rPr>
        <w:t xml:space="preserve"> </w:t>
      </w:r>
      <w:r w:rsidRPr="00B91C77">
        <w:rPr>
          <w:rFonts w:asciiTheme="minorHAnsi" w:hAnsiTheme="minorHAnsi"/>
          <w:b/>
          <w:sz w:val="22"/>
          <w:szCs w:val="22"/>
          <w:u w:val="single"/>
        </w:rPr>
        <w:t>(</w:t>
      </w:r>
      <w:r w:rsidR="00C75E59">
        <w:rPr>
          <w:rFonts w:asciiTheme="minorHAnsi" w:hAnsiTheme="minorHAnsi"/>
          <w:b/>
          <w:sz w:val="22"/>
          <w:szCs w:val="22"/>
          <w:u w:val="single"/>
        </w:rPr>
        <w:t>13</w:t>
      </w:r>
      <w:r w:rsidRPr="00B91C77">
        <w:rPr>
          <w:rFonts w:asciiTheme="minorHAnsi" w:hAnsiTheme="minorHAnsi"/>
          <w:b/>
          <w:sz w:val="22"/>
          <w:szCs w:val="22"/>
          <w:u w:val="single"/>
        </w:rPr>
        <w:t>/ 0/ 0)</w:t>
      </w:r>
      <w:r>
        <w:rPr>
          <w:rFonts w:asciiTheme="minorHAnsi" w:hAnsiTheme="minorHAnsi"/>
          <w:sz w:val="22"/>
          <w:szCs w:val="22"/>
        </w:rPr>
        <w:t>. Z uzavřeného jednání nebyl pořízen zvukový záznam ani zápis.</w:t>
      </w:r>
    </w:p>
    <w:p w14:paraId="26551B87" w14:textId="53A2E300" w:rsidR="00235AAA" w:rsidRPr="00FD5AB9" w:rsidRDefault="00235AAA" w:rsidP="00C67E76">
      <w:pPr>
        <w:spacing w:after="240" w:line="240" w:lineRule="auto"/>
        <w:ind w:firstLine="454"/>
        <w:jc w:val="both"/>
        <w:rPr>
          <w:i/>
        </w:rPr>
      </w:pPr>
      <w:r w:rsidRPr="00FD5AB9">
        <w:rPr>
          <w:rFonts w:asciiTheme="minorHAnsi" w:hAnsiTheme="minorHAnsi"/>
          <w:i/>
        </w:rPr>
        <w:t xml:space="preserve">Předseda výboru L. </w:t>
      </w:r>
      <w:proofErr w:type="spellStart"/>
      <w:r w:rsidRPr="00FD5AB9">
        <w:rPr>
          <w:rFonts w:asciiTheme="minorHAnsi" w:hAnsiTheme="minorHAnsi"/>
          <w:i/>
        </w:rPr>
        <w:t>Metnar</w:t>
      </w:r>
      <w:proofErr w:type="spellEnd"/>
      <w:r w:rsidRPr="00FD5AB9">
        <w:rPr>
          <w:rFonts w:asciiTheme="minorHAnsi" w:hAnsiTheme="minorHAnsi"/>
          <w:i/>
        </w:rPr>
        <w:t xml:space="preserve"> otevřel jednání v obecné rozpravě, ve které navrhl přerušení tohoto bodu pro příští schůze výboru. O návrhu nechal hlasovat </w:t>
      </w:r>
      <w:r w:rsidRPr="00FD5AB9">
        <w:rPr>
          <w:rFonts w:asciiTheme="minorHAnsi" w:hAnsiTheme="minorHAnsi"/>
          <w:b/>
          <w:i/>
          <w:u w:val="single"/>
        </w:rPr>
        <w:t xml:space="preserve">Usnesení č. </w:t>
      </w:r>
      <w:r w:rsidR="00C75E59">
        <w:rPr>
          <w:rFonts w:asciiTheme="minorHAnsi" w:hAnsiTheme="minorHAnsi"/>
          <w:b/>
          <w:i/>
          <w:u w:val="single"/>
        </w:rPr>
        <w:t>7</w:t>
      </w:r>
      <w:r w:rsidR="00D02AB7">
        <w:rPr>
          <w:rFonts w:asciiTheme="minorHAnsi" w:hAnsiTheme="minorHAnsi"/>
          <w:b/>
          <w:i/>
          <w:u w:val="single"/>
        </w:rPr>
        <w:t>2</w:t>
      </w:r>
      <w:r w:rsidRPr="00FD5AB9">
        <w:rPr>
          <w:rFonts w:asciiTheme="minorHAnsi" w:hAnsiTheme="minorHAnsi"/>
          <w:b/>
          <w:i/>
          <w:u w:val="single"/>
        </w:rPr>
        <w:t xml:space="preserve"> (</w:t>
      </w:r>
      <w:r w:rsidR="00C75E59">
        <w:rPr>
          <w:rFonts w:asciiTheme="minorHAnsi" w:hAnsiTheme="minorHAnsi"/>
          <w:b/>
          <w:i/>
          <w:u w:val="single"/>
        </w:rPr>
        <w:t>10</w:t>
      </w:r>
      <w:r w:rsidRPr="00FD5AB9">
        <w:rPr>
          <w:rFonts w:asciiTheme="minorHAnsi" w:hAnsiTheme="minorHAnsi"/>
          <w:b/>
          <w:i/>
          <w:u w:val="single"/>
        </w:rPr>
        <w:t>/ 0/ 0)</w:t>
      </w:r>
      <w:r w:rsidRPr="00FD5AB9">
        <w:rPr>
          <w:rFonts w:asciiTheme="minorHAnsi" w:hAnsiTheme="minorHAnsi"/>
          <w:b/>
          <w:i/>
        </w:rPr>
        <w:t xml:space="preserve"> </w:t>
      </w:r>
      <w:r w:rsidRPr="00FD5AB9">
        <w:rPr>
          <w:rFonts w:asciiTheme="minorHAnsi" w:hAnsiTheme="minorHAnsi"/>
          <w:i/>
          <w:u w:val="single"/>
        </w:rPr>
        <w:t xml:space="preserve">/hlasování č. </w:t>
      </w:r>
      <w:r w:rsidR="00C75E59">
        <w:rPr>
          <w:rFonts w:asciiTheme="minorHAnsi" w:hAnsiTheme="minorHAnsi"/>
          <w:i/>
          <w:u w:val="single"/>
        </w:rPr>
        <w:t>6</w:t>
      </w:r>
      <w:r w:rsidRPr="00FD5AB9">
        <w:rPr>
          <w:rFonts w:asciiTheme="minorHAnsi" w:hAnsiTheme="minorHAnsi"/>
          <w:i/>
          <w:u w:val="single"/>
        </w:rPr>
        <w:t>/</w:t>
      </w:r>
      <w:r w:rsidRPr="00FD5AB9">
        <w:rPr>
          <w:rFonts w:asciiTheme="minorHAnsi" w:hAnsiTheme="minorHAnsi"/>
          <w:i/>
        </w:rPr>
        <w:t xml:space="preserve"> -  </w:t>
      </w:r>
      <w:r w:rsidRPr="00FD5AB9">
        <w:rPr>
          <w:i/>
        </w:rPr>
        <w:t>Informace k vývoji na Ukrajině – uzavřené jednání.</w:t>
      </w:r>
    </w:p>
    <w:p w14:paraId="7059B8E0" w14:textId="2D8112E9" w:rsidR="00235AAA" w:rsidRDefault="00235AAA" w:rsidP="00235AAA">
      <w:pPr>
        <w:pStyle w:val="Teclotextu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Tím bylo Usnesení přijato a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ukončil projednávání bodu č. </w:t>
      </w:r>
      <w:r w:rsidR="0098751D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E5EE163" w14:textId="35FD4D0E" w:rsidR="00B1083E" w:rsidRDefault="00B1083E" w:rsidP="00B1083E">
      <w:pPr>
        <w:spacing w:after="120" w:line="240" w:lineRule="auto"/>
        <w:jc w:val="both"/>
        <w:rPr>
          <w:rFonts w:asciiTheme="minorHAnsi" w:hAnsiTheme="minorHAnsi"/>
          <w:i/>
        </w:rPr>
      </w:pPr>
    </w:p>
    <w:p w14:paraId="5181E4BB" w14:textId="2C7211AB" w:rsidR="00D21EAF" w:rsidRPr="00DA1C0C" w:rsidRDefault="00DA1C0C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  <w:r w:rsidRPr="00DA1C0C">
        <w:rPr>
          <w:rFonts w:asciiTheme="minorHAnsi" w:hAnsiTheme="minorHAnsi"/>
          <w:b/>
          <w:i/>
          <w:u w:val="single"/>
        </w:rPr>
        <w:t>K bodu 6:</w:t>
      </w:r>
    </w:p>
    <w:p w14:paraId="2F1C8C36" w14:textId="134030C9" w:rsidR="00DA1C0C" w:rsidRPr="00DA1C0C" w:rsidRDefault="00DA1C0C" w:rsidP="00C75E59">
      <w:pPr>
        <w:spacing w:after="120" w:line="240" w:lineRule="auto"/>
        <w:jc w:val="both"/>
        <w:rPr>
          <w:rFonts w:asciiTheme="minorHAnsi" w:hAnsiTheme="minorHAnsi"/>
          <w:b/>
          <w:i/>
        </w:rPr>
      </w:pPr>
      <w:r w:rsidRPr="00DA1C0C">
        <w:rPr>
          <w:rFonts w:asciiTheme="minorHAnsi" w:hAnsiTheme="minorHAnsi"/>
          <w:b/>
          <w:i/>
        </w:rPr>
        <w:t>Informace Ministerstva obrany a Armády ČR o modernizaci, servisu a doplnění techniky Pandur.</w:t>
      </w:r>
    </w:p>
    <w:p w14:paraId="3F4A8BAC" w14:textId="32599A16" w:rsidR="00C67E76" w:rsidRDefault="00C75E59" w:rsidP="00095897">
      <w:pPr>
        <w:spacing w:after="240" w:line="240" w:lineRule="auto"/>
        <w:ind w:firstLine="454"/>
        <w:jc w:val="both"/>
        <w:rPr>
          <w:rFonts w:asciiTheme="minorHAnsi" w:hAnsiTheme="minorHAnsi" w:cs="Calibri"/>
          <w:i/>
        </w:rPr>
      </w:pPr>
      <w:r w:rsidRPr="00C75E59">
        <w:rPr>
          <w:rFonts w:asciiTheme="minorHAnsi" w:hAnsiTheme="minorHAnsi" w:cs="Calibri"/>
          <w:i/>
        </w:rPr>
        <w:t xml:space="preserve">Předseda výboru J. </w:t>
      </w:r>
      <w:proofErr w:type="spellStart"/>
      <w:r w:rsidRPr="00C75E59">
        <w:rPr>
          <w:rFonts w:asciiTheme="minorHAnsi" w:hAnsiTheme="minorHAnsi" w:cs="Calibri"/>
          <w:i/>
        </w:rPr>
        <w:t>Metnar</w:t>
      </w:r>
      <w:proofErr w:type="spellEnd"/>
      <w:r w:rsidRPr="00C75E59">
        <w:rPr>
          <w:rFonts w:asciiTheme="minorHAnsi" w:hAnsiTheme="minorHAnsi" w:cs="Calibri"/>
          <w:i/>
        </w:rPr>
        <w:t xml:space="preserve"> zahájil projednávání bodu č. </w:t>
      </w:r>
      <w:r>
        <w:rPr>
          <w:rFonts w:asciiTheme="minorHAnsi" w:hAnsiTheme="minorHAnsi" w:cs="Calibri"/>
          <w:i/>
        </w:rPr>
        <w:t>6</w:t>
      </w:r>
      <w:r w:rsidRPr="00C75E59">
        <w:rPr>
          <w:rFonts w:asciiTheme="minorHAnsi" w:hAnsiTheme="minorHAnsi" w:cs="Calibri"/>
          <w:i/>
        </w:rPr>
        <w:t xml:space="preserve"> a </w:t>
      </w:r>
      <w:r>
        <w:rPr>
          <w:rFonts w:asciiTheme="minorHAnsi" w:hAnsiTheme="minorHAnsi" w:cs="Calibri"/>
          <w:i/>
        </w:rPr>
        <w:t xml:space="preserve">požádal o úvodní slovo ministryni obrany J. Černochovou. Ta uvedla, </w:t>
      </w:r>
      <w:r w:rsidR="002E00A9">
        <w:rPr>
          <w:rFonts w:asciiTheme="minorHAnsi" w:hAnsiTheme="minorHAnsi" w:cs="Calibri"/>
          <w:i/>
        </w:rPr>
        <w:t xml:space="preserve">že </w:t>
      </w:r>
      <w:r>
        <w:rPr>
          <w:rFonts w:asciiTheme="minorHAnsi" w:hAnsiTheme="minorHAnsi" w:cs="Calibri"/>
          <w:i/>
        </w:rPr>
        <w:t xml:space="preserve">ve věci realizace smlouvy na kompletní servisní podporu techniky na podvozku Pandur II. 8x8 </w:t>
      </w:r>
      <w:r w:rsidR="002E00A9">
        <w:rPr>
          <w:rFonts w:asciiTheme="minorHAnsi" w:hAnsiTheme="minorHAnsi" w:cs="Calibri"/>
          <w:i/>
        </w:rPr>
        <w:t xml:space="preserve">byla již na výboru vedena diskuze a členové výboru byli informováni o </w:t>
      </w:r>
      <w:r>
        <w:rPr>
          <w:rFonts w:asciiTheme="minorHAnsi" w:hAnsiTheme="minorHAnsi" w:cs="Calibri"/>
          <w:i/>
        </w:rPr>
        <w:t>ne příliš uspokojivém zapojení izraelské společnosti Rafael do oprav věžových stanic</w:t>
      </w:r>
      <w:r w:rsidR="00C67E76">
        <w:rPr>
          <w:rFonts w:asciiTheme="minorHAnsi" w:hAnsiTheme="minorHAnsi" w:cs="Calibri"/>
          <w:i/>
        </w:rPr>
        <w:t>. Sdělila, že se v této věci obrátila svým dopisem v červenci tohoto</w:t>
      </w:r>
      <w:r>
        <w:rPr>
          <w:rFonts w:asciiTheme="minorHAnsi" w:hAnsiTheme="minorHAnsi" w:cs="Calibri"/>
          <w:i/>
        </w:rPr>
        <w:t xml:space="preserve"> roku na velvyslankyni Státu Izrael v</w:t>
      </w:r>
      <w:r w:rsidR="00C67E76">
        <w:rPr>
          <w:rFonts w:asciiTheme="minorHAnsi" w:hAnsiTheme="minorHAnsi" w:cs="Calibri"/>
          <w:i/>
        </w:rPr>
        <w:t> </w:t>
      </w:r>
      <w:r>
        <w:rPr>
          <w:rFonts w:asciiTheme="minorHAnsi" w:hAnsiTheme="minorHAnsi" w:cs="Calibri"/>
          <w:i/>
        </w:rPr>
        <w:t>ČR</w:t>
      </w:r>
      <w:r w:rsidR="00C67E76">
        <w:rPr>
          <w:rFonts w:asciiTheme="minorHAnsi" w:hAnsiTheme="minorHAnsi" w:cs="Calibri"/>
          <w:i/>
        </w:rPr>
        <w:t xml:space="preserve">. Dále zmínila, že tuto záležitost řešila i při </w:t>
      </w:r>
      <w:r>
        <w:rPr>
          <w:rFonts w:asciiTheme="minorHAnsi" w:hAnsiTheme="minorHAnsi" w:cs="Calibri"/>
          <w:i/>
        </w:rPr>
        <w:t>bilaterálního jednání</w:t>
      </w:r>
      <w:r w:rsidR="00C67E76">
        <w:rPr>
          <w:rFonts w:asciiTheme="minorHAnsi" w:hAnsiTheme="minorHAnsi" w:cs="Calibri"/>
          <w:i/>
        </w:rPr>
        <w:t xml:space="preserve"> prezidenta ČR s prezidentem Státu Izrael, kam byla pozvána, dále s velvyslancem ČR ve Státu Izrael a všechny tyto zmíněné požádala</w:t>
      </w:r>
      <w:r>
        <w:rPr>
          <w:rFonts w:asciiTheme="minorHAnsi" w:hAnsiTheme="minorHAnsi" w:cs="Calibri"/>
          <w:i/>
        </w:rPr>
        <w:t xml:space="preserve"> o součinnost a pomoc při nápravě neuspokojivého stavu v této oblasti. </w:t>
      </w:r>
      <w:r w:rsidR="00C67E76">
        <w:rPr>
          <w:rFonts w:asciiTheme="minorHAnsi" w:hAnsiTheme="minorHAnsi" w:cs="Calibri"/>
          <w:i/>
        </w:rPr>
        <w:t>Dodala, že z</w:t>
      </w:r>
      <w:r>
        <w:rPr>
          <w:rFonts w:asciiTheme="minorHAnsi" w:hAnsiTheme="minorHAnsi" w:cs="Calibri"/>
          <w:i/>
        </w:rPr>
        <w:t xml:space="preserve">důraznila </w:t>
      </w:r>
      <w:r w:rsidR="00C67E76">
        <w:rPr>
          <w:rFonts w:asciiTheme="minorHAnsi" w:hAnsiTheme="minorHAnsi" w:cs="Calibri"/>
          <w:i/>
        </w:rPr>
        <w:t>fakt,</w:t>
      </w:r>
      <w:r>
        <w:rPr>
          <w:rFonts w:asciiTheme="minorHAnsi" w:hAnsiTheme="minorHAnsi" w:cs="Calibri"/>
          <w:i/>
        </w:rPr>
        <w:t xml:space="preserve"> že se jedná opravdu o</w:t>
      </w:r>
      <w:r w:rsidR="00C67E76">
        <w:rPr>
          <w:rFonts w:asciiTheme="minorHAnsi" w:hAnsiTheme="minorHAnsi" w:cs="Calibri"/>
          <w:i/>
        </w:rPr>
        <w:t> </w:t>
      </w:r>
      <w:r>
        <w:rPr>
          <w:rFonts w:asciiTheme="minorHAnsi" w:hAnsiTheme="minorHAnsi" w:cs="Calibri"/>
          <w:i/>
        </w:rPr>
        <w:t xml:space="preserve">klíčový zbraňový systém AČR mající zásadní vliv na obranyschopnost ČR. </w:t>
      </w:r>
    </w:p>
    <w:p w14:paraId="209C54A1" w14:textId="6E2DD9D5" w:rsidR="00DA1C0C" w:rsidRDefault="00C67E76" w:rsidP="00095897">
      <w:pPr>
        <w:spacing w:after="240" w:line="240" w:lineRule="auto"/>
        <w:ind w:firstLine="454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 xml:space="preserve">Následně pak ministryně obrany J. Černochová uvedla, že v současnosti je stav takový, </w:t>
      </w:r>
      <w:r w:rsidR="000E6722">
        <w:rPr>
          <w:rFonts w:asciiTheme="minorHAnsi" w:hAnsiTheme="minorHAnsi" w:cs="Calibri"/>
          <w:i/>
        </w:rPr>
        <w:t xml:space="preserve">že </w:t>
      </w:r>
      <w:r>
        <w:rPr>
          <w:rFonts w:asciiTheme="minorHAnsi" w:hAnsiTheme="minorHAnsi" w:cs="Calibri"/>
          <w:i/>
        </w:rPr>
        <w:t xml:space="preserve">byla uzavřena </w:t>
      </w:r>
      <w:r w:rsidR="000E6722">
        <w:rPr>
          <w:rFonts w:asciiTheme="minorHAnsi" w:hAnsiTheme="minorHAnsi" w:cs="Calibri"/>
          <w:i/>
        </w:rPr>
        <w:t xml:space="preserve">rámcová dohoda na kompletní servisní podporu techniky na podvozku Pandur II. 8 x 8 se společností Tatra </w:t>
      </w:r>
      <w:proofErr w:type="spellStart"/>
      <w:r w:rsidR="000E6722">
        <w:rPr>
          <w:rFonts w:asciiTheme="minorHAnsi" w:hAnsiTheme="minorHAnsi" w:cs="Calibri"/>
          <w:i/>
        </w:rPr>
        <w:t>Defence</w:t>
      </w:r>
      <w:proofErr w:type="spellEnd"/>
      <w:r w:rsidR="000E6722">
        <w:rPr>
          <w:rFonts w:asciiTheme="minorHAnsi" w:hAnsiTheme="minorHAnsi" w:cs="Calibri"/>
          <w:i/>
        </w:rPr>
        <w:t xml:space="preserve"> </w:t>
      </w:r>
      <w:proofErr w:type="spellStart"/>
      <w:r>
        <w:rPr>
          <w:rFonts w:asciiTheme="minorHAnsi" w:hAnsiTheme="minorHAnsi" w:cs="Calibri"/>
          <w:i/>
        </w:rPr>
        <w:t>Vehicle</w:t>
      </w:r>
      <w:proofErr w:type="spellEnd"/>
      <w:r w:rsidR="000E6722">
        <w:rPr>
          <w:rFonts w:asciiTheme="minorHAnsi" w:hAnsiTheme="minorHAnsi" w:cs="Calibri"/>
          <w:i/>
        </w:rPr>
        <w:t xml:space="preserve"> a. s. dne 25. září 2020 a to do maximálního finančního rámce 2, 4 mld. Kč včetně DPH a platnost této smlouvy je do 25. září 2024. Současně bylo k této dohodě do dnešního dne podepsáno celkem pět dodatků, k upřesnění a rozšíření různých oblastí poskytovaných služeb. </w:t>
      </w:r>
    </w:p>
    <w:p w14:paraId="0FD2375A" w14:textId="31ACCCAA" w:rsidR="000E6722" w:rsidRDefault="000E6722" w:rsidP="00095897">
      <w:pPr>
        <w:spacing w:after="240" w:line="240" w:lineRule="auto"/>
        <w:ind w:firstLine="454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 xml:space="preserve">Zpravodajem byl určen poslanec K. Krejza. </w:t>
      </w:r>
    </w:p>
    <w:p w14:paraId="6A171EFD" w14:textId="75B6885F" w:rsidR="00095897" w:rsidRDefault="00095897" w:rsidP="00095897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 w:rsidRPr="000E0C3E">
        <w:rPr>
          <w:rFonts w:asciiTheme="minorHAnsi" w:hAnsiTheme="minorHAnsi" w:cs="Calibri"/>
          <w:i/>
        </w:rPr>
        <w:t xml:space="preserve">Následně předseda výboru L. </w:t>
      </w:r>
      <w:proofErr w:type="spellStart"/>
      <w:r w:rsidRPr="000E0C3E">
        <w:rPr>
          <w:rFonts w:asciiTheme="minorHAnsi" w:hAnsiTheme="minorHAnsi" w:cs="Calibri"/>
          <w:i/>
        </w:rPr>
        <w:t>Metnar</w:t>
      </w:r>
      <w:proofErr w:type="spellEnd"/>
      <w:r w:rsidRPr="000E0C3E">
        <w:rPr>
          <w:rFonts w:asciiTheme="minorHAnsi" w:hAnsiTheme="minorHAnsi" w:cs="Calibri"/>
          <w:i/>
        </w:rPr>
        <w:t xml:space="preserve"> otevřel </w:t>
      </w:r>
      <w:r w:rsidRPr="000E0C3E">
        <w:rPr>
          <w:rFonts w:asciiTheme="minorHAnsi" w:hAnsiTheme="minorHAnsi"/>
          <w:i/>
        </w:rPr>
        <w:t>obecnou rozpravu, v níž vystoupil</w:t>
      </w:r>
      <w:r>
        <w:rPr>
          <w:rFonts w:asciiTheme="minorHAnsi" w:hAnsiTheme="minorHAnsi"/>
          <w:i/>
        </w:rPr>
        <w:t>i</w:t>
      </w:r>
      <w:r w:rsidRPr="000E0C3E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poslanec K. Krejza, místopředseda výboru P. Růžička, předseda výboru L. </w:t>
      </w:r>
      <w:proofErr w:type="spellStart"/>
      <w:r>
        <w:rPr>
          <w:rFonts w:asciiTheme="minorHAnsi" w:hAnsiTheme="minorHAnsi"/>
          <w:i/>
        </w:rPr>
        <w:t>Metnar</w:t>
      </w:r>
      <w:proofErr w:type="spellEnd"/>
      <w:r>
        <w:rPr>
          <w:rFonts w:asciiTheme="minorHAnsi" w:hAnsiTheme="minorHAnsi"/>
          <w:i/>
        </w:rPr>
        <w:t>.</w:t>
      </w:r>
    </w:p>
    <w:p w14:paraId="140CD057" w14:textId="3B0C1792" w:rsidR="00095897" w:rsidRDefault="00C67E76" w:rsidP="00095897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 reakcí vystoupil</w:t>
      </w:r>
      <w:r w:rsidR="00095897">
        <w:rPr>
          <w:rFonts w:asciiTheme="minorHAnsi" w:hAnsiTheme="minorHAnsi"/>
          <w:i/>
        </w:rPr>
        <w:t xml:space="preserve"> nám. L. Koudelka.</w:t>
      </w:r>
    </w:p>
    <w:p w14:paraId="4AA159D2" w14:textId="25176540" w:rsidR="00095897" w:rsidRPr="00095897" w:rsidRDefault="00095897" w:rsidP="00C67E76">
      <w:pPr>
        <w:spacing w:after="240" w:line="240" w:lineRule="auto"/>
        <w:ind w:firstLine="454"/>
        <w:jc w:val="both"/>
        <w:rPr>
          <w:i/>
        </w:rPr>
      </w:pPr>
      <w:r w:rsidRPr="00C02FB2">
        <w:rPr>
          <w:rFonts w:asciiTheme="minorHAnsi" w:hAnsiTheme="minorHAnsi"/>
          <w:i/>
        </w:rPr>
        <w:t xml:space="preserve">Jelikož se v obecné rozpravě již nikdo další nepřihlásil, předseda výboru L. </w:t>
      </w:r>
      <w:proofErr w:type="spellStart"/>
      <w:r w:rsidRPr="00C02FB2">
        <w:rPr>
          <w:rFonts w:asciiTheme="minorHAnsi" w:hAnsiTheme="minorHAnsi"/>
          <w:i/>
        </w:rPr>
        <w:t>Metnar</w:t>
      </w:r>
      <w:proofErr w:type="spellEnd"/>
      <w:r w:rsidRPr="00C02FB2">
        <w:rPr>
          <w:rFonts w:asciiTheme="minorHAnsi" w:hAnsiTheme="minorHAnsi"/>
          <w:i/>
        </w:rPr>
        <w:t xml:space="preserve"> ji uzavřel, otevřel rozpravu podrobnou, v níž vystoupil zpravodaj </w:t>
      </w:r>
      <w:r>
        <w:rPr>
          <w:rFonts w:asciiTheme="minorHAnsi" w:hAnsiTheme="minorHAnsi"/>
          <w:i/>
        </w:rPr>
        <w:t xml:space="preserve">poslanec K. Krejza </w:t>
      </w:r>
      <w:r w:rsidRPr="00C02FB2">
        <w:rPr>
          <w:rFonts w:asciiTheme="minorHAnsi" w:hAnsiTheme="minorHAnsi"/>
          <w:i/>
        </w:rPr>
        <w:t xml:space="preserve">a přednesl návrh </w:t>
      </w:r>
      <w:r w:rsidRPr="00C02FB2">
        <w:rPr>
          <w:rFonts w:asciiTheme="minorHAnsi" w:hAnsiTheme="minorHAnsi"/>
          <w:b/>
          <w:i/>
          <w:u w:val="single"/>
        </w:rPr>
        <w:t xml:space="preserve">Usnesení č. </w:t>
      </w:r>
      <w:r>
        <w:rPr>
          <w:rFonts w:asciiTheme="minorHAnsi" w:hAnsiTheme="minorHAnsi"/>
          <w:b/>
          <w:i/>
          <w:u w:val="single"/>
        </w:rPr>
        <w:t>7</w:t>
      </w:r>
      <w:r w:rsidR="00D02AB7">
        <w:rPr>
          <w:rFonts w:asciiTheme="minorHAnsi" w:hAnsiTheme="minorHAnsi"/>
          <w:b/>
          <w:i/>
          <w:u w:val="single"/>
        </w:rPr>
        <w:t>3</w:t>
      </w:r>
      <w:r w:rsidRPr="00C02FB2">
        <w:rPr>
          <w:rFonts w:asciiTheme="minorHAnsi" w:hAnsiTheme="minorHAnsi"/>
          <w:b/>
          <w:i/>
          <w:u w:val="single"/>
        </w:rPr>
        <w:t xml:space="preserve"> (</w:t>
      </w:r>
      <w:r>
        <w:rPr>
          <w:rFonts w:asciiTheme="minorHAnsi" w:hAnsiTheme="minorHAnsi"/>
          <w:b/>
          <w:i/>
          <w:u w:val="single"/>
        </w:rPr>
        <w:t>13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0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0)</w:t>
      </w:r>
      <w:r w:rsidRPr="00C02FB2">
        <w:rPr>
          <w:rFonts w:asciiTheme="minorHAnsi" w:hAnsiTheme="minorHAnsi"/>
          <w:b/>
          <w:i/>
        </w:rPr>
        <w:t xml:space="preserve"> </w:t>
      </w:r>
      <w:r w:rsidRPr="00C02FB2">
        <w:rPr>
          <w:rFonts w:asciiTheme="minorHAnsi" w:hAnsiTheme="minorHAnsi"/>
          <w:i/>
          <w:u w:val="single"/>
        </w:rPr>
        <w:t xml:space="preserve">/hlasování č. </w:t>
      </w:r>
      <w:r w:rsidR="00F04BCE">
        <w:rPr>
          <w:rFonts w:asciiTheme="minorHAnsi" w:hAnsiTheme="minorHAnsi"/>
          <w:i/>
          <w:u w:val="single"/>
        </w:rPr>
        <w:t>7</w:t>
      </w:r>
      <w:r w:rsidRPr="00C02FB2">
        <w:rPr>
          <w:rFonts w:asciiTheme="minorHAnsi" w:hAnsiTheme="minorHAnsi"/>
          <w:i/>
          <w:u w:val="single"/>
        </w:rPr>
        <w:t>/</w:t>
      </w:r>
      <w:r w:rsidRPr="00C02FB2">
        <w:rPr>
          <w:rFonts w:asciiTheme="minorHAnsi" w:hAnsiTheme="minorHAnsi"/>
          <w:i/>
        </w:rPr>
        <w:t xml:space="preserve"> </w:t>
      </w:r>
      <w:r w:rsidRPr="00095897">
        <w:rPr>
          <w:rFonts w:asciiTheme="minorHAnsi" w:hAnsiTheme="minorHAnsi"/>
          <w:i/>
        </w:rPr>
        <w:t>- Informace Ministerstva obrany a Armády ČR o modernizaci, servisu a doplnění techniky Pandur</w:t>
      </w:r>
      <w:r w:rsidRPr="00095897">
        <w:rPr>
          <w:i/>
        </w:rPr>
        <w:t>.</w:t>
      </w:r>
    </w:p>
    <w:p w14:paraId="2ACFE4C7" w14:textId="35CEC47D" w:rsidR="00095897" w:rsidRPr="002678F4" w:rsidRDefault="00095897" w:rsidP="00C67E76">
      <w:pPr>
        <w:spacing w:after="240" w:line="240" w:lineRule="auto"/>
        <w:ind w:firstLine="454"/>
        <w:jc w:val="both"/>
        <w:rPr>
          <w:i/>
        </w:rPr>
      </w:pPr>
      <w:r>
        <w:rPr>
          <w:rFonts w:cs="Calibri"/>
          <w:i/>
        </w:rPr>
        <w:t xml:space="preserve">Usnesení bylo přijato a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ukončil projednávání bodu č. 6.</w:t>
      </w:r>
    </w:p>
    <w:p w14:paraId="7218C231" w14:textId="77777777" w:rsidR="00C75E59" w:rsidRDefault="00C75E59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</w:p>
    <w:p w14:paraId="1E72AA3A" w14:textId="14293773" w:rsidR="00DA1C0C" w:rsidRPr="00DA1C0C" w:rsidRDefault="00C67E76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K</w:t>
      </w:r>
      <w:r w:rsidR="00DA1C0C" w:rsidRPr="00DA1C0C">
        <w:rPr>
          <w:rFonts w:asciiTheme="minorHAnsi" w:hAnsiTheme="minorHAnsi"/>
          <w:b/>
          <w:i/>
          <w:u w:val="single"/>
        </w:rPr>
        <w:t> bodu 7:</w:t>
      </w:r>
    </w:p>
    <w:p w14:paraId="72DFD137" w14:textId="6AC2AE7D" w:rsidR="00DA1C0C" w:rsidRPr="00DA1C0C" w:rsidRDefault="00DA1C0C" w:rsidP="00C04B71">
      <w:pPr>
        <w:spacing w:after="120" w:line="240" w:lineRule="auto"/>
        <w:jc w:val="both"/>
        <w:rPr>
          <w:rFonts w:asciiTheme="minorHAnsi" w:hAnsiTheme="minorHAnsi"/>
          <w:b/>
          <w:i/>
        </w:rPr>
      </w:pPr>
      <w:r w:rsidRPr="00DA1C0C">
        <w:rPr>
          <w:rFonts w:asciiTheme="minorHAnsi" w:hAnsiTheme="minorHAnsi"/>
          <w:b/>
          <w:i/>
        </w:rPr>
        <w:t>Informace Ministerstva obrany ke stanovisku Armády ČR k letišti Líně u Plzně.</w:t>
      </w:r>
    </w:p>
    <w:p w14:paraId="49ACE925" w14:textId="5C74AA3F" w:rsidR="00DA1C0C" w:rsidRDefault="00C75E59" w:rsidP="00C04B71">
      <w:pPr>
        <w:spacing w:after="240" w:line="240" w:lineRule="auto"/>
        <w:ind w:firstLine="454"/>
        <w:jc w:val="both"/>
        <w:rPr>
          <w:rFonts w:asciiTheme="minorHAnsi" w:hAnsiTheme="minorHAnsi" w:cs="Calibri"/>
          <w:i/>
        </w:rPr>
      </w:pPr>
      <w:r w:rsidRPr="00C75E59">
        <w:rPr>
          <w:rFonts w:asciiTheme="minorHAnsi" w:hAnsiTheme="minorHAnsi" w:cs="Calibri"/>
          <w:i/>
        </w:rPr>
        <w:t xml:space="preserve">Předseda výboru J. </w:t>
      </w:r>
      <w:proofErr w:type="spellStart"/>
      <w:r w:rsidRPr="00C75E59">
        <w:rPr>
          <w:rFonts w:asciiTheme="minorHAnsi" w:hAnsiTheme="minorHAnsi" w:cs="Calibri"/>
          <w:i/>
        </w:rPr>
        <w:t>Metnar</w:t>
      </w:r>
      <w:proofErr w:type="spellEnd"/>
      <w:r w:rsidRPr="00C75E59">
        <w:rPr>
          <w:rFonts w:asciiTheme="minorHAnsi" w:hAnsiTheme="minorHAnsi" w:cs="Calibri"/>
          <w:i/>
        </w:rPr>
        <w:t xml:space="preserve"> zahájil projednávání bodu č. </w:t>
      </w:r>
      <w:r>
        <w:rPr>
          <w:rFonts w:asciiTheme="minorHAnsi" w:hAnsiTheme="minorHAnsi" w:cs="Calibri"/>
          <w:i/>
        </w:rPr>
        <w:t>7</w:t>
      </w:r>
      <w:r w:rsidRPr="00C75E59">
        <w:rPr>
          <w:rFonts w:asciiTheme="minorHAnsi" w:hAnsiTheme="minorHAnsi" w:cs="Calibri"/>
          <w:i/>
        </w:rPr>
        <w:t xml:space="preserve"> a </w:t>
      </w:r>
      <w:r w:rsidR="00095897">
        <w:rPr>
          <w:rFonts w:asciiTheme="minorHAnsi" w:hAnsiTheme="minorHAnsi" w:cs="Calibri"/>
          <w:i/>
        </w:rPr>
        <w:t xml:space="preserve">požádal o úvodní slovo ministryni obrany J. Černochovou. Ta uvedla, že její informace bude velice stručná. </w:t>
      </w:r>
      <w:r w:rsidR="00C67E76">
        <w:rPr>
          <w:rFonts w:asciiTheme="minorHAnsi" w:hAnsiTheme="minorHAnsi" w:cs="Calibri"/>
          <w:i/>
        </w:rPr>
        <w:t>Zmínila, že v</w:t>
      </w:r>
      <w:r w:rsidR="00095897">
        <w:rPr>
          <w:rFonts w:asciiTheme="minorHAnsi" w:hAnsiTheme="minorHAnsi" w:cs="Calibri"/>
          <w:i/>
        </w:rPr>
        <w:t xml:space="preserve"> poslední době se některá média, občané i samosprávy obracejí na rezort MO s dotazy na budoucnost letiště Líně, které se nachází 10 km JZ od statutárního města Plzně. </w:t>
      </w:r>
      <w:r w:rsidR="002C1645">
        <w:rPr>
          <w:rFonts w:asciiTheme="minorHAnsi" w:hAnsiTheme="minorHAnsi" w:cs="Calibri"/>
          <w:i/>
        </w:rPr>
        <w:t>Dodala, že tak č</w:t>
      </w:r>
      <w:r w:rsidR="00095897">
        <w:rPr>
          <w:rFonts w:asciiTheme="minorHAnsi" w:hAnsiTheme="minorHAnsi" w:cs="Calibri"/>
          <w:i/>
        </w:rPr>
        <w:t xml:space="preserve">iní zřejmě v domnění, že rezort MO rozhoduje o jeho budoucnosti v souvislosti s plánem na výstavbu továrny na výrobu baterií. </w:t>
      </w:r>
      <w:r w:rsidR="002C1645">
        <w:rPr>
          <w:rFonts w:asciiTheme="minorHAnsi" w:hAnsiTheme="minorHAnsi" w:cs="Calibri"/>
          <w:i/>
        </w:rPr>
        <w:t>Upřesnila, že r</w:t>
      </w:r>
      <w:r w:rsidR="00095897">
        <w:rPr>
          <w:rFonts w:asciiTheme="minorHAnsi" w:hAnsiTheme="minorHAnsi" w:cs="Calibri"/>
          <w:i/>
        </w:rPr>
        <w:t xml:space="preserve">ezort MO resp. AČR v této </w:t>
      </w:r>
      <w:r w:rsidR="002C1645">
        <w:rPr>
          <w:rFonts w:asciiTheme="minorHAnsi" w:hAnsiTheme="minorHAnsi" w:cs="Calibri"/>
          <w:i/>
        </w:rPr>
        <w:t>věci pouze a jenom vypracoval</w:t>
      </w:r>
      <w:r w:rsidR="00095897">
        <w:rPr>
          <w:rFonts w:asciiTheme="minorHAnsi" w:hAnsiTheme="minorHAnsi" w:cs="Calibri"/>
          <w:i/>
        </w:rPr>
        <w:t xml:space="preserve"> na základě úkolu</w:t>
      </w:r>
      <w:r w:rsidR="002C1645">
        <w:rPr>
          <w:rFonts w:asciiTheme="minorHAnsi" w:hAnsiTheme="minorHAnsi" w:cs="Calibri"/>
          <w:i/>
        </w:rPr>
        <w:t>,</w:t>
      </w:r>
      <w:r w:rsidR="00095897">
        <w:rPr>
          <w:rFonts w:asciiTheme="minorHAnsi" w:hAnsiTheme="minorHAnsi" w:cs="Calibri"/>
          <w:i/>
        </w:rPr>
        <w:t xml:space="preserve"> uloženém vládou ČR</w:t>
      </w:r>
      <w:r w:rsidR="002C1645">
        <w:rPr>
          <w:rFonts w:asciiTheme="minorHAnsi" w:hAnsiTheme="minorHAnsi" w:cs="Calibri"/>
          <w:i/>
        </w:rPr>
        <w:t>,</w:t>
      </w:r>
      <w:r w:rsidR="00095897">
        <w:rPr>
          <w:rFonts w:asciiTheme="minorHAnsi" w:hAnsiTheme="minorHAnsi" w:cs="Calibri"/>
          <w:i/>
        </w:rPr>
        <w:t xml:space="preserve"> jedno dílčí stanovisko o významu zmíněného letiště, které se má stát podkladem pro návrh Ministerstva průmyslu a obchodu k řešení, jak naložit s tímto letištěm. </w:t>
      </w:r>
      <w:r w:rsidR="002C1645">
        <w:rPr>
          <w:rFonts w:asciiTheme="minorHAnsi" w:hAnsiTheme="minorHAnsi" w:cs="Calibri"/>
          <w:i/>
        </w:rPr>
        <w:t>Zdůraznila, že s</w:t>
      </w:r>
      <w:r w:rsidR="00095897">
        <w:rPr>
          <w:rFonts w:asciiTheme="minorHAnsi" w:hAnsiTheme="minorHAnsi" w:cs="Calibri"/>
          <w:i/>
        </w:rPr>
        <w:t xml:space="preserve">tanovisko AČR podléhá z bezpečnostních důvodů utajení a stanovisko rezortu MO není v žádném případě rozhodnutím, jak s letištěm naložit. </w:t>
      </w:r>
      <w:r w:rsidR="002C1645">
        <w:rPr>
          <w:rFonts w:asciiTheme="minorHAnsi" w:hAnsiTheme="minorHAnsi" w:cs="Calibri"/>
          <w:i/>
        </w:rPr>
        <w:t>Doplnila, že n</w:t>
      </w:r>
      <w:r w:rsidR="00095897">
        <w:rPr>
          <w:rFonts w:asciiTheme="minorHAnsi" w:hAnsiTheme="minorHAnsi" w:cs="Calibri"/>
          <w:i/>
        </w:rPr>
        <w:t xml:space="preserve">avrhnout vládě řešení je </w:t>
      </w:r>
      <w:r w:rsidR="002C1645">
        <w:rPr>
          <w:rFonts w:asciiTheme="minorHAnsi" w:hAnsiTheme="minorHAnsi" w:cs="Calibri"/>
          <w:i/>
        </w:rPr>
        <w:t>tudíž na rezortu MPO, která ho projedná, přičemž r</w:t>
      </w:r>
      <w:r w:rsidR="00095897">
        <w:rPr>
          <w:rFonts w:asciiTheme="minorHAnsi" w:hAnsiTheme="minorHAnsi" w:cs="Calibri"/>
          <w:i/>
        </w:rPr>
        <w:t xml:space="preserve">ezortu MO nepřísluší komentovat další postup jiného rezortu a </w:t>
      </w:r>
      <w:r w:rsidR="002C1645">
        <w:rPr>
          <w:rFonts w:asciiTheme="minorHAnsi" w:hAnsiTheme="minorHAnsi" w:cs="Calibri"/>
          <w:i/>
        </w:rPr>
        <w:t xml:space="preserve">nelze </w:t>
      </w:r>
      <w:r w:rsidR="00095897">
        <w:rPr>
          <w:rFonts w:asciiTheme="minorHAnsi" w:hAnsiTheme="minorHAnsi" w:cs="Calibri"/>
          <w:i/>
        </w:rPr>
        <w:t xml:space="preserve">ani za rezort MO poskytovat informace o záměrech, které připravuje jiné ministerstvo. </w:t>
      </w:r>
    </w:p>
    <w:p w14:paraId="451421B2" w14:textId="70833230" w:rsidR="00C04B71" w:rsidRDefault="00C04B71" w:rsidP="00C04B71">
      <w:pPr>
        <w:spacing w:after="240" w:line="240" w:lineRule="auto"/>
        <w:ind w:firstLine="454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Zpravodajem byl určen poslanec M. Ženíšek</w:t>
      </w:r>
      <w:r w:rsidR="002C1645">
        <w:rPr>
          <w:rFonts w:asciiTheme="minorHAnsi" w:hAnsiTheme="minorHAnsi" w:cs="Calibri"/>
          <w:i/>
        </w:rPr>
        <w:t xml:space="preserve">, který </w:t>
      </w:r>
      <w:r>
        <w:rPr>
          <w:rFonts w:asciiTheme="minorHAnsi" w:hAnsiTheme="minorHAnsi" w:cs="Calibri"/>
          <w:i/>
        </w:rPr>
        <w:t xml:space="preserve">navrhl přerušení projednávání bodu v obecné rozpravě do další schůze výboru. </w:t>
      </w:r>
    </w:p>
    <w:p w14:paraId="0EB6ED55" w14:textId="6B94A70E" w:rsidR="00C04B71" w:rsidRDefault="00C04B71" w:rsidP="00C04B71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 w:rsidRPr="000E0C3E">
        <w:rPr>
          <w:rFonts w:asciiTheme="minorHAnsi" w:hAnsiTheme="minorHAnsi" w:cs="Calibri"/>
          <w:i/>
        </w:rPr>
        <w:t xml:space="preserve">Následně předseda výboru L. </w:t>
      </w:r>
      <w:proofErr w:type="spellStart"/>
      <w:r w:rsidRPr="000E0C3E">
        <w:rPr>
          <w:rFonts w:asciiTheme="minorHAnsi" w:hAnsiTheme="minorHAnsi" w:cs="Calibri"/>
          <w:i/>
        </w:rPr>
        <w:t>Metnar</w:t>
      </w:r>
      <w:proofErr w:type="spellEnd"/>
      <w:r w:rsidRPr="000E0C3E">
        <w:rPr>
          <w:rFonts w:asciiTheme="minorHAnsi" w:hAnsiTheme="minorHAnsi" w:cs="Calibri"/>
          <w:i/>
        </w:rPr>
        <w:t xml:space="preserve"> otevřel </w:t>
      </w:r>
      <w:r w:rsidRPr="000E0C3E">
        <w:rPr>
          <w:rFonts w:asciiTheme="minorHAnsi" w:hAnsiTheme="minorHAnsi"/>
          <w:i/>
        </w:rPr>
        <w:t>obecnou rozpravu, v níž vystoupil</w:t>
      </w:r>
      <w:r>
        <w:rPr>
          <w:rFonts w:asciiTheme="minorHAnsi" w:hAnsiTheme="minorHAnsi"/>
          <w:i/>
        </w:rPr>
        <w:t>i</w:t>
      </w:r>
      <w:r w:rsidRPr="000E0C3E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místopředseda výboru P. Růžička, poslanec M. Ženíšek, </w:t>
      </w:r>
    </w:p>
    <w:p w14:paraId="1ABB83F6" w14:textId="2174C1C4" w:rsidR="00C04B71" w:rsidRDefault="00C04B71" w:rsidP="002C1645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Reagovala ministryně obrany J. Černochová.</w:t>
      </w:r>
    </w:p>
    <w:p w14:paraId="26C2430B" w14:textId="7A09854C" w:rsidR="00C04B71" w:rsidRPr="00095897" w:rsidRDefault="00C04B71" w:rsidP="002C1645">
      <w:pPr>
        <w:spacing w:after="240" w:line="240" w:lineRule="auto"/>
        <w:ind w:firstLine="454"/>
        <w:jc w:val="both"/>
        <w:rPr>
          <w:i/>
        </w:rPr>
      </w:pPr>
      <w:r w:rsidRPr="00C02FB2">
        <w:rPr>
          <w:rFonts w:asciiTheme="minorHAnsi" w:hAnsiTheme="minorHAnsi"/>
          <w:i/>
        </w:rPr>
        <w:t xml:space="preserve">Jelikož se v obecné rozpravě již nikdo další nepřihlásil, předseda výboru L. </w:t>
      </w:r>
      <w:proofErr w:type="spellStart"/>
      <w:r w:rsidRPr="00C02FB2">
        <w:rPr>
          <w:rFonts w:asciiTheme="minorHAnsi" w:hAnsiTheme="minorHAnsi"/>
          <w:i/>
        </w:rPr>
        <w:t>Metnar</w:t>
      </w:r>
      <w:proofErr w:type="spellEnd"/>
      <w:r w:rsidRPr="00C02FB2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nechal hlasovat o návrhu zpravodaje M. Ženíška o přerušení projednávání bodu v obecné rozpravě do další schůze výboru</w:t>
      </w:r>
      <w:r w:rsidR="00D02AB7">
        <w:rPr>
          <w:rFonts w:asciiTheme="minorHAnsi" w:hAnsiTheme="minorHAnsi"/>
          <w:i/>
        </w:rPr>
        <w:t xml:space="preserve"> </w:t>
      </w:r>
      <w:r w:rsidR="00D02AB7" w:rsidRPr="00D02AB7">
        <w:rPr>
          <w:rFonts w:asciiTheme="minorHAnsi" w:hAnsiTheme="minorHAnsi"/>
          <w:b/>
          <w:i/>
          <w:u w:val="single"/>
        </w:rPr>
        <w:t>Usnesení č. 74</w:t>
      </w:r>
      <w:r w:rsidR="00F04BCE" w:rsidRPr="00D02AB7">
        <w:rPr>
          <w:rFonts w:asciiTheme="minorHAnsi" w:hAnsiTheme="minorHAnsi"/>
          <w:i/>
          <w:u w:val="single"/>
        </w:rPr>
        <w:t xml:space="preserve"> </w:t>
      </w:r>
      <w:r w:rsidR="00F04BCE" w:rsidRPr="00D02AB7">
        <w:rPr>
          <w:rFonts w:asciiTheme="minorHAnsi" w:hAnsiTheme="minorHAnsi"/>
          <w:b/>
          <w:i/>
          <w:u w:val="single"/>
        </w:rPr>
        <w:t>(</w:t>
      </w:r>
      <w:r w:rsidR="00F04BCE">
        <w:rPr>
          <w:rFonts w:asciiTheme="minorHAnsi" w:hAnsiTheme="minorHAnsi"/>
          <w:b/>
          <w:i/>
          <w:u w:val="single"/>
        </w:rPr>
        <w:t>8</w:t>
      </w:r>
      <w:r w:rsidR="00F04BCE" w:rsidRPr="00C02FB2">
        <w:rPr>
          <w:rFonts w:asciiTheme="minorHAnsi" w:hAnsiTheme="minorHAnsi"/>
          <w:b/>
          <w:i/>
          <w:u w:val="single"/>
        </w:rPr>
        <w:t xml:space="preserve">/ </w:t>
      </w:r>
      <w:r w:rsidR="00F04BCE">
        <w:rPr>
          <w:rFonts w:asciiTheme="minorHAnsi" w:hAnsiTheme="minorHAnsi"/>
          <w:b/>
          <w:i/>
          <w:u w:val="single"/>
        </w:rPr>
        <w:t>1</w:t>
      </w:r>
      <w:r w:rsidR="00F04BCE" w:rsidRPr="00C02FB2">
        <w:rPr>
          <w:rFonts w:asciiTheme="minorHAnsi" w:hAnsiTheme="minorHAnsi"/>
          <w:b/>
          <w:i/>
          <w:u w:val="single"/>
        </w:rPr>
        <w:t xml:space="preserve">/ </w:t>
      </w:r>
      <w:r w:rsidR="00F04BCE">
        <w:rPr>
          <w:rFonts w:asciiTheme="minorHAnsi" w:hAnsiTheme="minorHAnsi"/>
          <w:b/>
          <w:i/>
          <w:u w:val="single"/>
        </w:rPr>
        <w:t>4)</w:t>
      </w:r>
      <w:r w:rsidR="00F04BCE" w:rsidRPr="00C02FB2">
        <w:rPr>
          <w:rFonts w:asciiTheme="minorHAnsi" w:hAnsiTheme="minorHAnsi"/>
          <w:b/>
          <w:i/>
        </w:rPr>
        <w:t xml:space="preserve"> </w:t>
      </w:r>
      <w:r w:rsidR="00F04BCE" w:rsidRPr="00C02FB2">
        <w:rPr>
          <w:rFonts w:asciiTheme="minorHAnsi" w:hAnsiTheme="minorHAnsi"/>
          <w:i/>
          <w:u w:val="single"/>
        </w:rPr>
        <w:t xml:space="preserve">/hlasování č. </w:t>
      </w:r>
      <w:r w:rsidR="00F04BCE">
        <w:rPr>
          <w:rFonts w:asciiTheme="minorHAnsi" w:hAnsiTheme="minorHAnsi"/>
          <w:i/>
          <w:u w:val="single"/>
        </w:rPr>
        <w:t>8</w:t>
      </w:r>
      <w:r w:rsidR="00F04BCE" w:rsidRPr="00C02FB2">
        <w:rPr>
          <w:rFonts w:asciiTheme="minorHAnsi" w:hAnsiTheme="minorHAnsi"/>
          <w:i/>
          <w:u w:val="single"/>
        </w:rPr>
        <w:t>/</w:t>
      </w:r>
      <w:r w:rsidRPr="00095897">
        <w:rPr>
          <w:i/>
        </w:rPr>
        <w:t>.</w:t>
      </w:r>
    </w:p>
    <w:p w14:paraId="6BB073C7" w14:textId="00E86496" w:rsidR="00C04B71" w:rsidRPr="002678F4" w:rsidRDefault="00C04B71" w:rsidP="00C04B71">
      <w:pPr>
        <w:spacing w:after="0" w:line="240" w:lineRule="auto"/>
        <w:ind w:firstLine="454"/>
        <w:jc w:val="both"/>
        <w:rPr>
          <w:i/>
        </w:rPr>
      </w:pPr>
      <w:r>
        <w:rPr>
          <w:rFonts w:cs="Calibri"/>
          <w:i/>
        </w:rPr>
        <w:t xml:space="preserve">Usnesení bylo přijato a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ukončil projednávání bodu č. </w:t>
      </w:r>
      <w:r w:rsidR="00F04BCE">
        <w:rPr>
          <w:rFonts w:cs="Calibri"/>
          <w:i/>
        </w:rPr>
        <w:t>7</w:t>
      </w:r>
      <w:r>
        <w:rPr>
          <w:rFonts w:cs="Calibri"/>
          <w:i/>
        </w:rPr>
        <w:t>.</w:t>
      </w:r>
    </w:p>
    <w:p w14:paraId="5B043BAE" w14:textId="46966A7D" w:rsidR="00C04B71" w:rsidRDefault="00C04B71" w:rsidP="00C04B71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</w:p>
    <w:p w14:paraId="4DC93DFB" w14:textId="78834568" w:rsidR="009D720F" w:rsidRPr="002F419F" w:rsidRDefault="009D720F" w:rsidP="00A21E5A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  <w:r w:rsidRPr="002F419F">
        <w:rPr>
          <w:rFonts w:asciiTheme="minorHAnsi" w:hAnsiTheme="minorHAnsi"/>
          <w:b/>
          <w:i/>
          <w:u w:val="single"/>
        </w:rPr>
        <w:t xml:space="preserve">K bodu </w:t>
      </w:r>
      <w:r w:rsidR="00DA1C0C">
        <w:rPr>
          <w:rFonts w:asciiTheme="minorHAnsi" w:hAnsiTheme="minorHAnsi"/>
          <w:b/>
          <w:i/>
          <w:u w:val="single"/>
        </w:rPr>
        <w:t>8</w:t>
      </w:r>
      <w:r w:rsidRPr="002F419F">
        <w:rPr>
          <w:rFonts w:asciiTheme="minorHAnsi" w:hAnsiTheme="minorHAnsi"/>
          <w:b/>
          <w:i/>
          <w:u w:val="single"/>
        </w:rPr>
        <w:t>:</w:t>
      </w:r>
    </w:p>
    <w:p w14:paraId="031ECEDC" w14:textId="77777777" w:rsidR="009D720F" w:rsidRDefault="009D720F" w:rsidP="002F419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Termín a pořad příští schůze výboru pro obranu, různé.</w:t>
      </w:r>
    </w:p>
    <w:p w14:paraId="2FE7A65B" w14:textId="77777777" w:rsidR="009D720F" w:rsidRDefault="009D720F" w:rsidP="00A21E5A">
      <w:pPr>
        <w:spacing w:after="0" w:line="240" w:lineRule="auto"/>
        <w:jc w:val="both"/>
        <w:rPr>
          <w:rFonts w:asciiTheme="minorHAnsi" w:hAnsiTheme="minorHAnsi"/>
          <w:i/>
        </w:rPr>
      </w:pPr>
    </w:p>
    <w:p w14:paraId="44D02CD2" w14:textId="4B74863C" w:rsidR="0037493D" w:rsidRDefault="002F419F" w:rsidP="002F419F">
      <w:pPr>
        <w:spacing w:after="120" w:line="240" w:lineRule="auto"/>
        <w:ind w:firstLine="454"/>
        <w:jc w:val="both"/>
        <w:rPr>
          <w:rFonts w:cs="Calibri"/>
          <w:i/>
        </w:rPr>
      </w:pPr>
      <w:r w:rsidRPr="004A27EE">
        <w:rPr>
          <w:rFonts w:asciiTheme="minorHAnsi" w:hAnsiTheme="minorHAnsi"/>
          <w:i/>
        </w:rPr>
        <w:t xml:space="preserve">Předseda výboru L. </w:t>
      </w:r>
      <w:proofErr w:type="spellStart"/>
      <w:r w:rsidRPr="004A27EE">
        <w:rPr>
          <w:rFonts w:asciiTheme="minorHAnsi" w:hAnsiTheme="minorHAnsi"/>
          <w:i/>
        </w:rPr>
        <w:t>Metnar</w:t>
      </w:r>
      <w:proofErr w:type="spellEnd"/>
      <w:r w:rsidRPr="004A27EE">
        <w:rPr>
          <w:rFonts w:asciiTheme="minorHAnsi" w:hAnsiTheme="minorHAnsi"/>
          <w:i/>
        </w:rPr>
        <w:t xml:space="preserve"> zahájil projednávání bodu č. </w:t>
      </w:r>
      <w:r w:rsidR="00C04B71">
        <w:rPr>
          <w:rFonts w:asciiTheme="minorHAnsi" w:hAnsiTheme="minorHAnsi"/>
          <w:i/>
        </w:rPr>
        <w:t xml:space="preserve">8 </w:t>
      </w:r>
      <w:r>
        <w:rPr>
          <w:rFonts w:asciiTheme="minorHAnsi" w:hAnsiTheme="minorHAnsi"/>
          <w:i/>
        </w:rPr>
        <w:t>a sdělil</w:t>
      </w:r>
      <w:r>
        <w:rPr>
          <w:rFonts w:cs="Calibri"/>
          <w:i/>
        </w:rPr>
        <w:t xml:space="preserve">, že příští schůze výboru pro obranu se uskuteční dne </w:t>
      </w:r>
      <w:r w:rsidR="00C04B71">
        <w:rPr>
          <w:rFonts w:cs="Calibri"/>
          <w:i/>
        </w:rPr>
        <w:t>18</w:t>
      </w:r>
      <w:r w:rsidR="004B0745">
        <w:rPr>
          <w:rFonts w:cs="Calibri"/>
          <w:i/>
        </w:rPr>
        <w:t>. října</w:t>
      </w:r>
      <w:r>
        <w:rPr>
          <w:rFonts w:cs="Calibri"/>
          <w:i/>
        </w:rPr>
        <w:t xml:space="preserve"> 2022 /úterý/ od 13:00 hodin</w:t>
      </w:r>
      <w:r w:rsidR="00F04BCE">
        <w:rPr>
          <w:rFonts w:cs="Calibri"/>
          <w:i/>
        </w:rPr>
        <w:t>.</w:t>
      </w:r>
    </w:p>
    <w:p w14:paraId="4B411367" w14:textId="04446973" w:rsidR="00EF394F" w:rsidRPr="00F04BCE" w:rsidRDefault="00F04BCE" w:rsidP="002F419F">
      <w:pPr>
        <w:spacing w:after="120" w:line="240" w:lineRule="auto"/>
        <w:ind w:firstLine="454"/>
        <w:jc w:val="both"/>
        <w:rPr>
          <w:rFonts w:cs="Calibri"/>
          <w:i/>
        </w:rPr>
      </w:pPr>
      <w:r w:rsidRPr="00F04BCE">
        <w:rPr>
          <w:rFonts w:cs="Calibri"/>
          <w:i/>
        </w:rPr>
        <w:t xml:space="preserve">V bodě různé se přihlásil poslanec K. Krejza a seznámil členy výboru s návrhem svého pozměňovacího návrhu k </w:t>
      </w:r>
      <w:r>
        <w:rPr>
          <w:rFonts w:asciiTheme="minorHAnsi" w:hAnsiTheme="minorHAnsi"/>
          <w:i/>
        </w:rPr>
        <w:t>n</w:t>
      </w:r>
      <w:r w:rsidRPr="00F04BCE">
        <w:rPr>
          <w:rFonts w:asciiTheme="minorHAnsi" w:hAnsiTheme="minorHAnsi"/>
          <w:i/>
        </w:rPr>
        <w:t>ovel</w:t>
      </w:r>
      <w:r>
        <w:rPr>
          <w:rFonts w:asciiTheme="minorHAnsi" w:hAnsiTheme="minorHAnsi"/>
          <w:i/>
        </w:rPr>
        <w:t>e</w:t>
      </w:r>
      <w:r w:rsidRPr="00F04BCE">
        <w:rPr>
          <w:rFonts w:asciiTheme="minorHAnsi" w:hAnsiTheme="minorHAnsi"/>
          <w:i/>
        </w:rPr>
        <w:t xml:space="preserve"> zákona o zadávání veřejných zakázek – EU</w:t>
      </w:r>
      <w:r w:rsidRPr="00F04BCE">
        <w:rPr>
          <w:rFonts w:cs="Calibri"/>
          <w:i/>
        </w:rPr>
        <w:t>.</w:t>
      </w:r>
    </w:p>
    <w:p w14:paraId="3816213D" w14:textId="282A8A89" w:rsidR="00022558" w:rsidRDefault="00022558" w:rsidP="00022558">
      <w:pPr>
        <w:spacing w:after="24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670D1F4F" w14:textId="77777777" w:rsidR="0098751D" w:rsidRDefault="0098751D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</w:p>
    <w:p w14:paraId="4C04436F" w14:textId="4F255A7C" w:rsidR="00FC54F5" w:rsidRPr="00A01250" w:rsidRDefault="004B5527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  <w:r w:rsidRPr="00A01250">
        <w:rPr>
          <w:rFonts w:asciiTheme="minorHAnsi" w:hAnsiTheme="minorHAnsi"/>
          <w:i/>
          <w:sz w:val="22"/>
          <w:u w:val="single"/>
          <w:lang w:val="cs-CZ"/>
        </w:rPr>
        <w:t>Př</w:t>
      </w:r>
      <w:r w:rsidR="00FC54F5" w:rsidRPr="00A01250">
        <w:rPr>
          <w:rFonts w:asciiTheme="minorHAnsi" w:hAnsiTheme="minorHAnsi"/>
          <w:i/>
          <w:sz w:val="22"/>
          <w:u w:val="single"/>
          <w:lang w:val="cs-CZ"/>
        </w:rPr>
        <w:t xml:space="preserve">ílohy zápisu: </w:t>
      </w:r>
    </w:p>
    <w:p w14:paraId="5A9BC932" w14:textId="1B925751" w:rsidR="00FC54F5" w:rsidRPr="00A01250" w:rsidRDefault="00FC54F5" w:rsidP="00A0125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>Prezenční listin</w:t>
      </w:r>
      <w:r w:rsidR="00E05465" w:rsidRPr="00A01250">
        <w:rPr>
          <w:rFonts w:asciiTheme="minorHAnsi" w:hAnsiTheme="minorHAnsi"/>
          <w:i/>
          <w:sz w:val="22"/>
          <w:lang w:val="cs-CZ"/>
        </w:rPr>
        <w:t>a</w:t>
      </w:r>
      <w:r w:rsidR="00025B90">
        <w:rPr>
          <w:rFonts w:asciiTheme="minorHAnsi" w:hAnsiTheme="minorHAnsi"/>
          <w:i/>
          <w:sz w:val="22"/>
          <w:lang w:val="cs-CZ"/>
        </w:rPr>
        <w:t xml:space="preserve"> </w:t>
      </w:r>
      <w:r w:rsidR="001F389B" w:rsidRPr="00A01250">
        <w:rPr>
          <w:rFonts w:asciiTheme="minorHAnsi" w:hAnsiTheme="minorHAnsi"/>
          <w:i/>
          <w:sz w:val="22"/>
        </w:rPr>
        <w:t>/</w:t>
      </w:r>
      <w:r w:rsidR="001F389B" w:rsidRPr="00A01250">
        <w:rPr>
          <w:rFonts w:asciiTheme="minorHAnsi" w:hAnsiTheme="minorHAnsi"/>
          <w:i/>
          <w:iCs/>
          <w:sz w:val="22"/>
        </w:rPr>
        <w:t>uvedena jako příloha k zápisu pouze v analogové (písemné) podobě a j</w:t>
      </w:r>
      <w:r w:rsidR="001F389B" w:rsidRPr="00A01250">
        <w:rPr>
          <w:rFonts w:asciiTheme="minorHAnsi" w:hAnsiTheme="minorHAnsi"/>
          <w:i/>
          <w:iCs/>
          <w:sz w:val="22"/>
          <w:lang w:val="cs-CZ"/>
        </w:rPr>
        <w:t>e</w:t>
      </w:r>
      <w:r w:rsidR="001F389B" w:rsidRPr="00A01250">
        <w:rPr>
          <w:rFonts w:asciiTheme="minorHAnsi" w:hAnsiTheme="minorHAnsi"/>
          <w:i/>
          <w:iCs/>
          <w:sz w:val="22"/>
        </w:rPr>
        <w:t xml:space="preserve"> k dispozici v archivu Poslanecké sněmovny/.</w:t>
      </w:r>
    </w:p>
    <w:p w14:paraId="25827522" w14:textId="4B8A8541" w:rsidR="00334FFE" w:rsidRPr="00A01250" w:rsidRDefault="005A7E4B" w:rsidP="00A0125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 xml:space="preserve">Usnesení č. </w:t>
      </w:r>
      <w:r w:rsidR="001F1B4A">
        <w:rPr>
          <w:rFonts w:asciiTheme="minorHAnsi" w:hAnsiTheme="minorHAnsi"/>
          <w:i/>
          <w:sz w:val="22"/>
          <w:lang w:val="cs-CZ"/>
        </w:rPr>
        <w:t>69</w:t>
      </w:r>
      <w:r w:rsidR="00287BF6">
        <w:rPr>
          <w:rFonts w:asciiTheme="minorHAnsi" w:hAnsiTheme="minorHAnsi"/>
          <w:i/>
          <w:sz w:val="22"/>
          <w:lang w:val="cs-CZ"/>
        </w:rPr>
        <w:t xml:space="preserve">, </w:t>
      </w:r>
      <w:r w:rsidR="001F1B4A">
        <w:rPr>
          <w:rFonts w:asciiTheme="minorHAnsi" w:hAnsiTheme="minorHAnsi"/>
          <w:i/>
          <w:sz w:val="22"/>
          <w:lang w:val="cs-CZ"/>
        </w:rPr>
        <w:t>70</w:t>
      </w:r>
      <w:r w:rsidR="00287BF6">
        <w:rPr>
          <w:rFonts w:asciiTheme="minorHAnsi" w:hAnsiTheme="minorHAnsi"/>
          <w:i/>
          <w:sz w:val="22"/>
          <w:lang w:val="cs-CZ"/>
        </w:rPr>
        <w:t xml:space="preserve">, </w:t>
      </w:r>
      <w:r w:rsidR="001F1B4A">
        <w:rPr>
          <w:rFonts w:asciiTheme="minorHAnsi" w:hAnsiTheme="minorHAnsi"/>
          <w:i/>
          <w:sz w:val="22"/>
          <w:lang w:val="cs-CZ"/>
        </w:rPr>
        <w:t>71</w:t>
      </w:r>
      <w:r w:rsidR="00287BF6">
        <w:rPr>
          <w:rFonts w:asciiTheme="minorHAnsi" w:hAnsiTheme="minorHAnsi"/>
          <w:i/>
          <w:sz w:val="22"/>
          <w:lang w:val="cs-CZ"/>
        </w:rPr>
        <w:t xml:space="preserve">, </w:t>
      </w:r>
      <w:r w:rsidR="001F1B4A">
        <w:rPr>
          <w:rFonts w:asciiTheme="minorHAnsi" w:hAnsiTheme="minorHAnsi"/>
          <w:i/>
          <w:sz w:val="22"/>
          <w:lang w:val="cs-CZ"/>
        </w:rPr>
        <w:t>72</w:t>
      </w:r>
      <w:r w:rsidR="00287BF6">
        <w:rPr>
          <w:rFonts w:asciiTheme="minorHAnsi" w:hAnsiTheme="minorHAnsi"/>
          <w:i/>
          <w:sz w:val="22"/>
          <w:lang w:val="cs-CZ"/>
        </w:rPr>
        <w:t xml:space="preserve">, </w:t>
      </w:r>
      <w:r w:rsidR="001F1B4A">
        <w:rPr>
          <w:rFonts w:asciiTheme="minorHAnsi" w:hAnsiTheme="minorHAnsi"/>
          <w:i/>
          <w:sz w:val="22"/>
          <w:lang w:val="cs-CZ"/>
        </w:rPr>
        <w:t xml:space="preserve">73, 74, 75 </w:t>
      </w:r>
      <w:r w:rsidR="001F1B4A" w:rsidRPr="00A01250">
        <w:rPr>
          <w:rFonts w:asciiTheme="minorHAnsi" w:hAnsiTheme="minorHAnsi"/>
          <w:i/>
          <w:sz w:val="22"/>
        </w:rPr>
        <w:t>/</w:t>
      </w:r>
      <w:r w:rsidR="001F1B4A" w:rsidRPr="00A01250">
        <w:rPr>
          <w:rFonts w:asciiTheme="minorHAnsi" w:hAnsiTheme="minorHAnsi"/>
          <w:i/>
          <w:iCs/>
          <w:sz w:val="22"/>
        </w:rPr>
        <w:t>uveden</w:t>
      </w:r>
      <w:r w:rsidR="001F1B4A">
        <w:rPr>
          <w:rFonts w:asciiTheme="minorHAnsi" w:hAnsiTheme="minorHAnsi"/>
          <w:i/>
          <w:iCs/>
          <w:sz w:val="22"/>
          <w:lang w:val="cs-CZ"/>
        </w:rPr>
        <w:t>y</w:t>
      </w:r>
      <w:r w:rsidR="001F1B4A" w:rsidRPr="00A01250">
        <w:rPr>
          <w:rFonts w:asciiTheme="minorHAnsi" w:hAnsiTheme="minorHAnsi"/>
          <w:i/>
          <w:iCs/>
          <w:sz w:val="22"/>
        </w:rPr>
        <w:t xml:space="preserve"> jako příloha k zápisu pouze v analogové (písemné) podobě a j</w:t>
      </w:r>
      <w:r w:rsidR="001F1B4A">
        <w:rPr>
          <w:rFonts w:asciiTheme="minorHAnsi" w:hAnsiTheme="minorHAnsi"/>
          <w:i/>
          <w:iCs/>
          <w:sz w:val="22"/>
          <w:lang w:val="cs-CZ"/>
        </w:rPr>
        <w:t>sou</w:t>
      </w:r>
      <w:r w:rsidR="001F1B4A" w:rsidRPr="00A01250">
        <w:rPr>
          <w:rFonts w:asciiTheme="minorHAnsi" w:hAnsiTheme="minorHAnsi"/>
          <w:i/>
          <w:iCs/>
          <w:sz w:val="22"/>
        </w:rPr>
        <w:t xml:space="preserve"> k dispozici v archivu Poslanecké sněmovny/</w:t>
      </w:r>
      <w:r w:rsidR="001F1B4A">
        <w:rPr>
          <w:rFonts w:asciiTheme="minorHAnsi" w:hAnsiTheme="minorHAnsi"/>
          <w:i/>
          <w:iCs/>
          <w:sz w:val="22"/>
          <w:lang w:val="cs-CZ"/>
        </w:rPr>
        <w:t>.</w:t>
      </w:r>
    </w:p>
    <w:p w14:paraId="18D45765" w14:textId="41898016" w:rsidR="009A6218" w:rsidRDefault="009A6218" w:rsidP="00A01250">
      <w:pPr>
        <w:pStyle w:val="PS-slovanseznam"/>
        <w:numPr>
          <w:ilvl w:val="0"/>
          <w:numId w:val="0"/>
        </w:numPr>
        <w:spacing w:after="120" w:line="240" w:lineRule="auto"/>
        <w:rPr>
          <w:rFonts w:ascii="Calibri" w:hAnsi="Calibri"/>
          <w:i/>
          <w:sz w:val="22"/>
          <w:lang w:val="cs-CZ"/>
        </w:rPr>
      </w:pPr>
    </w:p>
    <w:p w14:paraId="5BA6F2CE" w14:textId="6664FA3B" w:rsidR="00986840" w:rsidRPr="00A01250" w:rsidRDefault="00986840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>Zapsal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a</w:t>
      </w:r>
      <w:r w:rsidRPr="00A01250">
        <w:rPr>
          <w:rFonts w:ascii="Calibri" w:hAnsi="Calibri"/>
          <w:i/>
          <w:color w:val="auto"/>
          <w:sz w:val="22"/>
          <w:szCs w:val="22"/>
        </w:rPr>
        <w:t xml:space="preserve">: 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Eva Dostálová</w:t>
      </w:r>
    </w:p>
    <w:p w14:paraId="4AE0928F" w14:textId="54C24A56" w:rsidR="003020A1" w:rsidRPr="00A01250" w:rsidRDefault="003020A1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 xml:space="preserve">Za správnost: </w:t>
      </w:r>
      <w:r w:rsidR="0045324C" w:rsidRPr="00A01250">
        <w:rPr>
          <w:rFonts w:ascii="Calibri" w:hAnsi="Calibri"/>
          <w:i/>
          <w:color w:val="auto"/>
          <w:sz w:val="22"/>
          <w:szCs w:val="22"/>
        </w:rPr>
        <w:t>Jiří Valtr</w:t>
      </w:r>
    </w:p>
    <w:p w14:paraId="3B8C9EBA" w14:textId="77777777" w:rsidR="00174C26" w:rsidRPr="00A01250" w:rsidRDefault="00174C26" w:rsidP="00A01250">
      <w:pPr>
        <w:pStyle w:val="Prosttext1"/>
        <w:spacing w:after="120"/>
        <w:jc w:val="both"/>
        <w:rPr>
          <w:rFonts w:ascii="Calibri" w:hAnsi="Calibri"/>
          <w:i/>
          <w:sz w:val="22"/>
          <w:szCs w:val="22"/>
        </w:rPr>
      </w:pPr>
    </w:p>
    <w:p w14:paraId="1CB224F5" w14:textId="62E2B309" w:rsidR="00174C26" w:rsidRPr="00A01250" w:rsidRDefault="00174C26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2DFB553C" w14:textId="77777777" w:rsidR="00967619" w:rsidRPr="00A01250" w:rsidRDefault="00967619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358F5396" w14:textId="1E6E73D7" w:rsidR="00EA77CD" w:rsidRPr="00A01250" w:rsidRDefault="00EA77CD" w:rsidP="00A01250">
      <w:pPr>
        <w:spacing w:after="0" w:line="240" w:lineRule="auto"/>
        <w:jc w:val="both"/>
        <w:rPr>
          <w:i/>
        </w:rPr>
      </w:pPr>
    </w:p>
    <w:p w14:paraId="0E5EC59E" w14:textId="3EC9FF25" w:rsidR="002331D7" w:rsidRDefault="002331D7" w:rsidP="00A01250">
      <w:pPr>
        <w:spacing w:after="0" w:line="240" w:lineRule="auto"/>
        <w:jc w:val="both"/>
        <w:rPr>
          <w:i/>
        </w:rPr>
      </w:pPr>
    </w:p>
    <w:p w14:paraId="664E0CED" w14:textId="27BC28B1" w:rsidR="0098751D" w:rsidRDefault="0098751D" w:rsidP="00A01250">
      <w:pPr>
        <w:spacing w:after="0" w:line="240" w:lineRule="auto"/>
        <w:jc w:val="both"/>
        <w:rPr>
          <w:i/>
        </w:rPr>
      </w:pPr>
    </w:p>
    <w:p w14:paraId="7871D987" w14:textId="77777777" w:rsidR="0098751D" w:rsidRDefault="0098751D" w:rsidP="00A01250">
      <w:pPr>
        <w:spacing w:after="0" w:line="240" w:lineRule="auto"/>
        <w:jc w:val="both"/>
        <w:rPr>
          <w:i/>
        </w:rPr>
      </w:pPr>
    </w:p>
    <w:p w14:paraId="60674605" w14:textId="77777777" w:rsidR="006E1975" w:rsidRDefault="006E1975" w:rsidP="00A01250">
      <w:pPr>
        <w:spacing w:after="0" w:line="240" w:lineRule="auto"/>
        <w:jc w:val="both"/>
        <w:rPr>
          <w:i/>
        </w:rPr>
      </w:pPr>
    </w:p>
    <w:p w14:paraId="661CDCE2" w14:textId="77777777" w:rsidR="004F5D04" w:rsidRPr="00A01250" w:rsidRDefault="004F5D04" w:rsidP="00A01250">
      <w:pPr>
        <w:spacing w:after="0" w:line="240" w:lineRule="auto"/>
        <w:jc w:val="both"/>
        <w:rPr>
          <w:i/>
        </w:rPr>
      </w:pPr>
    </w:p>
    <w:p w14:paraId="56866321" w14:textId="4DCA7E1B" w:rsidR="00986840" w:rsidRPr="00A01250" w:rsidRDefault="00C02FB2" w:rsidP="00A01250">
      <w:pPr>
        <w:spacing w:after="0" w:line="240" w:lineRule="auto"/>
        <w:jc w:val="both"/>
        <w:rPr>
          <w:i/>
        </w:rPr>
      </w:pPr>
      <w:r>
        <w:rPr>
          <w:i/>
        </w:rPr>
        <w:t xml:space="preserve">    </w:t>
      </w:r>
      <w:r w:rsidR="00F04BCE">
        <w:rPr>
          <w:i/>
        </w:rPr>
        <w:t xml:space="preserve">PhDr. Marek ŽENÍŠEK, </w:t>
      </w:r>
      <w:proofErr w:type="spellStart"/>
      <w:r w:rsidR="00F04BCE">
        <w:rPr>
          <w:i/>
        </w:rPr>
        <w:t>Ph</w:t>
      </w:r>
      <w:proofErr w:type="spellEnd"/>
      <w:r w:rsidR="00F04BCE">
        <w:rPr>
          <w:i/>
        </w:rPr>
        <w:t>. D.</w:t>
      </w:r>
      <w:r w:rsidR="000730BF">
        <w:rPr>
          <w:i/>
        </w:rPr>
        <w:t xml:space="preserve"> v. r.</w:t>
      </w:r>
      <w:r w:rsidR="00266F7B">
        <w:rPr>
          <w:i/>
        </w:rPr>
        <w:t xml:space="preserve">        </w:t>
      </w:r>
      <w:r w:rsidR="00022558">
        <w:rPr>
          <w:i/>
        </w:rPr>
        <w:t xml:space="preserve">      </w:t>
      </w:r>
      <w:r>
        <w:rPr>
          <w:i/>
        </w:rPr>
        <w:t xml:space="preserve">   </w:t>
      </w:r>
      <w:r w:rsidR="00022558">
        <w:rPr>
          <w:i/>
        </w:rPr>
        <w:t xml:space="preserve">  </w:t>
      </w:r>
      <w:r w:rsidR="005008D6">
        <w:rPr>
          <w:i/>
        </w:rPr>
        <w:t xml:space="preserve">              </w:t>
      </w:r>
      <w:r w:rsidR="00022558">
        <w:rPr>
          <w:i/>
        </w:rPr>
        <w:t xml:space="preserve"> </w:t>
      </w:r>
      <w:r w:rsidR="00266F7B">
        <w:rPr>
          <w:i/>
        </w:rPr>
        <w:t xml:space="preserve">  </w:t>
      </w:r>
      <w:r w:rsidR="002517B0">
        <w:rPr>
          <w:i/>
        </w:rPr>
        <w:t xml:space="preserve">                </w:t>
      </w:r>
      <w:r w:rsidR="000730BF">
        <w:rPr>
          <w:i/>
        </w:rPr>
        <w:t xml:space="preserve">   </w:t>
      </w:r>
      <w:r w:rsidR="002517B0">
        <w:rPr>
          <w:i/>
        </w:rPr>
        <w:t xml:space="preserve"> </w:t>
      </w:r>
      <w:r w:rsidR="00266F7B">
        <w:rPr>
          <w:i/>
        </w:rPr>
        <w:t xml:space="preserve"> </w:t>
      </w:r>
      <w:r w:rsidR="000730BF">
        <w:rPr>
          <w:i/>
        </w:rPr>
        <w:t xml:space="preserve">         </w:t>
      </w:r>
      <w:r w:rsidR="00266F7B">
        <w:rPr>
          <w:i/>
        </w:rPr>
        <w:t xml:space="preserve">  </w:t>
      </w:r>
      <w:r w:rsidR="00022558">
        <w:rPr>
          <w:i/>
        </w:rPr>
        <w:t>Mgr. Lubomír METNAR</w:t>
      </w:r>
      <w:r w:rsidR="000730BF">
        <w:rPr>
          <w:i/>
        </w:rPr>
        <w:t xml:space="preserve"> v. r.</w:t>
      </w:r>
      <w:bookmarkStart w:id="0" w:name="_GoBack"/>
      <w:bookmarkEnd w:id="0"/>
    </w:p>
    <w:p w14:paraId="6DBD520F" w14:textId="27AAA8D5" w:rsidR="00973991" w:rsidRDefault="0074739D" w:rsidP="00A01250">
      <w:pPr>
        <w:spacing w:after="0" w:line="240" w:lineRule="auto"/>
        <w:jc w:val="both"/>
        <w:rPr>
          <w:i/>
        </w:rPr>
      </w:pPr>
      <w:r w:rsidRPr="00A01250">
        <w:rPr>
          <w:i/>
        </w:rPr>
        <w:t xml:space="preserve">  </w:t>
      </w:r>
      <w:r w:rsidR="008F5DE3" w:rsidRPr="00A01250">
        <w:rPr>
          <w:i/>
        </w:rPr>
        <w:t xml:space="preserve"> </w:t>
      </w:r>
      <w:r w:rsidR="00134BD6">
        <w:rPr>
          <w:i/>
        </w:rPr>
        <w:t xml:space="preserve">  </w:t>
      </w:r>
      <w:r w:rsidR="00287BF6">
        <w:rPr>
          <w:i/>
        </w:rPr>
        <w:t xml:space="preserve"> </w:t>
      </w:r>
      <w:r w:rsidR="00D02AB7">
        <w:rPr>
          <w:i/>
        </w:rPr>
        <w:t xml:space="preserve">    </w:t>
      </w:r>
      <w:r w:rsidR="00D23EED">
        <w:rPr>
          <w:i/>
        </w:rPr>
        <w:t xml:space="preserve"> </w:t>
      </w:r>
      <w:r w:rsidR="00134BD6">
        <w:rPr>
          <w:i/>
        </w:rPr>
        <w:t xml:space="preserve">  </w:t>
      </w:r>
      <w:r w:rsidR="008F5DE3" w:rsidRPr="00A01250">
        <w:rPr>
          <w:i/>
        </w:rPr>
        <w:t xml:space="preserve">  </w:t>
      </w:r>
      <w:r w:rsidR="00134BD6">
        <w:rPr>
          <w:i/>
        </w:rPr>
        <w:t>ověřovatel</w:t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0507F7" w:rsidRPr="00A01250">
        <w:rPr>
          <w:i/>
        </w:rPr>
        <w:t xml:space="preserve">               </w:t>
      </w:r>
      <w:r w:rsidR="0045324C" w:rsidRPr="00A01250">
        <w:rPr>
          <w:i/>
        </w:rPr>
        <w:t xml:space="preserve">                </w:t>
      </w:r>
      <w:r w:rsidR="001D06AB">
        <w:rPr>
          <w:i/>
        </w:rPr>
        <w:t xml:space="preserve"> </w:t>
      </w:r>
      <w:r w:rsidR="00003A4D">
        <w:rPr>
          <w:i/>
        </w:rPr>
        <w:t xml:space="preserve">   </w:t>
      </w:r>
      <w:r w:rsidR="001D06AB">
        <w:rPr>
          <w:i/>
        </w:rPr>
        <w:t xml:space="preserve"> </w:t>
      </w:r>
      <w:r w:rsidR="00C02FB2">
        <w:rPr>
          <w:i/>
        </w:rPr>
        <w:t xml:space="preserve">   </w:t>
      </w:r>
      <w:r w:rsidR="001D06AB">
        <w:rPr>
          <w:i/>
        </w:rPr>
        <w:t xml:space="preserve">  </w:t>
      </w:r>
      <w:r w:rsidR="00D23EED">
        <w:rPr>
          <w:i/>
        </w:rPr>
        <w:t xml:space="preserve"> </w:t>
      </w:r>
      <w:r w:rsidR="00022558">
        <w:rPr>
          <w:i/>
        </w:rPr>
        <w:t xml:space="preserve">      </w:t>
      </w:r>
      <w:r w:rsidR="0045324C" w:rsidRPr="00A01250">
        <w:rPr>
          <w:i/>
        </w:rPr>
        <w:t>předseda</w:t>
      </w:r>
    </w:p>
    <w:p w14:paraId="5D5D7AC5" w14:textId="3402B082" w:rsidR="0028270D" w:rsidRDefault="0028270D" w:rsidP="00A01250">
      <w:pPr>
        <w:spacing w:after="0" w:line="240" w:lineRule="auto"/>
        <w:jc w:val="both"/>
        <w:rPr>
          <w:i/>
        </w:rPr>
      </w:pPr>
    </w:p>
    <w:p w14:paraId="663A3B3F" w14:textId="3AE2DBE1" w:rsidR="0028270D" w:rsidRDefault="0028270D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65A71" w:rsidRPr="00165A71" w14:paraId="2319B73B" w14:textId="77777777" w:rsidTr="002C1645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14:paraId="21B3FDFE" w14:textId="1BAF90F5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16. schůze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04.10.2022 - 13:07:05</w:t>
            </w:r>
          </w:p>
          <w:p w14:paraId="1123BD16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1 </w:t>
            </w:r>
          </w:p>
        </w:tc>
      </w:tr>
      <w:tr w:rsidR="00165A71" w:rsidRPr="00165A71" w14:paraId="3C11E78E" w14:textId="77777777" w:rsidTr="00165A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971BCA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Schválení pořadu schůze. </w:t>
            </w:r>
          </w:p>
        </w:tc>
      </w:tr>
    </w:tbl>
    <w:p w14:paraId="15ECFDE4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41688AA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D4DC5C" w14:textId="77777777" w:rsidR="00165A71" w:rsidRPr="00165A71" w:rsidRDefault="00165A71" w:rsidP="0016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F85DA64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1FAD05C8" w14:textId="77777777" w:rsidTr="00165A7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165A71" w:rsidRPr="00165A71" w14:paraId="16D6D5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181919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087CE1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4F930EC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6D6CA45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91A73BC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4AD31A84" w14:textId="77777777" w:rsidR="00165A71" w:rsidRPr="00165A71" w:rsidRDefault="00165A71" w:rsidP="00165A7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4BC39C9A" w14:textId="77777777" w:rsidR="00165A71" w:rsidRPr="00165A71" w:rsidRDefault="00165A71" w:rsidP="00165A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81D8A31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165A71" w:rsidRPr="00165A71" w14:paraId="2EFAD26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A5B9CB5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797A0A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67677C6F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663C9AD4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5B088BC6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04B216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D4EA2E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CCC29E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F7015F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A06EA5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659B88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3D0AC51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1E7136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DF5205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5A654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ED32D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C4ED5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D3525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1391738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E0CAEE7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16A911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165A71" w:rsidRPr="00165A71" w14:paraId="30A1C93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79E9F60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B54D5F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49B00988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62E3AA31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0148AE1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04D8575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05D2B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727DF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658513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531747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4CE06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C4BCC26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304FDAE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094C583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165A71" w:rsidRPr="00165A71" w14:paraId="0DBC18F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184DAED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0CF59F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0416FA8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6AB71EB7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324BE5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669F13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58389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87F6A6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B217C5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AC9CD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F094EE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3A637CB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E22469F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17CF114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165A71" w:rsidRPr="00165A71" w14:paraId="34B0206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3FC0A1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71B12E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63D6C629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07EEF068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486E819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139727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E9362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CEE71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84E37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516C18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50ABFD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26F03BB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4898697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39A43474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165A71" w:rsidRPr="00165A71" w14:paraId="580DEDF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AFD53A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37E1C3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96F9B4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77B61152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3E829C8E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B7D1B2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88BA2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D597F1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D6DA643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9063C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50CAD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69341AF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3BCD67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E7D709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D565D3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434F6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24A6B1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FAA26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EFC14C9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EC380BC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CE6775D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165A71" w:rsidRPr="00165A71" w14:paraId="3B5622D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D2E6F35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96D25F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282543C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0224F30A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50D785A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07DDE1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BEC24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C2FB2B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CE7561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DF95B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7E643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72FDC57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E8C7CCE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D0607A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165A71" w:rsidRPr="00165A71" w14:paraId="5D933DB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E9CD13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11213E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4B48959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972C07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3A0E51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B616AD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4D732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479B7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F2457E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04D4F2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0E245E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E80ACD2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24F7132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1E85D5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165A71" w:rsidRPr="00165A71" w14:paraId="7E44C17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CB679AF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F67055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EBF7496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945729A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B7B615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A52551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97DFF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4784B45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EC5A8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75AADD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CACF3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7523EF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84A49B2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B2BB3A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165A71" w:rsidRPr="00165A71" w14:paraId="4ED6146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4FA2402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B441B4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5D9AF6E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49A6BB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2A779EBE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698CDD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F1D6A5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685CFD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683607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17BA2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E4C26C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A11B6B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0BE26E4" w14:textId="6EA03DBB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165A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65A71">
        <w:rPr>
          <w:rFonts w:ascii="Times New Roman" w:eastAsia="Times New Roman" w:hAnsi="Times New Roman"/>
          <w:sz w:val="20"/>
          <w:szCs w:val="20"/>
          <w:lang w:eastAsia="cs-CZ"/>
        </w:rPr>
        <w:t>ID hlasování: 1, schůze č. 16, čas 13:07:06</w:t>
      </w:r>
    </w:p>
    <w:p w14:paraId="146D100B" w14:textId="67F779BE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65A71" w:rsidRPr="00165A71" w14:paraId="6D6E6478" w14:textId="77777777" w:rsidTr="00165A7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387085FA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33FCBF6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D5C8801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1A3556E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7AD9644" w14:textId="528FCC74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16. schůze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04.10.2022 - 13:20:55</w:t>
            </w:r>
          </w:p>
          <w:p w14:paraId="596AB353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2 </w:t>
            </w:r>
          </w:p>
        </w:tc>
      </w:tr>
      <w:tr w:rsidR="00165A71" w:rsidRPr="00165A71" w14:paraId="16433607" w14:textId="77777777" w:rsidTr="00165A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115052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N. Z. o zadávání veřej. zakázek – EU /ST 249/. </w:t>
            </w:r>
          </w:p>
        </w:tc>
      </w:tr>
    </w:tbl>
    <w:p w14:paraId="2B7C7506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9100C3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A22FC9" w14:textId="77777777" w:rsidR="00165A71" w:rsidRPr="00165A71" w:rsidRDefault="00165A71" w:rsidP="0016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7B227F3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78BDBD79" w14:textId="77777777" w:rsidTr="00165A7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165A71" w:rsidRPr="00165A71" w14:paraId="6D386B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B35A0F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392E7E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5D7B62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F73CE3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8BAB18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1</w:t>
                  </w:r>
                </w:p>
              </w:tc>
            </w:tr>
          </w:tbl>
          <w:p w14:paraId="287056C6" w14:textId="77777777" w:rsidR="00165A71" w:rsidRPr="00165A71" w:rsidRDefault="00165A71" w:rsidP="00165A7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221AB91B" w14:textId="77777777" w:rsidR="00165A71" w:rsidRPr="00165A71" w:rsidRDefault="00165A71" w:rsidP="00165A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5DC68BE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165A71" w:rsidRPr="00165A71" w14:paraId="0FEB8E7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63BF4E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52E652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1)</w:t>
                  </w:r>
                </w:p>
              </w:tc>
            </w:tr>
          </w:tbl>
          <w:p w14:paraId="5AC54A77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0A9968F5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05115665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4F1DA2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D4A338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2A882F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5B4F00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96851F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1E723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3C11F87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52C181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A4009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B6A3F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EBC82F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0F9D1F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AF9CBF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87639F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A5C3E65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1BE69327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165A71" w:rsidRPr="00165A71" w14:paraId="6D31203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FD275CA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7FDC31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10AEC5CA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3903358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0545857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7A7FE8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2DD810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6ACA61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6D90F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E5E0EF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970BE6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71E1B1E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B293789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586962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165A71" w:rsidRPr="00165A71" w14:paraId="429F96E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7446527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5E94F9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F6CA1C2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17524332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3BA9803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73A0CD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90B44F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061555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11347B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B2126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79406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0A8D076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9E8803F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52FEE912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165A71" w:rsidRPr="00165A71" w14:paraId="5040F02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78CDBBB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1D695E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664A7F34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1CE45531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6852BB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840490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53F7F0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F9A47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27FAA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C75E5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7BE82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DEB7496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EA50333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30CD01B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165A71" w:rsidRPr="00165A71" w14:paraId="2BBA2F0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B78C9E5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3E60E2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0AB3494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4C07CC1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08FFFDF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D987A7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D9E2AB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7D8F35D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FD048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DA4D09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6E4222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6348E845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FBE38C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96156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BBFA65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5E6CD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B8173C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042873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F0382DE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77EC691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3B13CA1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165A71" w:rsidRPr="00165A71" w14:paraId="367A568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59462F8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8A5AA1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E5702D1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2FA26A3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37D30E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13DB19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6D3061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89E3D9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9AE5C0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10CF73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97408A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4C920BF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1A92099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D62FA8F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165A71" w:rsidRPr="00165A71" w14:paraId="455FD41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05437D8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9EF1E0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858AFF5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B01FB32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4064957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9330E6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6BC3FB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EE50F1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80EDB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12CC28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D2F733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DC7F4A9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60E7420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513E516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165A71" w:rsidRPr="00165A71" w14:paraId="60A2B39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389A39F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2570D3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5CD0CC66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4844BEB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4513D93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EC5A8E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FEE2AA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EE7C02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BC396C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97CE8E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7FFA2C3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5804282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2615648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B6CEA4A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165A71" w:rsidRPr="00165A71" w14:paraId="38655D1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B37CED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705E66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3B0A9C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BCE92B3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3E4E1A5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C64F3E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EE72C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B7536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06847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145CA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232B4C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554A86F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C064ED5" w14:textId="3C48C3A1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165A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65A71">
        <w:rPr>
          <w:rFonts w:ascii="Times New Roman" w:eastAsia="Times New Roman" w:hAnsi="Times New Roman"/>
          <w:sz w:val="20"/>
          <w:szCs w:val="20"/>
          <w:lang w:eastAsia="cs-CZ"/>
        </w:rPr>
        <w:t>ID hlasování: 2, schůze č. 16, čas 13:20:56</w:t>
      </w:r>
    </w:p>
    <w:p w14:paraId="4E85BB4C" w14:textId="7DAB5DC4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65A71" w:rsidRPr="00165A71" w14:paraId="61CB17E7" w14:textId="77777777" w:rsidTr="00165A7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1E6F000C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AE64905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17A8BA3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4F22BEA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0A7487F9" w14:textId="3E2FA5A3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16. schůze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04.10.2022 - 13:47:33</w:t>
            </w:r>
          </w:p>
          <w:p w14:paraId="339121D1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3 </w:t>
            </w:r>
          </w:p>
        </w:tc>
      </w:tr>
      <w:tr w:rsidR="00165A71" w:rsidRPr="00165A71" w14:paraId="6DC9315D" w14:textId="77777777" w:rsidTr="00165A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60F5F9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o jednání k pořízení BVP. </w:t>
            </w:r>
          </w:p>
        </w:tc>
      </w:tr>
    </w:tbl>
    <w:p w14:paraId="5A77A9CE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FBAB46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BA28C4" w14:textId="77777777" w:rsidR="00165A71" w:rsidRPr="00165A71" w:rsidRDefault="00165A71" w:rsidP="0016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8A6CA86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49BCFA0" w14:textId="77777777" w:rsidTr="00165A7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165A71" w:rsidRPr="00165A71" w14:paraId="296183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B45610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E56866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86F923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B48E534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68DCF9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1CF380AB" w14:textId="77777777" w:rsidR="00165A71" w:rsidRPr="00165A71" w:rsidRDefault="00165A71" w:rsidP="00165A7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28790D1C" w14:textId="77777777" w:rsidR="00165A71" w:rsidRPr="00165A71" w:rsidRDefault="00165A71" w:rsidP="00165A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5A283A0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165A71" w:rsidRPr="00165A71" w14:paraId="0E02070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6F8B8CC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ED64AD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7ED55B9B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14F2CD04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38C0CF1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445F30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A895C5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A9293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E9DE24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9FE1DA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4C4461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4F2438E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7D4B7A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696AB3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33D24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177B9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EDECE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DA5727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3BA71C3B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1AFD42A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741AA29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165A71" w:rsidRPr="00165A71" w14:paraId="2F0B8FC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16B3490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8CC41F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6997801C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81C51E7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7A72B6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CDB59D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612336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4A7C9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99761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54C2D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3C2EA6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3394BC4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17EF180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AD69C2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165A71" w:rsidRPr="00165A71" w14:paraId="13638DD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E03792A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64C2CE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D44FE24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18F494CD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9209FDE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631150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400825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95F4F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DE27C2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C172E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C62E60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3A2005C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9FD4BF8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B878BFA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165A71" w:rsidRPr="00165A71" w14:paraId="405B2F2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5585E9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A314CC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052DDD18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5F57F8F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D91C2F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A11E0B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AE7BA9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6EDACA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704C02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C4BA6C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D4AE72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BF15FD1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62B7859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2726322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165A71" w:rsidRPr="00165A71" w14:paraId="61E9B63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CB4E1A5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24165C3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5DFF5329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011850A7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5F10F615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F5F997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190A35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4D6DA0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176484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C0C08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A8214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1EE54DBA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8BD6F4D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663B77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82FA1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DC05F3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111F7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3F1D0D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DE3A406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CDABB4F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5AB2CF9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165A71" w:rsidRPr="00165A71" w14:paraId="21924A5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E5098B9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4FFBA13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43A2507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36A1A72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5F4D43F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2E9257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4F64B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1D72DB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702E8D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5ABE5A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E97596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235577D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8855E8E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310F518D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165A71" w:rsidRPr="00165A71" w14:paraId="029AA29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F8950F2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1F301D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15B927C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519E508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50D3651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3B8690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4A2244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57454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095F8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A19FD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7EF6E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8DA2DBF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D744C49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3A216AF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165A71" w:rsidRPr="00165A71" w14:paraId="41F16FA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19F40F8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58C49A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6655C637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7320CD95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3712000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C4CDDD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BE83A2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0BE67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E9596E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CB3225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D4FBCF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8976594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C7BBFC5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187DD95F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165A71" w:rsidRPr="00165A71" w14:paraId="4DA9C55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278BF1C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D48672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05047EB7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75E4F82A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2D11552E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F08CF6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0097D9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247F5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E3548B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D33EA3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AC53A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CFD8BB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2392842" w14:textId="0DF663C7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165A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65A71">
        <w:rPr>
          <w:rFonts w:ascii="Times New Roman" w:eastAsia="Times New Roman" w:hAnsi="Times New Roman"/>
          <w:sz w:val="20"/>
          <w:szCs w:val="20"/>
          <w:lang w:eastAsia="cs-CZ"/>
        </w:rPr>
        <w:t>ID hlasování: 3, schůze č. 16, čas 13:47:34</w:t>
      </w:r>
    </w:p>
    <w:p w14:paraId="405E7C8B" w14:textId="38F312D0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65A71" w:rsidRPr="00165A71" w14:paraId="7D429954" w14:textId="77777777" w:rsidTr="00165A7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45FF02E5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6EDB120F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EEE7F1C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88D7664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6B7E540D" w14:textId="58F0CA4B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16. schůze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04.10.2022 - 14:08:25</w:t>
            </w:r>
          </w:p>
          <w:p w14:paraId="686B73B3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4 </w:t>
            </w:r>
          </w:p>
        </w:tc>
      </w:tr>
      <w:tr w:rsidR="00165A71" w:rsidRPr="00165A71" w14:paraId="68B53DA8" w14:textId="77777777" w:rsidTr="00165A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011CA7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o činnosti NATO MBG na SR. </w:t>
            </w:r>
          </w:p>
        </w:tc>
      </w:tr>
    </w:tbl>
    <w:p w14:paraId="0C0B5424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1C75F90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A79117" w14:textId="77777777" w:rsidR="00165A71" w:rsidRPr="00165A71" w:rsidRDefault="00165A71" w:rsidP="0016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4E00517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FB1D94C" w14:textId="77777777" w:rsidTr="00165A7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165A71" w:rsidRPr="00165A71" w14:paraId="23058A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304B59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4C7893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5E90FA7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90A445F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9EDCE0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268D242F" w14:textId="77777777" w:rsidR="00165A71" w:rsidRPr="00165A71" w:rsidRDefault="00165A71" w:rsidP="00165A7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34E9F142" w14:textId="77777777" w:rsidR="00165A71" w:rsidRPr="00165A71" w:rsidRDefault="00165A71" w:rsidP="00165A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33CFB5EB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165A71" w:rsidRPr="00165A71" w14:paraId="20E3A60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DD930BE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02FB29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5864F31E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E58E8B5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9E38C2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282C10D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34F0E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0ABE4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E33C83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394FF4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6125F6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02F6EEF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984667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5AF8A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03202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AF626A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035B97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18300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563AF1BE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3E43AB4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0684354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165A71" w:rsidRPr="00165A71" w14:paraId="5DBC70E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5ACC1CB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F93374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21449DD9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50A0B11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27CC26D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AEBE1E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64551F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C65AF9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0F202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517D9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4CDD2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DF9BBA6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FB67468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7C50D1A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165A71" w:rsidRPr="00165A71" w14:paraId="0545760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59C8455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8DA6D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54CD6C6A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592A8FB1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4B321F6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D947C2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6CD37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F9658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B7E79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3BA07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8883B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CEBB278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0D75AEF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540BF57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165A71" w:rsidRPr="00165A71" w14:paraId="3102907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0C8504C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FBD6CC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4A6D0956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B394178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8CD18C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9D5C70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94132B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5440BF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8B1ED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A2B662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FB328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F3CD161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E915A28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3F11BC14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165A71" w:rsidRPr="00165A71" w14:paraId="5952AE1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93C87E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2365473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53ECD0C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6B62CBFF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EE7E84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669330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CD7F66D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4158DB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EB52D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D5F18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9F7F6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0958055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1C63B9D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CE9D7D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09485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28FC2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5E808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876318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0D235B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838E9C7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2B50BD9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165A71" w:rsidRPr="00165A71" w14:paraId="3D1D63F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A6D3FC0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C33750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B8FB239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6B44CDEB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561341A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694673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64770B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BC9D0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E139B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66FD3F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B242E5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BCAB9C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99CA209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1523849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165A71" w:rsidRPr="00165A71" w14:paraId="0BCA290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901223E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B8B585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594B65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132CE0A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F9989C3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EA35B8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BFBBB8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356610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D4C60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BD997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8B62AE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046B22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BB41F45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BA12634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165A71" w:rsidRPr="00165A71" w14:paraId="1B7878F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8206C6B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EEBE9E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7C56ADA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15A7F491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1C58B3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043803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89AAA6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08804E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D305FA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3D1F4F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8B062A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27AA20F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75E0D5B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8B8AD19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165A71" w:rsidRPr="00165A71" w14:paraId="5043016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E333C1E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E961F7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3598F9EC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DBBBAB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3391BD2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FD5742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AD6788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0DAA3E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ECE3B5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C8614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A49FD9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91174D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0258A28" w14:textId="66A2536D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165A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65A71">
        <w:rPr>
          <w:rFonts w:ascii="Times New Roman" w:eastAsia="Times New Roman" w:hAnsi="Times New Roman"/>
          <w:sz w:val="20"/>
          <w:szCs w:val="20"/>
          <w:lang w:eastAsia="cs-CZ"/>
        </w:rPr>
        <w:t>ID hlasování: 4, schůze č. 16, čas 14:08:26</w:t>
      </w:r>
    </w:p>
    <w:p w14:paraId="7C6761E6" w14:textId="43830288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65A71" w:rsidRPr="00165A71" w14:paraId="7C80E0BF" w14:textId="77777777" w:rsidTr="00165A7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7303FFFB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6315E11C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9BA409A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74BBD36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6877BF1F" w14:textId="3868CB4B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16. schůze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04.10.2022 - 14:10:34</w:t>
            </w:r>
          </w:p>
          <w:p w14:paraId="54EBFE1F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5 </w:t>
            </w:r>
          </w:p>
        </w:tc>
      </w:tr>
      <w:tr w:rsidR="00165A71" w:rsidRPr="00165A71" w14:paraId="2C582205" w14:textId="77777777" w:rsidTr="00165A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3AF865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o vývoji na Ukrajině – uzavřené jednání. </w:t>
            </w:r>
          </w:p>
        </w:tc>
      </w:tr>
    </w:tbl>
    <w:p w14:paraId="4C1DDFE0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FF6B0A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2267D9" w14:textId="77777777" w:rsidR="00165A71" w:rsidRPr="00165A71" w:rsidRDefault="00165A71" w:rsidP="0016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5E3885B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79E95C14" w14:textId="77777777" w:rsidTr="00165A7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165A71" w:rsidRPr="00165A71" w14:paraId="334079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F2B97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EC0E83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99A2ADF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A6BAE90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014A667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4B93A337" w14:textId="77777777" w:rsidR="00165A71" w:rsidRPr="00165A71" w:rsidRDefault="00165A71" w:rsidP="00165A7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087E6913" w14:textId="77777777" w:rsidR="00165A71" w:rsidRPr="00165A71" w:rsidRDefault="00165A71" w:rsidP="00165A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B46E164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165A71" w:rsidRPr="00165A71" w14:paraId="7D3F787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491B07A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42C297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06FE77CF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CFA4AAB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D50422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941A51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666AB8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BCF743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0AB67A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AB5736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18ED3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72CFF4C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B07760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8473DB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0183DA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D02CA4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F17A52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2746B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EEF4A18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90F54B2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09445B1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165A71" w:rsidRPr="00165A71" w14:paraId="6729D3B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C30EA95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BA43FA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4AACC1D1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7E3ECD1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490ECF82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3427E2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8EF6D4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3EEF1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D68149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CEA8B4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EE9D2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83B83DE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A4EC558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5282997A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165A71" w:rsidRPr="00165A71" w14:paraId="28DB2FE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AF5A0A7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C20FEC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BC86975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9891E6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D9BF76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746AD6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D77C26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668DB4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B11D1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B6D81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98C120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36DE224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C60060D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A446E9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165A71" w:rsidRPr="00165A71" w14:paraId="2E6B685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AD4CFC7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133E1D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698FBCA1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7E35E17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06B533F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E5270BD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BBE81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C4782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6414A8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1D3F97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C16833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0977A25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4176E2A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5C0B2A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165A71" w:rsidRPr="00165A71" w14:paraId="1C88776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1EA3CAA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22625E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3A590FD2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C3B78CF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4042004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C91549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6785C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847B2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975B99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45D028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F371C3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4BB1A391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F12B57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C9274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F4580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E12BA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557BD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7DBC6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8DCDDF2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0968C9F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DEAC651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165A71" w:rsidRPr="00165A71" w14:paraId="5135993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A9D670F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387863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042CE2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1594B88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3758185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2C6F4B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5A6912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1B775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2BED75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590DE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77788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9AA3252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9B36EC7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1894029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165A71" w:rsidRPr="00165A71" w14:paraId="2B83C7C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3ADC858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CEBC22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9930782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9C508D3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58D225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134E23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4D7B6D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28D516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278F42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53B28D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9A0A6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26C8F5E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6F07446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1C213AD9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165A71" w:rsidRPr="00165A71" w14:paraId="3ACE43A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1A9714D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C6C88F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1606C0DA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67A5E90F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706E0A5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1DB4D8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3A24D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A3013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71DFD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A5EF2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9D3E11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8906CAC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2EAD7D6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4EF969B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165A71" w:rsidRPr="00165A71" w14:paraId="5D11983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6672274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DA1A3B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07084FF1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3189AA67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5096FA6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671B22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CBF64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5B2FA0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2E8CE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AE1244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A39C363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60D2678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40506EE" w14:textId="59062DE4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165A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65A71">
        <w:rPr>
          <w:rFonts w:ascii="Times New Roman" w:eastAsia="Times New Roman" w:hAnsi="Times New Roman"/>
          <w:sz w:val="20"/>
          <w:szCs w:val="20"/>
          <w:lang w:eastAsia="cs-CZ"/>
        </w:rPr>
        <w:t>ID hlasování: 5, schůze č. 16, čas 14:10:34</w:t>
      </w:r>
    </w:p>
    <w:p w14:paraId="5D1B63A9" w14:textId="0D4024A4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65A71" w:rsidRPr="00165A71" w14:paraId="10EBFD94" w14:textId="77777777" w:rsidTr="00165A7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20783304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8E3BFD3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530406A8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F40AF29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819B5AD" w14:textId="08A36404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16. schůze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04.10.2022 - 15:51:19</w:t>
            </w:r>
          </w:p>
          <w:p w14:paraId="0D5BAC41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6 </w:t>
            </w:r>
          </w:p>
        </w:tc>
      </w:tr>
      <w:tr w:rsidR="00165A71" w:rsidRPr="00165A71" w14:paraId="68C7AEE0" w14:textId="77777777" w:rsidTr="00165A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6BC093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o vývoji na Ukrajině – uzavřené jednání. </w:t>
            </w:r>
          </w:p>
        </w:tc>
      </w:tr>
    </w:tbl>
    <w:p w14:paraId="4F8CC1A8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7E66D6B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EE34A7" w14:textId="77777777" w:rsidR="00165A71" w:rsidRPr="00165A71" w:rsidRDefault="00165A71" w:rsidP="0016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A480179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4C23C9B" w14:textId="77777777" w:rsidTr="00165A7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165A71" w:rsidRPr="00165A71" w14:paraId="0A49D1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6D5473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84DA34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57DE363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9892BD3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E6315D9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4CEEEB35" w14:textId="77777777" w:rsidR="00165A71" w:rsidRPr="00165A71" w:rsidRDefault="00165A71" w:rsidP="00165A7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2A9BAC73" w14:textId="77777777" w:rsidR="00165A71" w:rsidRPr="00165A71" w:rsidRDefault="00165A71" w:rsidP="00165A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247A0AB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165A71" w:rsidRPr="00165A71" w14:paraId="15F8207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1337CB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F44302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6B011B1D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07C33518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4248086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8FAE16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A5359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C056BF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70BF6F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10D39F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3759E5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1267D040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0775C5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E1E584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D2DCAD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0CAE67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2F8D0C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E6D4E7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33ACD06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6D88600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1F2A4D48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165A71" w:rsidRPr="00165A71" w14:paraId="024EFA1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B99954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DFF9DA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2ADDEF19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1194563D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F9005B5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4E37A4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D7D03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35A90B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6E76B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CCC900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BE8F6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337DFE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2BD2F0B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AD76CC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165A71" w:rsidRPr="00165A71" w14:paraId="329E47F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EC26B0D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391921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D3B667B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0BF50A3B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27E3817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574DDF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F7343B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3F8885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092229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145667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E79209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DEA98CE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296226B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32D00DD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165A71" w:rsidRPr="00165A71" w14:paraId="688147C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4B34A6C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D3AEC1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42AAF04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60357A99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44079CB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2AEA55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10B324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94EF4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DABC7E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220348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8C939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313F89C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EAD1838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75E43FE3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165A71" w:rsidRPr="00165A71" w14:paraId="5AAFD73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18717FA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6AFA09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26DFE1C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6EA3B4A1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7668B85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073F00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ACD4E6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44E4C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08DA8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B4C7D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B632AA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</w:tr>
            <w:tr w:rsidR="00165A71" w:rsidRPr="00165A71" w14:paraId="47FD3C7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A75A44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2AE46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E89CD6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79A2EC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100746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97DBE6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906A2E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9558059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1E55EFB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165A71" w:rsidRPr="00165A71" w14:paraId="7D62592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029938D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60E4B0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1046D64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DCB9DF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5256A98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779B23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2B73C4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A8F53A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788A61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0590005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62B21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1B31222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7789B25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09D7EB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165A71" w:rsidRPr="00165A71" w14:paraId="4667D51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8E4C909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C013C0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867C92D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120D99E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4E06B0B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151220B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37F0E0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C4B4B0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F898BC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AC43B7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52A2CD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1B6EF77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ED5D529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05A5008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165A71" w:rsidRPr="00165A71" w14:paraId="070894F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C5F601B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1F6E05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6F468B49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64B0FA9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39103AF5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23BCF49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2FFE26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D9C7AD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20FDD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7B61CD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07DE6E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</w:tr>
          </w:tbl>
          <w:p w14:paraId="3EB29954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489585A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695DB817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165A71" w:rsidRPr="00165A71" w14:paraId="346B05B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40F601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CE5514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08C7859E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F5E7A82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0E98F56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B6C455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3ABEAA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556B5C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A897A33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21D29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799B3F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D0B2386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0CA6FF5" w14:textId="6D947389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165A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65A71">
        <w:rPr>
          <w:rFonts w:ascii="Times New Roman" w:eastAsia="Times New Roman" w:hAnsi="Times New Roman"/>
          <w:sz w:val="20"/>
          <w:szCs w:val="20"/>
          <w:lang w:eastAsia="cs-CZ"/>
        </w:rPr>
        <w:t>ID hlasování: 6, schůze č. 16, čas 15:51:20</w:t>
      </w:r>
    </w:p>
    <w:p w14:paraId="73215018" w14:textId="75298484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65A71" w:rsidRPr="00165A71" w14:paraId="027448B7" w14:textId="77777777" w:rsidTr="00165A7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6414F913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6F3092A1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525B444A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060A46FB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48E8E2" w14:textId="73C5CB04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16. schůze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04.10.2022 - 16:04:14</w:t>
            </w:r>
          </w:p>
          <w:p w14:paraId="381B17FE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7 </w:t>
            </w:r>
          </w:p>
        </w:tc>
      </w:tr>
      <w:tr w:rsidR="00165A71" w:rsidRPr="00165A71" w14:paraId="68FC1465" w14:textId="77777777" w:rsidTr="00165A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163500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MO a AČR – Pandur. </w:t>
            </w:r>
          </w:p>
        </w:tc>
      </w:tr>
    </w:tbl>
    <w:p w14:paraId="29A75DE7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2E14C4C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4CA4063" w14:textId="77777777" w:rsidR="00165A71" w:rsidRPr="00165A71" w:rsidRDefault="00165A71" w:rsidP="0016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DCE8DBD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79FBE81A" w14:textId="77777777" w:rsidTr="00165A7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165A71" w:rsidRPr="00165A71" w14:paraId="37DCB0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207E6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19D065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007F1F3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BD9A44F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7815667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285C5A2B" w14:textId="77777777" w:rsidR="00165A71" w:rsidRPr="00165A71" w:rsidRDefault="00165A71" w:rsidP="00165A7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50042E65" w14:textId="77777777" w:rsidR="00165A71" w:rsidRPr="00165A71" w:rsidRDefault="00165A71" w:rsidP="00165A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A33941F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165A71" w:rsidRPr="00165A71" w14:paraId="20FF5BC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B74C9C2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A6CF4F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7F70171C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06EC0B2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3EFC54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7C621F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12874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CDC9A9D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624617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CBCB3F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E51672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3EA1D9CE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070C4F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3FD3E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8B0040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3985D9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74B6CE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9CBA3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22D8249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875A354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709C4319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165A71" w:rsidRPr="00165A71" w14:paraId="7171706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4078929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25B3D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27F156D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64BAB57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54E599B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5C7189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207DC5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9C838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96F3D1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B87943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B4DDB5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747B36B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9D136ED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3806A65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165A71" w:rsidRPr="00165A71" w14:paraId="26CAF61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A351CFC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2A59ED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534FD0B6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3513A9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391398B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2292C3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092A33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48CF98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F4CB95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D6FBCB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2A6839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FD6824B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E423175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200EF543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165A71" w:rsidRPr="00165A71" w14:paraId="269DD8D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C705DF3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DD1044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10943055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6A4CC1BF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20FA1F6B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8E3D0A5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6C84AD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EB1DF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2E8CDF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8316825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A754C3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694174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DB1B1E0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75EBF11F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165A71" w:rsidRPr="00165A71" w14:paraId="72D0158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501B105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CF0F41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33D7B949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53085F3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51803E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78E16A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10860E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97991F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7E0D49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747AED7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40B6B1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012A32CE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55BB29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DFA26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66F95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077DB2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1FB753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8C88F3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AEBCC45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3389DDE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2DFD29B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165A71" w:rsidRPr="00165A71" w14:paraId="5BF5BC2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E0CF09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175B6E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D407CB5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41B832D7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2703DFF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435EBA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39D686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8BA833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647D7D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D3092F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B84217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AB3E07E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2833F9D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2CEEFA7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165A71" w:rsidRPr="00165A71" w14:paraId="5BA3D14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02C5E41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1288C8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69FD65A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1DE5BE34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7D14126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670B4A7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733DF7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11A3B6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BC26D23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E1A065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6D323D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612E4F2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1BEA3C4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935155F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165A71" w:rsidRPr="00165A71" w14:paraId="6DB0866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99D45A2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18530D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820B10D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1F9AFF42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AC0E29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481823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6DC51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92DB00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8C8009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BCBBC8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20D7EA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04C1F32F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83F4EC3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11EB160B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165A71" w:rsidRPr="00165A71" w14:paraId="5078E6D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FBD42C4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AB72E53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493BB066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0AF42286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41A3F25C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2B9677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DC1D31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FCBAA9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35C4B2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6BC115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7F3738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99597FA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4CDA886" w14:textId="2D7622F5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165A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65A71">
        <w:rPr>
          <w:rFonts w:ascii="Times New Roman" w:eastAsia="Times New Roman" w:hAnsi="Times New Roman"/>
          <w:sz w:val="20"/>
          <w:szCs w:val="20"/>
          <w:lang w:eastAsia="cs-CZ"/>
        </w:rPr>
        <w:t>ID hlasování: 7, schůze č. 16, čas 16:04:15</w:t>
      </w:r>
    </w:p>
    <w:p w14:paraId="2827DA5C" w14:textId="20578881" w:rsidR="00165A71" w:rsidRDefault="00165A71" w:rsidP="00A012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65A71" w:rsidRPr="00165A71" w14:paraId="55D9BEE3" w14:textId="77777777" w:rsidTr="00165A7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29D2C54D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6CA14DA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CB0161C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3A679F" w14:textId="77777777" w:rsidR="00D02AB7" w:rsidRDefault="00D02AB7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FEA24E3" w14:textId="3B7F85BD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16. schůze</w:t>
            </w: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br/>
              <w:t>04.10.2022 - 16:15:56</w:t>
            </w:r>
          </w:p>
          <w:p w14:paraId="1495E75E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Hlasování č. 8 </w:t>
            </w:r>
          </w:p>
        </w:tc>
      </w:tr>
      <w:tr w:rsidR="00165A71" w:rsidRPr="00165A71" w14:paraId="5F2C2985" w14:textId="77777777" w:rsidTr="00165A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7CFE15" w14:textId="77777777" w:rsidR="00165A71" w:rsidRPr="00165A71" w:rsidRDefault="00165A71" w:rsidP="00165A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165A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MO ke stanovisku AČR k letišti Líně – Plzeň. </w:t>
            </w:r>
          </w:p>
        </w:tc>
      </w:tr>
    </w:tbl>
    <w:p w14:paraId="3C41AE81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5C077B5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D066E0" w14:textId="77777777" w:rsidR="00165A71" w:rsidRPr="00165A71" w:rsidRDefault="00165A71" w:rsidP="00165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6128108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576489D7" w14:textId="77777777" w:rsidTr="00165A7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165A71" w:rsidRPr="00165A71" w14:paraId="552C01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ECE8FF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1B3575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82AF3EE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Pro: 8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2DCE24D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Proti: 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EE292F0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Zdržel se: 4</w:t>
                  </w:r>
                </w:p>
              </w:tc>
            </w:tr>
          </w:tbl>
          <w:p w14:paraId="144C8A5B" w14:textId="77777777" w:rsidR="00165A71" w:rsidRPr="00165A71" w:rsidRDefault="00165A71" w:rsidP="00165A7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cs-CZ"/>
              </w:rPr>
            </w:pPr>
          </w:p>
        </w:tc>
      </w:tr>
    </w:tbl>
    <w:p w14:paraId="4708F391" w14:textId="77777777" w:rsidR="00165A71" w:rsidRPr="00165A71" w:rsidRDefault="00165A71" w:rsidP="00165A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3178814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165A71" w:rsidRPr="00165A71" w14:paraId="0E9C2BC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D74E22F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815FD1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5, Proti: 0, Zdržel se: 0)</w:t>
                  </w:r>
                </w:p>
              </w:tc>
            </w:tr>
          </w:tbl>
          <w:p w14:paraId="1848873A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54E0921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2C92010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70560E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6285E3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B7098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F5D62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26CE5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7C7F1B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165A71" w:rsidRPr="00165A71" w14:paraId="3D9CFA78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83F59A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15FB7F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0210CB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EF2AD97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EFA482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AEF940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A41AEED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6505318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49DB6D3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165A71" w:rsidRPr="00165A71" w14:paraId="177D9D6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2908D0C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E7FCA3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490CA188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0F77D69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0B14C5E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317B7D0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77DD6A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67618F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BA9171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0E8D41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F1DF38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6F927C7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370E5EF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0C6B6990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165A71" w:rsidRPr="00165A71" w14:paraId="6F93BBD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D31AB5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586CDD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119B4324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71C54FAE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64CDBF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0FBD769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27BE21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59E492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469361B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34D9AF4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33E40E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D9ED7B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98EB0C2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181BA3EB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165A71" w:rsidRPr="00165A71" w14:paraId="25BE34D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21FE7B5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D08CD7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0CFE7002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33C40041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3E2BBDA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76C21C5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A5873A3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58EB6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44CFC8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87FD262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AB6B43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F178131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14A9416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20BB86C3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165A71" w:rsidRPr="00165A71" w14:paraId="5326C33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51FB4A2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C617DDF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1, Zdržel se: 2)</w:t>
                  </w:r>
                </w:p>
              </w:tc>
            </w:tr>
          </w:tbl>
          <w:p w14:paraId="111D00FC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501F2F12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6EE7A4BF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552D97B1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1214BA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55F094D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9F4901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Proti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6486FE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3FA284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</w:tr>
            <w:tr w:rsidR="00165A71" w:rsidRPr="00165A71" w14:paraId="79EF7F07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47A830B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A62BE8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933B175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F2BB7B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B34862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90B84B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3E916DE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75D9915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3373C9AA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165A71" w:rsidRPr="00165A71" w14:paraId="036DCF7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CC6A8C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C458E38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6BCC8E5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970DB3C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152103E5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C0C5BBE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2871D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7A3716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442A71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2C11939C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39588CDE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E9F1EE4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9974E6F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773616E8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165A71" w:rsidRPr="00165A71" w14:paraId="4161637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CA8D6A8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43FDF2C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030B254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C0EF4DA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05E77A0D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119ACAD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102665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41D6E20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8169CE4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68D9EE8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216207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C4206E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4D4267C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4371AB85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165A71" w:rsidRPr="00165A71" w14:paraId="0CA969E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9D5545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81159A9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2)</w:t>
                  </w:r>
                </w:p>
              </w:tc>
            </w:tr>
          </w:tbl>
          <w:p w14:paraId="5A4FD380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57195E38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2B01A434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ACDD4D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56C5AC2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E2A61B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A0B4DA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7EAEAC19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0E0D304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Zdržel se</w:t>
                  </w:r>
                </w:p>
              </w:tc>
            </w:tr>
          </w:tbl>
          <w:p w14:paraId="79053042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3406922" w14:textId="77777777" w:rsidR="00165A71" w:rsidRPr="00165A71" w:rsidRDefault="00165A71" w:rsidP="00165A71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A71" w:rsidRPr="00165A71" w14:paraId="194B74C7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165A71" w:rsidRPr="00165A71" w14:paraId="551DACE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90DE836" w14:textId="77777777" w:rsidR="00165A71" w:rsidRPr="00165A71" w:rsidRDefault="00165A71" w:rsidP="00165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5923591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65A7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E7F00B8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65A71" w:rsidRPr="00165A71" w14:paraId="257FF794" w14:textId="77777777" w:rsidTr="00165A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165A71" w:rsidRPr="00165A71" w14:paraId="451D7B59" w14:textId="77777777">
              <w:trPr>
                <w:tblCellSpacing w:w="15" w:type="dxa"/>
              </w:trPr>
              <w:tc>
                <w:tcPr>
                  <w:tcW w:w="750" w:type="pct"/>
                  <w:noWrap/>
                  <w:vAlign w:val="center"/>
                  <w:hideMark/>
                </w:tcPr>
                <w:p w14:paraId="7ECBB95A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92A156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5C4452F5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442F5E5D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6843FC0F" w14:textId="77777777" w:rsidR="00165A71" w:rsidRPr="00165A71" w:rsidRDefault="00165A71" w:rsidP="00165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noWrap/>
                  <w:vAlign w:val="center"/>
                  <w:hideMark/>
                </w:tcPr>
                <w:p w14:paraId="1329C955" w14:textId="77777777" w:rsidR="00165A71" w:rsidRPr="00165A71" w:rsidRDefault="00165A71" w:rsidP="00165A7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65A7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711EB63" w14:textId="77777777" w:rsidR="00165A71" w:rsidRPr="00165A71" w:rsidRDefault="00165A71" w:rsidP="00165A71">
            <w:pPr>
              <w:spacing w:after="113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91C7AE7" w14:textId="3949AE99" w:rsidR="00165A71" w:rsidRDefault="00165A71" w:rsidP="00A01250">
      <w:pPr>
        <w:spacing w:after="0" w:line="240" w:lineRule="auto"/>
        <w:jc w:val="both"/>
        <w:rPr>
          <w:i/>
        </w:rPr>
      </w:pPr>
      <w:r w:rsidRPr="00165A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65A71">
        <w:rPr>
          <w:rFonts w:ascii="Times New Roman" w:eastAsia="Times New Roman" w:hAnsi="Times New Roman"/>
          <w:sz w:val="20"/>
          <w:szCs w:val="20"/>
          <w:lang w:eastAsia="cs-CZ"/>
        </w:rPr>
        <w:t>ID hlasování: 8, schůze č. 16, čas 16:15:56</w:t>
      </w:r>
    </w:p>
    <w:sectPr w:rsidR="00165A71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6F74" w14:textId="77777777" w:rsidR="007732EE" w:rsidRDefault="007732EE" w:rsidP="003F553D">
      <w:pPr>
        <w:spacing w:after="0" w:line="240" w:lineRule="auto"/>
      </w:pPr>
      <w:r>
        <w:separator/>
      </w:r>
    </w:p>
  </w:endnote>
  <w:endnote w:type="continuationSeparator" w:id="0">
    <w:p w14:paraId="54788E92" w14:textId="77777777" w:rsidR="007732EE" w:rsidRDefault="007732EE" w:rsidP="003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ECF7" w14:textId="338CAF48" w:rsidR="007732EE" w:rsidRDefault="007732E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F4743">
      <w:rPr>
        <w:noProof/>
      </w:rPr>
      <w:t>12</w:t>
    </w:r>
    <w:r>
      <w:fldChar w:fldCharType="end"/>
    </w:r>
  </w:p>
  <w:p w14:paraId="329FB43F" w14:textId="77777777" w:rsidR="007732EE" w:rsidRDefault="00773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BD5BB" w14:textId="77777777" w:rsidR="007732EE" w:rsidRDefault="007732EE" w:rsidP="003F553D">
      <w:pPr>
        <w:spacing w:after="0" w:line="240" w:lineRule="auto"/>
      </w:pPr>
      <w:r>
        <w:separator/>
      </w:r>
    </w:p>
  </w:footnote>
  <w:footnote w:type="continuationSeparator" w:id="0">
    <w:p w14:paraId="5A75A7D1" w14:textId="77777777" w:rsidR="007732EE" w:rsidRDefault="007732EE" w:rsidP="003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EB56D6"/>
    <w:multiLevelType w:val="hybridMultilevel"/>
    <w:tmpl w:val="31BE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791"/>
    <w:multiLevelType w:val="hybridMultilevel"/>
    <w:tmpl w:val="A1688BF2"/>
    <w:lvl w:ilvl="0" w:tplc="B6D24E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48711E5"/>
    <w:multiLevelType w:val="hybridMultilevel"/>
    <w:tmpl w:val="7AC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877"/>
    <w:multiLevelType w:val="hybridMultilevel"/>
    <w:tmpl w:val="B21A0236"/>
    <w:lvl w:ilvl="0" w:tplc="AAB6B2BC">
      <w:start w:val="1"/>
      <w:numFmt w:val="upperRoman"/>
      <w:pStyle w:val="PS-slovanseznam"/>
      <w:lvlText w:val="%1."/>
      <w:lvlJc w:val="left"/>
      <w:pPr>
        <w:ind w:left="501" w:hanging="360"/>
      </w:pPr>
      <w:rPr>
        <w:rFonts w:hint="default"/>
      </w:rPr>
    </w:lvl>
    <w:lvl w:ilvl="1" w:tplc="4014B7D4">
      <w:start w:val="1"/>
      <w:numFmt w:val="decimal"/>
      <w:lvlText w:val="%2."/>
      <w:lvlJc w:val="left"/>
      <w:pPr>
        <w:ind w:left="2511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4C3854A5"/>
    <w:multiLevelType w:val="hybridMultilevel"/>
    <w:tmpl w:val="B896CB5E"/>
    <w:lvl w:ilvl="0" w:tplc="65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614A"/>
    <w:multiLevelType w:val="hybridMultilevel"/>
    <w:tmpl w:val="3E8A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54719"/>
    <w:multiLevelType w:val="hybridMultilevel"/>
    <w:tmpl w:val="92286B50"/>
    <w:lvl w:ilvl="0" w:tplc="5E926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7EC62FC"/>
    <w:multiLevelType w:val="hybridMultilevel"/>
    <w:tmpl w:val="728A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C0"/>
    <w:rsid w:val="0000141D"/>
    <w:rsid w:val="00003A4D"/>
    <w:rsid w:val="00005036"/>
    <w:rsid w:val="00005B17"/>
    <w:rsid w:val="00007380"/>
    <w:rsid w:val="000074DA"/>
    <w:rsid w:val="00007AA3"/>
    <w:rsid w:val="000102FB"/>
    <w:rsid w:val="00010C49"/>
    <w:rsid w:val="00010DC1"/>
    <w:rsid w:val="00011848"/>
    <w:rsid w:val="000118CB"/>
    <w:rsid w:val="00012E0A"/>
    <w:rsid w:val="00014266"/>
    <w:rsid w:val="00014297"/>
    <w:rsid w:val="0001461A"/>
    <w:rsid w:val="0001487C"/>
    <w:rsid w:val="00016224"/>
    <w:rsid w:val="00020CD6"/>
    <w:rsid w:val="000211C6"/>
    <w:rsid w:val="000216C1"/>
    <w:rsid w:val="00021971"/>
    <w:rsid w:val="00021C6A"/>
    <w:rsid w:val="00022558"/>
    <w:rsid w:val="0002364D"/>
    <w:rsid w:val="000244D9"/>
    <w:rsid w:val="00025B90"/>
    <w:rsid w:val="00026B32"/>
    <w:rsid w:val="00026D62"/>
    <w:rsid w:val="000270C1"/>
    <w:rsid w:val="000278EA"/>
    <w:rsid w:val="00027FD8"/>
    <w:rsid w:val="00032B55"/>
    <w:rsid w:val="00032C91"/>
    <w:rsid w:val="00033ECF"/>
    <w:rsid w:val="0003514A"/>
    <w:rsid w:val="00036F8C"/>
    <w:rsid w:val="000370FC"/>
    <w:rsid w:val="00041207"/>
    <w:rsid w:val="00041FD8"/>
    <w:rsid w:val="00042C34"/>
    <w:rsid w:val="00044242"/>
    <w:rsid w:val="00044423"/>
    <w:rsid w:val="00044538"/>
    <w:rsid w:val="00044F7C"/>
    <w:rsid w:val="000464D2"/>
    <w:rsid w:val="00047507"/>
    <w:rsid w:val="000507F7"/>
    <w:rsid w:val="0005290B"/>
    <w:rsid w:val="000537E4"/>
    <w:rsid w:val="000548B4"/>
    <w:rsid w:val="000563DA"/>
    <w:rsid w:val="0005672C"/>
    <w:rsid w:val="000568F7"/>
    <w:rsid w:val="0005761B"/>
    <w:rsid w:val="00060218"/>
    <w:rsid w:val="00064506"/>
    <w:rsid w:val="00064AFE"/>
    <w:rsid w:val="00067324"/>
    <w:rsid w:val="000706FE"/>
    <w:rsid w:val="00070C1B"/>
    <w:rsid w:val="0007109E"/>
    <w:rsid w:val="000730BF"/>
    <w:rsid w:val="0007369B"/>
    <w:rsid w:val="000736B9"/>
    <w:rsid w:val="00073EA1"/>
    <w:rsid w:val="00074099"/>
    <w:rsid w:val="000776FB"/>
    <w:rsid w:val="000821E8"/>
    <w:rsid w:val="0008418A"/>
    <w:rsid w:val="000844CD"/>
    <w:rsid w:val="00084F80"/>
    <w:rsid w:val="00085552"/>
    <w:rsid w:val="0009097E"/>
    <w:rsid w:val="0009141A"/>
    <w:rsid w:val="00092852"/>
    <w:rsid w:val="000941D7"/>
    <w:rsid w:val="00095549"/>
    <w:rsid w:val="00095897"/>
    <w:rsid w:val="00095E7B"/>
    <w:rsid w:val="00097C1D"/>
    <w:rsid w:val="00097EAF"/>
    <w:rsid w:val="000A0703"/>
    <w:rsid w:val="000A0840"/>
    <w:rsid w:val="000A176A"/>
    <w:rsid w:val="000A2A73"/>
    <w:rsid w:val="000A37B4"/>
    <w:rsid w:val="000B05AF"/>
    <w:rsid w:val="000B1DDA"/>
    <w:rsid w:val="000B422C"/>
    <w:rsid w:val="000B4EBD"/>
    <w:rsid w:val="000B4FA4"/>
    <w:rsid w:val="000B5270"/>
    <w:rsid w:val="000B5801"/>
    <w:rsid w:val="000B5A36"/>
    <w:rsid w:val="000B63B1"/>
    <w:rsid w:val="000B65B1"/>
    <w:rsid w:val="000C1221"/>
    <w:rsid w:val="000C12C5"/>
    <w:rsid w:val="000C20F3"/>
    <w:rsid w:val="000C2340"/>
    <w:rsid w:val="000C2CAD"/>
    <w:rsid w:val="000C2EAC"/>
    <w:rsid w:val="000C42B9"/>
    <w:rsid w:val="000C4681"/>
    <w:rsid w:val="000C482C"/>
    <w:rsid w:val="000C59FD"/>
    <w:rsid w:val="000C62E6"/>
    <w:rsid w:val="000C6717"/>
    <w:rsid w:val="000D0FD9"/>
    <w:rsid w:val="000D12F7"/>
    <w:rsid w:val="000D30AE"/>
    <w:rsid w:val="000D3D20"/>
    <w:rsid w:val="000D7ECD"/>
    <w:rsid w:val="000E0C3E"/>
    <w:rsid w:val="000E0C93"/>
    <w:rsid w:val="000E0ECA"/>
    <w:rsid w:val="000E1392"/>
    <w:rsid w:val="000E1475"/>
    <w:rsid w:val="000E33F3"/>
    <w:rsid w:val="000E42AB"/>
    <w:rsid w:val="000E5978"/>
    <w:rsid w:val="000E5AF5"/>
    <w:rsid w:val="000E5E6A"/>
    <w:rsid w:val="000E5F8D"/>
    <w:rsid w:val="000E6722"/>
    <w:rsid w:val="000E6B60"/>
    <w:rsid w:val="000E7409"/>
    <w:rsid w:val="000F005F"/>
    <w:rsid w:val="000F1F0F"/>
    <w:rsid w:val="000F255C"/>
    <w:rsid w:val="000F29FC"/>
    <w:rsid w:val="000F2F9E"/>
    <w:rsid w:val="000F3EF9"/>
    <w:rsid w:val="000F4811"/>
    <w:rsid w:val="000F5732"/>
    <w:rsid w:val="000F6BA2"/>
    <w:rsid w:val="000F6E38"/>
    <w:rsid w:val="000F716D"/>
    <w:rsid w:val="001000C4"/>
    <w:rsid w:val="001006AE"/>
    <w:rsid w:val="00101991"/>
    <w:rsid w:val="00101B75"/>
    <w:rsid w:val="00101EEA"/>
    <w:rsid w:val="00103298"/>
    <w:rsid w:val="00103CCF"/>
    <w:rsid w:val="00104226"/>
    <w:rsid w:val="00104CF9"/>
    <w:rsid w:val="001057F1"/>
    <w:rsid w:val="0010581D"/>
    <w:rsid w:val="00106092"/>
    <w:rsid w:val="001061EC"/>
    <w:rsid w:val="001100E1"/>
    <w:rsid w:val="00111BC9"/>
    <w:rsid w:val="00112411"/>
    <w:rsid w:val="00115152"/>
    <w:rsid w:val="001172D4"/>
    <w:rsid w:val="0012181E"/>
    <w:rsid w:val="00122073"/>
    <w:rsid w:val="0012262A"/>
    <w:rsid w:val="00122CB8"/>
    <w:rsid w:val="0012350F"/>
    <w:rsid w:val="00124EFB"/>
    <w:rsid w:val="00126443"/>
    <w:rsid w:val="00126B14"/>
    <w:rsid w:val="00127628"/>
    <w:rsid w:val="00130001"/>
    <w:rsid w:val="0013033F"/>
    <w:rsid w:val="00130910"/>
    <w:rsid w:val="00131323"/>
    <w:rsid w:val="00134BD6"/>
    <w:rsid w:val="00135F96"/>
    <w:rsid w:val="00136A27"/>
    <w:rsid w:val="00136B9D"/>
    <w:rsid w:val="0013701E"/>
    <w:rsid w:val="00137C0F"/>
    <w:rsid w:val="001409A8"/>
    <w:rsid w:val="00140E11"/>
    <w:rsid w:val="00141CF8"/>
    <w:rsid w:val="00141DC0"/>
    <w:rsid w:val="00141EA1"/>
    <w:rsid w:val="001424E7"/>
    <w:rsid w:val="00144354"/>
    <w:rsid w:val="00150168"/>
    <w:rsid w:val="00151DA6"/>
    <w:rsid w:val="00154639"/>
    <w:rsid w:val="0015561A"/>
    <w:rsid w:val="00155F72"/>
    <w:rsid w:val="001574AF"/>
    <w:rsid w:val="001575E5"/>
    <w:rsid w:val="00160299"/>
    <w:rsid w:val="001610D0"/>
    <w:rsid w:val="00161261"/>
    <w:rsid w:val="001639C1"/>
    <w:rsid w:val="00163ADE"/>
    <w:rsid w:val="00163C09"/>
    <w:rsid w:val="00164719"/>
    <w:rsid w:val="00165A71"/>
    <w:rsid w:val="00165B02"/>
    <w:rsid w:val="00165B59"/>
    <w:rsid w:val="00167C76"/>
    <w:rsid w:val="00171AB8"/>
    <w:rsid w:val="00171E9A"/>
    <w:rsid w:val="00172D44"/>
    <w:rsid w:val="00173B08"/>
    <w:rsid w:val="001741D6"/>
    <w:rsid w:val="001745D1"/>
    <w:rsid w:val="00174C26"/>
    <w:rsid w:val="001751E4"/>
    <w:rsid w:val="0017714E"/>
    <w:rsid w:val="0017789F"/>
    <w:rsid w:val="00182D1D"/>
    <w:rsid w:val="001842BC"/>
    <w:rsid w:val="00185F46"/>
    <w:rsid w:val="00185FC5"/>
    <w:rsid w:val="0018747B"/>
    <w:rsid w:val="001919A1"/>
    <w:rsid w:val="00192CAF"/>
    <w:rsid w:val="0019330E"/>
    <w:rsid w:val="00193D20"/>
    <w:rsid w:val="00195160"/>
    <w:rsid w:val="001957AC"/>
    <w:rsid w:val="00196118"/>
    <w:rsid w:val="00196458"/>
    <w:rsid w:val="00196CD1"/>
    <w:rsid w:val="00196FE3"/>
    <w:rsid w:val="00197155"/>
    <w:rsid w:val="001972A9"/>
    <w:rsid w:val="00197882"/>
    <w:rsid w:val="001A0AC7"/>
    <w:rsid w:val="001A0B93"/>
    <w:rsid w:val="001A103D"/>
    <w:rsid w:val="001A1097"/>
    <w:rsid w:val="001A1878"/>
    <w:rsid w:val="001A2F64"/>
    <w:rsid w:val="001A3708"/>
    <w:rsid w:val="001A3E60"/>
    <w:rsid w:val="001A4536"/>
    <w:rsid w:val="001A4C6B"/>
    <w:rsid w:val="001A5110"/>
    <w:rsid w:val="001A5224"/>
    <w:rsid w:val="001B04C3"/>
    <w:rsid w:val="001B1373"/>
    <w:rsid w:val="001B2BF2"/>
    <w:rsid w:val="001B3CB0"/>
    <w:rsid w:val="001B61CB"/>
    <w:rsid w:val="001B6497"/>
    <w:rsid w:val="001B6C13"/>
    <w:rsid w:val="001C0D9E"/>
    <w:rsid w:val="001C0E07"/>
    <w:rsid w:val="001C1026"/>
    <w:rsid w:val="001C1AA5"/>
    <w:rsid w:val="001C1FA9"/>
    <w:rsid w:val="001C25F1"/>
    <w:rsid w:val="001C3684"/>
    <w:rsid w:val="001C4022"/>
    <w:rsid w:val="001C75C4"/>
    <w:rsid w:val="001C7EF0"/>
    <w:rsid w:val="001D01AA"/>
    <w:rsid w:val="001D06AB"/>
    <w:rsid w:val="001D0912"/>
    <w:rsid w:val="001D0F2A"/>
    <w:rsid w:val="001D16FC"/>
    <w:rsid w:val="001D17EB"/>
    <w:rsid w:val="001D2B4E"/>
    <w:rsid w:val="001D4353"/>
    <w:rsid w:val="001D4446"/>
    <w:rsid w:val="001D51BD"/>
    <w:rsid w:val="001D7F1A"/>
    <w:rsid w:val="001E136B"/>
    <w:rsid w:val="001E16C0"/>
    <w:rsid w:val="001E2271"/>
    <w:rsid w:val="001E2F1E"/>
    <w:rsid w:val="001E33B6"/>
    <w:rsid w:val="001E41EE"/>
    <w:rsid w:val="001E57D1"/>
    <w:rsid w:val="001E762A"/>
    <w:rsid w:val="001E7D63"/>
    <w:rsid w:val="001F1B4A"/>
    <w:rsid w:val="001F2AED"/>
    <w:rsid w:val="001F2DEF"/>
    <w:rsid w:val="001F389B"/>
    <w:rsid w:val="001F3ED0"/>
    <w:rsid w:val="001F583B"/>
    <w:rsid w:val="001F7BA7"/>
    <w:rsid w:val="00200534"/>
    <w:rsid w:val="0020647D"/>
    <w:rsid w:val="002066A1"/>
    <w:rsid w:val="0020678D"/>
    <w:rsid w:val="002072D1"/>
    <w:rsid w:val="00210803"/>
    <w:rsid w:val="00211714"/>
    <w:rsid w:val="0021398B"/>
    <w:rsid w:val="00213F17"/>
    <w:rsid w:val="00215A42"/>
    <w:rsid w:val="002166E0"/>
    <w:rsid w:val="00216ECE"/>
    <w:rsid w:val="00220697"/>
    <w:rsid w:val="00220EA8"/>
    <w:rsid w:val="00220F26"/>
    <w:rsid w:val="00221CE5"/>
    <w:rsid w:val="00223081"/>
    <w:rsid w:val="00223240"/>
    <w:rsid w:val="00223A96"/>
    <w:rsid w:val="00224331"/>
    <w:rsid w:val="00224EAC"/>
    <w:rsid w:val="002257AE"/>
    <w:rsid w:val="00226678"/>
    <w:rsid w:val="002266D4"/>
    <w:rsid w:val="00230024"/>
    <w:rsid w:val="00230671"/>
    <w:rsid w:val="00230AB3"/>
    <w:rsid w:val="002331D7"/>
    <w:rsid w:val="00233FE6"/>
    <w:rsid w:val="00234603"/>
    <w:rsid w:val="002351CC"/>
    <w:rsid w:val="0023525A"/>
    <w:rsid w:val="00235AAA"/>
    <w:rsid w:val="00236378"/>
    <w:rsid w:val="00236F7D"/>
    <w:rsid w:val="0024038A"/>
    <w:rsid w:val="002431F7"/>
    <w:rsid w:val="002433ED"/>
    <w:rsid w:val="00243642"/>
    <w:rsid w:val="00244E5E"/>
    <w:rsid w:val="0024615E"/>
    <w:rsid w:val="002469F4"/>
    <w:rsid w:val="00247A16"/>
    <w:rsid w:val="002508E5"/>
    <w:rsid w:val="0025127B"/>
    <w:rsid w:val="002517B0"/>
    <w:rsid w:val="00251C16"/>
    <w:rsid w:val="00252348"/>
    <w:rsid w:val="002527F2"/>
    <w:rsid w:val="00253D67"/>
    <w:rsid w:val="002553F9"/>
    <w:rsid w:val="00255D8D"/>
    <w:rsid w:val="002566DB"/>
    <w:rsid w:val="00257095"/>
    <w:rsid w:val="00257521"/>
    <w:rsid w:val="002604AD"/>
    <w:rsid w:val="00260570"/>
    <w:rsid w:val="00260C5C"/>
    <w:rsid w:val="002627C2"/>
    <w:rsid w:val="002641D1"/>
    <w:rsid w:val="0026549C"/>
    <w:rsid w:val="0026575F"/>
    <w:rsid w:val="002658B9"/>
    <w:rsid w:val="00266F7B"/>
    <w:rsid w:val="002671B9"/>
    <w:rsid w:val="002678F4"/>
    <w:rsid w:val="0027046C"/>
    <w:rsid w:val="0027058C"/>
    <w:rsid w:val="00271478"/>
    <w:rsid w:val="00271D1D"/>
    <w:rsid w:val="00272C3B"/>
    <w:rsid w:val="002768F6"/>
    <w:rsid w:val="002769BA"/>
    <w:rsid w:val="002810B3"/>
    <w:rsid w:val="00281783"/>
    <w:rsid w:val="0028270D"/>
    <w:rsid w:val="00282F27"/>
    <w:rsid w:val="0028430E"/>
    <w:rsid w:val="00284FCF"/>
    <w:rsid w:val="002851BE"/>
    <w:rsid w:val="002869E3"/>
    <w:rsid w:val="00287BF6"/>
    <w:rsid w:val="00292A2E"/>
    <w:rsid w:val="00292C03"/>
    <w:rsid w:val="00294FEC"/>
    <w:rsid w:val="002951B4"/>
    <w:rsid w:val="00295D33"/>
    <w:rsid w:val="00296400"/>
    <w:rsid w:val="00296987"/>
    <w:rsid w:val="00296FA4"/>
    <w:rsid w:val="002973C9"/>
    <w:rsid w:val="00297E9F"/>
    <w:rsid w:val="002A52DC"/>
    <w:rsid w:val="002A65C7"/>
    <w:rsid w:val="002A720C"/>
    <w:rsid w:val="002B0182"/>
    <w:rsid w:val="002B382C"/>
    <w:rsid w:val="002B4663"/>
    <w:rsid w:val="002B4E0D"/>
    <w:rsid w:val="002B56BD"/>
    <w:rsid w:val="002B59FB"/>
    <w:rsid w:val="002B693F"/>
    <w:rsid w:val="002C1645"/>
    <w:rsid w:val="002C1CE2"/>
    <w:rsid w:val="002C2266"/>
    <w:rsid w:val="002C254C"/>
    <w:rsid w:val="002C3177"/>
    <w:rsid w:val="002C41C0"/>
    <w:rsid w:val="002C5142"/>
    <w:rsid w:val="002C5C69"/>
    <w:rsid w:val="002C6BED"/>
    <w:rsid w:val="002D0A0D"/>
    <w:rsid w:val="002D210E"/>
    <w:rsid w:val="002D418E"/>
    <w:rsid w:val="002D429F"/>
    <w:rsid w:val="002D48B4"/>
    <w:rsid w:val="002D5148"/>
    <w:rsid w:val="002D5168"/>
    <w:rsid w:val="002D696E"/>
    <w:rsid w:val="002D6E78"/>
    <w:rsid w:val="002D7212"/>
    <w:rsid w:val="002D7AA5"/>
    <w:rsid w:val="002E00A9"/>
    <w:rsid w:val="002E1D2F"/>
    <w:rsid w:val="002E1D93"/>
    <w:rsid w:val="002E32ED"/>
    <w:rsid w:val="002E364D"/>
    <w:rsid w:val="002E4A72"/>
    <w:rsid w:val="002E4DF0"/>
    <w:rsid w:val="002E5BAE"/>
    <w:rsid w:val="002E623B"/>
    <w:rsid w:val="002E7AF4"/>
    <w:rsid w:val="002E7C1D"/>
    <w:rsid w:val="002F0946"/>
    <w:rsid w:val="002F254C"/>
    <w:rsid w:val="002F26B3"/>
    <w:rsid w:val="002F419F"/>
    <w:rsid w:val="002F44CE"/>
    <w:rsid w:val="002F4E8E"/>
    <w:rsid w:val="002F4EA3"/>
    <w:rsid w:val="002F5099"/>
    <w:rsid w:val="002F50A4"/>
    <w:rsid w:val="002F599A"/>
    <w:rsid w:val="002F5FC7"/>
    <w:rsid w:val="002F65C6"/>
    <w:rsid w:val="0030032F"/>
    <w:rsid w:val="00300402"/>
    <w:rsid w:val="003020A1"/>
    <w:rsid w:val="00302A86"/>
    <w:rsid w:val="00302CD5"/>
    <w:rsid w:val="003032B3"/>
    <w:rsid w:val="00303603"/>
    <w:rsid w:val="00303CBB"/>
    <w:rsid w:val="00304F89"/>
    <w:rsid w:val="003050DB"/>
    <w:rsid w:val="003056B5"/>
    <w:rsid w:val="00305BFE"/>
    <w:rsid w:val="0030665F"/>
    <w:rsid w:val="00307274"/>
    <w:rsid w:val="0030791F"/>
    <w:rsid w:val="00307C9D"/>
    <w:rsid w:val="003102D3"/>
    <w:rsid w:val="00310332"/>
    <w:rsid w:val="00310624"/>
    <w:rsid w:val="00310BEA"/>
    <w:rsid w:val="00311C71"/>
    <w:rsid w:val="00311FC0"/>
    <w:rsid w:val="003120D1"/>
    <w:rsid w:val="00312437"/>
    <w:rsid w:val="003127D6"/>
    <w:rsid w:val="00313A68"/>
    <w:rsid w:val="003141E3"/>
    <w:rsid w:val="0031448B"/>
    <w:rsid w:val="003157C2"/>
    <w:rsid w:val="00315994"/>
    <w:rsid w:val="00316FFE"/>
    <w:rsid w:val="00320707"/>
    <w:rsid w:val="00320DBD"/>
    <w:rsid w:val="00320E66"/>
    <w:rsid w:val="00321AA0"/>
    <w:rsid w:val="003221DB"/>
    <w:rsid w:val="0032293D"/>
    <w:rsid w:val="00323025"/>
    <w:rsid w:val="00324015"/>
    <w:rsid w:val="003256A7"/>
    <w:rsid w:val="00326D97"/>
    <w:rsid w:val="00327450"/>
    <w:rsid w:val="00330274"/>
    <w:rsid w:val="00331252"/>
    <w:rsid w:val="003315A7"/>
    <w:rsid w:val="00331971"/>
    <w:rsid w:val="003338D5"/>
    <w:rsid w:val="00334191"/>
    <w:rsid w:val="00334FFE"/>
    <w:rsid w:val="003351D6"/>
    <w:rsid w:val="003374DA"/>
    <w:rsid w:val="00340ED6"/>
    <w:rsid w:val="00340F98"/>
    <w:rsid w:val="00341937"/>
    <w:rsid w:val="00341EF9"/>
    <w:rsid w:val="00342124"/>
    <w:rsid w:val="003455DB"/>
    <w:rsid w:val="00346118"/>
    <w:rsid w:val="0034752C"/>
    <w:rsid w:val="00347884"/>
    <w:rsid w:val="00347B32"/>
    <w:rsid w:val="00350932"/>
    <w:rsid w:val="00352473"/>
    <w:rsid w:val="00352975"/>
    <w:rsid w:val="003540BE"/>
    <w:rsid w:val="003541F9"/>
    <w:rsid w:val="00354808"/>
    <w:rsid w:val="00355E6D"/>
    <w:rsid w:val="0035621B"/>
    <w:rsid w:val="00356C22"/>
    <w:rsid w:val="00356DE1"/>
    <w:rsid w:val="00360DE2"/>
    <w:rsid w:val="00361B3F"/>
    <w:rsid w:val="00362704"/>
    <w:rsid w:val="003628B8"/>
    <w:rsid w:val="003642DC"/>
    <w:rsid w:val="00364530"/>
    <w:rsid w:val="00365ECA"/>
    <w:rsid w:val="00366DC2"/>
    <w:rsid w:val="003702FB"/>
    <w:rsid w:val="003708EE"/>
    <w:rsid w:val="00371215"/>
    <w:rsid w:val="00371485"/>
    <w:rsid w:val="00374147"/>
    <w:rsid w:val="003743A7"/>
    <w:rsid w:val="0037493D"/>
    <w:rsid w:val="00375BDB"/>
    <w:rsid w:val="0037799F"/>
    <w:rsid w:val="0038112E"/>
    <w:rsid w:val="00382FF4"/>
    <w:rsid w:val="003835D8"/>
    <w:rsid w:val="003836BF"/>
    <w:rsid w:val="00383F6C"/>
    <w:rsid w:val="00387D6E"/>
    <w:rsid w:val="00387F59"/>
    <w:rsid w:val="00387FC0"/>
    <w:rsid w:val="00392377"/>
    <w:rsid w:val="0039364F"/>
    <w:rsid w:val="00393961"/>
    <w:rsid w:val="0039413F"/>
    <w:rsid w:val="003941F8"/>
    <w:rsid w:val="003946BC"/>
    <w:rsid w:val="00394F6A"/>
    <w:rsid w:val="003A08AA"/>
    <w:rsid w:val="003A6D20"/>
    <w:rsid w:val="003A71FA"/>
    <w:rsid w:val="003B1167"/>
    <w:rsid w:val="003B1CC5"/>
    <w:rsid w:val="003B26AE"/>
    <w:rsid w:val="003B38D4"/>
    <w:rsid w:val="003B3DA4"/>
    <w:rsid w:val="003B4309"/>
    <w:rsid w:val="003B51A6"/>
    <w:rsid w:val="003B5E09"/>
    <w:rsid w:val="003B693D"/>
    <w:rsid w:val="003B6AD0"/>
    <w:rsid w:val="003C0176"/>
    <w:rsid w:val="003C0DF6"/>
    <w:rsid w:val="003C17D9"/>
    <w:rsid w:val="003C2A93"/>
    <w:rsid w:val="003C3888"/>
    <w:rsid w:val="003C4915"/>
    <w:rsid w:val="003D006E"/>
    <w:rsid w:val="003D04DF"/>
    <w:rsid w:val="003D1561"/>
    <w:rsid w:val="003D156D"/>
    <w:rsid w:val="003D23A4"/>
    <w:rsid w:val="003D3152"/>
    <w:rsid w:val="003D36B7"/>
    <w:rsid w:val="003D38A6"/>
    <w:rsid w:val="003D3A6C"/>
    <w:rsid w:val="003D66D8"/>
    <w:rsid w:val="003D6DE6"/>
    <w:rsid w:val="003E243B"/>
    <w:rsid w:val="003E258B"/>
    <w:rsid w:val="003E2B80"/>
    <w:rsid w:val="003E466B"/>
    <w:rsid w:val="003E4D53"/>
    <w:rsid w:val="003E676B"/>
    <w:rsid w:val="003F01C4"/>
    <w:rsid w:val="003F0A09"/>
    <w:rsid w:val="003F256C"/>
    <w:rsid w:val="003F3213"/>
    <w:rsid w:val="003F3429"/>
    <w:rsid w:val="003F409C"/>
    <w:rsid w:val="003F4852"/>
    <w:rsid w:val="003F4A41"/>
    <w:rsid w:val="003F553D"/>
    <w:rsid w:val="003F59BE"/>
    <w:rsid w:val="003F5D47"/>
    <w:rsid w:val="003F63C6"/>
    <w:rsid w:val="003F6CFD"/>
    <w:rsid w:val="003F776A"/>
    <w:rsid w:val="003F78D8"/>
    <w:rsid w:val="0040057D"/>
    <w:rsid w:val="0040071F"/>
    <w:rsid w:val="004017BE"/>
    <w:rsid w:val="00403A8C"/>
    <w:rsid w:val="00404A52"/>
    <w:rsid w:val="00404C87"/>
    <w:rsid w:val="004058CB"/>
    <w:rsid w:val="0040605B"/>
    <w:rsid w:val="0040629B"/>
    <w:rsid w:val="004100E6"/>
    <w:rsid w:val="004101DC"/>
    <w:rsid w:val="00411696"/>
    <w:rsid w:val="004118E1"/>
    <w:rsid w:val="00411F7B"/>
    <w:rsid w:val="0041329A"/>
    <w:rsid w:val="00415577"/>
    <w:rsid w:val="00415C9B"/>
    <w:rsid w:val="004168CF"/>
    <w:rsid w:val="004208B0"/>
    <w:rsid w:val="00420A9E"/>
    <w:rsid w:val="004219BF"/>
    <w:rsid w:val="00424E0E"/>
    <w:rsid w:val="00425B71"/>
    <w:rsid w:val="00425FEC"/>
    <w:rsid w:val="004260B5"/>
    <w:rsid w:val="00426FB9"/>
    <w:rsid w:val="0042714A"/>
    <w:rsid w:val="0042724F"/>
    <w:rsid w:val="004272A3"/>
    <w:rsid w:val="004314F8"/>
    <w:rsid w:val="00431E53"/>
    <w:rsid w:val="004323AC"/>
    <w:rsid w:val="00432F7A"/>
    <w:rsid w:val="0043471F"/>
    <w:rsid w:val="00434BC7"/>
    <w:rsid w:val="00436556"/>
    <w:rsid w:val="004377D2"/>
    <w:rsid w:val="00440EDB"/>
    <w:rsid w:val="0044305E"/>
    <w:rsid w:val="00443120"/>
    <w:rsid w:val="004439CE"/>
    <w:rsid w:val="00444AA9"/>
    <w:rsid w:val="00444EDF"/>
    <w:rsid w:val="00445E35"/>
    <w:rsid w:val="0044616D"/>
    <w:rsid w:val="004465BF"/>
    <w:rsid w:val="00446F27"/>
    <w:rsid w:val="00447DA3"/>
    <w:rsid w:val="00447DA4"/>
    <w:rsid w:val="00450331"/>
    <w:rsid w:val="004511B6"/>
    <w:rsid w:val="004519C6"/>
    <w:rsid w:val="00452825"/>
    <w:rsid w:val="00452B9E"/>
    <w:rsid w:val="00452E48"/>
    <w:rsid w:val="0045324C"/>
    <w:rsid w:val="00453345"/>
    <w:rsid w:val="004534EF"/>
    <w:rsid w:val="00453B94"/>
    <w:rsid w:val="00453F92"/>
    <w:rsid w:val="00454B0E"/>
    <w:rsid w:val="00454B8B"/>
    <w:rsid w:val="00456312"/>
    <w:rsid w:val="004563A3"/>
    <w:rsid w:val="00457214"/>
    <w:rsid w:val="00457961"/>
    <w:rsid w:val="00460291"/>
    <w:rsid w:val="00460319"/>
    <w:rsid w:val="00460C0B"/>
    <w:rsid w:val="0046483C"/>
    <w:rsid w:val="004655DA"/>
    <w:rsid w:val="004670F3"/>
    <w:rsid w:val="0047168D"/>
    <w:rsid w:val="004717B4"/>
    <w:rsid w:val="00473852"/>
    <w:rsid w:val="0048068A"/>
    <w:rsid w:val="0048142C"/>
    <w:rsid w:val="004820C4"/>
    <w:rsid w:val="00483434"/>
    <w:rsid w:val="004835AB"/>
    <w:rsid w:val="00483BD5"/>
    <w:rsid w:val="00486321"/>
    <w:rsid w:val="004865A7"/>
    <w:rsid w:val="00493237"/>
    <w:rsid w:val="0049396A"/>
    <w:rsid w:val="00494174"/>
    <w:rsid w:val="004945E6"/>
    <w:rsid w:val="00495830"/>
    <w:rsid w:val="00496D7E"/>
    <w:rsid w:val="00497895"/>
    <w:rsid w:val="004A042D"/>
    <w:rsid w:val="004A0748"/>
    <w:rsid w:val="004A27EE"/>
    <w:rsid w:val="004A2AD8"/>
    <w:rsid w:val="004A2DA3"/>
    <w:rsid w:val="004A2E7C"/>
    <w:rsid w:val="004A40F4"/>
    <w:rsid w:val="004A49DC"/>
    <w:rsid w:val="004A4E0A"/>
    <w:rsid w:val="004A5FA2"/>
    <w:rsid w:val="004A684D"/>
    <w:rsid w:val="004A7328"/>
    <w:rsid w:val="004A79C5"/>
    <w:rsid w:val="004A7E23"/>
    <w:rsid w:val="004B0745"/>
    <w:rsid w:val="004B0B6C"/>
    <w:rsid w:val="004B27BA"/>
    <w:rsid w:val="004B362A"/>
    <w:rsid w:val="004B4FB3"/>
    <w:rsid w:val="004B5527"/>
    <w:rsid w:val="004B68C1"/>
    <w:rsid w:val="004B6B6E"/>
    <w:rsid w:val="004B6C6B"/>
    <w:rsid w:val="004B7DE1"/>
    <w:rsid w:val="004B7EA0"/>
    <w:rsid w:val="004C1B72"/>
    <w:rsid w:val="004C1C06"/>
    <w:rsid w:val="004C213C"/>
    <w:rsid w:val="004C2298"/>
    <w:rsid w:val="004C2FE5"/>
    <w:rsid w:val="004C3DDA"/>
    <w:rsid w:val="004C442E"/>
    <w:rsid w:val="004C5339"/>
    <w:rsid w:val="004C547A"/>
    <w:rsid w:val="004C6799"/>
    <w:rsid w:val="004C6A8F"/>
    <w:rsid w:val="004C7FE0"/>
    <w:rsid w:val="004D0FD7"/>
    <w:rsid w:val="004D30E2"/>
    <w:rsid w:val="004D58B7"/>
    <w:rsid w:val="004D6389"/>
    <w:rsid w:val="004D7772"/>
    <w:rsid w:val="004D7C1E"/>
    <w:rsid w:val="004E1975"/>
    <w:rsid w:val="004E19D6"/>
    <w:rsid w:val="004E2C55"/>
    <w:rsid w:val="004E2E7F"/>
    <w:rsid w:val="004E564B"/>
    <w:rsid w:val="004E5F84"/>
    <w:rsid w:val="004E5FB6"/>
    <w:rsid w:val="004E6E55"/>
    <w:rsid w:val="004F0EFD"/>
    <w:rsid w:val="004F11C5"/>
    <w:rsid w:val="004F4264"/>
    <w:rsid w:val="004F5D04"/>
    <w:rsid w:val="005008D6"/>
    <w:rsid w:val="005011B3"/>
    <w:rsid w:val="0050228D"/>
    <w:rsid w:val="00505FE3"/>
    <w:rsid w:val="0050626D"/>
    <w:rsid w:val="005067A8"/>
    <w:rsid w:val="005079A8"/>
    <w:rsid w:val="00507AAA"/>
    <w:rsid w:val="00511451"/>
    <w:rsid w:val="00511492"/>
    <w:rsid w:val="00511E83"/>
    <w:rsid w:val="00512934"/>
    <w:rsid w:val="00514006"/>
    <w:rsid w:val="00514CFD"/>
    <w:rsid w:val="0051701D"/>
    <w:rsid w:val="005172F0"/>
    <w:rsid w:val="005175A9"/>
    <w:rsid w:val="005177E1"/>
    <w:rsid w:val="0051795F"/>
    <w:rsid w:val="005223E1"/>
    <w:rsid w:val="005227BF"/>
    <w:rsid w:val="00522F53"/>
    <w:rsid w:val="0052373D"/>
    <w:rsid w:val="0052398D"/>
    <w:rsid w:val="00523C2A"/>
    <w:rsid w:val="00530A4C"/>
    <w:rsid w:val="005310A8"/>
    <w:rsid w:val="0053280C"/>
    <w:rsid w:val="00533024"/>
    <w:rsid w:val="00533AFE"/>
    <w:rsid w:val="0054046C"/>
    <w:rsid w:val="00540483"/>
    <w:rsid w:val="00541567"/>
    <w:rsid w:val="00542259"/>
    <w:rsid w:val="0054393F"/>
    <w:rsid w:val="0054578F"/>
    <w:rsid w:val="005466D4"/>
    <w:rsid w:val="0055064B"/>
    <w:rsid w:val="00554429"/>
    <w:rsid w:val="005554CE"/>
    <w:rsid w:val="005578F3"/>
    <w:rsid w:val="00560ED1"/>
    <w:rsid w:val="00562E68"/>
    <w:rsid w:val="00563415"/>
    <w:rsid w:val="00563970"/>
    <w:rsid w:val="00565449"/>
    <w:rsid w:val="00566676"/>
    <w:rsid w:val="0056693B"/>
    <w:rsid w:val="00567848"/>
    <w:rsid w:val="00570138"/>
    <w:rsid w:val="0057043A"/>
    <w:rsid w:val="00570D17"/>
    <w:rsid w:val="005720B7"/>
    <w:rsid w:val="00572513"/>
    <w:rsid w:val="00575BB3"/>
    <w:rsid w:val="00577A40"/>
    <w:rsid w:val="00581003"/>
    <w:rsid w:val="00581AC1"/>
    <w:rsid w:val="005826A7"/>
    <w:rsid w:val="0058582E"/>
    <w:rsid w:val="00586498"/>
    <w:rsid w:val="00590278"/>
    <w:rsid w:val="00590617"/>
    <w:rsid w:val="00591D82"/>
    <w:rsid w:val="005923C3"/>
    <w:rsid w:val="005961DF"/>
    <w:rsid w:val="0059643D"/>
    <w:rsid w:val="00596B99"/>
    <w:rsid w:val="005970F2"/>
    <w:rsid w:val="005A2A2A"/>
    <w:rsid w:val="005A34E1"/>
    <w:rsid w:val="005A35B0"/>
    <w:rsid w:val="005A37F0"/>
    <w:rsid w:val="005A623C"/>
    <w:rsid w:val="005A71AC"/>
    <w:rsid w:val="005A7E4B"/>
    <w:rsid w:val="005B0072"/>
    <w:rsid w:val="005B00C0"/>
    <w:rsid w:val="005B13A8"/>
    <w:rsid w:val="005B1431"/>
    <w:rsid w:val="005B17F6"/>
    <w:rsid w:val="005B19C1"/>
    <w:rsid w:val="005B1B86"/>
    <w:rsid w:val="005B236E"/>
    <w:rsid w:val="005B29EF"/>
    <w:rsid w:val="005B2ECD"/>
    <w:rsid w:val="005B3469"/>
    <w:rsid w:val="005B3E64"/>
    <w:rsid w:val="005B5064"/>
    <w:rsid w:val="005C0812"/>
    <w:rsid w:val="005C152F"/>
    <w:rsid w:val="005C236F"/>
    <w:rsid w:val="005C28DA"/>
    <w:rsid w:val="005C3BE5"/>
    <w:rsid w:val="005C4A7F"/>
    <w:rsid w:val="005C4DAC"/>
    <w:rsid w:val="005C5593"/>
    <w:rsid w:val="005C622E"/>
    <w:rsid w:val="005C62E8"/>
    <w:rsid w:val="005C73EA"/>
    <w:rsid w:val="005D06D4"/>
    <w:rsid w:val="005D1972"/>
    <w:rsid w:val="005D1ADE"/>
    <w:rsid w:val="005D2A18"/>
    <w:rsid w:val="005D3779"/>
    <w:rsid w:val="005D4C86"/>
    <w:rsid w:val="005D648A"/>
    <w:rsid w:val="005E04A7"/>
    <w:rsid w:val="005E148A"/>
    <w:rsid w:val="005E1DED"/>
    <w:rsid w:val="005E2C74"/>
    <w:rsid w:val="005E5507"/>
    <w:rsid w:val="005E5916"/>
    <w:rsid w:val="005E5B5A"/>
    <w:rsid w:val="005E5EEF"/>
    <w:rsid w:val="005F06F7"/>
    <w:rsid w:val="005F20BA"/>
    <w:rsid w:val="005F28BA"/>
    <w:rsid w:val="005F305A"/>
    <w:rsid w:val="005F388F"/>
    <w:rsid w:val="005F406D"/>
    <w:rsid w:val="005F52F8"/>
    <w:rsid w:val="005F7F23"/>
    <w:rsid w:val="00601197"/>
    <w:rsid w:val="0060155F"/>
    <w:rsid w:val="00603331"/>
    <w:rsid w:val="00603B33"/>
    <w:rsid w:val="006046E8"/>
    <w:rsid w:val="00604CB3"/>
    <w:rsid w:val="00606144"/>
    <w:rsid w:val="0060629A"/>
    <w:rsid w:val="006075F7"/>
    <w:rsid w:val="00607A4F"/>
    <w:rsid w:val="00610F77"/>
    <w:rsid w:val="006124F5"/>
    <w:rsid w:val="00612C20"/>
    <w:rsid w:val="00613434"/>
    <w:rsid w:val="00614150"/>
    <w:rsid w:val="0061650F"/>
    <w:rsid w:val="00616BB0"/>
    <w:rsid w:val="00616EA1"/>
    <w:rsid w:val="0061793A"/>
    <w:rsid w:val="0062043C"/>
    <w:rsid w:val="00620764"/>
    <w:rsid w:val="00620B8F"/>
    <w:rsid w:val="006218A6"/>
    <w:rsid w:val="00622B24"/>
    <w:rsid w:val="00623BAF"/>
    <w:rsid w:val="006240E2"/>
    <w:rsid w:val="00624219"/>
    <w:rsid w:val="006243A0"/>
    <w:rsid w:val="006252DE"/>
    <w:rsid w:val="00625F8F"/>
    <w:rsid w:val="00626DF6"/>
    <w:rsid w:val="0062784D"/>
    <w:rsid w:val="006304A2"/>
    <w:rsid w:val="006315B2"/>
    <w:rsid w:val="006328E4"/>
    <w:rsid w:val="00633343"/>
    <w:rsid w:val="00634447"/>
    <w:rsid w:val="006352E8"/>
    <w:rsid w:val="006369FF"/>
    <w:rsid w:val="00636E05"/>
    <w:rsid w:val="0063723A"/>
    <w:rsid w:val="00637BBE"/>
    <w:rsid w:val="006401E8"/>
    <w:rsid w:val="00640811"/>
    <w:rsid w:val="0064148D"/>
    <w:rsid w:val="00642181"/>
    <w:rsid w:val="00642989"/>
    <w:rsid w:val="006465B2"/>
    <w:rsid w:val="00646BCF"/>
    <w:rsid w:val="00651F44"/>
    <w:rsid w:val="006546A4"/>
    <w:rsid w:val="0065484B"/>
    <w:rsid w:val="00655344"/>
    <w:rsid w:val="00656153"/>
    <w:rsid w:val="006572AE"/>
    <w:rsid w:val="006572FE"/>
    <w:rsid w:val="0065779F"/>
    <w:rsid w:val="0065792E"/>
    <w:rsid w:val="006608DB"/>
    <w:rsid w:val="0066450A"/>
    <w:rsid w:val="00664C88"/>
    <w:rsid w:val="00667C96"/>
    <w:rsid w:val="00672521"/>
    <w:rsid w:val="00672A07"/>
    <w:rsid w:val="00673770"/>
    <w:rsid w:val="00674F59"/>
    <w:rsid w:val="006754C7"/>
    <w:rsid w:val="0067552A"/>
    <w:rsid w:val="00675863"/>
    <w:rsid w:val="00677114"/>
    <w:rsid w:val="00677216"/>
    <w:rsid w:val="00686E61"/>
    <w:rsid w:val="00691224"/>
    <w:rsid w:val="0069155D"/>
    <w:rsid w:val="00691B98"/>
    <w:rsid w:val="00691D95"/>
    <w:rsid w:val="00692DE7"/>
    <w:rsid w:val="0069372F"/>
    <w:rsid w:val="00694F16"/>
    <w:rsid w:val="006950FF"/>
    <w:rsid w:val="00695123"/>
    <w:rsid w:val="006955D9"/>
    <w:rsid w:val="00696E0B"/>
    <w:rsid w:val="006A1DE6"/>
    <w:rsid w:val="006A2EAA"/>
    <w:rsid w:val="006A31BD"/>
    <w:rsid w:val="006A43F7"/>
    <w:rsid w:val="006A6610"/>
    <w:rsid w:val="006A66BE"/>
    <w:rsid w:val="006A6AC1"/>
    <w:rsid w:val="006A7FE6"/>
    <w:rsid w:val="006B0B4E"/>
    <w:rsid w:val="006B2DCC"/>
    <w:rsid w:val="006B3A90"/>
    <w:rsid w:val="006B7331"/>
    <w:rsid w:val="006B7B3F"/>
    <w:rsid w:val="006B7D9F"/>
    <w:rsid w:val="006C0425"/>
    <w:rsid w:val="006C159E"/>
    <w:rsid w:val="006C2992"/>
    <w:rsid w:val="006C3F5A"/>
    <w:rsid w:val="006C4A9B"/>
    <w:rsid w:val="006C7812"/>
    <w:rsid w:val="006C7818"/>
    <w:rsid w:val="006D00B3"/>
    <w:rsid w:val="006D024D"/>
    <w:rsid w:val="006D1985"/>
    <w:rsid w:val="006D199A"/>
    <w:rsid w:val="006D2BB0"/>
    <w:rsid w:val="006D2BC6"/>
    <w:rsid w:val="006D3068"/>
    <w:rsid w:val="006D3120"/>
    <w:rsid w:val="006D3897"/>
    <w:rsid w:val="006D4F0A"/>
    <w:rsid w:val="006D6A5F"/>
    <w:rsid w:val="006D744A"/>
    <w:rsid w:val="006D7601"/>
    <w:rsid w:val="006D7D77"/>
    <w:rsid w:val="006E0421"/>
    <w:rsid w:val="006E04B3"/>
    <w:rsid w:val="006E07F7"/>
    <w:rsid w:val="006E12C1"/>
    <w:rsid w:val="006E1975"/>
    <w:rsid w:val="006E24BC"/>
    <w:rsid w:val="006E297F"/>
    <w:rsid w:val="006E2CD4"/>
    <w:rsid w:val="006E3BF3"/>
    <w:rsid w:val="006E42B0"/>
    <w:rsid w:val="006E4F2D"/>
    <w:rsid w:val="006E5C4D"/>
    <w:rsid w:val="006E7A7A"/>
    <w:rsid w:val="006F0469"/>
    <w:rsid w:val="006F0A17"/>
    <w:rsid w:val="006F227B"/>
    <w:rsid w:val="006F2338"/>
    <w:rsid w:val="006F25A4"/>
    <w:rsid w:val="006F3137"/>
    <w:rsid w:val="006F4976"/>
    <w:rsid w:val="006F61FE"/>
    <w:rsid w:val="00700035"/>
    <w:rsid w:val="0070182E"/>
    <w:rsid w:val="007023DD"/>
    <w:rsid w:val="007026BF"/>
    <w:rsid w:val="00702F6A"/>
    <w:rsid w:val="0071090E"/>
    <w:rsid w:val="00713228"/>
    <w:rsid w:val="00713407"/>
    <w:rsid w:val="00714600"/>
    <w:rsid w:val="00714691"/>
    <w:rsid w:val="00716881"/>
    <w:rsid w:val="007224EE"/>
    <w:rsid w:val="007230C8"/>
    <w:rsid w:val="00724ADB"/>
    <w:rsid w:val="00725497"/>
    <w:rsid w:val="007258CF"/>
    <w:rsid w:val="00725D7E"/>
    <w:rsid w:val="007271B0"/>
    <w:rsid w:val="0072764F"/>
    <w:rsid w:val="0073028F"/>
    <w:rsid w:val="00731375"/>
    <w:rsid w:val="00731E22"/>
    <w:rsid w:val="00732E7A"/>
    <w:rsid w:val="007346BF"/>
    <w:rsid w:val="00734952"/>
    <w:rsid w:val="00734B74"/>
    <w:rsid w:val="00736323"/>
    <w:rsid w:val="0073681F"/>
    <w:rsid w:val="007379CC"/>
    <w:rsid w:val="00737DF2"/>
    <w:rsid w:val="00740F4D"/>
    <w:rsid w:val="00741DDB"/>
    <w:rsid w:val="00743F07"/>
    <w:rsid w:val="0074425C"/>
    <w:rsid w:val="0074564B"/>
    <w:rsid w:val="00745E22"/>
    <w:rsid w:val="00746970"/>
    <w:rsid w:val="00747111"/>
    <w:rsid w:val="0074739D"/>
    <w:rsid w:val="00747E86"/>
    <w:rsid w:val="00750D87"/>
    <w:rsid w:val="00751EBD"/>
    <w:rsid w:val="007538D9"/>
    <w:rsid w:val="007539F5"/>
    <w:rsid w:val="00755121"/>
    <w:rsid w:val="00755D0F"/>
    <w:rsid w:val="007562F2"/>
    <w:rsid w:val="00760367"/>
    <w:rsid w:val="007619D0"/>
    <w:rsid w:val="00762935"/>
    <w:rsid w:val="0076392F"/>
    <w:rsid w:val="007649CB"/>
    <w:rsid w:val="00766A00"/>
    <w:rsid w:val="007671A5"/>
    <w:rsid w:val="0077014E"/>
    <w:rsid w:val="00771469"/>
    <w:rsid w:val="007717E0"/>
    <w:rsid w:val="007732EE"/>
    <w:rsid w:val="007747D0"/>
    <w:rsid w:val="00774B45"/>
    <w:rsid w:val="00774D20"/>
    <w:rsid w:val="007763F8"/>
    <w:rsid w:val="00776CE4"/>
    <w:rsid w:val="0077710A"/>
    <w:rsid w:val="00777D1C"/>
    <w:rsid w:val="00781415"/>
    <w:rsid w:val="0078228D"/>
    <w:rsid w:val="007834FB"/>
    <w:rsid w:val="007844CB"/>
    <w:rsid w:val="00784809"/>
    <w:rsid w:val="007851DE"/>
    <w:rsid w:val="007853D5"/>
    <w:rsid w:val="00790276"/>
    <w:rsid w:val="00792388"/>
    <w:rsid w:val="00793705"/>
    <w:rsid w:val="00793CC6"/>
    <w:rsid w:val="00796076"/>
    <w:rsid w:val="007A095F"/>
    <w:rsid w:val="007A0B73"/>
    <w:rsid w:val="007A39F2"/>
    <w:rsid w:val="007A4879"/>
    <w:rsid w:val="007A53CA"/>
    <w:rsid w:val="007A615A"/>
    <w:rsid w:val="007A7EB9"/>
    <w:rsid w:val="007B0A8F"/>
    <w:rsid w:val="007B2DBB"/>
    <w:rsid w:val="007B44BB"/>
    <w:rsid w:val="007B45AF"/>
    <w:rsid w:val="007B4EB3"/>
    <w:rsid w:val="007B66A7"/>
    <w:rsid w:val="007B6AB2"/>
    <w:rsid w:val="007C050A"/>
    <w:rsid w:val="007C0859"/>
    <w:rsid w:val="007C1EC4"/>
    <w:rsid w:val="007C3E1A"/>
    <w:rsid w:val="007C58C7"/>
    <w:rsid w:val="007C6065"/>
    <w:rsid w:val="007C6CAA"/>
    <w:rsid w:val="007C7D54"/>
    <w:rsid w:val="007C7FF2"/>
    <w:rsid w:val="007D28DF"/>
    <w:rsid w:val="007D348B"/>
    <w:rsid w:val="007D3E73"/>
    <w:rsid w:val="007D4F31"/>
    <w:rsid w:val="007D598D"/>
    <w:rsid w:val="007D5D94"/>
    <w:rsid w:val="007D66FB"/>
    <w:rsid w:val="007E197D"/>
    <w:rsid w:val="007E45BA"/>
    <w:rsid w:val="007E6387"/>
    <w:rsid w:val="007F0844"/>
    <w:rsid w:val="007F174A"/>
    <w:rsid w:val="007F18A4"/>
    <w:rsid w:val="007F292C"/>
    <w:rsid w:val="007F2BB4"/>
    <w:rsid w:val="007F407B"/>
    <w:rsid w:val="007F448D"/>
    <w:rsid w:val="007F4743"/>
    <w:rsid w:val="007F4891"/>
    <w:rsid w:val="007F4B8F"/>
    <w:rsid w:val="007F5570"/>
    <w:rsid w:val="007F5E6A"/>
    <w:rsid w:val="007F79C7"/>
    <w:rsid w:val="007F7FFA"/>
    <w:rsid w:val="0080093D"/>
    <w:rsid w:val="008039AA"/>
    <w:rsid w:val="00804A45"/>
    <w:rsid w:val="00804D77"/>
    <w:rsid w:val="0080725A"/>
    <w:rsid w:val="008111B4"/>
    <w:rsid w:val="0081139C"/>
    <w:rsid w:val="00811781"/>
    <w:rsid w:val="0081191E"/>
    <w:rsid w:val="00813117"/>
    <w:rsid w:val="008131A9"/>
    <w:rsid w:val="008139A2"/>
    <w:rsid w:val="0081448A"/>
    <w:rsid w:val="00815E34"/>
    <w:rsid w:val="008160A0"/>
    <w:rsid w:val="0081659D"/>
    <w:rsid w:val="008165C4"/>
    <w:rsid w:val="00816D66"/>
    <w:rsid w:val="008175FB"/>
    <w:rsid w:val="008179D5"/>
    <w:rsid w:val="008211C3"/>
    <w:rsid w:val="008212F9"/>
    <w:rsid w:val="00822B62"/>
    <w:rsid w:val="00822BB7"/>
    <w:rsid w:val="00823965"/>
    <w:rsid w:val="00824332"/>
    <w:rsid w:val="008243C4"/>
    <w:rsid w:val="008246E9"/>
    <w:rsid w:val="00824C93"/>
    <w:rsid w:val="0082696E"/>
    <w:rsid w:val="00826ADA"/>
    <w:rsid w:val="00827670"/>
    <w:rsid w:val="00827987"/>
    <w:rsid w:val="00827E17"/>
    <w:rsid w:val="008310A3"/>
    <w:rsid w:val="00831F02"/>
    <w:rsid w:val="00834D91"/>
    <w:rsid w:val="00841BD5"/>
    <w:rsid w:val="00842CC0"/>
    <w:rsid w:val="00842D8D"/>
    <w:rsid w:val="00844A3C"/>
    <w:rsid w:val="00846956"/>
    <w:rsid w:val="00850524"/>
    <w:rsid w:val="008522B3"/>
    <w:rsid w:val="00852344"/>
    <w:rsid w:val="008525E5"/>
    <w:rsid w:val="008537FC"/>
    <w:rsid w:val="0085417E"/>
    <w:rsid w:val="00855F14"/>
    <w:rsid w:val="00855F71"/>
    <w:rsid w:val="00857147"/>
    <w:rsid w:val="0085737C"/>
    <w:rsid w:val="008575C7"/>
    <w:rsid w:val="00857F3E"/>
    <w:rsid w:val="00860AE0"/>
    <w:rsid w:val="008626C6"/>
    <w:rsid w:val="008659A7"/>
    <w:rsid w:val="00867774"/>
    <w:rsid w:val="00870389"/>
    <w:rsid w:val="00871E6C"/>
    <w:rsid w:val="00872D91"/>
    <w:rsid w:val="00872DBD"/>
    <w:rsid w:val="00873221"/>
    <w:rsid w:val="00874568"/>
    <w:rsid w:val="008757F8"/>
    <w:rsid w:val="008758D4"/>
    <w:rsid w:val="00877AD2"/>
    <w:rsid w:val="00877BB5"/>
    <w:rsid w:val="00880BD1"/>
    <w:rsid w:val="00881681"/>
    <w:rsid w:val="00881C2F"/>
    <w:rsid w:val="00881EDA"/>
    <w:rsid w:val="00882A62"/>
    <w:rsid w:val="0088306F"/>
    <w:rsid w:val="00883682"/>
    <w:rsid w:val="008836BB"/>
    <w:rsid w:val="008878A7"/>
    <w:rsid w:val="00890ADB"/>
    <w:rsid w:val="008921B5"/>
    <w:rsid w:val="008934A6"/>
    <w:rsid w:val="00893B5D"/>
    <w:rsid w:val="00895DB2"/>
    <w:rsid w:val="00896851"/>
    <w:rsid w:val="00896BA5"/>
    <w:rsid w:val="00896FAE"/>
    <w:rsid w:val="00897AB2"/>
    <w:rsid w:val="008A0BB6"/>
    <w:rsid w:val="008A0DAE"/>
    <w:rsid w:val="008A0FAF"/>
    <w:rsid w:val="008A11F0"/>
    <w:rsid w:val="008A2D14"/>
    <w:rsid w:val="008A57DC"/>
    <w:rsid w:val="008A674B"/>
    <w:rsid w:val="008A73B9"/>
    <w:rsid w:val="008B001A"/>
    <w:rsid w:val="008B04C5"/>
    <w:rsid w:val="008B1E5F"/>
    <w:rsid w:val="008B2E3B"/>
    <w:rsid w:val="008B353A"/>
    <w:rsid w:val="008B3675"/>
    <w:rsid w:val="008B4143"/>
    <w:rsid w:val="008B7789"/>
    <w:rsid w:val="008C01E7"/>
    <w:rsid w:val="008C32BB"/>
    <w:rsid w:val="008C32EB"/>
    <w:rsid w:val="008C605B"/>
    <w:rsid w:val="008C7817"/>
    <w:rsid w:val="008D31B9"/>
    <w:rsid w:val="008D3544"/>
    <w:rsid w:val="008D3BC2"/>
    <w:rsid w:val="008D4164"/>
    <w:rsid w:val="008D44EF"/>
    <w:rsid w:val="008D4A8A"/>
    <w:rsid w:val="008D4B18"/>
    <w:rsid w:val="008D5F3F"/>
    <w:rsid w:val="008D664F"/>
    <w:rsid w:val="008E0B3F"/>
    <w:rsid w:val="008E1299"/>
    <w:rsid w:val="008E1589"/>
    <w:rsid w:val="008E2E4B"/>
    <w:rsid w:val="008E327D"/>
    <w:rsid w:val="008E336B"/>
    <w:rsid w:val="008E4A72"/>
    <w:rsid w:val="008E4BAE"/>
    <w:rsid w:val="008E60C5"/>
    <w:rsid w:val="008E62C9"/>
    <w:rsid w:val="008E6840"/>
    <w:rsid w:val="008E7401"/>
    <w:rsid w:val="008E74D3"/>
    <w:rsid w:val="008E7FDA"/>
    <w:rsid w:val="008F0E40"/>
    <w:rsid w:val="008F23B4"/>
    <w:rsid w:val="008F2528"/>
    <w:rsid w:val="008F2C4E"/>
    <w:rsid w:val="008F3FCB"/>
    <w:rsid w:val="008F575D"/>
    <w:rsid w:val="008F5B42"/>
    <w:rsid w:val="008F5DE3"/>
    <w:rsid w:val="008F6326"/>
    <w:rsid w:val="008F649F"/>
    <w:rsid w:val="009000B8"/>
    <w:rsid w:val="00900716"/>
    <w:rsid w:val="00900CB0"/>
    <w:rsid w:val="00901437"/>
    <w:rsid w:val="00902131"/>
    <w:rsid w:val="009047FE"/>
    <w:rsid w:val="009048C9"/>
    <w:rsid w:val="00905D47"/>
    <w:rsid w:val="0090723E"/>
    <w:rsid w:val="009074FB"/>
    <w:rsid w:val="009103CF"/>
    <w:rsid w:val="009109DA"/>
    <w:rsid w:val="00910D23"/>
    <w:rsid w:val="009117CC"/>
    <w:rsid w:val="00911813"/>
    <w:rsid w:val="009138EC"/>
    <w:rsid w:val="0091470F"/>
    <w:rsid w:val="00914F19"/>
    <w:rsid w:val="00915692"/>
    <w:rsid w:val="00915CEB"/>
    <w:rsid w:val="00917E9D"/>
    <w:rsid w:val="00920A0F"/>
    <w:rsid w:val="00920A9C"/>
    <w:rsid w:val="00921AF0"/>
    <w:rsid w:val="009221FC"/>
    <w:rsid w:val="00922BB1"/>
    <w:rsid w:val="00922F63"/>
    <w:rsid w:val="009239DE"/>
    <w:rsid w:val="00923FF4"/>
    <w:rsid w:val="00924657"/>
    <w:rsid w:val="009251CB"/>
    <w:rsid w:val="00925CBF"/>
    <w:rsid w:val="0092790A"/>
    <w:rsid w:val="00927EAE"/>
    <w:rsid w:val="0093131B"/>
    <w:rsid w:val="00931ECC"/>
    <w:rsid w:val="009334F5"/>
    <w:rsid w:val="00936554"/>
    <w:rsid w:val="009366D5"/>
    <w:rsid w:val="00936BAE"/>
    <w:rsid w:val="00937187"/>
    <w:rsid w:val="009373A7"/>
    <w:rsid w:val="0094133A"/>
    <w:rsid w:val="00942892"/>
    <w:rsid w:val="00944C26"/>
    <w:rsid w:val="00947445"/>
    <w:rsid w:val="00950E76"/>
    <w:rsid w:val="00951285"/>
    <w:rsid w:val="00952270"/>
    <w:rsid w:val="00953D46"/>
    <w:rsid w:val="0095474F"/>
    <w:rsid w:val="00954E93"/>
    <w:rsid w:val="009558B4"/>
    <w:rsid w:val="00955AC4"/>
    <w:rsid w:val="00955DF5"/>
    <w:rsid w:val="00961A42"/>
    <w:rsid w:val="00961EF9"/>
    <w:rsid w:val="009625D2"/>
    <w:rsid w:val="0096329D"/>
    <w:rsid w:val="009632DC"/>
    <w:rsid w:val="00966C79"/>
    <w:rsid w:val="00967619"/>
    <w:rsid w:val="00970F9F"/>
    <w:rsid w:val="00972323"/>
    <w:rsid w:val="0097387F"/>
    <w:rsid w:val="00973991"/>
    <w:rsid w:val="0097417C"/>
    <w:rsid w:val="00974A2D"/>
    <w:rsid w:val="00974BDA"/>
    <w:rsid w:val="00976452"/>
    <w:rsid w:val="009801E2"/>
    <w:rsid w:val="009811F2"/>
    <w:rsid w:val="0098191C"/>
    <w:rsid w:val="009829E1"/>
    <w:rsid w:val="00983387"/>
    <w:rsid w:val="00985B59"/>
    <w:rsid w:val="00985C3E"/>
    <w:rsid w:val="00986840"/>
    <w:rsid w:val="0098751D"/>
    <w:rsid w:val="009877AA"/>
    <w:rsid w:val="00987A6F"/>
    <w:rsid w:val="00987F25"/>
    <w:rsid w:val="0099149E"/>
    <w:rsid w:val="00993BA0"/>
    <w:rsid w:val="00993C90"/>
    <w:rsid w:val="00994895"/>
    <w:rsid w:val="00995230"/>
    <w:rsid w:val="00995ABB"/>
    <w:rsid w:val="00996B48"/>
    <w:rsid w:val="0099731A"/>
    <w:rsid w:val="009A0A36"/>
    <w:rsid w:val="009A3031"/>
    <w:rsid w:val="009A31D9"/>
    <w:rsid w:val="009A4182"/>
    <w:rsid w:val="009A4880"/>
    <w:rsid w:val="009A5272"/>
    <w:rsid w:val="009A528E"/>
    <w:rsid w:val="009A6218"/>
    <w:rsid w:val="009A6874"/>
    <w:rsid w:val="009A6DA6"/>
    <w:rsid w:val="009A71EF"/>
    <w:rsid w:val="009A75F9"/>
    <w:rsid w:val="009B024B"/>
    <w:rsid w:val="009B041E"/>
    <w:rsid w:val="009B0A1A"/>
    <w:rsid w:val="009B19E4"/>
    <w:rsid w:val="009B1E27"/>
    <w:rsid w:val="009B27AC"/>
    <w:rsid w:val="009B3ABD"/>
    <w:rsid w:val="009B3B73"/>
    <w:rsid w:val="009B4C04"/>
    <w:rsid w:val="009B57C6"/>
    <w:rsid w:val="009B61D2"/>
    <w:rsid w:val="009B700C"/>
    <w:rsid w:val="009B70FC"/>
    <w:rsid w:val="009B7B6F"/>
    <w:rsid w:val="009C0173"/>
    <w:rsid w:val="009C0B74"/>
    <w:rsid w:val="009C212F"/>
    <w:rsid w:val="009C3561"/>
    <w:rsid w:val="009C3805"/>
    <w:rsid w:val="009C3E01"/>
    <w:rsid w:val="009C6BAC"/>
    <w:rsid w:val="009C6D69"/>
    <w:rsid w:val="009C79B2"/>
    <w:rsid w:val="009C7C5F"/>
    <w:rsid w:val="009D0551"/>
    <w:rsid w:val="009D05BB"/>
    <w:rsid w:val="009D2008"/>
    <w:rsid w:val="009D21B1"/>
    <w:rsid w:val="009D3233"/>
    <w:rsid w:val="009D37D3"/>
    <w:rsid w:val="009D48B3"/>
    <w:rsid w:val="009D54D9"/>
    <w:rsid w:val="009D61DD"/>
    <w:rsid w:val="009D664A"/>
    <w:rsid w:val="009D720F"/>
    <w:rsid w:val="009D7830"/>
    <w:rsid w:val="009D7C08"/>
    <w:rsid w:val="009E0413"/>
    <w:rsid w:val="009E04BB"/>
    <w:rsid w:val="009E069F"/>
    <w:rsid w:val="009E1FC6"/>
    <w:rsid w:val="009E2229"/>
    <w:rsid w:val="009E2947"/>
    <w:rsid w:val="009E3DF5"/>
    <w:rsid w:val="009E4D2D"/>
    <w:rsid w:val="009E590C"/>
    <w:rsid w:val="009E6DE0"/>
    <w:rsid w:val="009E6DE8"/>
    <w:rsid w:val="009F0009"/>
    <w:rsid w:val="009F0149"/>
    <w:rsid w:val="009F0743"/>
    <w:rsid w:val="009F189D"/>
    <w:rsid w:val="009F2110"/>
    <w:rsid w:val="009F25B6"/>
    <w:rsid w:val="009F2A82"/>
    <w:rsid w:val="009F337E"/>
    <w:rsid w:val="009F4293"/>
    <w:rsid w:val="009F47B9"/>
    <w:rsid w:val="009F4A91"/>
    <w:rsid w:val="009F5051"/>
    <w:rsid w:val="009F5A10"/>
    <w:rsid w:val="009F7E3C"/>
    <w:rsid w:val="00A00293"/>
    <w:rsid w:val="00A00BBF"/>
    <w:rsid w:val="00A01250"/>
    <w:rsid w:val="00A01B71"/>
    <w:rsid w:val="00A01BBA"/>
    <w:rsid w:val="00A0229A"/>
    <w:rsid w:val="00A024FB"/>
    <w:rsid w:val="00A025B0"/>
    <w:rsid w:val="00A02AC5"/>
    <w:rsid w:val="00A02AC7"/>
    <w:rsid w:val="00A044B5"/>
    <w:rsid w:val="00A04B12"/>
    <w:rsid w:val="00A04C7C"/>
    <w:rsid w:val="00A04D49"/>
    <w:rsid w:val="00A060B6"/>
    <w:rsid w:val="00A060C8"/>
    <w:rsid w:val="00A07676"/>
    <w:rsid w:val="00A107F8"/>
    <w:rsid w:val="00A11B98"/>
    <w:rsid w:val="00A12E92"/>
    <w:rsid w:val="00A141C9"/>
    <w:rsid w:val="00A146ED"/>
    <w:rsid w:val="00A14CC0"/>
    <w:rsid w:val="00A16950"/>
    <w:rsid w:val="00A20324"/>
    <w:rsid w:val="00A2039B"/>
    <w:rsid w:val="00A20C61"/>
    <w:rsid w:val="00A218E2"/>
    <w:rsid w:val="00A21E5A"/>
    <w:rsid w:val="00A22496"/>
    <w:rsid w:val="00A231C9"/>
    <w:rsid w:val="00A23BF6"/>
    <w:rsid w:val="00A2412B"/>
    <w:rsid w:val="00A244FF"/>
    <w:rsid w:val="00A24CBF"/>
    <w:rsid w:val="00A24DFC"/>
    <w:rsid w:val="00A254E4"/>
    <w:rsid w:val="00A26CBF"/>
    <w:rsid w:val="00A27A0F"/>
    <w:rsid w:val="00A31267"/>
    <w:rsid w:val="00A31E09"/>
    <w:rsid w:val="00A351EB"/>
    <w:rsid w:val="00A35372"/>
    <w:rsid w:val="00A36250"/>
    <w:rsid w:val="00A36336"/>
    <w:rsid w:val="00A3788A"/>
    <w:rsid w:val="00A4135E"/>
    <w:rsid w:val="00A43690"/>
    <w:rsid w:val="00A44089"/>
    <w:rsid w:val="00A448CD"/>
    <w:rsid w:val="00A4634D"/>
    <w:rsid w:val="00A468E6"/>
    <w:rsid w:val="00A472ED"/>
    <w:rsid w:val="00A4789F"/>
    <w:rsid w:val="00A47959"/>
    <w:rsid w:val="00A510C3"/>
    <w:rsid w:val="00A51A4D"/>
    <w:rsid w:val="00A522A6"/>
    <w:rsid w:val="00A522C2"/>
    <w:rsid w:val="00A532AF"/>
    <w:rsid w:val="00A534E8"/>
    <w:rsid w:val="00A556A8"/>
    <w:rsid w:val="00A571A4"/>
    <w:rsid w:val="00A57FF9"/>
    <w:rsid w:val="00A600F4"/>
    <w:rsid w:val="00A62CD1"/>
    <w:rsid w:val="00A62FBA"/>
    <w:rsid w:val="00A63CEC"/>
    <w:rsid w:val="00A662C7"/>
    <w:rsid w:val="00A66F79"/>
    <w:rsid w:val="00A70014"/>
    <w:rsid w:val="00A71D9B"/>
    <w:rsid w:val="00A7265F"/>
    <w:rsid w:val="00A726DB"/>
    <w:rsid w:val="00A72D0F"/>
    <w:rsid w:val="00A7359C"/>
    <w:rsid w:val="00A739CA"/>
    <w:rsid w:val="00A75332"/>
    <w:rsid w:val="00A75B0C"/>
    <w:rsid w:val="00A75D20"/>
    <w:rsid w:val="00A76626"/>
    <w:rsid w:val="00A76ED6"/>
    <w:rsid w:val="00A77079"/>
    <w:rsid w:val="00A77C49"/>
    <w:rsid w:val="00A80E0C"/>
    <w:rsid w:val="00A81CC1"/>
    <w:rsid w:val="00A81E5D"/>
    <w:rsid w:val="00A829D4"/>
    <w:rsid w:val="00A82FA4"/>
    <w:rsid w:val="00A832BE"/>
    <w:rsid w:val="00A85953"/>
    <w:rsid w:val="00A85A34"/>
    <w:rsid w:val="00A86BAE"/>
    <w:rsid w:val="00A90852"/>
    <w:rsid w:val="00A936DD"/>
    <w:rsid w:val="00A9412C"/>
    <w:rsid w:val="00A947CC"/>
    <w:rsid w:val="00AA1A97"/>
    <w:rsid w:val="00AA257C"/>
    <w:rsid w:val="00AA3903"/>
    <w:rsid w:val="00AA584D"/>
    <w:rsid w:val="00AA5A80"/>
    <w:rsid w:val="00AA6C1D"/>
    <w:rsid w:val="00AA7332"/>
    <w:rsid w:val="00AB1693"/>
    <w:rsid w:val="00AB17D5"/>
    <w:rsid w:val="00AB2138"/>
    <w:rsid w:val="00AB27F0"/>
    <w:rsid w:val="00AB61F7"/>
    <w:rsid w:val="00AB65D2"/>
    <w:rsid w:val="00AB6788"/>
    <w:rsid w:val="00AB7A53"/>
    <w:rsid w:val="00AC054E"/>
    <w:rsid w:val="00AC5A13"/>
    <w:rsid w:val="00AC6E7C"/>
    <w:rsid w:val="00AC7631"/>
    <w:rsid w:val="00AD1DE3"/>
    <w:rsid w:val="00AD1ECE"/>
    <w:rsid w:val="00AD2B34"/>
    <w:rsid w:val="00AD2DCE"/>
    <w:rsid w:val="00AD2E84"/>
    <w:rsid w:val="00AD3C2F"/>
    <w:rsid w:val="00AD3FC8"/>
    <w:rsid w:val="00AD559E"/>
    <w:rsid w:val="00AD565D"/>
    <w:rsid w:val="00AD6947"/>
    <w:rsid w:val="00AD6D63"/>
    <w:rsid w:val="00AE0689"/>
    <w:rsid w:val="00AE1646"/>
    <w:rsid w:val="00AE18B2"/>
    <w:rsid w:val="00AE1DD0"/>
    <w:rsid w:val="00AE324C"/>
    <w:rsid w:val="00AE330F"/>
    <w:rsid w:val="00AE38F4"/>
    <w:rsid w:val="00AE3946"/>
    <w:rsid w:val="00AE4260"/>
    <w:rsid w:val="00AE589B"/>
    <w:rsid w:val="00AE5BA0"/>
    <w:rsid w:val="00AF1760"/>
    <w:rsid w:val="00AF1FC4"/>
    <w:rsid w:val="00AF2277"/>
    <w:rsid w:val="00AF228C"/>
    <w:rsid w:val="00AF2F96"/>
    <w:rsid w:val="00AF37CC"/>
    <w:rsid w:val="00AF3E08"/>
    <w:rsid w:val="00AF3F88"/>
    <w:rsid w:val="00AF6BFA"/>
    <w:rsid w:val="00AF6F09"/>
    <w:rsid w:val="00AF7437"/>
    <w:rsid w:val="00AF797C"/>
    <w:rsid w:val="00B01A5F"/>
    <w:rsid w:val="00B03DD0"/>
    <w:rsid w:val="00B04271"/>
    <w:rsid w:val="00B0451D"/>
    <w:rsid w:val="00B0599E"/>
    <w:rsid w:val="00B060FB"/>
    <w:rsid w:val="00B102E8"/>
    <w:rsid w:val="00B1083E"/>
    <w:rsid w:val="00B121DA"/>
    <w:rsid w:val="00B12C97"/>
    <w:rsid w:val="00B139EF"/>
    <w:rsid w:val="00B13DD7"/>
    <w:rsid w:val="00B13EA0"/>
    <w:rsid w:val="00B14A1D"/>
    <w:rsid w:val="00B150B3"/>
    <w:rsid w:val="00B15B6D"/>
    <w:rsid w:val="00B230FE"/>
    <w:rsid w:val="00B2397C"/>
    <w:rsid w:val="00B23D66"/>
    <w:rsid w:val="00B2446D"/>
    <w:rsid w:val="00B25018"/>
    <w:rsid w:val="00B2547F"/>
    <w:rsid w:val="00B26759"/>
    <w:rsid w:val="00B277FF"/>
    <w:rsid w:val="00B27A8D"/>
    <w:rsid w:val="00B30927"/>
    <w:rsid w:val="00B31474"/>
    <w:rsid w:val="00B32FC8"/>
    <w:rsid w:val="00B3340E"/>
    <w:rsid w:val="00B334E8"/>
    <w:rsid w:val="00B338B2"/>
    <w:rsid w:val="00B35C9C"/>
    <w:rsid w:val="00B371E8"/>
    <w:rsid w:val="00B3730E"/>
    <w:rsid w:val="00B376EA"/>
    <w:rsid w:val="00B3799D"/>
    <w:rsid w:val="00B37C03"/>
    <w:rsid w:val="00B37C69"/>
    <w:rsid w:val="00B406C7"/>
    <w:rsid w:val="00B41AC9"/>
    <w:rsid w:val="00B4325C"/>
    <w:rsid w:val="00B441C4"/>
    <w:rsid w:val="00B44516"/>
    <w:rsid w:val="00B44529"/>
    <w:rsid w:val="00B46A89"/>
    <w:rsid w:val="00B47CAA"/>
    <w:rsid w:val="00B500E7"/>
    <w:rsid w:val="00B50AC2"/>
    <w:rsid w:val="00B53F54"/>
    <w:rsid w:val="00B54C9E"/>
    <w:rsid w:val="00B559D8"/>
    <w:rsid w:val="00B562BA"/>
    <w:rsid w:val="00B57129"/>
    <w:rsid w:val="00B57D2E"/>
    <w:rsid w:val="00B61987"/>
    <w:rsid w:val="00B659D9"/>
    <w:rsid w:val="00B65EF0"/>
    <w:rsid w:val="00B70418"/>
    <w:rsid w:val="00B704B0"/>
    <w:rsid w:val="00B7106E"/>
    <w:rsid w:val="00B715E9"/>
    <w:rsid w:val="00B73449"/>
    <w:rsid w:val="00B73916"/>
    <w:rsid w:val="00B73E36"/>
    <w:rsid w:val="00B7443F"/>
    <w:rsid w:val="00B76EA8"/>
    <w:rsid w:val="00B77ECE"/>
    <w:rsid w:val="00B80309"/>
    <w:rsid w:val="00B81007"/>
    <w:rsid w:val="00B81186"/>
    <w:rsid w:val="00B8311D"/>
    <w:rsid w:val="00B87208"/>
    <w:rsid w:val="00B872D7"/>
    <w:rsid w:val="00B87466"/>
    <w:rsid w:val="00B87ED7"/>
    <w:rsid w:val="00B908D5"/>
    <w:rsid w:val="00B917CB"/>
    <w:rsid w:val="00B91C77"/>
    <w:rsid w:val="00B92698"/>
    <w:rsid w:val="00B92E92"/>
    <w:rsid w:val="00B93CCE"/>
    <w:rsid w:val="00B94243"/>
    <w:rsid w:val="00B942D4"/>
    <w:rsid w:val="00B958D0"/>
    <w:rsid w:val="00B95B41"/>
    <w:rsid w:val="00B960E9"/>
    <w:rsid w:val="00B97BFE"/>
    <w:rsid w:val="00B97CF4"/>
    <w:rsid w:val="00BA0123"/>
    <w:rsid w:val="00BA0F0F"/>
    <w:rsid w:val="00BA2416"/>
    <w:rsid w:val="00BA2D67"/>
    <w:rsid w:val="00BA2FE3"/>
    <w:rsid w:val="00BA3ED0"/>
    <w:rsid w:val="00BA47CA"/>
    <w:rsid w:val="00BA5451"/>
    <w:rsid w:val="00BA5BA0"/>
    <w:rsid w:val="00BB0A2A"/>
    <w:rsid w:val="00BB2392"/>
    <w:rsid w:val="00BB2D70"/>
    <w:rsid w:val="00BB3196"/>
    <w:rsid w:val="00BB41B3"/>
    <w:rsid w:val="00BB56B2"/>
    <w:rsid w:val="00BB6C83"/>
    <w:rsid w:val="00BC0025"/>
    <w:rsid w:val="00BC04ED"/>
    <w:rsid w:val="00BC3A6E"/>
    <w:rsid w:val="00BC3FBE"/>
    <w:rsid w:val="00BC4785"/>
    <w:rsid w:val="00BC4E86"/>
    <w:rsid w:val="00BC5C6E"/>
    <w:rsid w:val="00BC5F07"/>
    <w:rsid w:val="00BD0FF7"/>
    <w:rsid w:val="00BD180E"/>
    <w:rsid w:val="00BD2630"/>
    <w:rsid w:val="00BD3F76"/>
    <w:rsid w:val="00BD51A8"/>
    <w:rsid w:val="00BD53C5"/>
    <w:rsid w:val="00BD5597"/>
    <w:rsid w:val="00BD5EDD"/>
    <w:rsid w:val="00BD706F"/>
    <w:rsid w:val="00BD76DB"/>
    <w:rsid w:val="00BE011F"/>
    <w:rsid w:val="00BE0C66"/>
    <w:rsid w:val="00BE1705"/>
    <w:rsid w:val="00BE1A6A"/>
    <w:rsid w:val="00BE2217"/>
    <w:rsid w:val="00BE554A"/>
    <w:rsid w:val="00BE6972"/>
    <w:rsid w:val="00BF0B2B"/>
    <w:rsid w:val="00BF15A7"/>
    <w:rsid w:val="00BF1D6D"/>
    <w:rsid w:val="00BF248F"/>
    <w:rsid w:val="00BF24D6"/>
    <w:rsid w:val="00BF3B62"/>
    <w:rsid w:val="00BF4819"/>
    <w:rsid w:val="00BF635F"/>
    <w:rsid w:val="00BF6FBB"/>
    <w:rsid w:val="00BF7DB4"/>
    <w:rsid w:val="00C00D7B"/>
    <w:rsid w:val="00C0187F"/>
    <w:rsid w:val="00C01CD9"/>
    <w:rsid w:val="00C02FB2"/>
    <w:rsid w:val="00C03D63"/>
    <w:rsid w:val="00C04272"/>
    <w:rsid w:val="00C04318"/>
    <w:rsid w:val="00C04536"/>
    <w:rsid w:val="00C04B71"/>
    <w:rsid w:val="00C07480"/>
    <w:rsid w:val="00C13D90"/>
    <w:rsid w:val="00C13FB4"/>
    <w:rsid w:val="00C14013"/>
    <w:rsid w:val="00C1467C"/>
    <w:rsid w:val="00C168CE"/>
    <w:rsid w:val="00C16D46"/>
    <w:rsid w:val="00C16D87"/>
    <w:rsid w:val="00C2090A"/>
    <w:rsid w:val="00C20CE1"/>
    <w:rsid w:val="00C211DD"/>
    <w:rsid w:val="00C21E7F"/>
    <w:rsid w:val="00C21EEB"/>
    <w:rsid w:val="00C2478B"/>
    <w:rsid w:val="00C247CD"/>
    <w:rsid w:val="00C24909"/>
    <w:rsid w:val="00C30522"/>
    <w:rsid w:val="00C3358E"/>
    <w:rsid w:val="00C37A91"/>
    <w:rsid w:val="00C408A7"/>
    <w:rsid w:val="00C40D48"/>
    <w:rsid w:val="00C42405"/>
    <w:rsid w:val="00C42B13"/>
    <w:rsid w:val="00C43FBA"/>
    <w:rsid w:val="00C4432F"/>
    <w:rsid w:val="00C45B4F"/>
    <w:rsid w:val="00C47B26"/>
    <w:rsid w:val="00C50941"/>
    <w:rsid w:val="00C512CE"/>
    <w:rsid w:val="00C524FF"/>
    <w:rsid w:val="00C52734"/>
    <w:rsid w:val="00C53589"/>
    <w:rsid w:val="00C54535"/>
    <w:rsid w:val="00C54773"/>
    <w:rsid w:val="00C566DD"/>
    <w:rsid w:val="00C56943"/>
    <w:rsid w:val="00C571E0"/>
    <w:rsid w:val="00C601FA"/>
    <w:rsid w:val="00C622B8"/>
    <w:rsid w:val="00C6238D"/>
    <w:rsid w:val="00C63197"/>
    <w:rsid w:val="00C63AB1"/>
    <w:rsid w:val="00C6409F"/>
    <w:rsid w:val="00C648A6"/>
    <w:rsid w:val="00C64B75"/>
    <w:rsid w:val="00C65DC9"/>
    <w:rsid w:val="00C66171"/>
    <w:rsid w:val="00C67B9D"/>
    <w:rsid w:val="00C67E76"/>
    <w:rsid w:val="00C7033B"/>
    <w:rsid w:val="00C71D67"/>
    <w:rsid w:val="00C7317A"/>
    <w:rsid w:val="00C73362"/>
    <w:rsid w:val="00C7360A"/>
    <w:rsid w:val="00C74439"/>
    <w:rsid w:val="00C747B0"/>
    <w:rsid w:val="00C75E59"/>
    <w:rsid w:val="00C77474"/>
    <w:rsid w:val="00C77EE8"/>
    <w:rsid w:val="00C80717"/>
    <w:rsid w:val="00C80D57"/>
    <w:rsid w:val="00C81252"/>
    <w:rsid w:val="00C81C31"/>
    <w:rsid w:val="00C8242A"/>
    <w:rsid w:val="00C84319"/>
    <w:rsid w:val="00C864F8"/>
    <w:rsid w:val="00C878CF"/>
    <w:rsid w:val="00C878EE"/>
    <w:rsid w:val="00C904A6"/>
    <w:rsid w:val="00C90868"/>
    <w:rsid w:val="00C920FC"/>
    <w:rsid w:val="00C928DB"/>
    <w:rsid w:val="00C96436"/>
    <w:rsid w:val="00CA0842"/>
    <w:rsid w:val="00CA133C"/>
    <w:rsid w:val="00CA13A5"/>
    <w:rsid w:val="00CA206F"/>
    <w:rsid w:val="00CA329B"/>
    <w:rsid w:val="00CA472F"/>
    <w:rsid w:val="00CA48DD"/>
    <w:rsid w:val="00CA5ECD"/>
    <w:rsid w:val="00CA6685"/>
    <w:rsid w:val="00CA68D9"/>
    <w:rsid w:val="00CA748A"/>
    <w:rsid w:val="00CB097F"/>
    <w:rsid w:val="00CB1269"/>
    <w:rsid w:val="00CB1B93"/>
    <w:rsid w:val="00CB3180"/>
    <w:rsid w:val="00CB38FE"/>
    <w:rsid w:val="00CB4813"/>
    <w:rsid w:val="00CB4871"/>
    <w:rsid w:val="00CB527B"/>
    <w:rsid w:val="00CB6E25"/>
    <w:rsid w:val="00CC2B9E"/>
    <w:rsid w:val="00CC3B0F"/>
    <w:rsid w:val="00CC4B75"/>
    <w:rsid w:val="00CC5F1F"/>
    <w:rsid w:val="00CC7051"/>
    <w:rsid w:val="00CD1696"/>
    <w:rsid w:val="00CD1F45"/>
    <w:rsid w:val="00CD2F31"/>
    <w:rsid w:val="00CD4E5E"/>
    <w:rsid w:val="00CD5EF2"/>
    <w:rsid w:val="00CD72F5"/>
    <w:rsid w:val="00CD758B"/>
    <w:rsid w:val="00CE07A0"/>
    <w:rsid w:val="00CE1054"/>
    <w:rsid w:val="00CE1632"/>
    <w:rsid w:val="00CE1CBE"/>
    <w:rsid w:val="00CE22E4"/>
    <w:rsid w:val="00CE3789"/>
    <w:rsid w:val="00CE4E07"/>
    <w:rsid w:val="00CE510B"/>
    <w:rsid w:val="00CE557B"/>
    <w:rsid w:val="00CE6A60"/>
    <w:rsid w:val="00CE7F31"/>
    <w:rsid w:val="00CF0D9B"/>
    <w:rsid w:val="00CF161C"/>
    <w:rsid w:val="00CF18F5"/>
    <w:rsid w:val="00CF34D5"/>
    <w:rsid w:val="00CF3539"/>
    <w:rsid w:val="00CF4961"/>
    <w:rsid w:val="00CF5FEC"/>
    <w:rsid w:val="00CF768B"/>
    <w:rsid w:val="00D0059B"/>
    <w:rsid w:val="00D00742"/>
    <w:rsid w:val="00D01F5F"/>
    <w:rsid w:val="00D021D0"/>
    <w:rsid w:val="00D028A9"/>
    <w:rsid w:val="00D02AB7"/>
    <w:rsid w:val="00D02DAA"/>
    <w:rsid w:val="00D03ED8"/>
    <w:rsid w:val="00D058A5"/>
    <w:rsid w:val="00D0672E"/>
    <w:rsid w:val="00D0707E"/>
    <w:rsid w:val="00D115B4"/>
    <w:rsid w:val="00D1165D"/>
    <w:rsid w:val="00D1245A"/>
    <w:rsid w:val="00D12B99"/>
    <w:rsid w:val="00D144B3"/>
    <w:rsid w:val="00D1521D"/>
    <w:rsid w:val="00D1559B"/>
    <w:rsid w:val="00D16CA8"/>
    <w:rsid w:val="00D20079"/>
    <w:rsid w:val="00D21BE6"/>
    <w:rsid w:val="00D21EAF"/>
    <w:rsid w:val="00D22434"/>
    <w:rsid w:val="00D23750"/>
    <w:rsid w:val="00D23EED"/>
    <w:rsid w:val="00D24404"/>
    <w:rsid w:val="00D2459D"/>
    <w:rsid w:val="00D26CB4"/>
    <w:rsid w:val="00D27013"/>
    <w:rsid w:val="00D27857"/>
    <w:rsid w:val="00D27C25"/>
    <w:rsid w:val="00D30875"/>
    <w:rsid w:val="00D31873"/>
    <w:rsid w:val="00D341E8"/>
    <w:rsid w:val="00D35569"/>
    <w:rsid w:val="00D3723C"/>
    <w:rsid w:val="00D4256B"/>
    <w:rsid w:val="00D427A1"/>
    <w:rsid w:val="00D42E3E"/>
    <w:rsid w:val="00D43E4C"/>
    <w:rsid w:val="00D4535D"/>
    <w:rsid w:val="00D46CFF"/>
    <w:rsid w:val="00D51E4D"/>
    <w:rsid w:val="00D52AE4"/>
    <w:rsid w:val="00D54588"/>
    <w:rsid w:val="00D5482B"/>
    <w:rsid w:val="00D55DB0"/>
    <w:rsid w:val="00D57C3F"/>
    <w:rsid w:val="00D60206"/>
    <w:rsid w:val="00D606A7"/>
    <w:rsid w:val="00D62438"/>
    <w:rsid w:val="00D626A4"/>
    <w:rsid w:val="00D64479"/>
    <w:rsid w:val="00D64FA8"/>
    <w:rsid w:val="00D6504B"/>
    <w:rsid w:val="00D65470"/>
    <w:rsid w:val="00D658A4"/>
    <w:rsid w:val="00D65D99"/>
    <w:rsid w:val="00D67FAB"/>
    <w:rsid w:val="00D73320"/>
    <w:rsid w:val="00D73953"/>
    <w:rsid w:val="00D751FC"/>
    <w:rsid w:val="00D77DBA"/>
    <w:rsid w:val="00D80B16"/>
    <w:rsid w:val="00D80D28"/>
    <w:rsid w:val="00D82308"/>
    <w:rsid w:val="00D82C4F"/>
    <w:rsid w:val="00D83547"/>
    <w:rsid w:val="00D843C6"/>
    <w:rsid w:val="00D84668"/>
    <w:rsid w:val="00D86301"/>
    <w:rsid w:val="00D92253"/>
    <w:rsid w:val="00D92AA4"/>
    <w:rsid w:val="00D94C83"/>
    <w:rsid w:val="00D97CB6"/>
    <w:rsid w:val="00D97FD5"/>
    <w:rsid w:val="00DA0FA1"/>
    <w:rsid w:val="00DA1C0C"/>
    <w:rsid w:val="00DA26B1"/>
    <w:rsid w:val="00DA4F6E"/>
    <w:rsid w:val="00DA4F89"/>
    <w:rsid w:val="00DA5D11"/>
    <w:rsid w:val="00DA6755"/>
    <w:rsid w:val="00DA68C0"/>
    <w:rsid w:val="00DA7AFB"/>
    <w:rsid w:val="00DB23FD"/>
    <w:rsid w:val="00DB255A"/>
    <w:rsid w:val="00DB3E4F"/>
    <w:rsid w:val="00DB3FE9"/>
    <w:rsid w:val="00DB4852"/>
    <w:rsid w:val="00DB5796"/>
    <w:rsid w:val="00DB6A93"/>
    <w:rsid w:val="00DB7036"/>
    <w:rsid w:val="00DC09B0"/>
    <w:rsid w:val="00DC0C01"/>
    <w:rsid w:val="00DC1147"/>
    <w:rsid w:val="00DC21AE"/>
    <w:rsid w:val="00DC4C94"/>
    <w:rsid w:val="00DC701E"/>
    <w:rsid w:val="00DC7A25"/>
    <w:rsid w:val="00DD146A"/>
    <w:rsid w:val="00DD321B"/>
    <w:rsid w:val="00DD4E03"/>
    <w:rsid w:val="00DD5EBC"/>
    <w:rsid w:val="00DD73E3"/>
    <w:rsid w:val="00DD745E"/>
    <w:rsid w:val="00DD7682"/>
    <w:rsid w:val="00DE0BFA"/>
    <w:rsid w:val="00DE0CA8"/>
    <w:rsid w:val="00DE2C78"/>
    <w:rsid w:val="00DE3431"/>
    <w:rsid w:val="00DE58F1"/>
    <w:rsid w:val="00DE6C4E"/>
    <w:rsid w:val="00DE7501"/>
    <w:rsid w:val="00DF1DB6"/>
    <w:rsid w:val="00DF29B1"/>
    <w:rsid w:val="00DF2E39"/>
    <w:rsid w:val="00DF44D5"/>
    <w:rsid w:val="00DF4FBD"/>
    <w:rsid w:val="00DF511F"/>
    <w:rsid w:val="00DF5E95"/>
    <w:rsid w:val="00DF7232"/>
    <w:rsid w:val="00DF7F83"/>
    <w:rsid w:val="00E01F88"/>
    <w:rsid w:val="00E01FFF"/>
    <w:rsid w:val="00E03FEC"/>
    <w:rsid w:val="00E04A12"/>
    <w:rsid w:val="00E05465"/>
    <w:rsid w:val="00E06174"/>
    <w:rsid w:val="00E0710E"/>
    <w:rsid w:val="00E07AF8"/>
    <w:rsid w:val="00E07C42"/>
    <w:rsid w:val="00E10B43"/>
    <w:rsid w:val="00E10F8F"/>
    <w:rsid w:val="00E1133D"/>
    <w:rsid w:val="00E1172F"/>
    <w:rsid w:val="00E11775"/>
    <w:rsid w:val="00E11C0C"/>
    <w:rsid w:val="00E13551"/>
    <w:rsid w:val="00E13647"/>
    <w:rsid w:val="00E141AC"/>
    <w:rsid w:val="00E143F7"/>
    <w:rsid w:val="00E146D9"/>
    <w:rsid w:val="00E17050"/>
    <w:rsid w:val="00E17F44"/>
    <w:rsid w:val="00E2017B"/>
    <w:rsid w:val="00E20CA1"/>
    <w:rsid w:val="00E21AB2"/>
    <w:rsid w:val="00E23769"/>
    <w:rsid w:val="00E23B8B"/>
    <w:rsid w:val="00E24A05"/>
    <w:rsid w:val="00E24D4B"/>
    <w:rsid w:val="00E255C1"/>
    <w:rsid w:val="00E2599D"/>
    <w:rsid w:val="00E25D65"/>
    <w:rsid w:val="00E2602A"/>
    <w:rsid w:val="00E26A75"/>
    <w:rsid w:val="00E2763C"/>
    <w:rsid w:val="00E30482"/>
    <w:rsid w:val="00E32692"/>
    <w:rsid w:val="00E328BB"/>
    <w:rsid w:val="00E35972"/>
    <w:rsid w:val="00E36B96"/>
    <w:rsid w:val="00E37626"/>
    <w:rsid w:val="00E41680"/>
    <w:rsid w:val="00E41EC9"/>
    <w:rsid w:val="00E4266C"/>
    <w:rsid w:val="00E4323B"/>
    <w:rsid w:val="00E50B53"/>
    <w:rsid w:val="00E511B7"/>
    <w:rsid w:val="00E51BC1"/>
    <w:rsid w:val="00E51CE5"/>
    <w:rsid w:val="00E53FC2"/>
    <w:rsid w:val="00E54B56"/>
    <w:rsid w:val="00E55725"/>
    <w:rsid w:val="00E55A09"/>
    <w:rsid w:val="00E5658D"/>
    <w:rsid w:val="00E56BE3"/>
    <w:rsid w:val="00E56D10"/>
    <w:rsid w:val="00E57237"/>
    <w:rsid w:val="00E577F0"/>
    <w:rsid w:val="00E60DFE"/>
    <w:rsid w:val="00E61825"/>
    <w:rsid w:val="00E63A4C"/>
    <w:rsid w:val="00E64608"/>
    <w:rsid w:val="00E65600"/>
    <w:rsid w:val="00E66B4F"/>
    <w:rsid w:val="00E66F51"/>
    <w:rsid w:val="00E6706D"/>
    <w:rsid w:val="00E70353"/>
    <w:rsid w:val="00E7089D"/>
    <w:rsid w:val="00E70FCA"/>
    <w:rsid w:val="00E734F7"/>
    <w:rsid w:val="00E7521B"/>
    <w:rsid w:val="00E75B70"/>
    <w:rsid w:val="00E75BB2"/>
    <w:rsid w:val="00E76943"/>
    <w:rsid w:val="00E80CE7"/>
    <w:rsid w:val="00E81C3A"/>
    <w:rsid w:val="00E826D8"/>
    <w:rsid w:val="00E82D63"/>
    <w:rsid w:val="00E86261"/>
    <w:rsid w:val="00E87428"/>
    <w:rsid w:val="00E87693"/>
    <w:rsid w:val="00E877D9"/>
    <w:rsid w:val="00E87A9E"/>
    <w:rsid w:val="00E926AC"/>
    <w:rsid w:val="00E9285F"/>
    <w:rsid w:val="00E92FFC"/>
    <w:rsid w:val="00E93D3B"/>
    <w:rsid w:val="00E942A7"/>
    <w:rsid w:val="00E94FD5"/>
    <w:rsid w:val="00EA11B6"/>
    <w:rsid w:val="00EA2725"/>
    <w:rsid w:val="00EA2A80"/>
    <w:rsid w:val="00EA2CBF"/>
    <w:rsid w:val="00EA3724"/>
    <w:rsid w:val="00EA43CB"/>
    <w:rsid w:val="00EA4CD7"/>
    <w:rsid w:val="00EA4E4B"/>
    <w:rsid w:val="00EA5EEC"/>
    <w:rsid w:val="00EA667C"/>
    <w:rsid w:val="00EA67DF"/>
    <w:rsid w:val="00EA6DD8"/>
    <w:rsid w:val="00EA77CD"/>
    <w:rsid w:val="00EB01BE"/>
    <w:rsid w:val="00EB070D"/>
    <w:rsid w:val="00EB09C1"/>
    <w:rsid w:val="00EB1746"/>
    <w:rsid w:val="00EB20B7"/>
    <w:rsid w:val="00EB3715"/>
    <w:rsid w:val="00EB3DF9"/>
    <w:rsid w:val="00EB45A9"/>
    <w:rsid w:val="00EB4928"/>
    <w:rsid w:val="00EB55D8"/>
    <w:rsid w:val="00EB632D"/>
    <w:rsid w:val="00EB7619"/>
    <w:rsid w:val="00EB7937"/>
    <w:rsid w:val="00EC0D1A"/>
    <w:rsid w:val="00EC3399"/>
    <w:rsid w:val="00EC408B"/>
    <w:rsid w:val="00EC44F9"/>
    <w:rsid w:val="00EC4C78"/>
    <w:rsid w:val="00EC589E"/>
    <w:rsid w:val="00EC6410"/>
    <w:rsid w:val="00EC7004"/>
    <w:rsid w:val="00EC70F3"/>
    <w:rsid w:val="00ED00FB"/>
    <w:rsid w:val="00ED228C"/>
    <w:rsid w:val="00ED2C05"/>
    <w:rsid w:val="00ED56E3"/>
    <w:rsid w:val="00ED5F7A"/>
    <w:rsid w:val="00ED7584"/>
    <w:rsid w:val="00ED7AE1"/>
    <w:rsid w:val="00ED7E64"/>
    <w:rsid w:val="00EE0468"/>
    <w:rsid w:val="00EE1E1E"/>
    <w:rsid w:val="00EE372F"/>
    <w:rsid w:val="00EE48A5"/>
    <w:rsid w:val="00EE4E7A"/>
    <w:rsid w:val="00EE510B"/>
    <w:rsid w:val="00EE7D2B"/>
    <w:rsid w:val="00EF0768"/>
    <w:rsid w:val="00EF0918"/>
    <w:rsid w:val="00EF0D99"/>
    <w:rsid w:val="00EF18EF"/>
    <w:rsid w:val="00EF1E5F"/>
    <w:rsid w:val="00EF36E6"/>
    <w:rsid w:val="00EF394F"/>
    <w:rsid w:val="00EF6E93"/>
    <w:rsid w:val="00EF75C7"/>
    <w:rsid w:val="00EF7B35"/>
    <w:rsid w:val="00F00FE0"/>
    <w:rsid w:val="00F02C87"/>
    <w:rsid w:val="00F03CB1"/>
    <w:rsid w:val="00F03E1D"/>
    <w:rsid w:val="00F04BCE"/>
    <w:rsid w:val="00F051FD"/>
    <w:rsid w:val="00F06865"/>
    <w:rsid w:val="00F06870"/>
    <w:rsid w:val="00F12A01"/>
    <w:rsid w:val="00F12BC4"/>
    <w:rsid w:val="00F12D6A"/>
    <w:rsid w:val="00F14FD2"/>
    <w:rsid w:val="00F1636D"/>
    <w:rsid w:val="00F16AB4"/>
    <w:rsid w:val="00F173CE"/>
    <w:rsid w:val="00F17D66"/>
    <w:rsid w:val="00F17EAF"/>
    <w:rsid w:val="00F20960"/>
    <w:rsid w:val="00F21C4D"/>
    <w:rsid w:val="00F2276A"/>
    <w:rsid w:val="00F22FD0"/>
    <w:rsid w:val="00F260DA"/>
    <w:rsid w:val="00F269DB"/>
    <w:rsid w:val="00F26CC7"/>
    <w:rsid w:val="00F30855"/>
    <w:rsid w:val="00F30C6A"/>
    <w:rsid w:val="00F343FA"/>
    <w:rsid w:val="00F36ABB"/>
    <w:rsid w:val="00F36E7B"/>
    <w:rsid w:val="00F372D7"/>
    <w:rsid w:val="00F412C3"/>
    <w:rsid w:val="00F42C7A"/>
    <w:rsid w:val="00F431C1"/>
    <w:rsid w:val="00F43424"/>
    <w:rsid w:val="00F43FA3"/>
    <w:rsid w:val="00F44A33"/>
    <w:rsid w:val="00F476AF"/>
    <w:rsid w:val="00F5079C"/>
    <w:rsid w:val="00F51C89"/>
    <w:rsid w:val="00F53045"/>
    <w:rsid w:val="00F551E8"/>
    <w:rsid w:val="00F5640A"/>
    <w:rsid w:val="00F572B9"/>
    <w:rsid w:val="00F57BD1"/>
    <w:rsid w:val="00F61020"/>
    <w:rsid w:val="00F6115D"/>
    <w:rsid w:val="00F62CE7"/>
    <w:rsid w:val="00F634A5"/>
    <w:rsid w:val="00F63FB5"/>
    <w:rsid w:val="00F66CB4"/>
    <w:rsid w:val="00F67551"/>
    <w:rsid w:val="00F70662"/>
    <w:rsid w:val="00F7135B"/>
    <w:rsid w:val="00F73C5C"/>
    <w:rsid w:val="00F74D1A"/>
    <w:rsid w:val="00F75E2D"/>
    <w:rsid w:val="00F802AC"/>
    <w:rsid w:val="00F81BA0"/>
    <w:rsid w:val="00F85B8A"/>
    <w:rsid w:val="00F86730"/>
    <w:rsid w:val="00F9121C"/>
    <w:rsid w:val="00F92D37"/>
    <w:rsid w:val="00F93E24"/>
    <w:rsid w:val="00F94063"/>
    <w:rsid w:val="00F94A78"/>
    <w:rsid w:val="00F952ED"/>
    <w:rsid w:val="00F96852"/>
    <w:rsid w:val="00F96AF8"/>
    <w:rsid w:val="00F97010"/>
    <w:rsid w:val="00F9757B"/>
    <w:rsid w:val="00F97AC1"/>
    <w:rsid w:val="00FA02E4"/>
    <w:rsid w:val="00FA09EE"/>
    <w:rsid w:val="00FA0F89"/>
    <w:rsid w:val="00FA1987"/>
    <w:rsid w:val="00FA209F"/>
    <w:rsid w:val="00FA22F8"/>
    <w:rsid w:val="00FA518A"/>
    <w:rsid w:val="00FA54EB"/>
    <w:rsid w:val="00FA62F8"/>
    <w:rsid w:val="00FA63A0"/>
    <w:rsid w:val="00FA64A0"/>
    <w:rsid w:val="00FA6FCB"/>
    <w:rsid w:val="00FA713F"/>
    <w:rsid w:val="00FA7853"/>
    <w:rsid w:val="00FA7C8E"/>
    <w:rsid w:val="00FA7DFB"/>
    <w:rsid w:val="00FB03DF"/>
    <w:rsid w:val="00FB040C"/>
    <w:rsid w:val="00FB080B"/>
    <w:rsid w:val="00FB1B1C"/>
    <w:rsid w:val="00FB25FA"/>
    <w:rsid w:val="00FB2F15"/>
    <w:rsid w:val="00FB34CA"/>
    <w:rsid w:val="00FB4CC2"/>
    <w:rsid w:val="00FB76F3"/>
    <w:rsid w:val="00FC01CA"/>
    <w:rsid w:val="00FC0343"/>
    <w:rsid w:val="00FC0798"/>
    <w:rsid w:val="00FC1C7F"/>
    <w:rsid w:val="00FC3388"/>
    <w:rsid w:val="00FC41EF"/>
    <w:rsid w:val="00FC54F5"/>
    <w:rsid w:val="00FC5957"/>
    <w:rsid w:val="00FC5C7D"/>
    <w:rsid w:val="00FD055E"/>
    <w:rsid w:val="00FD074E"/>
    <w:rsid w:val="00FD1026"/>
    <w:rsid w:val="00FD11BC"/>
    <w:rsid w:val="00FD1A3B"/>
    <w:rsid w:val="00FD2CA2"/>
    <w:rsid w:val="00FD40B0"/>
    <w:rsid w:val="00FD44E5"/>
    <w:rsid w:val="00FD4D1D"/>
    <w:rsid w:val="00FD5138"/>
    <w:rsid w:val="00FD574A"/>
    <w:rsid w:val="00FD5AB9"/>
    <w:rsid w:val="00FD63FE"/>
    <w:rsid w:val="00FD73D2"/>
    <w:rsid w:val="00FD7C5D"/>
    <w:rsid w:val="00FE0CD1"/>
    <w:rsid w:val="00FE14D3"/>
    <w:rsid w:val="00FE3C89"/>
    <w:rsid w:val="00FE3E51"/>
    <w:rsid w:val="00FF0F7D"/>
    <w:rsid w:val="00FF1027"/>
    <w:rsid w:val="00FF3F9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C42"/>
  <w15:chartTrackingRefBased/>
  <w15:docId w15:val="{FD94DEA4-B38A-402D-9E58-4A88A7B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B4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character" w:styleId="Hypertextovodkaz">
    <w:name w:val="Hyperlink"/>
    <w:unhideWhenUsed/>
    <w:rsid w:val="00902131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902131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asy">
    <w:name w:val="PS časy"/>
    <w:basedOn w:val="Normln"/>
    <w:next w:val="PSbodprogramu"/>
    <w:rsid w:val="0090213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213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2131"/>
    <w:pPr>
      <w:jc w:val="both"/>
    </w:pPr>
  </w:style>
  <w:style w:type="paragraph" w:customStyle="1" w:styleId="PSzpravodaj">
    <w:name w:val="PS zpravodaj"/>
    <w:basedOn w:val="Normln"/>
    <w:next w:val="PSasy"/>
    <w:rsid w:val="0090213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902131"/>
    <w:rPr>
      <w:i/>
      <w:iCs/>
    </w:rPr>
  </w:style>
  <w:style w:type="paragraph" w:customStyle="1" w:styleId="Vfdchozedstyl">
    <w:name w:val="Výfdchozíed styl"/>
    <w:rsid w:val="00925CB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Teclotextu">
    <w:name w:val="Těeclo textu"/>
    <w:basedOn w:val="Vfdchozedstyl"/>
    <w:rsid w:val="00925CBF"/>
    <w:pPr>
      <w:tabs>
        <w:tab w:val="left" w:pos="-720"/>
        <w:tab w:val="left" w:pos="0"/>
      </w:tabs>
      <w:jc w:val="both"/>
    </w:pPr>
    <w:rPr>
      <w:i/>
      <w:spacing w:val="-3"/>
    </w:rPr>
  </w:style>
  <w:style w:type="paragraph" w:customStyle="1" w:styleId="PS-uvodnodstavec">
    <w:name w:val="PS-uvodní odstavec"/>
    <w:basedOn w:val="Normln"/>
    <w:next w:val="Normln"/>
    <w:qFormat/>
    <w:rsid w:val="00C63197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63197"/>
    <w:pPr>
      <w:numPr>
        <w:numId w:val="2"/>
      </w:numPr>
      <w:tabs>
        <w:tab w:val="left" w:pos="0"/>
      </w:tabs>
      <w:spacing w:after="400"/>
      <w:jc w:val="both"/>
    </w:pPr>
    <w:rPr>
      <w:rFonts w:ascii="Times New Roman" w:hAnsi="Times New Roman"/>
      <w:sz w:val="24"/>
      <w:lang w:val="x-none"/>
    </w:rPr>
  </w:style>
  <w:style w:type="character" w:customStyle="1" w:styleId="PS-slovanseznamChar">
    <w:name w:val="PS-číslovaný seznam Char"/>
    <w:link w:val="PS-slovanseznam"/>
    <w:rsid w:val="00C63197"/>
    <w:rPr>
      <w:rFonts w:ascii="Times New Roman" w:hAnsi="Times New Roman"/>
      <w:sz w:val="24"/>
      <w:szCs w:val="22"/>
      <w:lang w:val="x-none" w:eastAsia="en-US"/>
    </w:rPr>
  </w:style>
  <w:style w:type="paragraph" w:customStyle="1" w:styleId="proloen">
    <w:name w:val="proložení"/>
    <w:basedOn w:val="Normln"/>
    <w:link w:val="proloenChar"/>
    <w:qFormat/>
    <w:rsid w:val="00C63197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  <w:lang w:val="x-none"/>
    </w:rPr>
  </w:style>
  <w:style w:type="character" w:customStyle="1" w:styleId="proloenChar">
    <w:name w:val="proložení Char"/>
    <w:link w:val="proloen"/>
    <w:rsid w:val="00C63197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Standardnedpedsmoodstavce">
    <w:name w:val="Standardníed píedsmo odstavce"/>
    <w:rsid w:val="005C62E8"/>
  </w:style>
  <w:style w:type="paragraph" w:styleId="Textbubliny">
    <w:name w:val="Balloon Text"/>
    <w:basedOn w:val="Normln"/>
    <w:link w:val="TextbublinyChar"/>
    <w:uiPriority w:val="99"/>
    <w:semiHidden/>
    <w:unhideWhenUsed/>
    <w:rsid w:val="003F0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0A0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FD5138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6AB4"/>
    <w:pPr>
      <w:ind w:left="708"/>
    </w:pPr>
  </w:style>
  <w:style w:type="paragraph" w:customStyle="1" w:styleId="Prosttext1">
    <w:name w:val="Prostý text1"/>
    <w:basedOn w:val="Normln"/>
    <w:rsid w:val="00986840"/>
    <w:pPr>
      <w:suppressAutoHyphens/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553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553D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961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196118"/>
    <w:rPr>
      <w:rFonts w:ascii="Times New Roman" w:eastAsia="Times New Roman" w:hAnsi="Times New Roman"/>
      <w:b/>
      <w:sz w:val="24"/>
    </w:rPr>
  </w:style>
  <w:style w:type="paragraph" w:customStyle="1" w:styleId="Nzev1">
    <w:name w:val="Název1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24EE"/>
  </w:style>
  <w:style w:type="paragraph" w:customStyle="1" w:styleId="Nzev2">
    <w:name w:val="Název2"/>
    <w:basedOn w:val="Normln"/>
    <w:rsid w:val="001D01A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4519C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6608D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6E29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"/>
    <w:rsid w:val="00B76EA8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uiPriority w:val="99"/>
    <w:semiHidden/>
    <w:rsid w:val="00BD53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72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750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napToGrid w:val="0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7507"/>
    <w:rPr>
      <w:rFonts w:ascii="Times New Roman" w:eastAsia="Times New Roman" w:hAnsi="Times New Roman"/>
      <w:i/>
      <w:snapToGrid w:val="0"/>
      <w:spacing w:val="-3"/>
      <w:sz w:val="24"/>
    </w:rPr>
  </w:style>
  <w:style w:type="paragraph" w:customStyle="1" w:styleId="Nzev9">
    <w:name w:val="Název9"/>
    <w:basedOn w:val="Normln"/>
    <w:rsid w:val="008F5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394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"/>
    <w:rsid w:val="009D0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"/>
    <w:rsid w:val="00266F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3">
    <w:name w:val="Název13"/>
    <w:basedOn w:val="Normln"/>
    <w:rsid w:val="001D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4">
    <w:name w:val="Název14"/>
    <w:basedOn w:val="Normln"/>
    <w:rsid w:val="00D52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"/>
    <w:rsid w:val="00DE0C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6">
    <w:name w:val="Název16"/>
    <w:basedOn w:val="Normln"/>
    <w:rsid w:val="00022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7">
    <w:name w:val="Název17"/>
    <w:basedOn w:val="Normln"/>
    <w:rsid w:val="00E146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8">
    <w:name w:val="Název18"/>
    <w:basedOn w:val="Normln"/>
    <w:rsid w:val="00CF1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9">
    <w:name w:val="Název19"/>
    <w:basedOn w:val="Normln"/>
    <w:rsid w:val="00282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0">
    <w:name w:val="Název20"/>
    <w:basedOn w:val="Normln"/>
    <w:rsid w:val="00235A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63B1"/>
    <w:rPr>
      <w:b/>
      <w:bCs/>
    </w:rPr>
  </w:style>
  <w:style w:type="paragraph" w:customStyle="1" w:styleId="Nzev21">
    <w:name w:val="Název21"/>
    <w:basedOn w:val="Normln"/>
    <w:rsid w:val="00165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E808-5504-4354-B66F-6AF7BBAB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10150</TotalTime>
  <Pages>15</Pages>
  <Words>4405</Words>
  <Characters>25992</Characters>
  <Application>Microsoft Office Word</Application>
  <DocSecurity>0</DocSecurity>
  <Lines>216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30337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cp:lastModifiedBy>Bc. Eva Dostálová</cp:lastModifiedBy>
  <cp:revision>96</cp:revision>
  <cp:lastPrinted>2022-12-14T09:44:00Z</cp:lastPrinted>
  <dcterms:created xsi:type="dcterms:W3CDTF">2021-12-07T15:33:00Z</dcterms:created>
  <dcterms:modified xsi:type="dcterms:W3CDTF">2022-12-14T09:44:00Z</dcterms:modified>
</cp:coreProperties>
</file>