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D032" w14:textId="6A89D52B" w:rsidR="0018747B" w:rsidRPr="004C213C" w:rsidRDefault="00065A7C" w:rsidP="00415577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-</w:t>
      </w:r>
      <w:r w:rsidR="0018747B" w:rsidRPr="004C213C">
        <w:rPr>
          <w:sz w:val="24"/>
          <w:szCs w:val="24"/>
        </w:rPr>
        <w:t>POSLANECKÁ SNĚMOVNA</w:t>
      </w:r>
    </w:p>
    <w:p w14:paraId="2EB206CD" w14:textId="5C91E293" w:rsidR="0018747B" w:rsidRPr="004C213C" w:rsidRDefault="00B76EA8" w:rsidP="00415577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E92FFC">
        <w:rPr>
          <w:sz w:val="24"/>
          <w:szCs w:val="24"/>
        </w:rPr>
        <w:t>2</w:t>
      </w:r>
      <w:r w:rsidR="002F4E8E">
        <w:rPr>
          <w:sz w:val="24"/>
          <w:szCs w:val="24"/>
        </w:rPr>
        <w:t>2</w:t>
      </w:r>
    </w:p>
    <w:p w14:paraId="7EBBAAE1" w14:textId="46FAD066" w:rsidR="0018747B" w:rsidRPr="004C213C" w:rsidRDefault="00E92FFC" w:rsidP="00415577">
      <w:pPr>
        <w:pStyle w:val="PS-hlavika1"/>
        <w:rPr>
          <w:szCs w:val="24"/>
        </w:rPr>
      </w:pPr>
      <w:r>
        <w:rPr>
          <w:szCs w:val="24"/>
        </w:rPr>
        <w:t>9</w:t>
      </w:r>
      <w:r w:rsidR="0018747B" w:rsidRPr="004C213C">
        <w:rPr>
          <w:szCs w:val="24"/>
        </w:rPr>
        <w:t>. volební období</w:t>
      </w:r>
    </w:p>
    <w:p w14:paraId="009773BA" w14:textId="77777777" w:rsidR="0018747B" w:rsidRPr="004C213C" w:rsidRDefault="0018747B" w:rsidP="00415577">
      <w:pPr>
        <w:pStyle w:val="PS-hlavika3"/>
        <w:rPr>
          <w:sz w:val="24"/>
          <w:szCs w:val="24"/>
        </w:rPr>
      </w:pPr>
      <w:r w:rsidRPr="004C213C">
        <w:rPr>
          <w:sz w:val="24"/>
          <w:szCs w:val="24"/>
        </w:rPr>
        <w:t>ZÁ</w:t>
      </w:r>
      <w:r w:rsidR="00415577" w:rsidRPr="004C213C">
        <w:rPr>
          <w:sz w:val="24"/>
          <w:szCs w:val="24"/>
        </w:rPr>
        <w:t>P</w:t>
      </w:r>
      <w:r w:rsidRPr="004C213C">
        <w:rPr>
          <w:sz w:val="24"/>
          <w:szCs w:val="24"/>
        </w:rPr>
        <w:t>IS</w:t>
      </w:r>
    </w:p>
    <w:p w14:paraId="4D3F4EF5" w14:textId="7FEEF3E7" w:rsidR="0018747B" w:rsidRPr="004C213C" w:rsidRDefault="0018747B" w:rsidP="00415577">
      <w:pPr>
        <w:pStyle w:val="PS-hlavika1"/>
        <w:rPr>
          <w:szCs w:val="24"/>
        </w:rPr>
      </w:pPr>
      <w:r w:rsidRPr="004C213C">
        <w:rPr>
          <w:szCs w:val="24"/>
        </w:rPr>
        <w:t xml:space="preserve">z </w:t>
      </w:r>
      <w:r w:rsidR="00255B7C">
        <w:rPr>
          <w:szCs w:val="24"/>
        </w:rPr>
        <w:t>19</w:t>
      </w:r>
      <w:r w:rsidRPr="004C213C">
        <w:rPr>
          <w:szCs w:val="24"/>
        </w:rPr>
        <w:t>. schůze</w:t>
      </w:r>
    </w:p>
    <w:p w14:paraId="10C4E32D" w14:textId="77777777" w:rsidR="0018747B" w:rsidRPr="004C213C" w:rsidRDefault="00A14CC0" w:rsidP="00415577">
      <w:pPr>
        <w:pStyle w:val="PS-hlavika1"/>
        <w:rPr>
          <w:szCs w:val="24"/>
        </w:rPr>
      </w:pPr>
      <w:r w:rsidRPr="004C213C">
        <w:rPr>
          <w:szCs w:val="24"/>
        </w:rPr>
        <w:t>výboru pro obranu</w:t>
      </w:r>
      <w:r w:rsidR="0018747B" w:rsidRPr="004C213C">
        <w:rPr>
          <w:szCs w:val="24"/>
        </w:rPr>
        <w:t>,</w:t>
      </w:r>
    </w:p>
    <w:p w14:paraId="6C4BEFF0" w14:textId="26E960A1" w:rsidR="0018747B" w:rsidRPr="004C213C" w:rsidRDefault="0018747B" w:rsidP="00415577">
      <w:pPr>
        <w:pStyle w:val="PS-hlavika1"/>
        <w:rPr>
          <w:szCs w:val="24"/>
        </w:rPr>
      </w:pPr>
      <w:r w:rsidRPr="004C213C">
        <w:rPr>
          <w:szCs w:val="24"/>
        </w:rPr>
        <w:t xml:space="preserve">která se konala </w:t>
      </w:r>
      <w:r w:rsidR="00255B7C">
        <w:rPr>
          <w:szCs w:val="24"/>
        </w:rPr>
        <w:t>v úterý</w:t>
      </w:r>
      <w:r w:rsidR="00ED2861">
        <w:rPr>
          <w:szCs w:val="24"/>
        </w:rPr>
        <w:t xml:space="preserve"> </w:t>
      </w:r>
      <w:r w:rsidR="00255B7C">
        <w:rPr>
          <w:szCs w:val="24"/>
        </w:rPr>
        <w:t>22. listopadu</w:t>
      </w:r>
      <w:r w:rsidR="006F0469">
        <w:rPr>
          <w:szCs w:val="24"/>
        </w:rPr>
        <w:t xml:space="preserve"> 2022</w:t>
      </w:r>
    </w:p>
    <w:p w14:paraId="3840CC0A" w14:textId="77777777" w:rsidR="00C81C31" w:rsidRPr="004C213C" w:rsidRDefault="0018747B" w:rsidP="00415577">
      <w:pPr>
        <w:pStyle w:val="PS-msto"/>
        <w:rPr>
          <w:szCs w:val="24"/>
        </w:rPr>
      </w:pPr>
      <w:r w:rsidRPr="004C213C">
        <w:rPr>
          <w:szCs w:val="24"/>
        </w:rPr>
        <w:t>v budově Poslanecké sněmovny, Sněmovní 4, 118 26 Praha 1</w:t>
      </w:r>
      <w:r w:rsidR="00415577" w:rsidRPr="004C213C">
        <w:rPr>
          <w:szCs w:val="24"/>
        </w:rPr>
        <w:br/>
      </w:r>
      <w:r w:rsidRPr="004C213C">
        <w:rPr>
          <w:szCs w:val="24"/>
        </w:rPr>
        <w:t xml:space="preserve">místnost č. </w:t>
      </w:r>
      <w:r w:rsidR="00A14CC0" w:rsidRPr="004C213C">
        <w:rPr>
          <w:szCs w:val="24"/>
        </w:rPr>
        <w:t>311B</w:t>
      </w:r>
      <w:r w:rsidRPr="004C213C">
        <w:rPr>
          <w:szCs w:val="24"/>
        </w:rPr>
        <w:t xml:space="preserve"> </w:t>
      </w:r>
    </w:p>
    <w:p w14:paraId="28E06D3B" w14:textId="77777777" w:rsidR="00902131" w:rsidRPr="00B14A1D" w:rsidRDefault="00902131" w:rsidP="00211714">
      <w:pPr>
        <w:pStyle w:val="PSasy"/>
        <w:spacing w:before="0" w:after="120"/>
        <w:ind w:left="0"/>
        <w:jc w:val="both"/>
        <w:rPr>
          <w:rFonts w:ascii="Calibri" w:hAnsi="Calibri"/>
          <w:sz w:val="22"/>
          <w:szCs w:val="22"/>
        </w:rPr>
      </w:pPr>
      <w:r w:rsidRPr="00B14A1D">
        <w:rPr>
          <w:rFonts w:ascii="Calibri" w:hAnsi="Calibri"/>
          <w:sz w:val="22"/>
          <w:szCs w:val="22"/>
        </w:rPr>
        <w:t xml:space="preserve">Návrh </w:t>
      </w:r>
      <w:r w:rsidR="00925CBF" w:rsidRPr="00B14A1D">
        <w:rPr>
          <w:rFonts w:ascii="Calibri" w:hAnsi="Calibri"/>
          <w:sz w:val="22"/>
          <w:szCs w:val="22"/>
        </w:rPr>
        <w:t>programu jednání</w:t>
      </w:r>
      <w:r w:rsidRPr="00B14A1D">
        <w:rPr>
          <w:rFonts w:ascii="Calibri" w:hAnsi="Calibri"/>
          <w:sz w:val="22"/>
          <w:szCs w:val="22"/>
        </w:rPr>
        <w:t>:</w:t>
      </w:r>
    </w:p>
    <w:p w14:paraId="44CB42DB" w14:textId="77777777" w:rsidR="00902131" w:rsidRPr="00047507" w:rsidRDefault="00902131" w:rsidP="00211714">
      <w:pPr>
        <w:pStyle w:val="PSbodprogramu"/>
        <w:numPr>
          <w:ilvl w:val="0"/>
          <w:numId w:val="0"/>
        </w:numPr>
        <w:spacing w:after="120"/>
        <w:rPr>
          <w:rFonts w:ascii="Calibri" w:hAnsi="Calibri"/>
          <w:b/>
          <w:sz w:val="22"/>
          <w:szCs w:val="22"/>
        </w:rPr>
      </w:pPr>
    </w:p>
    <w:p w14:paraId="44D09DE8" w14:textId="77777777" w:rsidR="00047507" w:rsidRDefault="00047507" w:rsidP="00255B7C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 w:rsidRPr="00047507">
        <w:rPr>
          <w:b/>
          <w:i/>
        </w:rPr>
        <w:t>Schválení pořadu schůze.</w:t>
      </w:r>
    </w:p>
    <w:p w14:paraId="124698AA" w14:textId="77777777" w:rsidR="00047507" w:rsidRPr="00ED2861" w:rsidRDefault="00047507" w:rsidP="00255B7C">
      <w:pPr>
        <w:spacing w:after="0" w:line="240" w:lineRule="auto"/>
        <w:ind w:left="360"/>
        <w:rPr>
          <w:rFonts w:asciiTheme="minorHAnsi" w:hAnsiTheme="minorHAnsi"/>
          <w:b/>
          <w:i/>
        </w:rPr>
      </w:pPr>
    </w:p>
    <w:p w14:paraId="16C68E87" w14:textId="3571C306" w:rsidR="00ED2861" w:rsidRDefault="00ED2861" w:rsidP="00255B7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b/>
          <w:i/>
        </w:rPr>
      </w:pPr>
      <w:r w:rsidRPr="00ED2861">
        <w:rPr>
          <w:rFonts w:asciiTheme="minorHAnsi" w:hAnsiTheme="minorHAnsi"/>
          <w:b/>
          <w:i/>
        </w:rPr>
        <w:t xml:space="preserve">Návrh </w:t>
      </w:r>
      <w:r w:rsidR="00D74346">
        <w:rPr>
          <w:rFonts w:asciiTheme="minorHAnsi" w:hAnsiTheme="minorHAnsi"/>
          <w:b/>
          <w:i/>
        </w:rPr>
        <w:t>na působení sil a prostředků rezortu Ministerstva obrany na území členských států Evropské unie, v Iráku, Kuvajtu a Kosovu do roku 2024 s výhledem na rok 2025 a na pobyt příslušníků ozbrojených sil Ukrajiny a členských států EU na území České republiky do roku 2023 /sněmovní tisk č. 339/.</w:t>
      </w:r>
    </w:p>
    <w:p w14:paraId="36054039" w14:textId="77777777" w:rsidR="00ED2861" w:rsidRPr="00ED2861" w:rsidRDefault="00ED2861" w:rsidP="00255B7C">
      <w:pPr>
        <w:pStyle w:val="Odstavecseseznamem"/>
        <w:spacing w:after="0" w:line="240" w:lineRule="auto"/>
        <w:ind w:left="360"/>
        <w:rPr>
          <w:rFonts w:asciiTheme="minorHAnsi" w:hAnsiTheme="minorHAnsi"/>
          <w:b/>
          <w:i/>
        </w:rPr>
      </w:pPr>
    </w:p>
    <w:p w14:paraId="40D9BD85" w14:textId="0CB835F2" w:rsidR="00D74346" w:rsidRDefault="00D74346" w:rsidP="00255B7C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>4. doplněk k účasti ozbrojených sil České republiky na vojenských cvičeních mimo území České republiky a účasti ozbrojených sil jiných států na vojenských cvičeních na území České republiky v roce 2022 /sněmovní tisk č. 338/.</w:t>
      </w:r>
    </w:p>
    <w:p w14:paraId="555DD9CA" w14:textId="77777777" w:rsidR="00047507" w:rsidRPr="00047507" w:rsidRDefault="00047507" w:rsidP="00255B7C">
      <w:pPr>
        <w:spacing w:after="0" w:line="240" w:lineRule="auto"/>
        <w:ind w:left="360"/>
        <w:jc w:val="both"/>
        <w:rPr>
          <w:b/>
          <w:i/>
        </w:rPr>
      </w:pPr>
    </w:p>
    <w:p w14:paraId="6E255D46" w14:textId="142CE13C" w:rsidR="004B68C1" w:rsidRDefault="00D74346" w:rsidP="00255B7C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>Informace Ministerstva obrany o koncepci vrtulníkového letectva</w:t>
      </w:r>
      <w:r w:rsidR="004820C4">
        <w:rPr>
          <w:b/>
          <w:i/>
        </w:rPr>
        <w:t xml:space="preserve">. </w:t>
      </w:r>
    </w:p>
    <w:p w14:paraId="4B911960" w14:textId="77777777" w:rsidR="00FD055E" w:rsidRDefault="00FD055E" w:rsidP="00255B7C">
      <w:pPr>
        <w:spacing w:after="0" w:line="240" w:lineRule="auto"/>
        <w:ind w:left="360"/>
        <w:jc w:val="both"/>
        <w:rPr>
          <w:b/>
          <w:i/>
        </w:rPr>
      </w:pPr>
    </w:p>
    <w:p w14:paraId="58471E9A" w14:textId="3B076FB1" w:rsidR="004B68C1" w:rsidRDefault="00D74346" w:rsidP="00255B7C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>Informace AČR a MO o plánovaném nákupu ručních útočných granátů</w:t>
      </w:r>
      <w:r w:rsidR="00ED2861">
        <w:rPr>
          <w:b/>
          <w:i/>
        </w:rPr>
        <w:t>.</w:t>
      </w:r>
    </w:p>
    <w:p w14:paraId="77AE3AA5" w14:textId="77777777" w:rsidR="00D74346" w:rsidRDefault="00D74346" w:rsidP="00255B7C">
      <w:pPr>
        <w:pStyle w:val="Odstavecseseznamem"/>
        <w:spacing w:after="0"/>
        <w:rPr>
          <w:b/>
          <w:i/>
        </w:rPr>
      </w:pPr>
    </w:p>
    <w:p w14:paraId="2754B4F1" w14:textId="0C9A0968" w:rsidR="00D74346" w:rsidRDefault="00D74346" w:rsidP="00255B7C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>Koncepce a použití bezpilotních prostředků v Armádě ČR.</w:t>
      </w:r>
    </w:p>
    <w:p w14:paraId="798D4562" w14:textId="77777777" w:rsidR="00D74346" w:rsidRDefault="00D74346" w:rsidP="00255B7C">
      <w:pPr>
        <w:pStyle w:val="Odstavecseseznamem"/>
        <w:spacing w:after="0"/>
        <w:rPr>
          <w:b/>
          <w:i/>
        </w:rPr>
      </w:pPr>
    </w:p>
    <w:p w14:paraId="0C677F5A" w14:textId="3B0BFE9A" w:rsidR="00D74346" w:rsidRDefault="00D74346" w:rsidP="00255B7C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>Informace k vývoji na Ukrajině – uzavřené jednání.</w:t>
      </w:r>
    </w:p>
    <w:p w14:paraId="30E9AD47" w14:textId="77777777" w:rsidR="009C6BAC" w:rsidRDefault="009C6BAC" w:rsidP="00255B7C">
      <w:pPr>
        <w:spacing w:after="0" w:line="240" w:lineRule="auto"/>
        <w:ind w:left="360"/>
        <w:jc w:val="both"/>
        <w:rPr>
          <w:b/>
          <w:i/>
        </w:rPr>
      </w:pPr>
    </w:p>
    <w:p w14:paraId="79663AC3" w14:textId="4FE3F0C6" w:rsidR="00F412C3" w:rsidRDefault="00F412C3" w:rsidP="00255B7C">
      <w:pPr>
        <w:numPr>
          <w:ilvl w:val="0"/>
          <w:numId w:val="8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>Termín a pořad příští schůze výboru pro obranu, různé.</w:t>
      </w:r>
    </w:p>
    <w:p w14:paraId="2C00F775" w14:textId="60327855" w:rsidR="004B68C1" w:rsidRDefault="004B68C1" w:rsidP="00211714">
      <w:pPr>
        <w:spacing w:after="0" w:line="240" w:lineRule="auto"/>
        <w:ind w:left="360"/>
        <w:jc w:val="both"/>
        <w:rPr>
          <w:b/>
          <w:i/>
        </w:rPr>
      </w:pPr>
    </w:p>
    <w:p w14:paraId="05DECCE8" w14:textId="7498032D" w:rsidR="00D31873" w:rsidRDefault="00D31873" w:rsidP="00211714">
      <w:pPr>
        <w:pStyle w:val="slovanseznam"/>
        <w:numPr>
          <w:ilvl w:val="0"/>
          <w:numId w:val="0"/>
        </w:numPr>
        <w:ind w:left="720"/>
        <w:jc w:val="both"/>
        <w:textAlignment w:val="auto"/>
        <w:rPr>
          <w:rFonts w:ascii="Calibri" w:hAnsi="Calibri"/>
          <w:b/>
          <w:i/>
          <w:sz w:val="22"/>
          <w:szCs w:val="22"/>
        </w:rPr>
      </w:pPr>
    </w:p>
    <w:p w14:paraId="06BEBCD4" w14:textId="77777777" w:rsidR="007C19BE" w:rsidRDefault="007C19BE" w:rsidP="00211714">
      <w:pPr>
        <w:pStyle w:val="slovanseznam"/>
        <w:numPr>
          <w:ilvl w:val="0"/>
          <w:numId w:val="0"/>
        </w:numPr>
        <w:ind w:left="720"/>
        <w:jc w:val="both"/>
        <w:textAlignment w:val="auto"/>
        <w:rPr>
          <w:rFonts w:ascii="Calibri" w:hAnsi="Calibri"/>
          <w:b/>
          <w:i/>
          <w:sz w:val="22"/>
          <w:szCs w:val="22"/>
        </w:rPr>
      </w:pPr>
    </w:p>
    <w:p w14:paraId="55B8B2D6" w14:textId="518EC1F1" w:rsidR="00925CBF" w:rsidRDefault="00902131" w:rsidP="00211714">
      <w:pPr>
        <w:pStyle w:val="Bezmezer"/>
        <w:jc w:val="both"/>
        <w:rPr>
          <w:i/>
        </w:rPr>
      </w:pPr>
      <w:r w:rsidRPr="00B14A1D">
        <w:rPr>
          <w:i/>
          <w:u w:val="single"/>
        </w:rPr>
        <w:t>Přítomní poslanci</w:t>
      </w:r>
      <w:r w:rsidRPr="00E92FFC">
        <w:rPr>
          <w:i/>
        </w:rPr>
        <w:t>:</w:t>
      </w:r>
      <w:r w:rsidR="006F0469">
        <w:rPr>
          <w:i/>
        </w:rPr>
        <w:t xml:space="preserve"> </w:t>
      </w:r>
      <w:r w:rsidR="00D74346">
        <w:rPr>
          <w:i/>
        </w:rPr>
        <w:t xml:space="preserve">J. </w:t>
      </w:r>
      <w:proofErr w:type="spellStart"/>
      <w:r w:rsidR="00D74346">
        <w:rPr>
          <w:i/>
        </w:rPr>
        <w:t>Bělica</w:t>
      </w:r>
      <w:proofErr w:type="spellEnd"/>
      <w:r w:rsidR="00D74346">
        <w:rPr>
          <w:i/>
        </w:rPr>
        <w:t xml:space="preserve">, S. Blaha, </w:t>
      </w:r>
      <w:r w:rsidR="00F412C3">
        <w:rPr>
          <w:i/>
        </w:rPr>
        <w:t xml:space="preserve">J. Flek, </w:t>
      </w:r>
      <w:r w:rsidR="00D74346">
        <w:rPr>
          <w:i/>
        </w:rPr>
        <w:t xml:space="preserve">J. Hofmann, J. Horák, K. Krejza, </w:t>
      </w:r>
      <w:r w:rsidR="002072D1">
        <w:rPr>
          <w:i/>
        </w:rPr>
        <w:t xml:space="preserve">P. Liška, </w:t>
      </w:r>
      <w:r w:rsidR="004820C4">
        <w:rPr>
          <w:i/>
        </w:rPr>
        <w:t>L. </w:t>
      </w:r>
      <w:proofErr w:type="spellStart"/>
      <w:r w:rsidR="004820C4">
        <w:rPr>
          <w:i/>
        </w:rPr>
        <w:t>Metnar</w:t>
      </w:r>
      <w:proofErr w:type="spellEnd"/>
      <w:r w:rsidR="006F0469">
        <w:rPr>
          <w:i/>
        </w:rPr>
        <w:t>, M. Opltová</w:t>
      </w:r>
      <w:r w:rsidR="009C6BAC">
        <w:rPr>
          <w:i/>
        </w:rPr>
        <w:t>,</w:t>
      </w:r>
      <w:r w:rsidR="00D74346">
        <w:rPr>
          <w:i/>
        </w:rPr>
        <w:t xml:space="preserve"> </w:t>
      </w:r>
      <w:r w:rsidR="00FD055E">
        <w:rPr>
          <w:i/>
        </w:rPr>
        <w:t>P.</w:t>
      </w:r>
      <w:r w:rsidR="009F5051">
        <w:rPr>
          <w:i/>
        </w:rPr>
        <w:t> </w:t>
      </w:r>
      <w:r w:rsidR="00A14135">
        <w:rPr>
          <w:i/>
        </w:rPr>
        <w:t>Růžička,</w:t>
      </w:r>
      <w:r w:rsidR="00D74346">
        <w:rPr>
          <w:i/>
        </w:rPr>
        <w:t xml:space="preserve"> L. </w:t>
      </w:r>
      <w:proofErr w:type="spellStart"/>
      <w:r w:rsidR="00D74346">
        <w:rPr>
          <w:i/>
        </w:rPr>
        <w:t>Wenzl</w:t>
      </w:r>
      <w:proofErr w:type="spellEnd"/>
      <w:r w:rsidR="00D74346">
        <w:rPr>
          <w:i/>
        </w:rPr>
        <w:t xml:space="preserve">, </w:t>
      </w:r>
      <w:r w:rsidR="004820C4">
        <w:rPr>
          <w:i/>
        </w:rPr>
        <w:t>P. Žáček</w:t>
      </w:r>
      <w:r w:rsidR="00D74346">
        <w:rPr>
          <w:i/>
        </w:rPr>
        <w:t xml:space="preserve">, M. Ženíšek </w:t>
      </w:r>
      <w:r w:rsidR="00387D6E">
        <w:rPr>
          <w:i/>
        </w:rPr>
        <w:t>/</w:t>
      </w:r>
      <w:r w:rsidR="00D74346">
        <w:rPr>
          <w:i/>
        </w:rPr>
        <w:t>13</w:t>
      </w:r>
      <w:r w:rsidR="009F5051">
        <w:rPr>
          <w:i/>
        </w:rPr>
        <w:t>/.</w:t>
      </w:r>
    </w:p>
    <w:p w14:paraId="1BDD1645" w14:textId="26A1715F" w:rsidR="002A65C7" w:rsidRDefault="002A65C7" w:rsidP="00211714">
      <w:pPr>
        <w:pStyle w:val="Bezmezer"/>
        <w:jc w:val="both"/>
        <w:rPr>
          <w:i/>
        </w:rPr>
      </w:pPr>
    </w:p>
    <w:p w14:paraId="1A8712DE" w14:textId="6B1CB745" w:rsidR="002A65C7" w:rsidRDefault="002A65C7" w:rsidP="00211714">
      <w:pPr>
        <w:pStyle w:val="Bezmezer"/>
        <w:jc w:val="both"/>
        <w:rPr>
          <w:i/>
        </w:rPr>
      </w:pPr>
      <w:r w:rsidRPr="002A65C7">
        <w:rPr>
          <w:i/>
          <w:u w:val="single"/>
        </w:rPr>
        <w:t>Omluveni</w:t>
      </w:r>
      <w:r w:rsidR="00C21EEB">
        <w:rPr>
          <w:i/>
        </w:rPr>
        <w:t>:</w:t>
      </w:r>
      <w:r w:rsidR="00D74346">
        <w:rPr>
          <w:i/>
        </w:rPr>
        <w:t xml:space="preserve"> </w:t>
      </w:r>
      <w:r w:rsidR="00463946">
        <w:rPr>
          <w:i/>
        </w:rPr>
        <w:t xml:space="preserve">M. </w:t>
      </w:r>
      <w:proofErr w:type="spellStart"/>
      <w:r w:rsidR="00463946">
        <w:rPr>
          <w:i/>
        </w:rPr>
        <w:t>Janulík</w:t>
      </w:r>
      <w:proofErr w:type="spellEnd"/>
      <w:r w:rsidR="00463946">
        <w:rPr>
          <w:i/>
        </w:rPr>
        <w:t>,</w:t>
      </w:r>
      <w:r w:rsidR="00A14135">
        <w:rPr>
          <w:i/>
        </w:rPr>
        <w:t xml:space="preserve"> </w:t>
      </w:r>
      <w:r w:rsidR="00D74346">
        <w:rPr>
          <w:i/>
        </w:rPr>
        <w:t>M. </w:t>
      </w:r>
      <w:proofErr w:type="spellStart"/>
      <w:r w:rsidR="00D74346">
        <w:rPr>
          <w:i/>
        </w:rPr>
        <w:t>Ratiborský</w:t>
      </w:r>
      <w:proofErr w:type="spellEnd"/>
      <w:r w:rsidR="00A14135">
        <w:rPr>
          <w:i/>
        </w:rPr>
        <w:t>,</w:t>
      </w:r>
      <w:r w:rsidR="00D74346">
        <w:rPr>
          <w:i/>
        </w:rPr>
        <w:t xml:space="preserve"> R. Vích </w:t>
      </w:r>
      <w:r>
        <w:rPr>
          <w:i/>
        </w:rPr>
        <w:t>/</w:t>
      </w:r>
      <w:r w:rsidR="00D74346">
        <w:rPr>
          <w:i/>
        </w:rPr>
        <w:t>3</w:t>
      </w:r>
      <w:r>
        <w:rPr>
          <w:i/>
        </w:rPr>
        <w:t>/.</w:t>
      </w:r>
    </w:p>
    <w:p w14:paraId="29B18DA4" w14:textId="77777777" w:rsidR="00257521" w:rsidRPr="00B14A1D" w:rsidRDefault="00257521" w:rsidP="00211714">
      <w:pPr>
        <w:pStyle w:val="Bezmezer"/>
        <w:jc w:val="both"/>
        <w:rPr>
          <w:i/>
        </w:rPr>
      </w:pPr>
    </w:p>
    <w:p w14:paraId="435F82F2" w14:textId="31EE8A1F" w:rsidR="00AB579C" w:rsidRDefault="001D7F1A" w:rsidP="00211714">
      <w:pPr>
        <w:spacing w:after="120" w:line="240" w:lineRule="auto"/>
        <w:jc w:val="both"/>
        <w:rPr>
          <w:i/>
        </w:rPr>
      </w:pPr>
      <w:r w:rsidRPr="00B74808">
        <w:rPr>
          <w:i/>
          <w:u w:val="single"/>
        </w:rPr>
        <w:t>Hosté:</w:t>
      </w:r>
      <w:r w:rsidRPr="00B74808">
        <w:rPr>
          <w:i/>
        </w:rPr>
        <w:t xml:space="preserve"> </w:t>
      </w:r>
      <w:r w:rsidR="00AB579C">
        <w:rPr>
          <w:i/>
        </w:rPr>
        <w:t xml:space="preserve">místopředseda PS PČR Ing. Jan Bartošek, předseda Stálé komise pro kontrolu činnosti Vojenského zpravodajství Robert Králíček, poslanec PharmDr. Petr </w:t>
      </w:r>
      <w:proofErr w:type="spellStart"/>
      <w:r w:rsidR="00AB579C">
        <w:rPr>
          <w:i/>
        </w:rPr>
        <w:t>Fifka</w:t>
      </w:r>
      <w:proofErr w:type="spellEnd"/>
      <w:r w:rsidR="00AB579C">
        <w:rPr>
          <w:i/>
        </w:rPr>
        <w:t>;</w:t>
      </w:r>
    </w:p>
    <w:p w14:paraId="698AA306" w14:textId="67159E1C" w:rsidR="00AE1DD0" w:rsidRDefault="00D74346" w:rsidP="00211714">
      <w:pPr>
        <w:spacing w:after="120" w:line="240" w:lineRule="auto"/>
        <w:jc w:val="both"/>
        <w:rPr>
          <w:i/>
        </w:rPr>
      </w:pPr>
      <w:r>
        <w:rPr>
          <w:i/>
        </w:rPr>
        <w:t xml:space="preserve">ministryně obrany Mgr. Jana Černochová, </w:t>
      </w:r>
      <w:r w:rsidR="00A14135">
        <w:rPr>
          <w:i/>
        </w:rPr>
        <w:t xml:space="preserve">náměstek </w:t>
      </w:r>
      <w:r>
        <w:rPr>
          <w:i/>
        </w:rPr>
        <w:t xml:space="preserve">ministryně obrany Mgr. Daniel Blažkovec, náměstek pro řízení sekce obranné politiky a strategie PhDr. Jan Jireš, </w:t>
      </w:r>
      <w:proofErr w:type="spellStart"/>
      <w:r>
        <w:rPr>
          <w:i/>
        </w:rPr>
        <w:t>Ph</w:t>
      </w:r>
      <w:proofErr w:type="spellEnd"/>
      <w:r>
        <w:rPr>
          <w:i/>
        </w:rPr>
        <w:t>. D., náměstek pro řízení sekce vyzbrojování a akvizic Mgr. Lubomír Koudelka, zástupce sekce vyzbrojování a akvizic plk. Ing. Pavel Seman</w:t>
      </w:r>
      <w:r w:rsidR="006F0469">
        <w:rPr>
          <w:i/>
        </w:rPr>
        <w:t>;</w:t>
      </w:r>
    </w:p>
    <w:p w14:paraId="3D61A388" w14:textId="611A6825" w:rsidR="002072D1" w:rsidRDefault="006F0469" w:rsidP="002072D1">
      <w:pPr>
        <w:spacing w:after="120" w:line="240" w:lineRule="auto"/>
        <w:jc w:val="both"/>
        <w:rPr>
          <w:i/>
        </w:rPr>
      </w:pPr>
      <w:r>
        <w:rPr>
          <w:i/>
        </w:rPr>
        <w:t xml:space="preserve">náčelník GŠ AČR genmjr. Ing. </w:t>
      </w:r>
      <w:r w:rsidR="009C6BAC">
        <w:rPr>
          <w:i/>
        </w:rPr>
        <w:t xml:space="preserve">Karel </w:t>
      </w:r>
      <w:proofErr w:type="spellStart"/>
      <w:r w:rsidR="009C6BAC">
        <w:rPr>
          <w:i/>
        </w:rPr>
        <w:t>Řehka</w:t>
      </w:r>
      <w:proofErr w:type="spellEnd"/>
      <w:r w:rsidR="00D74346">
        <w:rPr>
          <w:i/>
        </w:rPr>
        <w:t xml:space="preserve">, velitel Velitelství pro operace AČR genpor. Ing. Josef Kopecký, </w:t>
      </w:r>
      <w:proofErr w:type="spellStart"/>
      <w:r w:rsidR="00D74346">
        <w:rPr>
          <w:i/>
        </w:rPr>
        <w:t>MSc</w:t>
      </w:r>
      <w:proofErr w:type="spellEnd"/>
      <w:r w:rsidR="00D74346">
        <w:rPr>
          <w:i/>
        </w:rPr>
        <w:t xml:space="preserve">., </w:t>
      </w:r>
      <w:r w:rsidR="00255B7C">
        <w:rPr>
          <w:i/>
        </w:rPr>
        <w:t xml:space="preserve">zástupce ředitele sekce rozvoje sil MO brig. gen. Ing. Jaroslav Míka, zástupce ředitele sekce </w:t>
      </w:r>
      <w:r w:rsidR="00255B7C">
        <w:rPr>
          <w:i/>
        </w:rPr>
        <w:lastRenderedPageBreak/>
        <w:t>zpravodajského zabezpečení AČR MO plk. Ing. Pavel Nakládal, zástupce sekce Logistiky pplk. Ing. Michal Kovařík;</w:t>
      </w:r>
    </w:p>
    <w:p w14:paraId="027A84E0" w14:textId="442B9F75" w:rsidR="00255B7C" w:rsidRDefault="00255B7C" w:rsidP="002072D1">
      <w:pPr>
        <w:spacing w:after="120" w:line="240" w:lineRule="auto"/>
        <w:jc w:val="both"/>
        <w:rPr>
          <w:i/>
        </w:rPr>
      </w:pPr>
      <w:r>
        <w:rPr>
          <w:i/>
        </w:rPr>
        <w:t xml:space="preserve">ředitel Vojenského zpravodajství genpor. Ing. Jan Beroun, ředitel analytického oddělení VZ plk. </w:t>
      </w:r>
      <w:proofErr w:type="spellStart"/>
      <w:r>
        <w:rPr>
          <w:i/>
        </w:rPr>
        <w:t>gšt</w:t>
      </w:r>
      <w:proofErr w:type="spellEnd"/>
      <w:r>
        <w:rPr>
          <w:i/>
        </w:rPr>
        <w:t>. Ing. Jiří Paďour;</w:t>
      </w:r>
    </w:p>
    <w:p w14:paraId="589133A7" w14:textId="585BF5C5" w:rsidR="00255B7C" w:rsidRDefault="00255B7C" w:rsidP="002072D1">
      <w:pPr>
        <w:spacing w:after="120" w:line="240" w:lineRule="auto"/>
        <w:jc w:val="both"/>
        <w:rPr>
          <w:i/>
        </w:rPr>
      </w:pPr>
      <w:r>
        <w:rPr>
          <w:i/>
        </w:rPr>
        <w:t>náčelník Vojenské policie plk. Mgr. Otakar Foltýn.</w:t>
      </w:r>
    </w:p>
    <w:p w14:paraId="3DA083B4" w14:textId="007C8212" w:rsidR="007C19BE" w:rsidRDefault="007C19BE" w:rsidP="002072D1">
      <w:pPr>
        <w:spacing w:after="120" w:line="240" w:lineRule="auto"/>
        <w:jc w:val="both"/>
        <w:rPr>
          <w:i/>
        </w:rPr>
      </w:pPr>
    </w:p>
    <w:p w14:paraId="5405333A" w14:textId="211F0077" w:rsidR="00925CBF" w:rsidRPr="00B14A1D" w:rsidRDefault="00925CBF" w:rsidP="00A21E5A">
      <w:pPr>
        <w:spacing w:after="0" w:line="240" w:lineRule="auto"/>
        <w:jc w:val="both"/>
        <w:rPr>
          <w:b/>
          <w:i/>
          <w:u w:val="single"/>
        </w:rPr>
      </w:pPr>
      <w:r w:rsidRPr="00B14A1D">
        <w:rPr>
          <w:b/>
          <w:i/>
          <w:u w:val="single"/>
        </w:rPr>
        <w:t>K bodu 1:</w:t>
      </w:r>
    </w:p>
    <w:p w14:paraId="668B27DC" w14:textId="77777777" w:rsidR="00925CBF" w:rsidRPr="00B14A1D" w:rsidRDefault="00925CBF" w:rsidP="00A21E5A">
      <w:pPr>
        <w:pStyle w:val="Bezmezer"/>
        <w:rPr>
          <w:b/>
          <w:i/>
        </w:rPr>
      </w:pPr>
      <w:r w:rsidRPr="00B14A1D">
        <w:rPr>
          <w:b/>
          <w:i/>
        </w:rPr>
        <w:t>Schválení programu schůze.</w:t>
      </w:r>
    </w:p>
    <w:p w14:paraId="24FA2D8E" w14:textId="77777777" w:rsidR="00F1636D" w:rsidRDefault="00F1636D" w:rsidP="00F1636D">
      <w:pPr>
        <w:spacing w:after="0" w:line="240" w:lineRule="auto"/>
        <w:ind w:firstLine="454"/>
        <w:jc w:val="both"/>
        <w:rPr>
          <w:rFonts w:cstheme="minorHAnsi"/>
          <w:i/>
        </w:rPr>
      </w:pPr>
    </w:p>
    <w:p w14:paraId="0A3B3FE3" w14:textId="25F1E24C" w:rsidR="00F1636D" w:rsidRDefault="009239DE" w:rsidP="00967619">
      <w:pPr>
        <w:spacing w:after="120" w:line="240" w:lineRule="auto"/>
        <w:ind w:firstLine="454"/>
        <w:jc w:val="both"/>
        <w:rPr>
          <w:rFonts w:cstheme="minorHAnsi"/>
          <w:i/>
        </w:rPr>
      </w:pPr>
      <w:r>
        <w:rPr>
          <w:rFonts w:cstheme="minorHAnsi"/>
          <w:i/>
        </w:rPr>
        <w:t>P</w:t>
      </w:r>
      <w:r w:rsidR="00F1636D" w:rsidRPr="00362805">
        <w:rPr>
          <w:rFonts w:cstheme="minorHAnsi"/>
          <w:i/>
        </w:rPr>
        <w:t>ředsed</w:t>
      </w:r>
      <w:r w:rsidR="00F1636D">
        <w:rPr>
          <w:rFonts w:cstheme="minorHAnsi"/>
          <w:i/>
        </w:rPr>
        <w:t>a</w:t>
      </w:r>
      <w:r w:rsidR="00F1636D" w:rsidRPr="00362805">
        <w:rPr>
          <w:rFonts w:cstheme="minorHAnsi"/>
          <w:i/>
        </w:rPr>
        <w:t xml:space="preserve"> výboru </w:t>
      </w:r>
      <w:r w:rsidR="00771469">
        <w:rPr>
          <w:rFonts w:cstheme="minorHAnsi"/>
          <w:i/>
        </w:rPr>
        <w:t xml:space="preserve">L. </w:t>
      </w:r>
      <w:proofErr w:type="spellStart"/>
      <w:r w:rsidR="00771469">
        <w:rPr>
          <w:rFonts w:cstheme="minorHAnsi"/>
          <w:i/>
        </w:rPr>
        <w:t>Metnar</w:t>
      </w:r>
      <w:proofErr w:type="spellEnd"/>
      <w:r w:rsidR="00EF0D99">
        <w:rPr>
          <w:rFonts w:cstheme="minorHAnsi"/>
          <w:i/>
        </w:rPr>
        <w:t xml:space="preserve"> zahá</w:t>
      </w:r>
      <w:r w:rsidR="002351CC">
        <w:rPr>
          <w:rFonts w:cstheme="minorHAnsi"/>
          <w:i/>
        </w:rPr>
        <w:t xml:space="preserve">jil </w:t>
      </w:r>
      <w:r w:rsidR="00255B7C">
        <w:rPr>
          <w:rFonts w:cstheme="minorHAnsi"/>
          <w:i/>
        </w:rPr>
        <w:t>19</w:t>
      </w:r>
      <w:r w:rsidR="002351CC">
        <w:rPr>
          <w:rFonts w:cstheme="minorHAnsi"/>
          <w:i/>
        </w:rPr>
        <w:t>. schůzi výboru pro obranu</w:t>
      </w:r>
      <w:r w:rsidR="00771469">
        <w:rPr>
          <w:rFonts w:cstheme="minorHAnsi"/>
          <w:i/>
        </w:rPr>
        <w:t xml:space="preserve">, přivítal přítomné hosty </w:t>
      </w:r>
      <w:r w:rsidR="00D52AE4">
        <w:rPr>
          <w:rFonts w:cstheme="minorHAnsi"/>
          <w:i/>
        </w:rPr>
        <w:t>a</w:t>
      </w:r>
      <w:r w:rsidR="0071090E">
        <w:rPr>
          <w:rFonts w:cstheme="minorHAnsi"/>
          <w:i/>
        </w:rPr>
        <w:t> </w:t>
      </w:r>
      <w:r w:rsidR="00D52AE4">
        <w:rPr>
          <w:rFonts w:cstheme="minorHAnsi"/>
          <w:i/>
        </w:rPr>
        <w:t>k</w:t>
      </w:r>
      <w:r w:rsidR="00F1636D" w:rsidRPr="00362805">
        <w:rPr>
          <w:rFonts w:cstheme="minorHAnsi"/>
          <w:i/>
        </w:rPr>
        <w:t>onstat</w:t>
      </w:r>
      <w:r w:rsidR="002351CC">
        <w:rPr>
          <w:rFonts w:cstheme="minorHAnsi"/>
          <w:i/>
        </w:rPr>
        <w:t xml:space="preserve">oval, že výbor je </w:t>
      </w:r>
      <w:r w:rsidR="00D52AE4">
        <w:rPr>
          <w:rFonts w:cstheme="minorHAnsi"/>
          <w:i/>
        </w:rPr>
        <w:t>usnášení</w:t>
      </w:r>
      <w:r w:rsidR="00F1636D" w:rsidRPr="00362805">
        <w:rPr>
          <w:rFonts w:cstheme="minorHAnsi"/>
          <w:i/>
        </w:rPr>
        <w:t>schopný.</w:t>
      </w:r>
      <w:r w:rsidR="00F1636D">
        <w:rPr>
          <w:rFonts w:cstheme="minorHAnsi"/>
          <w:i/>
        </w:rPr>
        <w:t xml:space="preserve"> </w:t>
      </w:r>
    </w:p>
    <w:p w14:paraId="1E0EACDA" w14:textId="552773D3" w:rsidR="00F1636D" w:rsidRPr="00F770C9" w:rsidRDefault="00F1636D" w:rsidP="00967619">
      <w:pPr>
        <w:tabs>
          <w:tab w:val="left" w:pos="-720"/>
        </w:tabs>
        <w:suppressAutoHyphens/>
        <w:spacing w:after="120" w:line="240" w:lineRule="auto"/>
        <w:ind w:firstLine="454"/>
        <w:jc w:val="both"/>
        <w:rPr>
          <w:rFonts w:cs="Calibri"/>
          <w:i/>
          <w:spacing w:val="-3"/>
        </w:rPr>
      </w:pPr>
      <w:r w:rsidRPr="00F770C9">
        <w:rPr>
          <w:rFonts w:cs="Calibri"/>
          <w:i/>
          <w:spacing w:val="-3"/>
        </w:rPr>
        <w:t>Ověřovatel</w:t>
      </w:r>
      <w:r w:rsidR="00255B7C">
        <w:rPr>
          <w:rFonts w:cs="Calibri"/>
          <w:i/>
          <w:spacing w:val="-3"/>
        </w:rPr>
        <w:t>kou</w:t>
      </w:r>
      <w:r w:rsidR="002351CC">
        <w:rPr>
          <w:rFonts w:cs="Calibri"/>
          <w:i/>
          <w:spacing w:val="-3"/>
        </w:rPr>
        <w:t xml:space="preserve"> </w:t>
      </w:r>
      <w:r w:rsidRPr="00F770C9">
        <w:rPr>
          <w:rFonts w:cs="Calibri"/>
          <w:i/>
          <w:spacing w:val="-3"/>
        </w:rPr>
        <w:t>pro tuto schůzi výboru byl</w:t>
      </w:r>
      <w:r w:rsidR="00255B7C">
        <w:rPr>
          <w:rFonts w:cs="Calibri"/>
          <w:i/>
          <w:spacing w:val="-3"/>
        </w:rPr>
        <w:t>a</w:t>
      </w:r>
      <w:r w:rsidRPr="00F770C9">
        <w:rPr>
          <w:rFonts w:cs="Calibri"/>
          <w:i/>
          <w:spacing w:val="-3"/>
        </w:rPr>
        <w:t xml:space="preserve"> určen</w:t>
      </w:r>
      <w:r w:rsidR="00255B7C">
        <w:rPr>
          <w:rFonts w:cs="Calibri"/>
          <w:i/>
          <w:spacing w:val="-3"/>
        </w:rPr>
        <w:t>a</w:t>
      </w:r>
      <w:r w:rsidR="002351CC">
        <w:rPr>
          <w:rFonts w:cs="Calibri"/>
          <w:i/>
          <w:spacing w:val="-3"/>
        </w:rPr>
        <w:t xml:space="preserve"> </w:t>
      </w:r>
      <w:r w:rsidR="0073028F">
        <w:rPr>
          <w:rFonts w:cs="Calibri"/>
          <w:i/>
          <w:spacing w:val="-3"/>
        </w:rPr>
        <w:t>poslan</w:t>
      </w:r>
      <w:r w:rsidR="00255B7C">
        <w:rPr>
          <w:rFonts w:cs="Calibri"/>
          <w:i/>
          <w:spacing w:val="-3"/>
        </w:rPr>
        <w:t xml:space="preserve">kyně </w:t>
      </w:r>
      <w:r w:rsidR="00A14135">
        <w:rPr>
          <w:rFonts w:cs="Calibri"/>
          <w:i/>
          <w:spacing w:val="-3"/>
        </w:rPr>
        <w:t>Micha</w:t>
      </w:r>
      <w:r w:rsidR="00255B7C">
        <w:rPr>
          <w:rFonts w:cs="Calibri"/>
          <w:i/>
          <w:spacing w:val="-3"/>
        </w:rPr>
        <w:t>e</w:t>
      </w:r>
      <w:r w:rsidR="00A14135">
        <w:rPr>
          <w:rFonts w:cs="Calibri"/>
          <w:i/>
          <w:spacing w:val="-3"/>
        </w:rPr>
        <w:t>l</w:t>
      </w:r>
      <w:r w:rsidR="00255B7C">
        <w:rPr>
          <w:rFonts w:cs="Calibri"/>
          <w:i/>
          <w:spacing w:val="-3"/>
        </w:rPr>
        <w:t>a</w:t>
      </w:r>
      <w:r w:rsidR="00A14135">
        <w:rPr>
          <w:rFonts w:cs="Calibri"/>
          <w:i/>
          <w:spacing w:val="-3"/>
        </w:rPr>
        <w:t xml:space="preserve"> </w:t>
      </w:r>
      <w:r w:rsidR="00255B7C">
        <w:rPr>
          <w:rFonts w:cs="Calibri"/>
          <w:i/>
          <w:spacing w:val="-3"/>
        </w:rPr>
        <w:t>Opltová</w:t>
      </w:r>
      <w:r w:rsidR="00A14135">
        <w:rPr>
          <w:rFonts w:cs="Calibri"/>
          <w:i/>
          <w:spacing w:val="-3"/>
        </w:rPr>
        <w:t>.</w:t>
      </w:r>
    </w:p>
    <w:p w14:paraId="7AFF0066" w14:textId="5F257044" w:rsidR="00F62CE7" w:rsidRPr="008F7BBB" w:rsidRDefault="004C442E" w:rsidP="004C442E">
      <w:pPr>
        <w:spacing w:after="120" w:line="240" w:lineRule="auto"/>
        <w:ind w:firstLine="454"/>
        <w:jc w:val="both"/>
        <w:rPr>
          <w:rFonts w:cs="Calibri"/>
          <w:i/>
        </w:rPr>
      </w:pPr>
      <w:r w:rsidRPr="008F7BBB">
        <w:rPr>
          <w:rFonts w:cs="Calibri"/>
          <w:i/>
        </w:rPr>
        <w:t xml:space="preserve">Následně předseda výboru L. </w:t>
      </w:r>
      <w:proofErr w:type="spellStart"/>
      <w:r w:rsidRPr="008F7BBB">
        <w:rPr>
          <w:rFonts w:cs="Calibri"/>
          <w:i/>
        </w:rPr>
        <w:t>Metnar</w:t>
      </w:r>
      <w:proofErr w:type="spellEnd"/>
      <w:r w:rsidRPr="008F7BBB">
        <w:rPr>
          <w:rFonts w:cs="Calibri"/>
          <w:i/>
        </w:rPr>
        <w:t xml:space="preserve"> uvedl, že program schůze byl členům výboru rozeslán</w:t>
      </w:r>
      <w:r w:rsidR="008F7BBB">
        <w:rPr>
          <w:rFonts w:cs="Calibri"/>
          <w:i/>
        </w:rPr>
        <w:t xml:space="preserve"> </w:t>
      </w:r>
      <w:r w:rsidRPr="008F7BBB">
        <w:rPr>
          <w:rFonts w:cs="Calibri"/>
          <w:i/>
        </w:rPr>
        <w:t xml:space="preserve">elektronickou poštou a požádal přítomné členy výboru o případné návrhy na doplnění či změnu programu. </w:t>
      </w:r>
      <w:r w:rsidR="002C14B0" w:rsidRPr="008F7BBB">
        <w:rPr>
          <w:rFonts w:cs="Calibri"/>
          <w:i/>
        </w:rPr>
        <w:t xml:space="preserve">Nikdo z přítomných členů výboru </w:t>
      </w:r>
      <w:r w:rsidR="00A14135" w:rsidRPr="008F7BBB">
        <w:rPr>
          <w:rFonts w:cs="Calibri"/>
          <w:i/>
        </w:rPr>
        <w:t>jiný návrh programu nepředložil</w:t>
      </w:r>
      <w:r w:rsidR="008F7BBB" w:rsidRPr="008F7BBB">
        <w:rPr>
          <w:rFonts w:cs="Calibri"/>
          <w:i/>
        </w:rPr>
        <w:t xml:space="preserve">, přihlásil se pouze </w:t>
      </w:r>
      <w:r w:rsidR="008F7BBB" w:rsidRPr="008F7BBB">
        <w:rPr>
          <w:i/>
        </w:rPr>
        <w:t xml:space="preserve">velitel Velitelství pro operace AČR genpor. Ing. Josef Kopecký, </w:t>
      </w:r>
      <w:proofErr w:type="spellStart"/>
      <w:r w:rsidR="008F7BBB" w:rsidRPr="008F7BBB">
        <w:rPr>
          <w:i/>
        </w:rPr>
        <w:t>MSc</w:t>
      </w:r>
      <w:proofErr w:type="spellEnd"/>
      <w:r w:rsidR="008F7BBB" w:rsidRPr="008F7BBB">
        <w:rPr>
          <w:i/>
        </w:rPr>
        <w:t xml:space="preserve"> s žádostí o uzavření jednání v bodě 4</w:t>
      </w:r>
      <w:r w:rsidR="008F7BBB">
        <w:rPr>
          <w:i/>
        </w:rPr>
        <w:t xml:space="preserve"> - </w:t>
      </w:r>
      <w:r w:rsidR="008F7BBB" w:rsidRPr="008F7BBB">
        <w:rPr>
          <w:i/>
        </w:rPr>
        <w:t>Informace Ministerstva obrany o koncepci vrtulníkového letectva a 6 - Koncepce a použití bezpilotních prostředků v Armádě ČR</w:t>
      </w:r>
      <w:r w:rsidR="008F7BBB" w:rsidRPr="008F7BBB">
        <w:rPr>
          <w:rFonts w:cs="Calibri"/>
          <w:i/>
        </w:rPr>
        <w:t xml:space="preserve">. </w:t>
      </w:r>
      <w:r w:rsidR="008F7BBB">
        <w:rPr>
          <w:rFonts w:cs="Calibri"/>
          <w:i/>
        </w:rPr>
        <w:t>O</w:t>
      </w:r>
      <w:r w:rsidR="00A14135" w:rsidRPr="008F7BBB">
        <w:rPr>
          <w:rFonts w:cs="Calibri"/>
          <w:i/>
        </w:rPr>
        <w:t xml:space="preserve"> navrženém programu </w:t>
      </w:r>
      <w:r w:rsidR="00255B7C" w:rsidRPr="008F7BBB">
        <w:rPr>
          <w:rFonts w:cs="Calibri"/>
          <w:i/>
        </w:rPr>
        <w:t>19</w:t>
      </w:r>
      <w:r w:rsidR="00A14135" w:rsidRPr="008F7BBB">
        <w:rPr>
          <w:rFonts w:cs="Calibri"/>
          <w:i/>
        </w:rPr>
        <w:t xml:space="preserve">. schůze hlasovat </w:t>
      </w:r>
      <w:r w:rsidR="00A14135" w:rsidRPr="008F7BBB">
        <w:rPr>
          <w:rFonts w:cs="Calibri"/>
          <w:b/>
          <w:i/>
          <w:u w:val="single"/>
        </w:rPr>
        <w:t>(</w:t>
      </w:r>
      <w:r w:rsidR="00255B7C" w:rsidRPr="008F7BBB">
        <w:rPr>
          <w:rFonts w:cs="Calibri"/>
          <w:b/>
          <w:i/>
          <w:u w:val="single"/>
        </w:rPr>
        <w:t>13</w:t>
      </w:r>
      <w:r w:rsidR="00A14135" w:rsidRPr="008F7BBB">
        <w:rPr>
          <w:rFonts w:cs="Calibri"/>
          <w:b/>
          <w:i/>
          <w:u w:val="single"/>
        </w:rPr>
        <w:t>/ 0/ 0)</w:t>
      </w:r>
      <w:r w:rsidR="00A14135" w:rsidRPr="008F7BBB">
        <w:rPr>
          <w:rFonts w:cs="Calibri"/>
          <w:i/>
        </w:rPr>
        <w:t xml:space="preserve"> </w:t>
      </w:r>
      <w:r w:rsidR="00A14135" w:rsidRPr="008F7BBB">
        <w:rPr>
          <w:rFonts w:cs="Calibri"/>
          <w:i/>
          <w:u w:val="single"/>
        </w:rPr>
        <w:t>/hlasování č. 1/</w:t>
      </w:r>
      <w:r w:rsidR="00A14135" w:rsidRPr="008F7BBB">
        <w:rPr>
          <w:rFonts w:cs="Calibri"/>
          <w:i/>
        </w:rPr>
        <w:t>.</w:t>
      </w:r>
    </w:p>
    <w:p w14:paraId="580147B5" w14:textId="455F5916" w:rsidR="004C442E" w:rsidRPr="00F770C9" w:rsidRDefault="004C442E" w:rsidP="004C442E">
      <w:pPr>
        <w:spacing w:after="120" w:line="240" w:lineRule="auto"/>
        <w:ind w:firstLine="454"/>
        <w:jc w:val="both"/>
        <w:rPr>
          <w:rFonts w:cs="Calibri"/>
          <w:i/>
        </w:rPr>
      </w:pPr>
      <w:r>
        <w:rPr>
          <w:rFonts w:cs="Calibri"/>
          <w:i/>
        </w:rPr>
        <w:t xml:space="preserve">Návrh byl přijat a tím byl schválen program </w:t>
      </w:r>
      <w:r w:rsidR="00255B7C">
        <w:rPr>
          <w:rFonts w:cs="Calibri"/>
          <w:i/>
        </w:rPr>
        <w:t>19</w:t>
      </w:r>
      <w:r>
        <w:rPr>
          <w:rFonts w:cs="Calibri"/>
          <w:i/>
        </w:rPr>
        <w:t>. schůze výboru.</w:t>
      </w:r>
    </w:p>
    <w:p w14:paraId="308B9E8E" w14:textId="592AFA1D" w:rsidR="00EF75C7" w:rsidRDefault="00EF75C7" w:rsidP="00700035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159BA4C2" w14:textId="5A97AFAD" w:rsidR="006A43F7" w:rsidRPr="00255B7C" w:rsidRDefault="009D0551" w:rsidP="00700035">
      <w:pPr>
        <w:pStyle w:val="Teclotextu"/>
        <w:tabs>
          <w:tab w:val="left" w:pos="124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5B7C">
        <w:rPr>
          <w:rFonts w:asciiTheme="minorHAnsi" w:hAnsiTheme="minorHAnsi" w:cstheme="minorHAnsi"/>
          <w:b/>
          <w:sz w:val="22"/>
          <w:szCs w:val="22"/>
          <w:u w:val="single"/>
        </w:rPr>
        <w:t xml:space="preserve">K </w:t>
      </w:r>
      <w:r w:rsidR="00193D20" w:rsidRPr="00255B7C">
        <w:rPr>
          <w:rFonts w:asciiTheme="minorHAnsi" w:hAnsiTheme="minorHAnsi" w:cstheme="minorHAnsi"/>
          <w:b/>
          <w:sz w:val="22"/>
          <w:szCs w:val="22"/>
          <w:u w:val="single"/>
        </w:rPr>
        <w:t xml:space="preserve">bodu </w:t>
      </w:r>
      <w:r w:rsidR="00CD4E5E" w:rsidRPr="00255B7C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193D20" w:rsidRPr="00255B7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10FA8562" w14:textId="18E091A4" w:rsidR="00F62CE7" w:rsidRPr="00255B7C" w:rsidRDefault="00255B7C" w:rsidP="00255B7C">
      <w:pPr>
        <w:pStyle w:val="Teclotextu"/>
        <w:tabs>
          <w:tab w:val="left" w:pos="1245"/>
        </w:tabs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5B7C">
        <w:rPr>
          <w:rFonts w:asciiTheme="minorHAnsi" w:hAnsiTheme="minorHAnsi" w:cstheme="minorHAnsi"/>
          <w:b/>
          <w:sz w:val="22"/>
          <w:szCs w:val="22"/>
        </w:rPr>
        <w:t>Návrh na působení sil a prostředků rezortu Ministerstva obrany na území členských států Evropské unie, v Iráku, Kuvajtu a Kosovu do roku 2024 s výhledem na rok 2025 a na pobyt příslušníků ozbrojených sil Ukrajiny a členských států EU na území České republiky do roku 2023 /sněmovní tisk č. 339/.</w:t>
      </w:r>
    </w:p>
    <w:p w14:paraId="08D61D81" w14:textId="77777777" w:rsidR="00811B94" w:rsidRDefault="00771469" w:rsidP="008F7BBB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255B7C">
        <w:rPr>
          <w:rFonts w:asciiTheme="minorHAnsi" w:hAnsiTheme="minorHAnsi" w:cstheme="minorHAnsi"/>
          <w:i/>
        </w:rPr>
        <w:t>P</w:t>
      </w:r>
      <w:r w:rsidR="000A2A73" w:rsidRPr="00255B7C">
        <w:rPr>
          <w:rFonts w:asciiTheme="minorHAnsi" w:hAnsiTheme="minorHAnsi" w:cstheme="minorHAnsi"/>
          <w:i/>
        </w:rPr>
        <w:t xml:space="preserve">ředseda výboru </w:t>
      </w:r>
      <w:r w:rsidRPr="00255B7C">
        <w:rPr>
          <w:rFonts w:asciiTheme="minorHAnsi" w:hAnsiTheme="minorHAnsi" w:cstheme="minorHAnsi"/>
          <w:i/>
        </w:rPr>
        <w:t xml:space="preserve">L. </w:t>
      </w:r>
      <w:proofErr w:type="spellStart"/>
      <w:r w:rsidRPr="00255B7C">
        <w:rPr>
          <w:rFonts w:asciiTheme="minorHAnsi" w:hAnsiTheme="minorHAnsi" w:cstheme="minorHAnsi"/>
          <w:i/>
        </w:rPr>
        <w:t>Metnar</w:t>
      </w:r>
      <w:proofErr w:type="spellEnd"/>
      <w:r w:rsidR="00CD4E5E" w:rsidRPr="00255B7C">
        <w:rPr>
          <w:rFonts w:asciiTheme="minorHAnsi" w:hAnsiTheme="minorHAnsi" w:cstheme="minorHAnsi"/>
          <w:i/>
        </w:rPr>
        <w:t xml:space="preserve"> </w:t>
      </w:r>
      <w:r w:rsidR="000A2A73" w:rsidRPr="00255B7C">
        <w:rPr>
          <w:rFonts w:asciiTheme="minorHAnsi" w:hAnsiTheme="minorHAnsi" w:cstheme="minorHAnsi"/>
          <w:i/>
        </w:rPr>
        <w:t xml:space="preserve">zahájil projednávání bodu č. </w:t>
      </w:r>
      <w:r w:rsidR="00CD4E5E" w:rsidRPr="00255B7C">
        <w:rPr>
          <w:rFonts w:asciiTheme="minorHAnsi" w:hAnsiTheme="minorHAnsi" w:cstheme="minorHAnsi"/>
          <w:i/>
        </w:rPr>
        <w:t>2</w:t>
      </w:r>
      <w:r w:rsidR="00315994" w:rsidRPr="00255B7C">
        <w:rPr>
          <w:rFonts w:asciiTheme="minorHAnsi" w:hAnsiTheme="minorHAnsi" w:cstheme="minorHAnsi"/>
          <w:i/>
        </w:rPr>
        <w:t xml:space="preserve"> a </w:t>
      </w:r>
      <w:r w:rsidR="008F7BBB">
        <w:rPr>
          <w:rFonts w:asciiTheme="minorHAnsi" w:hAnsiTheme="minorHAnsi" w:cstheme="minorHAnsi"/>
          <w:i/>
        </w:rPr>
        <w:t xml:space="preserve">požádal o úvodní slovo ministryni obrany J. Černochovou. Ta uvedla, že </w:t>
      </w:r>
      <w:r w:rsidR="00811B94">
        <w:rPr>
          <w:rFonts w:asciiTheme="minorHAnsi" w:hAnsiTheme="minorHAnsi" w:cstheme="minorHAnsi"/>
          <w:i/>
        </w:rPr>
        <w:t xml:space="preserve">návrh je </w:t>
      </w:r>
      <w:r w:rsidR="008F7BBB">
        <w:rPr>
          <w:rFonts w:asciiTheme="minorHAnsi" w:hAnsiTheme="minorHAnsi" w:cstheme="minorHAnsi"/>
          <w:i/>
        </w:rPr>
        <w:t>předkládá</w:t>
      </w:r>
      <w:r w:rsidR="00811B94">
        <w:rPr>
          <w:rFonts w:asciiTheme="minorHAnsi" w:hAnsiTheme="minorHAnsi" w:cstheme="minorHAnsi"/>
          <w:i/>
        </w:rPr>
        <w:t>n</w:t>
      </w:r>
      <w:r w:rsidR="008F7BBB">
        <w:rPr>
          <w:rFonts w:asciiTheme="minorHAnsi" w:hAnsiTheme="minorHAnsi" w:cstheme="minorHAnsi"/>
          <w:i/>
        </w:rPr>
        <w:t xml:space="preserve"> společně s</w:t>
      </w:r>
      <w:r w:rsidR="00811B94">
        <w:rPr>
          <w:rFonts w:asciiTheme="minorHAnsi" w:hAnsiTheme="minorHAnsi" w:cstheme="minorHAnsi"/>
          <w:i/>
        </w:rPr>
        <w:t> rezortem Ministerstva zahraničních věcí</w:t>
      </w:r>
      <w:r w:rsidR="008F7BBB">
        <w:rPr>
          <w:rFonts w:asciiTheme="minorHAnsi" w:hAnsiTheme="minorHAnsi" w:cstheme="minorHAnsi"/>
          <w:i/>
        </w:rPr>
        <w:t xml:space="preserve"> k projednání a ke schválení.</w:t>
      </w:r>
      <w:r w:rsidR="00811B94">
        <w:rPr>
          <w:rFonts w:asciiTheme="minorHAnsi" w:hAnsiTheme="minorHAnsi" w:cstheme="minorHAnsi"/>
          <w:i/>
        </w:rPr>
        <w:t xml:space="preserve"> Doplnila, že v</w:t>
      </w:r>
      <w:r w:rsidR="008F7BBB">
        <w:rPr>
          <w:rFonts w:asciiTheme="minorHAnsi" w:hAnsiTheme="minorHAnsi" w:cstheme="minorHAnsi"/>
          <w:i/>
        </w:rPr>
        <w:t>láda návrh schválila</w:t>
      </w:r>
      <w:r w:rsidR="00811B94">
        <w:rPr>
          <w:rFonts w:asciiTheme="minorHAnsi" w:hAnsiTheme="minorHAnsi" w:cstheme="minorHAnsi"/>
          <w:i/>
        </w:rPr>
        <w:t xml:space="preserve"> dne</w:t>
      </w:r>
      <w:r w:rsidR="008F7BBB">
        <w:rPr>
          <w:rFonts w:asciiTheme="minorHAnsi" w:hAnsiTheme="minorHAnsi" w:cstheme="minorHAnsi"/>
          <w:i/>
        </w:rPr>
        <w:t xml:space="preserve"> 16. listopadu 2022 usnesením č. 946. </w:t>
      </w:r>
    </w:p>
    <w:p w14:paraId="512BF8A5" w14:textId="288B034D" w:rsidR="00C140E7" w:rsidRDefault="00811B94" w:rsidP="008F7BBB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Dále ministryně obrany J. Černochová sdělila, že n</w:t>
      </w:r>
      <w:r w:rsidR="008F7BBB">
        <w:rPr>
          <w:rFonts w:asciiTheme="minorHAnsi" w:hAnsiTheme="minorHAnsi" w:cstheme="minorHAnsi"/>
          <w:i/>
        </w:rPr>
        <w:t xml:space="preserve">ávrh mandátu vychází ze zahraničně politických a bezpečnostních priorit České republiky, které jsou výrazně ovlivněny ruskou agresí proti </w:t>
      </w:r>
      <w:proofErr w:type="gramStart"/>
      <w:r w:rsidR="008F7BBB">
        <w:rPr>
          <w:rFonts w:asciiTheme="minorHAnsi" w:hAnsiTheme="minorHAnsi" w:cstheme="minorHAnsi"/>
          <w:i/>
        </w:rPr>
        <w:t>Ukrajině</w:t>
      </w:r>
      <w:proofErr w:type="gramEnd"/>
      <w:r w:rsidR="00B17B2E">
        <w:rPr>
          <w:rFonts w:asciiTheme="minorHAnsi" w:hAnsiTheme="minorHAnsi" w:cstheme="minorHAnsi"/>
          <w:i/>
        </w:rPr>
        <w:t xml:space="preserve"> </w:t>
      </w:r>
      <w:r w:rsidR="00207899">
        <w:rPr>
          <w:rFonts w:asciiTheme="minorHAnsi" w:hAnsiTheme="minorHAnsi" w:cstheme="minorHAnsi"/>
          <w:i/>
        </w:rPr>
        <w:t>a</w:t>
      </w:r>
      <w:r w:rsidR="00B17B2E">
        <w:rPr>
          <w:rFonts w:asciiTheme="minorHAnsi" w:hAnsiTheme="minorHAnsi" w:cstheme="minorHAnsi"/>
          <w:i/>
        </w:rPr>
        <w:t> </w:t>
      </w:r>
      <w:r w:rsidR="00207899">
        <w:rPr>
          <w:rFonts w:asciiTheme="minorHAnsi" w:hAnsiTheme="minorHAnsi" w:cstheme="minorHAnsi"/>
          <w:i/>
        </w:rPr>
        <w:t xml:space="preserve">proto </w:t>
      </w:r>
      <w:r w:rsidR="008F7BBB">
        <w:rPr>
          <w:rFonts w:asciiTheme="minorHAnsi" w:hAnsiTheme="minorHAnsi" w:cstheme="minorHAnsi"/>
          <w:i/>
        </w:rPr>
        <w:t xml:space="preserve">je prioritou předkládaného návrhu pomoc </w:t>
      </w:r>
      <w:r w:rsidR="00207899">
        <w:rPr>
          <w:rFonts w:asciiTheme="minorHAnsi" w:hAnsiTheme="minorHAnsi" w:cstheme="minorHAnsi"/>
          <w:i/>
        </w:rPr>
        <w:t xml:space="preserve">s </w:t>
      </w:r>
      <w:r w:rsidR="008F7BBB">
        <w:rPr>
          <w:rFonts w:asciiTheme="minorHAnsi" w:hAnsiTheme="minorHAnsi" w:cstheme="minorHAnsi"/>
          <w:i/>
        </w:rPr>
        <w:t>výcvikem ukrajinských vojáků v zájmu úspěšného boje proti ruskému agresorovi</w:t>
      </w:r>
      <w:r w:rsidR="005508AA">
        <w:rPr>
          <w:rFonts w:asciiTheme="minorHAnsi" w:hAnsiTheme="minorHAnsi" w:cstheme="minorHAnsi"/>
          <w:i/>
        </w:rPr>
        <w:t xml:space="preserve">. </w:t>
      </w:r>
      <w:r w:rsidR="00207899">
        <w:rPr>
          <w:rFonts w:asciiTheme="minorHAnsi" w:hAnsiTheme="minorHAnsi" w:cstheme="minorHAnsi"/>
          <w:i/>
        </w:rPr>
        <w:t xml:space="preserve">Uvedla, že </w:t>
      </w:r>
      <w:r w:rsidR="005508AA">
        <w:rPr>
          <w:rFonts w:asciiTheme="minorHAnsi" w:hAnsiTheme="minorHAnsi" w:cstheme="minorHAnsi"/>
          <w:i/>
        </w:rPr>
        <w:t xml:space="preserve">Evropská unie </w:t>
      </w:r>
      <w:r w:rsidR="00207899">
        <w:rPr>
          <w:rFonts w:asciiTheme="minorHAnsi" w:hAnsiTheme="minorHAnsi" w:cstheme="minorHAnsi"/>
          <w:i/>
        </w:rPr>
        <w:t xml:space="preserve">dne </w:t>
      </w:r>
      <w:r w:rsidR="005508AA">
        <w:rPr>
          <w:rFonts w:asciiTheme="minorHAnsi" w:hAnsiTheme="minorHAnsi" w:cstheme="minorHAnsi"/>
          <w:i/>
        </w:rPr>
        <w:t xml:space="preserve">17. října 2022 </w:t>
      </w:r>
      <w:r w:rsidR="00207899">
        <w:rPr>
          <w:rFonts w:asciiTheme="minorHAnsi" w:hAnsiTheme="minorHAnsi" w:cstheme="minorHAnsi"/>
          <w:i/>
        </w:rPr>
        <w:t>schválila a</w:t>
      </w:r>
      <w:r w:rsidR="005508AA">
        <w:rPr>
          <w:rFonts w:asciiTheme="minorHAnsi" w:hAnsiTheme="minorHAnsi" w:cstheme="minorHAnsi"/>
          <w:i/>
        </w:rPr>
        <w:t xml:space="preserve">sistenční misi pro Ukrajinu zaměřenou na výcvik ukrajinských vojáků na území členských států EU. </w:t>
      </w:r>
      <w:r w:rsidR="00207899">
        <w:rPr>
          <w:rFonts w:asciiTheme="minorHAnsi" w:hAnsiTheme="minorHAnsi" w:cstheme="minorHAnsi"/>
          <w:i/>
        </w:rPr>
        <w:t>Dodala, že v</w:t>
      </w:r>
      <w:r w:rsidR="005508AA">
        <w:rPr>
          <w:rFonts w:asciiTheme="minorHAnsi" w:hAnsiTheme="minorHAnsi" w:cstheme="minorHAnsi"/>
          <w:i/>
        </w:rPr>
        <w:t>edle této mise řada členských zemí EU již cvičí nebo se připravuje cvičit ukrajinské vojáky na vlastním území na základě dvoustranných dohod.</w:t>
      </w:r>
      <w:r w:rsidR="00C140E7">
        <w:rPr>
          <w:rFonts w:asciiTheme="minorHAnsi" w:hAnsiTheme="minorHAnsi" w:cstheme="minorHAnsi"/>
          <w:i/>
        </w:rPr>
        <w:t xml:space="preserve"> </w:t>
      </w:r>
      <w:r w:rsidR="00207899">
        <w:rPr>
          <w:rFonts w:asciiTheme="minorHAnsi" w:hAnsiTheme="minorHAnsi" w:cstheme="minorHAnsi"/>
          <w:i/>
        </w:rPr>
        <w:t xml:space="preserve">Zmínila, že příspěvek ČR </w:t>
      </w:r>
      <w:r w:rsidR="005508AA">
        <w:rPr>
          <w:rFonts w:asciiTheme="minorHAnsi" w:hAnsiTheme="minorHAnsi" w:cstheme="minorHAnsi"/>
          <w:i/>
        </w:rPr>
        <w:t>Ukrajině</w:t>
      </w:r>
      <w:r w:rsidR="00207899">
        <w:rPr>
          <w:rFonts w:asciiTheme="minorHAnsi" w:hAnsiTheme="minorHAnsi" w:cstheme="minorHAnsi"/>
          <w:i/>
        </w:rPr>
        <w:t xml:space="preserve"> v podobě přípravy </w:t>
      </w:r>
      <w:r w:rsidR="005508AA">
        <w:rPr>
          <w:rFonts w:asciiTheme="minorHAnsi" w:hAnsiTheme="minorHAnsi" w:cstheme="minorHAnsi"/>
          <w:i/>
        </w:rPr>
        <w:t>vojáků navrhuje</w:t>
      </w:r>
      <w:r w:rsidR="00207899">
        <w:rPr>
          <w:rFonts w:asciiTheme="minorHAnsi" w:hAnsiTheme="minorHAnsi" w:cstheme="minorHAnsi"/>
          <w:i/>
        </w:rPr>
        <w:t xml:space="preserve"> rezort MO </w:t>
      </w:r>
      <w:r w:rsidR="005508AA">
        <w:rPr>
          <w:rFonts w:asciiTheme="minorHAnsi" w:hAnsiTheme="minorHAnsi" w:cstheme="minorHAnsi"/>
          <w:i/>
        </w:rPr>
        <w:t>realizovat ve dvou částech</w:t>
      </w:r>
      <w:r w:rsidR="00C140E7">
        <w:rPr>
          <w:rFonts w:asciiTheme="minorHAnsi" w:hAnsiTheme="minorHAnsi" w:cstheme="minorHAnsi"/>
          <w:i/>
        </w:rPr>
        <w:t>. V první</w:t>
      </w:r>
      <w:r w:rsidR="005508AA">
        <w:rPr>
          <w:rFonts w:asciiTheme="minorHAnsi" w:hAnsiTheme="minorHAnsi" w:cstheme="minorHAnsi"/>
          <w:i/>
        </w:rPr>
        <w:t xml:space="preserve"> části by </w:t>
      </w:r>
      <w:r w:rsidR="00207899">
        <w:rPr>
          <w:rFonts w:asciiTheme="minorHAnsi" w:hAnsiTheme="minorHAnsi" w:cstheme="minorHAnsi"/>
          <w:i/>
        </w:rPr>
        <w:t xml:space="preserve">se jednalo o </w:t>
      </w:r>
      <w:r w:rsidR="005508AA">
        <w:rPr>
          <w:rFonts w:asciiTheme="minorHAnsi" w:hAnsiTheme="minorHAnsi" w:cstheme="minorHAnsi"/>
          <w:i/>
        </w:rPr>
        <w:t>vyčlenění do 55 osob pro působení v unijní asistenční misi pro Ukrajinu na území jiných členských států EU do roku 2024.</w:t>
      </w:r>
      <w:r w:rsidR="00207899">
        <w:rPr>
          <w:rFonts w:asciiTheme="minorHAnsi" w:hAnsiTheme="minorHAnsi" w:cstheme="minorHAnsi"/>
          <w:i/>
        </w:rPr>
        <w:t xml:space="preserve"> Doplnila, že půjde o </w:t>
      </w:r>
      <w:r w:rsidR="005508AA">
        <w:rPr>
          <w:rFonts w:asciiTheme="minorHAnsi" w:hAnsiTheme="minorHAnsi" w:cstheme="minorHAnsi"/>
          <w:i/>
        </w:rPr>
        <w:t xml:space="preserve">vojáky, kteří </w:t>
      </w:r>
      <w:r w:rsidR="00C140E7">
        <w:rPr>
          <w:rFonts w:asciiTheme="minorHAnsi" w:hAnsiTheme="minorHAnsi" w:cstheme="minorHAnsi"/>
          <w:i/>
        </w:rPr>
        <w:t>budou</w:t>
      </w:r>
      <w:r w:rsidR="005508AA">
        <w:rPr>
          <w:rFonts w:asciiTheme="minorHAnsi" w:hAnsiTheme="minorHAnsi" w:cstheme="minorHAnsi"/>
          <w:i/>
        </w:rPr>
        <w:t xml:space="preserve"> vysláni do velitelských struktur </w:t>
      </w:r>
      <w:r w:rsidR="00C140E7">
        <w:rPr>
          <w:rFonts w:asciiTheme="minorHAnsi" w:hAnsiTheme="minorHAnsi" w:cstheme="minorHAnsi"/>
          <w:i/>
        </w:rPr>
        <w:t>asistenční</w:t>
      </w:r>
      <w:r w:rsidR="005508AA">
        <w:rPr>
          <w:rFonts w:asciiTheme="minorHAnsi" w:hAnsiTheme="minorHAnsi" w:cstheme="minorHAnsi"/>
          <w:i/>
        </w:rPr>
        <w:t xml:space="preserve"> mise, případně o instruktory a malé výcvikové týmy, které by působily na území EU. </w:t>
      </w:r>
      <w:r w:rsidR="00C140E7">
        <w:rPr>
          <w:rFonts w:asciiTheme="minorHAnsi" w:hAnsiTheme="minorHAnsi" w:cstheme="minorHAnsi"/>
          <w:i/>
        </w:rPr>
        <w:t>D</w:t>
      </w:r>
      <w:r w:rsidR="005508AA">
        <w:rPr>
          <w:rFonts w:asciiTheme="minorHAnsi" w:hAnsiTheme="minorHAnsi" w:cstheme="minorHAnsi"/>
          <w:i/>
        </w:rPr>
        <w:t>ruhá část</w:t>
      </w:r>
      <w:r w:rsidR="00AB579C">
        <w:rPr>
          <w:rFonts w:asciiTheme="minorHAnsi" w:hAnsiTheme="minorHAnsi" w:cstheme="minorHAnsi"/>
          <w:i/>
        </w:rPr>
        <w:t xml:space="preserve"> </w:t>
      </w:r>
      <w:r w:rsidR="005508AA">
        <w:rPr>
          <w:rFonts w:asciiTheme="minorHAnsi" w:hAnsiTheme="minorHAnsi" w:cstheme="minorHAnsi"/>
          <w:i/>
        </w:rPr>
        <w:t xml:space="preserve">by se týkala výcviku ukrajinských vojáků na našem území, který v předkládaném materiálu souvisí s návrhem na schválení pobytu do 800 osob na území ČR. </w:t>
      </w:r>
      <w:r w:rsidR="00C140E7">
        <w:rPr>
          <w:rFonts w:asciiTheme="minorHAnsi" w:hAnsiTheme="minorHAnsi" w:cstheme="minorHAnsi"/>
          <w:i/>
        </w:rPr>
        <w:t>Doplnila, že ak</w:t>
      </w:r>
      <w:r w:rsidR="005508AA">
        <w:rPr>
          <w:rFonts w:asciiTheme="minorHAnsi" w:hAnsiTheme="minorHAnsi" w:cstheme="minorHAnsi"/>
          <w:i/>
        </w:rPr>
        <w:t xml:space="preserve">tuální požadavek Ukrajiny je v rozsahu pěti čtyřtýdenních výcvikových cyklů uskutečněných na území ČR do konce roku 2023. </w:t>
      </w:r>
    </w:p>
    <w:p w14:paraId="4CE20CE5" w14:textId="1400E229" w:rsidR="005E23A2" w:rsidRDefault="00C140E7" w:rsidP="008F7BBB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Ministryně obrany J. Černochová uvedla, že v</w:t>
      </w:r>
      <w:r w:rsidR="005508AA">
        <w:rPr>
          <w:rFonts w:asciiTheme="minorHAnsi" w:hAnsiTheme="minorHAnsi" w:cstheme="minorHAnsi"/>
          <w:i/>
        </w:rPr>
        <w:t>ýcvik příslušníků ozbrojených sil Ukrajiny na území ČR</w:t>
      </w:r>
      <w:r>
        <w:rPr>
          <w:rFonts w:asciiTheme="minorHAnsi" w:hAnsiTheme="minorHAnsi" w:cstheme="minorHAnsi"/>
          <w:i/>
        </w:rPr>
        <w:t xml:space="preserve"> je </w:t>
      </w:r>
      <w:r w:rsidR="005508AA">
        <w:rPr>
          <w:rFonts w:asciiTheme="minorHAnsi" w:hAnsiTheme="minorHAnsi" w:cstheme="minorHAnsi"/>
          <w:i/>
        </w:rPr>
        <w:t>organiz</w:t>
      </w:r>
      <w:r>
        <w:rPr>
          <w:rFonts w:asciiTheme="minorHAnsi" w:hAnsiTheme="minorHAnsi" w:cstheme="minorHAnsi"/>
          <w:i/>
        </w:rPr>
        <w:t>ován</w:t>
      </w:r>
      <w:r w:rsidR="005508AA">
        <w:rPr>
          <w:rFonts w:asciiTheme="minorHAnsi" w:hAnsiTheme="minorHAnsi" w:cstheme="minorHAnsi"/>
          <w:i/>
        </w:rPr>
        <w:t xml:space="preserve"> na základě bilaterálních jednání s</w:t>
      </w:r>
      <w:r>
        <w:rPr>
          <w:rFonts w:asciiTheme="minorHAnsi" w:hAnsiTheme="minorHAnsi" w:cstheme="minorHAnsi"/>
          <w:i/>
        </w:rPr>
        <w:t> </w:t>
      </w:r>
      <w:r w:rsidR="005508AA">
        <w:rPr>
          <w:rFonts w:asciiTheme="minorHAnsi" w:hAnsiTheme="minorHAnsi" w:cstheme="minorHAnsi"/>
          <w:i/>
        </w:rPr>
        <w:t>Ukrajinou</w:t>
      </w:r>
      <w:r>
        <w:rPr>
          <w:rFonts w:asciiTheme="minorHAnsi" w:hAnsiTheme="minorHAnsi" w:cstheme="minorHAnsi"/>
          <w:i/>
        </w:rPr>
        <w:t xml:space="preserve">, ale je předpoklad, že dojde k jeho </w:t>
      </w:r>
      <w:r w:rsidR="005508AA">
        <w:rPr>
          <w:rFonts w:asciiTheme="minorHAnsi" w:hAnsiTheme="minorHAnsi" w:cstheme="minorHAnsi"/>
          <w:i/>
        </w:rPr>
        <w:t>převedení pod asistenční misi EU</w:t>
      </w:r>
      <w:r>
        <w:rPr>
          <w:rFonts w:asciiTheme="minorHAnsi" w:hAnsiTheme="minorHAnsi" w:cstheme="minorHAnsi"/>
          <w:i/>
        </w:rPr>
        <w:t>, avšak i poté</w:t>
      </w:r>
      <w:r w:rsidR="005508AA">
        <w:rPr>
          <w:rFonts w:asciiTheme="minorHAnsi" w:hAnsiTheme="minorHAnsi" w:cstheme="minorHAnsi"/>
          <w:i/>
        </w:rPr>
        <w:t xml:space="preserve"> bude výcvik pokračovat na území ČR</w:t>
      </w:r>
      <w:r>
        <w:rPr>
          <w:rFonts w:asciiTheme="minorHAnsi" w:hAnsiTheme="minorHAnsi" w:cstheme="minorHAnsi"/>
          <w:i/>
        </w:rPr>
        <w:t xml:space="preserve">. Dodala, že </w:t>
      </w:r>
      <w:r w:rsidR="00F27136">
        <w:rPr>
          <w:rFonts w:asciiTheme="minorHAnsi" w:hAnsiTheme="minorHAnsi" w:cstheme="minorHAnsi"/>
          <w:i/>
        </w:rPr>
        <w:t>ve chvíli, kdy bude</w:t>
      </w:r>
      <w:r>
        <w:rPr>
          <w:rFonts w:asciiTheme="minorHAnsi" w:hAnsiTheme="minorHAnsi" w:cstheme="minorHAnsi"/>
          <w:i/>
        </w:rPr>
        <w:t xml:space="preserve"> výcvik převeden </w:t>
      </w:r>
      <w:r w:rsidR="00F27136">
        <w:rPr>
          <w:rFonts w:asciiTheme="minorHAnsi" w:hAnsiTheme="minorHAnsi" w:cstheme="minorHAnsi"/>
          <w:i/>
        </w:rPr>
        <w:t xml:space="preserve">pod </w:t>
      </w:r>
      <w:r>
        <w:rPr>
          <w:rFonts w:asciiTheme="minorHAnsi" w:hAnsiTheme="minorHAnsi" w:cstheme="minorHAnsi"/>
          <w:i/>
        </w:rPr>
        <w:t xml:space="preserve">misi EU, tak </w:t>
      </w:r>
      <w:r w:rsidR="005E23A2">
        <w:rPr>
          <w:rFonts w:asciiTheme="minorHAnsi" w:hAnsiTheme="minorHAnsi" w:cstheme="minorHAnsi"/>
          <w:i/>
        </w:rPr>
        <w:t>rezort MO bude mít možnost</w:t>
      </w:r>
      <w:r w:rsidR="00F27136">
        <w:rPr>
          <w:rFonts w:asciiTheme="minorHAnsi" w:hAnsiTheme="minorHAnsi" w:cstheme="minorHAnsi"/>
          <w:i/>
        </w:rPr>
        <w:t xml:space="preserve"> finančních </w:t>
      </w:r>
      <w:r w:rsidR="004C3FBB">
        <w:rPr>
          <w:rFonts w:asciiTheme="minorHAnsi" w:hAnsiTheme="minorHAnsi" w:cstheme="minorHAnsi"/>
          <w:i/>
        </w:rPr>
        <w:t>kompenz</w:t>
      </w:r>
      <w:r w:rsidR="005E23A2">
        <w:rPr>
          <w:rFonts w:asciiTheme="minorHAnsi" w:hAnsiTheme="minorHAnsi" w:cstheme="minorHAnsi"/>
          <w:i/>
        </w:rPr>
        <w:t>ací</w:t>
      </w:r>
      <w:r w:rsidR="004C3FBB">
        <w:rPr>
          <w:rFonts w:asciiTheme="minorHAnsi" w:hAnsiTheme="minorHAnsi" w:cstheme="minorHAnsi"/>
          <w:i/>
        </w:rPr>
        <w:t xml:space="preserve">. </w:t>
      </w:r>
    </w:p>
    <w:p w14:paraId="42FD0E26" w14:textId="780A68FA" w:rsidR="00C0530D" w:rsidRDefault="005E23A2" w:rsidP="008F7BBB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Dále se ministryně obrany J. Černochová věnovala dalším misím, které jsou zahrnuty v předkládaném návrhu. Sdělila, že v</w:t>
      </w:r>
      <w:r w:rsidR="004C3FBB">
        <w:rPr>
          <w:rFonts w:asciiTheme="minorHAnsi" w:hAnsiTheme="minorHAnsi" w:cstheme="minorHAnsi"/>
          <w:i/>
        </w:rPr>
        <w:t xml:space="preserve"> létě </w:t>
      </w:r>
      <w:r>
        <w:rPr>
          <w:rFonts w:asciiTheme="minorHAnsi" w:hAnsiTheme="minorHAnsi" w:cstheme="minorHAnsi"/>
          <w:i/>
        </w:rPr>
        <w:t xml:space="preserve">byl vládou a oběma komorami </w:t>
      </w:r>
      <w:r w:rsidR="004C3FBB">
        <w:rPr>
          <w:rFonts w:asciiTheme="minorHAnsi" w:hAnsiTheme="minorHAnsi" w:cstheme="minorHAnsi"/>
          <w:i/>
        </w:rPr>
        <w:t xml:space="preserve">Parlamentu </w:t>
      </w:r>
      <w:r>
        <w:rPr>
          <w:rFonts w:asciiTheme="minorHAnsi" w:hAnsiTheme="minorHAnsi" w:cstheme="minorHAnsi"/>
          <w:i/>
        </w:rPr>
        <w:t xml:space="preserve">schválen </w:t>
      </w:r>
      <w:r w:rsidR="004C3FBB">
        <w:rPr>
          <w:rFonts w:asciiTheme="minorHAnsi" w:hAnsiTheme="minorHAnsi" w:cstheme="minorHAnsi"/>
          <w:i/>
        </w:rPr>
        <w:t xml:space="preserve">mandát </w:t>
      </w:r>
      <w:r w:rsidR="004C3FBB">
        <w:rPr>
          <w:rFonts w:asciiTheme="minorHAnsi" w:hAnsiTheme="minorHAnsi" w:cstheme="minorHAnsi"/>
          <w:i/>
        </w:rPr>
        <w:lastRenderedPageBreak/>
        <w:t>na působení v zahraničních operacích do roku 202</w:t>
      </w:r>
      <w:r>
        <w:rPr>
          <w:rFonts w:asciiTheme="minorHAnsi" w:hAnsiTheme="minorHAnsi" w:cstheme="minorHAnsi"/>
          <w:i/>
        </w:rPr>
        <w:t xml:space="preserve">4 a doplnila, že </w:t>
      </w:r>
      <w:r w:rsidR="004C3FBB">
        <w:rPr>
          <w:rFonts w:asciiTheme="minorHAnsi" w:hAnsiTheme="minorHAnsi" w:cstheme="minorHAnsi"/>
          <w:i/>
        </w:rPr>
        <w:t xml:space="preserve">během předkládání návrhu </w:t>
      </w:r>
      <w:r>
        <w:rPr>
          <w:rFonts w:asciiTheme="minorHAnsi" w:hAnsiTheme="minorHAnsi" w:cstheme="minorHAnsi"/>
          <w:i/>
        </w:rPr>
        <w:t>zdůraznila</w:t>
      </w:r>
      <w:r w:rsidR="004C3FBB">
        <w:rPr>
          <w:rFonts w:asciiTheme="minorHAnsi" w:hAnsiTheme="minorHAnsi" w:cstheme="minorHAnsi"/>
          <w:i/>
        </w:rPr>
        <w:t>, že návrh na zapojení vojáků</w:t>
      </w:r>
      <w:r>
        <w:rPr>
          <w:rFonts w:asciiTheme="minorHAnsi" w:hAnsiTheme="minorHAnsi" w:cstheme="minorHAnsi"/>
          <w:i/>
        </w:rPr>
        <w:t xml:space="preserve"> AČR</w:t>
      </w:r>
      <w:r w:rsidR="004C3FBB">
        <w:rPr>
          <w:rFonts w:asciiTheme="minorHAnsi" w:hAnsiTheme="minorHAnsi" w:cstheme="minorHAnsi"/>
          <w:i/>
        </w:rPr>
        <w:t xml:space="preserve"> v EUTM v Mali a Iráku případně předloží ještě samostatně v podzimních měsících. </w:t>
      </w:r>
      <w:r>
        <w:rPr>
          <w:rFonts w:asciiTheme="minorHAnsi" w:hAnsiTheme="minorHAnsi" w:cstheme="minorHAnsi"/>
          <w:i/>
        </w:rPr>
        <w:t>Sdělila, že s</w:t>
      </w:r>
      <w:r w:rsidR="004C3FBB">
        <w:rPr>
          <w:rFonts w:asciiTheme="minorHAnsi" w:hAnsiTheme="minorHAnsi" w:cstheme="minorHAnsi"/>
          <w:i/>
        </w:rPr>
        <w:t>ituace v</w:t>
      </w:r>
      <w:r>
        <w:rPr>
          <w:rFonts w:asciiTheme="minorHAnsi" w:hAnsiTheme="minorHAnsi" w:cstheme="minorHAnsi"/>
          <w:i/>
        </w:rPr>
        <w:t> </w:t>
      </w:r>
      <w:r w:rsidR="004C3FBB">
        <w:rPr>
          <w:rFonts w:asciiTheme="minorHAnsi" w:hAnsiTheme="minorHAnsi" w:cstheme="minorHAnsi"/>
          <w:i/>
        </w:rPr>
        <w:t>Mali</w:t>
      </w:r>
      <w:r>
        <w:rPr>
          <w:rFonts w:asciiTheme="minorHAnsi" w:hAnsiTheme="minorHAnsi" w:cstheme="minorHAnsi"/>
          <w:i/>
        </w:rPr>
        <w:t xml:space="preserve"> </w:t>
      </w:r>
      <w:r w:rsidR="004C3FBB">
        <w:rPr>
          <w:rFonts w:asciiTheme="minorHAnsi" w:hAnsiTheme="minorHAnsi" w:cstheme="minorHAnsi"/>
          <w:i/>
        </w:rPr>
        <w:t>je ještě složitější</w:t>
      </w:r>
      <w:r w:rsidR="00C0530D">
        <w:rPr>
          <w:rFonts w:asciiTheme="minorHAnsi" w:hAnsiTheme="minorHAnsi" w:cstheme="minorHAnsi"/>
          <w:i/>
        </w:rPr>
        <w:t>,</w:t>
      </w:r>
      <w:r w:rsidR="004C3FBB">
        <w:rPr>
          <w:rFonts w:asciiTheme="minorHAnsi" w:hAnsiTheme="minorHAnsi" w:cstheme="minorHAnsi"/>
          <w:i/>
        </w:rPr>
        <w:t xml:space="preserve"> než byla v létě a není vyhlídka na nějaké výrazné zlepšení, proto </w:t>
      </w:r>
      <w:r>
        <w:rPr>
          <w:rFonts w:asciiTheme="minorHAnsi" w:hAnsiTheme="minorHAnsi" w:cstheme="minorHAnsi"/>
          <w:i/>
        </w:rPr>
        <w:t>bylo rozhodnuto</w:t>
      </w:r>
      <w:r w:rsidR="004C3FBB">
        <w:rPr>
          <w:rFonts w:asciiTheme="minorHAnsi" w:hAnsiTheme="minorHAnsi" w:cstheme="minorHAnsi"/>
          <w:i/>
        </w:rPr>
        <w:t xml:space="preserve">, že </w:t>
      </w:r>
      <w:r>
        <w:rPr>
          <w:rFonts w:asciiTheme="minorHAnsi" w:hAnsiTheme="minorHAnsi" w:cstheme="minorHAnsi"/>
          <w:i/>
        </w:rPr>
        <w:t xml:space="preserve">bude ukončeno působení AČR </w:t>
      </w:r>
      <w:r w:rsidR="004C3FBB">
        <w:rPr>
          <w:rFonts w:asciiTheme="minorHAnsi" w:hAnsiTheme="minorHAnsi" w:cstheme="minorHAnsi"/>
          <w:i/>
        </w:rPr>
        <w:t xml:space="preserve">ve výcvikové misi EU v Mali ke konci letošního roku. </w:t>
      </w:r>
      <w:r w:rsidR="00C0530D">
        <w:rPr>
          <w:rFonts w:asciiTheme="minorHAnsi" w:hAnsiTheme="minorHAnsi" w:cstheme="minorHAnsi"/>
          <w:i/>
        </w:rPr>
        <w:t>Dodala, že v současné době p</w:t>
      </w:r>
      <w:r w:rsidR="004C3FBB">
        <w:rPr>
          <w:rFonts w:asciiTheme="minorHAnsi" w:hAnsiTheme="minorHAnsi" w:cstheme="minorHAnsi"/>
          <w:i/>
        </w:rPr>
        <w:t>robíhá odsun vojáků</w:t>
      </w:r>
      <w:r w:rsidR="00C0530D">
        <w:rPr>
          <w:rFonts w:asciiTheme="minorHAnsi" w:hAnsiTheme="minorHAnsi" w:cstheme="minorHAnsi"/>
          <w:i/>
        </w:rPr>
        <w:t xml:space="preserve"> a techniky</w:t>
      </w:r>
      <w:r w:rsidR="004C3FBB">
        <w:rPr>
          <w:rFonts w:asciiTheme="minorHAnsi" w:hAnsiTheme="minorHAnsi" w:cstheme="minorHAnsi"/>
          <w:i/>
        </w:rPr>
        <w:t xml:space="preserve"> z Mali zpátky do ČR</w:t>
      </w:r>
      <w:r w:rsidR="00C0530D">
        <w:rPr>
          <w:rFonts w:asciiTheme="minorHAnsi" w:hAnsiTheme="minorHAnsi" w:cstheme="minorHAnsi"/>
          <w:i/>
        </w:rPr>
        <w:t xml:space="preserve">, vše by se mělo zvládnout do konce roku 2022, tudíž </w:t>
      </w:r>
      <w:r w:rsidR="004C3FBB">
        <w:rPr>
          <w:rFonts w:asciiTheme="minorHAnsi" w:hAnsiTheme="minorHAnsi" w:cstheme="minorHAnsi"/>
          <w:i/>
        </w:rPr>
        <w:t xml:space="preserve">mandát, který </w:t>
      </w:r>
      <w:r w:rsidR="00C0530D">
        <w:rPr>
          <w:rFonts w:asciiTheme="minorHAnsi" w:hAnsiTheme="minorHAnsi" w:cstheme="minorHAnsi"/>
          <w:i/>
        </w:rPr>
        <w:t>AČR v Mali plnila, bude splněn d</w:t>
      </w:r>
      <w:r w:rsidR="004C3FBB">
        <w:rPr>
          <w:rFonts w:asciiTheme="minorHAnsi" w:hAnsiTheme="minorHAnsi" w:cstheme="minorHAnsi"/>
          <w:i/>
        </w:rPr>
        <w:t xml:space="preserve">o posledního dne beze </w:t>
      </w:r>
      <w:r w:rsidR="00910B05">
        <w:rPr>
          <w:rFonts w:asciiTheme="minorHAnsi" w:hAnsiTheme="minorHAnsi" w:cstheme="minorHAnsi"/>
          <w:i/>
        </w:rPr>
        <w:t xml:space="preserve">zbytku. </w:t>
      </w:r>
    </w:p>
    <w:p w14:paraId="7D0134D7" w14:textId="53D0EA1F" w:rsidR="003F612C" w:rsidRDefault="00E30D50" w:rsidP="008F7BBB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Následně ministryně obrany J. Černochová </w:t>
      </w:r>
      <w:r w:rsidR="003F612C">
        <w:rPr>
          <w:rFonts w:asciiTheme="minorHAnsi" w:hAnsiTheme="minorHAnsi" w:cstheme="minorHAnsi"/>
          <w:i/>
        </w:rPr>
        <w:t>zmínila situaci v Iráku a sdělila, že v</w:t>
      </w:r>
      <w:r w:rsidR="00910B05">
        <w:rPr>
          <w:rFonts w:asciiTheme="minorHAnsi" w:hAnsiTheme="minorHAnsi" w:cstheme="minorHAnsi"/>
          <w:i/>
        </w:rPr>
        <w:t xml:space="preserve">nitropolitická situace </w:t>
      </w:r>
      <w:r w:rsidR="003F612C">
        <w:rPr>
          <w:rFonts w:asciiTheme="minorHAnsi" w:hAnsiTheme="minorHAnsi" w:cstheme="minorHAnsi"/>
          <w:i/>
        </w:rPr>
        <w:t>tam</w:t>
      </w:r>
      <w:r w:rsidR="006816CE">
        <w:rPr>
          <w:rFonts w:asciiTheme="minorHAnsi" w:hAnsiTheme="minorHAnsi" w:cstheme="minorHAnsi"/>
          <w:i/>
        </w:rPr>
        <w:t xml:space="preserve"> zůstává </w:t>
      </w:r>
      <w:r w:rsidR="003F612C">
        <w:rPr>
          <w:rFonts w:asciiTheme="minorHAnsi" w:hAnsiTheme="minorHAnsi" w:cstheme="minorHAnsi"/>
          <w:i/>
        </w:rPr>
        <w:t xml:space="preserve">i </w:t>
      </w:r>
      <w:r w:rsidR="006816CE">
        <w:rPr>
          <w:rFonts w:asciiTheme="minorHAnsi" w:hAnsiTheme="minorHAnsi" w:cstheme="minorHAnsi"/>
          <w:i/>
        </w:rPr>
        <w:t>nadále složitá</w:t>
      </w:r>
      <w:r w:rsidR="003F612C">
        <w:rPr>
          <w:rFonts w:asciiTheme="minorHAnsi" w:hAnsiTheme="minorHAnsi" w:cstheme="minorHAnsi"/>
          <w:i/>
        </w:rPr>
        <w:t>, n</w:t>
      </w:r>
      <w:r w:rsidR="006816CE">
        <w:rPr>
          <w:rFonts w:asciiTheme="minorHAnsi" w:hAnsiTheme="minorHAnsi" w:cstheme="minorHAnsi"/>
          <w:i/>
        </w:rPr>
        <w:t xml:space="preserve">icméně </w:t>
      </w:r>
      <w:r w:rsidR="003F612C">
        <w:rPr>
          <w:rFonts w:asciiTheme="minorHAnsi" w:hAnsiTheme="minorHAnsi" w:cstheme="minorHAnsi"/>
          <w:i/>
        </w:rPr>
        <w:t>jistý</w:t>
      </w:r>
      <w:r w:rsidR="006816CE">
        <w:rPr>
          <w:rFonts w:asciiTheme="minorHAnsi" w:hAnsiTheme="minorHAnsi" w:cstheme="minorHAnsi"/>
          <w:i/>
        </w:rPr>
        <w:t xml:space="preserve"> pokrok tam nastal, v polovině října 2022 byl zvolen irácký prezident a irácký parlament schválil vznik nové vlády. </w:t>
      </w:r>
      <w:r w:rsidR="003F612C">
        <w:rPr>
          <w:rFonts w:asciiTheme="minorHAnsi" w:hAnsiTheme="minorHAnsi" w:cstheme="minorHAnsi"/>
          <w:i/>
        </w:rPr>
        <w:t>Uvedla, že i</w:t>
      </w:r>
      <w:r w:rsidR="006816CE">
        <w:rPr>
          <w:rFonts w:asciiTheme="minorHAnsi" w:hAnsiTheme="minorHAnsi" w:cstheme="minorHAnsi"/>
          <w:i/>
        </w:rPr>
        <w:t>ráčtí představitelé netrvají na ukončení spojenecké přítomnosti v zemi, řada z nich j</w:t>
      </w:r>
      <w:r w:rsidR="003F612C">
        <w:rPr>
          <w:rFonts w:asciiTheme="minorHAnsi" w:hAnsiTheme="minorHAnsi" w:cstheme="minorHAnsi"/>
          <w:i/>
        </w:rPr>
        <w:t>i</w:t>
      </w:r>
      <w:r w:rsidR="006816CE">
        <w:rPr>
          <w:rFonts w:asciiTheme="minorHAnsi" w:hAnsiTheme="minorHAnsi" w:cstheme="minorHAnsi"/>
          <w:i/>
        </w:rPr>
        <w:t xml:space="preserve"> naopak oceňuje a podporuje</w:t>
      </w:r>
      <w:r w:rsidR="003F612C">
        <w:rPr>
          <w:rFonts w:asciiTheme="minorHAnsi" w:hAnsiTheme="minorHAnsi" w:cstheme="minorHAnsi"/>
          <w:i/>
        </w:rPr>
        <w:t>,</w:t>
      </w:r>
      <w:r w:rsidR="006816CE">
        <w:rPr>
          <w:rFonts w:asciiTheme="minorHAnsi" w:hAnsiTheme="minorHAnsi" w:cstheme="minorHAnsi"/>
          <w:i/>
        </w:rPr>
        <w:t xml:space="preserve"> a to je i důvod</w:t>
      </w:r>
      <w:r w:rsidR="003F612C">
        <w:rPr>
          <w:rFonts w:asciiTheme="minorHAnsi" w:hAnsiTheme="minorHAnsi" w:cstheme="minorHAnsi"/>
          <w:i/>
        </w:rPr>
        <w:t xml:space="preserve">, </w:t>
      </w:r>
      <w:r w:rsidR="006816CE">
        <w:rPr>
          <w:rFonts w:asciiTheme="minorHAnsi" w:hAnsiTheme="minorHAnsi" w:cstheme="minorHAnsi"/>
          <w:i/>
        </w:rPr>
        <w:t xml:space="preserve">proč </w:t>
      </w:r>
      <w:r w:rsidR="003F612C">
        <w:rPr>
          <w:rFonts w:asciiTheme="minorHAnsi" w:hAnsiTheme="minorHAnsi" w:cstheme="minorHAnsi"/>
          <w:i/>
        </w:rPr>
        <w:t xml:space="preserve">je </w:t>
      </w:r>
      <w:r w:rsidR="006816CE">
        <w:rPr>
          <w:rFonts w:asciiTheme="minorHAnsi" w:hAnsiTheme="minorHAnsi" w:cstheme="minorHAnsi"/>
          <w:i/>
        </w:rPr>
        <w:t>předkládá</w:t>
      </w:r>
      <w:r w:rsidR="003F612C">
        <w:rPr>
          <w:rFonts w:asciiTheme="minorHAnsi" w:hAnsiTheme="minorHAnsi" w:cstheme="minorHAnsi"/>
          <w:i/>
        </w:rPr>
        <w:t>n</w:t>
      </w:r>
      <w:r w:rsidR="006816CE">
        <w:rPr>
          <w:rFonts w:asciiTheme="minorHAnsi" w:hAnsiTheme="minorHAnsi" w:cstheme="minorHAnsi"/>
          <w:i/>
        </w:rPr>
        <w:t xml:space="preserve"> návrh na pokračování přítomnosti</w:t>
      </w:r>
      <w:r w:rsidR="003F612C">
        <w:rPr>
          <w:rFonts w:asciiTheme="minorHAnsi" w:hAnsiTheme="minorHAnsi" w:cstheme="minorHAnsi"/>
          <w:i/>
        </w:rPr>
        <w:t xml:space="preserve"> AČR</w:t>
      </w:r>
      <w:r w:rsidR="006816CE">
        <w:rPr>
          <w:rFonts w:asciiTheme="minorHAnsi" w:hAnsiTheme="minorHAnsi" w:cstheme="minorHAnsi"/>
          <w:i/>
        </w:rPr>
        <w:t xml:space="preserve"> v Iráku v letech 2023, 2024 a to v počtu do 20 osob. </w:t>
      </w:r>
    </w:p>
    <w:p w14:paraId="5CB7E473" w14:textId="6DA6E869" w:rsidR="00BC38F5" w:rsidRDefault="003F612C" w:rsidP="008F7BBB">
      <w:pPr>
        <w:spacing w:after="120" w:line="240" w:lineRule="auto"/>
        <w:ind w:firstLine="45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V závěru svého vystoupení ministryně J. Černochové ještě zmínila misi v Kosovu, kdy </w:t>
      </w:r>
      <w:r w:rsidR="006816CE">
        <w:rPr>
          <w:rFonts w:asciiTheme="minorHAnsi" w:hAnsiTheme="minorHAnsi" w:cstheme="minorHAnsi"/>
          <w:i/>
        </w:rPr>
        <w:t xml:space="preserve">Česká republika obdržela nabídku k dočasnému zapojení se do italské jednotky </w:t>
      </w:r>
      <w:proofErr w:type="spellStart"/>
      <w:r>
        <w:rPr>
          <w:rFonts w:asciiTheme="minorHAnsi" w:hAnsiTheme="minorHAnsi" w:cstheme="minorHAnsi"/>
          <w:i/>
        </w:rPr>
        <w:t>C</w:t>
      </w:r>
      <w:r w:rsidR="006816CE">
        <w:rPr>
          <w:rFonts w:asciiTheme="minorHAnsi" w:hAnsiTheme="minorHAnsi" w:cstheme="minorHAnsi"/>
          <w:i/>
        </w:rPr>
        <w:t>arabinierů</w:t>
      </w:r>
      <w:proofErr w:type="spellEnd"/>
      <w:r w:rsidR="006816CE">
        <w:rPr>
          <w:rFonts w:asciiTheme="minorHAnsi" w:hAnsiTheme="minorHAnsi" w:cstheme="minorHAnsi"/>
          <w:i/>
        </w:rPr>
        <w:t xml:space="preserve"> v rámci KFOR v</w:t>
      </w:r>
      <w:r>
        <w:rPr>
          <w:rFonts w:asciiTheme="minorHAnsi" w:hAnsiTheme="minorHAnsi" w:cstheme="minorHAnsi"/>
          <w:i/>
        </w:rPr>
        <w:t> </w:t>
      </w:r>
      <w:r w:rsidR="006816CE">
        <w:rPr>
          <w:rFonts w:asciiTheme="minorHAnsi" w:hAnsiTheme="minorHAnsi" w:cstheme="minorHAnsi"/>
          <w:i/>
        </w:rPr>
        <w:t>Kosovu</w:t>
      </w:r>
      <w:r>
        <w:rPr>
          <w:rFonts w:asciiTheme="minorHAnsi" w:hAnsiTheme="minorHAnsi" w:cstheme="minorHAnsi"/>
          <w:i/>
        </w:rPr>
        <w:t xml:space="preserve">. </w:t>
      </w:r>
      <w:r w:rsidR="007711F3">
        <w:rPr>
          <w:rFonts w:asciiTheme="minorHAnsi" w:hAnsiTheme="minorHAnsi" w:cstheme="minorHAnsi"/>
          <w:i/>
        </w:rPr>
        <w:t xml:space="preserve">Upřesnila, že rezort MO nabídku </w:t>
      </w:r>
      <w:r w:rsidR="006816CE">
        <w:rPr>
          <w:rFonts w:asciiTheme="minorHAnsi" w:hAnsiTheme="minorHAnsi" w:cstheme="minorHAnsi"/>
          <w:i/>
        </w:rPr>
        <w:t>přijal a jednotku do 40 osob navrh</w:t>
      </w:r>
      <w:r w:rsidR="007711F3">
        <w:rPr>
          <w:rFonts w:asciiTheme="minorHAnsi" w:hAnsiTheme="minorHAnsi" w:cstheme="minorHAnsi"/>
          <w:i/>
        </w:rPr>
        <w:t>l</w:t>
      </w:r>
      <w:r w:rsidR="006816CE">
        <w:rPr>
          <w:rFonts w:asciiTheme="minorHAnsi" w:hAnsiTheme="minorHAnsi" w:cstheme="minorHAnsi"/>
          <w:i/>
        </w:rPr>
        <w:t xml:space="preserve"> v Kosovu nasadit v rozmezí od 1. července 2023 do 31. prosince 2024</w:t>
      </w:r>
      <w:r w:rsidR="007711F3">
        <w:rPr>
          <w:rFonts w:asciiTheme="minorHAnsi" w:hAnsiTheme="minorHAnsi" w:cstheme="minorHAnsi"/>
          <w:i/>
        </w:rPr>
        <w:t>. Dodala, že c</w:t>
      </w:r>
      <w:r w:rsidR="006816CE">
        <w:rPr>
          <w:rFonts w:asciiTheme="minorHAnsi" w:hAnsiTheme="minorHAnsi" w:cstheme="minorHAnsi"/>
          <w:i/>
        </w:rPr>
        <w:t>elkový objem finančních prostředků potřebných pro navrhované působní v zahraničí do roku 2024 se odhaduje na 306 mil. Kč</w:t>
      </w:r>
      <w:r w:rsidR="007711F3">
        <w:rPr>
          <w:rFonts w:asciiTheme="minorHAnsi" w:hAnsiTheme="minorHAnsi" w:cstheme="minorHAnsi"/>
          <w:i/>
        </w:rPr>
        <w:t>,</w:t>
      </w:r>
      <w:r w:rsidR="006816CE">
        <w:rPr>
          <w:rFonts w:asciiTheme="minorHAnsi" w:hAnsiTheme="minorHAnsi" w:cstheme="minorHAnsi"/>
          <w:i/>
        </w:rPr>
        <w:t xml:space="preserve"> na zabezpečení pobytu ukrajinských vojáků za účelem výcviku na území ČR do roku 2023 se vyčleňuje do 975 mil. Kč</w:t>
      </w:r>
      <w:r w:rsidR="007711F3">
        <w:rPr>
          <w:rFonts w:asciiTheme="minorHAnsi" w:hAnsiTheme="minorHAnsi" w:cstheme="minorHAnsi"/>
          <w:i/>
        </w:rPr>
        <w:t xml:space="preserve">, </w:t>
      </w:r>
      <w:r w:rsidR="006816CE">
        <w:rPr>
          <w:rFonts w:asciiTheme="minorHAnsi" w:hAnsiTheme="minorHAnsi" w:cstheme="minorHAnsi"/>
          <w:i/>
        </w:rPr>
        <w:t>odhadované finanční náklady budou hrazeny z rozpočtové kapitoly MO, náklady na výcvikové moduly převedené pod unijní výcvikovou misi budou do určité míry ČR refundovány</w:t>
      </w:r>
      <w:r w:rsidR="007711F3">
        <w:rPr>
          <w:rFonts w:asciiTheme="minorHAnsi" w:hAnsiTheme="minorHAnsi" w:cstheme="minorHAnsi"/>
          <w:i/>
        </w:rPr>
        <w:t xml:space="preserve">, </w:t>
      </w:r>
      <w:r w:rsidR="006816CE">
        <w:rPr>
          <w:rFonts w:asciiTheme="minorHAnsi" w:hAnsiTheme="minorHAnsi" w:cstheme="minorHAnsi"/>
          <w:i/>
        </w:rPr>
        <w:t xml:space="preserve">a to prostřednictvím finančních nástrojů EU. </w:t>
      </w:r>
      <w:r w:rsidR="007711F3">
        <w:rPr>
          <w:rFonts w:asciiTheme="minorHAnsi" w:hAnsiTheme="minorHAnsi" w:cstheme="minorHAnsi"/>
          <w:i/>
        </w:rPr>
        <w:t>Zdůraznila, že na</w:t>
      </w:r>
      <w:r w:rsidR="006816CE">
        <w:rPr>
          <w:rFonts w:asciiTheme="minorHAnsi" w:hAnsiTheme="minorHAnsi" w:cstheme="minorHAnsi"/>
          <w:i/>
        </w:rPr>
        <w:t>vrhovanými aktivitami ČR rozšiřuje svou podporu Ukrajině v boji proti ruské agresi a přispívá ke stabilizaci bezpečnostní situace v dalších krizových regionech</w:t>
      </w:r>
      <w:r w:rsidR="007711F3">
        <w:rPr>
          <w:rFonts w:asciiTheme="minorHAnsi" w:hAnsiTheme="minorHAnsi" w:cstheme="minorHAnsi"/>
          <w:i/>
        </w:rPr>
        <w:t xml:space="preserve">, což </w:t>
      </w:r>
      <w:r w:rsidR="006816CE">
        <w:rPr>
          <w:rFonts w:asciiTheme="minorHAnsi" w:hAnsiTheme="minorHAnsi" w:cstheme="minorHAnsi"/>
          <w:i/>
        </w:rPr>
        <w:t xml:space="preserve">ČR dále potvrzuje jako zemi, která je zodpovědným a respektovaným spojencem a partnerem. </w:t>
      </w:r>
    </w:p>
    <w:p w14:paraId="79D238CE" w14:textId="20B821E4" w:rsidR="002A49F4" w:rsidRDefault="006816CE" w:rsidP="000738C2">
      <w:pPr>
        <w:spacing w:after="120" w:line="240" w:lineRule="auto"/>
        <w:ind w:firstLine="454"/>
        <w:jc w:val="both"/>
        <w:rPr>
          <w:rFonts w:asciiTheme="minorHAnsi" w:hAnsiTheme="minorHAnsi" w:cs="Calibri"/>
          <w:i/>
          <w:spacing w:val="-3"/>
        </w:rPr>
      </w:pPr>
      <w:r>
        <w:rPr>
          <w:rFonts w:asciiTheme="minorHAnsi" w:hAnsiTheme="minorHAnsi" w:cs="Calibri"/>
          <w:i/>
          <w:spacing w:val="-3"/>
        </w:rPr>
        <w:t xml:space="preserve">Úvodní slovo </w:t>
      </w:r>
      <w:r w:rsidR="00AB579C">
        <w:rPr>
          <w:rFonts w:asciiTheme="minorHAnsi" w:hAnsiTheme="minorHAnsi" w:cs="Calibri"/>
          <w:i/>
          <w:spacing w:val="-3"/>
        </w:rPr>
        <w:t xml:space="preserve">ministryně obrany </w:t>
      </w:r>
      <w:r>
        <w:rPr>
          <w:rFonts w:asciiTheme="minorHAnsi" w:hAnsiTheme="minorHAnsi" w:cs="Calibri"/>
          <w:i/>
          <w:spacing w:val="-3"/>
        </w:rPr>
        <w:t>doplnil</w:t>
      </w:r>
      <w:r w:rsidR="000E641A">
        <w:rPr>
          <w:rFonts w:asciiTheme="minorHAnsi" w:hAnsiTheme="minorHAnsi" w:cs="Calibri"/>
          <w:i/>
          <w:spacing w:val="-3"/>
        </w:rPr>
        <w:t xml:space="preserve"> velitel Velitelství pro operace AČR</w:t>
      </w:r>
      <w:r>
        <w:rPr>
          <w:rFonts w:asciiTheme="minorHAnsi" w:hAnsiTheme="minorHAnsi" w:cs="Calibri"/>
          <w:i/>
          <w:spacing w:val="-3"/>
        </w:rPr>
        <w:t xml:space="preserve"> </w:t>
      </w:r>
      <w:r w:rsidR="000E641A">
        <w:rPr>
          <w:rFonts w:asciiTheme="minorHAnsi" w:hAnsiTheme="minorHAnsi" w:cs="Calibri"/>
          <w:i/>
          <w:spacing w:val="-3"/>
        </w:rPr>
        <w:t xml:space="preserve">genpor. J. </w:t>
      </w:r>
      <w:r>
        <w:rPr>
          <w:rFonts w:asciiTheme="minorHAnsi" w:hAnsiTheme="minorHAnsi" w:cs="Calibri"/>
          <w:i/>
          <w:spacing w:val="-3"/>
        </w:rPr>
        <w:t>Kopecký</w:t>
      </w:r>
      <w:r w:rsidR="000E641A">
        <w:rPr>
          <w:rFonts w:asciiTheme="minorHAnsi" w:hAnsiTheme="minorHAnsi" w:cs="Calibri"/>
          <w:i/>
          <w:spacing w:val="-3"/>
        </w:rPr>
        <w:t xml:space="preserve">. Ten </w:t>
      </w:r>
      <w:r>
        <w:rPr>
          <w:rFonts w:asciiTheme="minorHAnsi" w:hAnsiTheme="minorHAnsi" w:cs="Calibri"/>
          <w:i/>
          <w:spacing w:val="-3"/>
        </w:rPr>
        <w:t xml:space="preserve">z vojenského odborného hlediska doplnil k předloženému návrhu informace o připravenosti AČR </w:t>
      </w:r>
      <w:r w:rsidR="00065213">
        <w:rPr>
          <w:rFonts w:asciiTheme="minorHAnsi" w:hAnsiTheme="minorHAnsi" w:cs="Calibri"/>
          <w:i/>
          <w:spacing w:val="-3"/>
        </w:rPr>
        <w:t>k zapojení sil a</w:t>
      </w:r>
      <w:r w:rsidR="00B17B2E">
        <w:rPr>
          <w:rFonts w:asciiTheme="minorHAnsi" w:hAnsiTheme="minorHAnsi" w:cs="Calibri"/>
          <w:i/>
          <w:spacing w:val="-3"/>
        </w:rPr>
        <w:t> </w:t>
      </w:r>
      <w:r w:rsidR="00065213">
        <w:rPr>
          <w:rFonts w:asciiTheme="minorHAnsi" w:hAnsiTheme="minorHAnsi" w:cs="Calibri"/>
          <w:i/>
          <w:spacing w:val="-3"/>
        </w:rPr>
        <w:t>prostředků splnit národní a mezinárodní závazky v rámci operace NATO, EU a vů</w:t>
      </w:r>
      <w:r w:rsidR="002A49F4">
        <w:rPr>
          <w:rFonts w:asciiTheme="minorHAnsi" w:hAnsiTheme="minorHAnsi" w:cs="Calibri"/>
          <w:i/>
          <w:spacing w:val="-3"/>
        </w:rPr>
        <w:t>č</w:t>
      </w:r>
      <w:r w:rsidR="00065213">
        <w:rPr>
          <w:rFonts w:asciiTheme="minorHAnsi" w:hAnsiTheme="minorHAnsi" w:cs="Calibri"/>
          <w:i/>
          <w:spacing w:val="-3"/>
        </w:rPr>
        <w:t xml:space="preserve">i partnerům. </w:t>
      </w:r>
      <w:r w:rsidR="002A49F4">
        <w:rPr>
          <w:rFonts w:asciiTheme="minorHAnsi" w:hAnsiTheme="minorHAnsi" w:cs="Calibri"/>
          <w:i/>
          <w:spacing w:val="-3"/>
        </w:rPr>
        <w:t>Sdělil, že v</w:t>
      </w:r>
      <w:r w:rsidR="00065213">
        <w:rPr>
          <w:rFonts w:asciiTheme="minorHAnsi" w:hAnsiTheme="minorHAnsi" w:cs="Calibri"/>
          <w:i/>
          <w:spacing w:val="-3"/>
        </w:rPr>
        <w:t> této bezprecedentní době i nadále zůstává prioritou pro AČR stabilizace bezpečnostní situace na východním křídle Aliance a podpora Ukrajiny. V</w:t>
      </w:r>
      <w:r w:rsidR="008835BC">
        <w:rPr>
          <w:rFonts w:asciiTheme="minorHAnsi" w:hAnsiTheme="minorHAnsi" w:cs="Calibri"/>
          <w:i/>
          <w:spacing w:val="-3"/>
        </w:rPr>
        <w:t xml:space="preserve"> souladu s operačními plány </w:t>
      </w:r>
      <w:r w:rsidR="002A49F4">
        <w:rPr>
          <w:rFonts w:asciiTheme="minorHAnsi" w:hAnsiTheme="minorHAnsi" w:cs="Calibri"/>
          <w:i/>
          <w:spacing w:val="-3"/>
        </w:rPr>
        <w:t xml:space="preserve">AČR posílila </w:t>
      </w:r>
      <w:r w:rsidR="00146DF1">
        <w:rPr>
          <w:rFonts w:asciiTheme="minorHAnsi" w:hAnsiTheme="minorHAnsi" w:cs="Calibri"/>
          <w:i/>
          <w:spacing w:val="-3"/>
        </w:rPr>
        <w:t xml:space="preserve">přítomnost na východní hranici Aliance na Slovensku a </w:t>
      </w:r>
      <w:r w:rsidR="002A49F4">
        <w:rPr>
          <w:rFonts w:asciiTheme="minorHAnsi" w:hAnsiTheme="minorHAnsi" w:cs="Calibri"/>
          <w:i/>
          <w:spacing w:val="-3"/>
        </w:rPr>
        <w:t>je připravena</w:t>
      </w:r>
      <w:r w:rsidR="00146DF1">
        <w:rPr>
          <w:rFonts w:asciiTheme="minorHAnsi" w:hAnsiTheme="minorHAnsi" w:cs="Calibri"/>
          <w:i/>
          <w:spacing w:val="-3"/>
        </w:rPr>
        <w:t xml:space="preserve"> pod hlavičkou výcvikové mise EU </w:t>
      </w:r>
      <w:proofErr w:type="spellStart"/>
      <w:r w:rsidR="002A49F4">
        <w:rPr>
          <w:rFonts w:asciiTheme="minorHAnsi" w:hAnsiTheme="minorHAnsi" w:cs="Calibri"/>
          <w:i/>
          <w:spacing w:val="-3"/>
        </w:rPr>
        <w:t>M</w:t>
      </w:r>
      <w:r w:rsidR="00146DF1">
        <w:rPr>
          <w:rFonts w:asciiTheme="minorHAnsi" w:hAnsiTheme="minorHAnsi" w:cs="Calibri"/>
          <w:i/>
          <w:spacing w:val="-3"/>
        </w:rPr>
        <w:t>ilitary</w:t>
      </w:r>
      <w:proofErr w:type="spellEnd"/>
      <w:r w:rsidR="00146DF1">
        <w:rPr>
          <w:rFonts w:asciiTheme="minorHAnsi" w:hAnsiTheme="minorHAnsi" w:cs="Calibri"/>
          <w:i/>
          <w:spacing w:val="-3"/>
        </w:rPr>
        <w:t xml:space="preserve"> </w:t>
      </w:r>
      <w:proofErr w:type="spellStart"/>
      <w:r w:rsidR="002A49F4">
        <w:rPr>
          <w:rFonts w:asciiTheme="minorHAnsi" w:hAnsiTheme="minorHAnsi" w:cs="Calibri"/>
          <w:i/>
          <w:spacing w:val="-3"/>
        </w:rPr>
        <w:t>As</w:t>
      </w:r>
      <w:r w:rsidR="00146DF1">
        <w:rPr>
          <w:rFonts w:asciiTheme="minorHAnsi" w:hAnsiTheme="minorHAnsi" w:cs="Calibri"/>
          <w:i/>
          <w:spacing w:val="-3"/>
        </w:rPr>
        <w:t>sistant</w:t>
      </w:r>
      <w:proofErr w:type="spellEnd"/>
      <w:r w:rsidR="00146DF1">
        <w:rPr>
          <w:rFonts w:asciiTheme="minorHAnsi" w:hAnsiTheme="minorHAnsi" w:cs="Calibri"/>
          <w:i/>
          <w:spacing w:val="-3"/>
        </w:rPr>
        <w:t xml:space="preserve"> </w:t>
      </w:r>
      <w:proofErr w:type="spellStart"/>
      <w:r w:rsidR="002A49F4">
        <w:rPr>
          <w:rFonts w:asciiTheme="minorHAnsi" w:hAnsiTheme="minorHAnsi" w:cs="Calibri"/>
          <w:i/>
          <w:spacing w:val="-3"/>
        </w:rPr>
        <w:t>M</w:t>
      </w:r>
      <w:r w:rsidR="00146DF1">
        <w:rPr>
          <w:rFonts w:asciiTheme="minorHAnsi" w:hAnsiTheme="minorHAnsi" w:cs="Calibri"/>
          <w:i/>
          <w:spacing w:val="-3"/>
        </w:rPr>
        <w:t>ission</w:t>
      </w:r>
      <w:proofErr w:type="spellEnd"/>
      <w:r w:rsidR="00146DF1">
        <w:rPr>
          <w:rFonts w:asciiTheme="minorHAnsi" w:hAnsiTheme="minorHAnsi" w:cs="Calibri"/>
          <w:i/>
          <w:spacing w:val="-3"/>
        </w:rPr>
        <w:t xml:space="preserve"> to </w:t>
      </w:r>
      <w:proofErr w:type="spellStart"/>
      <w:r w:rsidR="00146DF1">
        <w:rPr>
          <w:rFonts w:asciiTheme="minorHAnsi" w:hAnsiTheme="minorHAnsi" w:cs="Calibri"/>
          <w:i/>
          <w:spacing w:val="-3"/>
        </w:rPr>
        <w:t>Ukraine</w:t>
      </w:r>
      <w:proofErr w:type="spellEnd"/>
      <w:r w:rsidR="00146DF1">
        <w:rPr>
          <w:rFonts w:asciiTheme="minorHAnsi" w:hAnsiTheme="minorHAnsi" w:cs="Calibri"/>
          <w:i/>
          <w:spacing w:val="-3"/>
        </w:rPr>
        <w:t xml:space="preserve"> (EUMAM) a dle bilaterálních závazků se aktivně podílet na výcviku vojenských jednotek</w:t>
      </w:r>
      <w:r w:rsidR="00B17B2E">
        <w:rPr>
          <w:rFonts w:asciiTheme="minorHAnsi" w:hAnsiTheme="minorHAnsi" w:cs="Calibri"/>
          <w:i/>
          <w:spacing w:val="-3"/>
        </w:rPr>
        <w:t xml:space="preserve">, </w:t>
      </w:r>
      <w:r w:rsidR="00146DF1">
        <w:rPr>
          <w:rFonts w:asciiTheme="minorHAnsi" w:hAnsiTheme="minorHAnsi" w:cs="Calibri"/>
          <w:i/>
          <w:spacing w:val="-3"/>
        </w:rPr>
        <w:t xml:space="preserve">a to jak na území ČR, tak i v zahraničí. </w:t>
      </w:r>
      <w:r w:rsidR="002A49F4">
        <w:rPr>
          <w:rFonts w:asciiTheme="minorHAnsi" w:hAnsiTheme="minorHAnsi" w:cs="Calibri"/>
          <w:i/>
          <w:spacing w:val="-3"/>
        </w:rPr>
        <w:t>Upřesnil, že hlav</w:t>
      </w:r>
      <w:r w:rsidR="00146DF1">
        <w:rPr>
          <w:rFonts w:asciiTheme="minorHAnsi" w:hAnsiTheme="minorHAnsi" w:cs="Calibri"/>
          <w:i/>
          <w:spacing w:val="-3"/>
        </w:rPr>
        <w:t xml:space="preserve">ní těžiště výcviku ukrajinských ozbrojených sil </w:t>
      </w:r>
      <w:r w:rsidR="002A49F4">
        <w:rPr>
          <w:rFonts w:asciiTheme="minorHAnsi" w:hAnsiTheme="minorHAnsi" w:cs="Calibri"/>
          <w:i/>
          <w:spacing w:val="-3"/>
        </w:rPr>
        <w:t xml:space="preserve">bude na </w:t>
      </w:r>
      <w:r w:rsidR="00146DF1">
        <w:rPr>
          <w:rFonts w:asciiTheme="minorHAnsi" w:hAnsiTheme="minorHAnsi" w:cs="Calibri"/>
          <w:i/>
          <w:spacing w:val="-3"/>
        </w:rPr>
        <w:t xml:space="preserve">území ČR </w:t>
      </w:r>
      <w:r w:rsidR="002A49F4">
        <w:rPr>
          <w:rFonts w:asciiTheme="minorHAnsi" w:hAnsiTheme="minorHAnsi" w:cs="Calibri"/>
          <w:i/>
          <w:spacing w:val="-3"/>
        </w:rPr>
        <w:t xml:space="preserve">realizováno </w:t>
      </w:r>
      <w:r w:rsidR="00146DF1">
        <w:rPr>
          <w:rFonts w:asciiTheme="minorHAnsi" w:hAnsiTheme="minorHAnsi" w:cs="Calibri"/>
          <w:i/>
          <w:spacing w:val="-3"/>
        </w:rPr>
        <w:t xml:space="preserve">ve vojenském výcvikovém prostoru Libavá, </w:t>
      </w:r>
      <w:r w:rsidR="002A49F4">
        <w:rPr>
          <w:rFonts w:asciiTheme="minorHAnsi" w:hAnsiTheme="minorHAnsi" w:cs="Calibri"/>
          <w:i/>
          <w:spacing w:val="-3"/>
        </w:rPr>
        <w:t>kde bude cvič</w:t>
      </w:r>
      <w:r w:rsidR="00146DF1">
        <w:rPr>
          <w:rFonts w:asciiTheme="minorHAnsi" w:hAnsiTheme="minorHAnsi" w:cs="Calibri"/>
          <w:i/>
          <w:spacing w:val="-3"/>
        </w:rPr>
        <w:t>it v rotačních cyklech</w:t>
      </w:r>
      <w:r w:rsidR="002A49F4">
        <w:rPr>
          <w:rFonts w:asciiTheme="minorHAnsi" w:hAnsiTheme="minorHAnsi" w:cs="Calibri"/>
          <w:i/>
          <w:spacing w:val="-3"/>
        </w:rPr>
        <w:t>,</w:t>
      </w:r>
      <w:r w:rsidR="00146DF1">
        <w:rPr>
          <w:rFonts w:asciiTheme="minorHAnsi" w:hAnsiTheme="minorHAnsi" w:cs="Calibri"/>
          <w:i/>
          <w:spacing w:val="-3"/>
        </w:rPr>
        <w:t xml:space="preserve"> vždy cca 30 dní výcviku</w:t>
      </w:r>
      <w:r w:rsidR="002A49F4">
        <w:rPr>
          <w:rFonts w:asciiTheme="minorHAnsi" w:hAnsiTheme="minorHAnsi" w:cs="Calibri"/>
          <w:i/>
          <w:spacing w:val="-3"/>
        </w:rPr>
        <w:t>,</w:t>
      </w:r>
      <w:r w:rsidR="00146DF1">
        <w:rPr>
          <w:rFonts w:asciiTheme="minorHAnsi" w:hAnsiTheme="minorHAnsi" w:cs="Calibri"/>
          <w:i/>
          <w:spacing w:val="-3"/>
        </w:rPr>
        <w:t xml:space="preserve"> až pět mechanizovaných praporů v počtu do 700 osob a výcvik cca 100 specialistů základních, chemických, ženijních a zdravotnických kurzech. </w:t>
      </w:r>
    </w:p>
    <w:p w14:paraId="219173BB" w14:textId="77777777" w:rsidR="002A49F4" w:rsidRDefault="002A49F4" w:rsidP="000738C2">
      <w:pPr>
        <w:spacing w:after="120" w:line="240" w:lineRule="auto"/>
        <w:ind w:firstLine="454"/>
        <w:jc w:val="both"/>
        <w:rPr>
          <w:rFonts w:asciiTheme="minorHAnsi" w:hAnsiTheme="minorHAnsi" w:cs="Calibri"/>
          <w:i/>
          <w:spacing w:val="-3"/>
        </w:rPr>
      </w:pPr>
      <w:r>
        <w:rPr>
          <w:rFonts w:asciiTheme="minorHAnsi" w:hAnsiTheme="minorHAnsi" w:cs="Calibri"/>
          <w:i/>
          <w:spacing w:val="-3"/>
        </w:rPr>
        <w:t xml:space="preserve">Dále genpor. J. Kopecký zmínil </w:t>
      </w:r>
      <w:r w:rsidR="00146DF1">
        <w:rPr>
          <w:rFonts w:asciiTheme="minorHAnsi" w:hAnsiTheme="minorHAnsi" w:cs="Calibri"/>
          <w:i/>
          <w:spacing w:val="-3"/>
        </w:rPr>
        <w:t>další významný příspěvek AČR</w:t>
      </w:r>
      <w:r>
        <w:rPr>
          <w:rFonts w:asciiTheme="minorHAnsi" w:hAnsiTheme="minorHAnsi" w:cs="Calibri"/>
          <w:i/>
          <w:spacing w:val="-3"/>
        </w:rPr>
        <w:t xml:space="preserve">, což </w:t>
      </w:r>
      <w:r w:rsidR="00146DF1">
        <w:rPr>
          <w:rFonts w:asciiTheme="minorHAnsi" w:hAnsiTheme="minorHAnsi" w:cs="Calibri"/>
          <w:i/>
          <w:spacing w:val="-3"/>
        </w:rPr>
        <w:t xml:space="preserve">je odborný výcvik v rámci mise EUMAM v zahraničí na území Polska a Německa, kde </w:t>
      </w:r>
      <w:r>
        <w:rPr>
          <w:rFonts w:asciiTheme="minorHAnsi" w:hAnsiTheme="minorHAnsi" w:cs="Calibri"/>
          <w:i/>
          <w:spacing w:val="-3"/>
        </w:rPr>
        <w:t xml:space="preserve">se </w:t>
      </w:r>
      <w:r w:rsidR="00146DF1">
        <w:rPr>
          <w:rFonts w:asciiTheme="minorHAnsi" w:hAnsiTheme="minorHAnsi" w:cs="Calibri"/>
          <w:i/>
          <w:spacing w:val="-3"/>
        </w:rPr>
        <w:t>plánuje</w:t>
      </w:r>
      <w:r>
        <w:rPr>
          <w:rFonts w:asciiTheme="minorHAnsi" w:hAnsiTheme="minorHAnsi" w:cs="Calibri"/>
          <w:i/>
          <w:spacing w:val="-3"/>
        </w:rPr>
        <w:t xml:space="preserve"> </w:t>
      </w:r>
      <w:r w:rsidR="00146DF1">
        <w:rPr>
          <w:rFonts w:asciiTheme="minorHAnsi" w:hAnsiTheme="minorHAnsi" w:cs="Calibri"/>
          <w:i/>
          <w:spacing w:val="-3"/>
        </w:rPr>
        <w:t xml:space="preserve">nasadit do velitelských struktur do </w:t>
      </w:r>
      <w:r>
        <w:rPr>
          <w:rFonts w:asciiTheme="minorHAnsi" w:hAnsiTheme="minorHAnsi" w:cs="Calibri"/>
          <w:i/>
          <w:spacing w:val="-3"/>
        </w:rPr>
        <w:t>5</w:t>
      </w:r>
      <w:r w:rsidR="00146DF1">
        <w:rPr>
          <w:rFonts w:asciiTheme="minorHAnsi" w:hAnsiTheme="minorHAnsi" w:cs="Calibri"/>
          <w:i/>
          <w:spacing w:val="-3"/>
        </w:rPr>
        <w:t xml:space="preserve"> osob, které tam budou trvale a budou působit ve štábech</w:t>
      </w:r>
      <w:r>
        <w:rPr>
          <w:rFonts w:asciiTheme="minorHAnsi" w:hAnsiTheme="minorHAnsi" w:cs="Calibri"/>
          <w:i/>
          <w:spacing w:val="-3"/>
        </w:rPr>
        <w:t xml:space="preserve">. Doplnil, že AČR je také </w:t>
      </w:r>
      <w:r w:rsidR="00146DF1">
        <w:rPr>
          <w:rFonts w:asciiTheme="minorHAnsi" w:hAnsiTheme="minorHAnsi" w:cs="Calibri"/>
          <w:i/>
          <w:spacing w:val="-3"/>
        </w:rPr>
        <w:t>připraven</w:t>
      </w:r>
      <w:r>
        <w:rPr>
          <w:rFonts w:asciiTheme="minorHAnsi" w:hAnsiTheme="minorHAnsi" w:cs="Calibri"/>
          <w:i/>
          <w:spacing w:val="-3"/>
        </w:rPr>
        <w:t>a</w:t>
      </w:r>
      <w:r w:rsidR="00146DF1">
        <w:rPr>
          <w:rFonts w:asciiTheme="minorHAnsi" w:hAnsiTheme="minorHAnsi" w:cs="Calibri"/>
          <w:i/>
          <w:spacing w:val="-3"/>
        </w:rPr>
        <w:t xml:space="preserve"> vyčlenit výcvikové týmy v počtu do 50 specialistů pro zabezpečení výcviku v oblasti zaměřených na taktickou, chemickou, ženijní a zdravotnickou přípravu. </w:t>
      </w:r>
      <w:r>
        <w:rPr>
          <w:rFonts w:asciiTheme="minorHAnsi" w:hAnsiTheme="minorHAnsi" w:cs="Calibri"/>
          <w:i/>
          <w:spacing w:val="-3"/>
        </w:rPr>
        <w:t>Upřesnil, že h</w:t>
      </w:r>
      <w:r w:rsidR="00146DF1">
        <w:rPr>
          <w:rFonts w:asciiTheme="minorHAnsi" w:hAnsiTheme="minorHAnsi" w:cs="Calibri"/>
          <w:i/>
          <w:spacing w:val="-3"/>
        </w:rPr>
        <w:t xml:space="preserve">lavním cílem je připravit jednotky z Ukrajiny a specialisty po základní přípravě, kterou budou provádět </w:t>
      </w:r>
      <w:r>
        <w:rPr>
          <w:rFonts w:asciiTheme="minorHAnsi" w:hAnsiTheme="minorHAnsi" w:cs="Calibri"/>
          <w:i/>
          <w:spacing w:val="-3"/>
        </w:rPr>
        <w:t>na svém území</w:t>
      </w:r>
      <w:r w:rsidR="00146DF1">
        <w:rPr>
          <w:rFonts w:asciiTheme="minorHAnsi" w:hAnsiTheme="minorHAnsi" w:cs="Calibri"/>
          <w:i/>
          <w:spacing w:val="-3"/>
        </w:rPr>
        <w:t xml:space="preserve"> pro operační nasazení do bojových operací. </w:t>
      </w:r>
    </w:p>
    <w:p w14:paraId="3A1B28F8" w14:textId="6F387568" w:rsidR="002625E8" w:rsidRDefault="007B019A" w:rsidP="000738C2">
      <w:pPr>
        <w:spacing w:after="120" w:line="240" w:lineRule="auto"/>
        <w:ind w:firstLine="454"/>
        <w:jc w:val="both"/>
        <w:rPr>
          <w:rFonts w:asciiTheme="minorHAnsi" w:hAnsiTheme="minorHAnsi" w:cs="Calibri"/>
          <w:i/>
          <w:spacing w:val="-3"/>
        </w:rPr>
      </w:pPr>
      <w:r>
        <w:rPr>
          <w:rFonts w:asciiTheme="minorHAnsi" w:hAnsiTheme="minorHAnsi" w:cs="Calibri"/>
          <w:i/>
          <w:spacing w:val="-3"/>
        </w:rPr>
        <w:t xml:space="preserve">Následně genpor. J. Kopecký sdělil, že v </w:t>
      </w:r>
      <w:r w:rsidR="00146DF1">
        <w:rPr>
          <w:rFonts w:asciiTheme="minorHAnsi" w:hAnsiTheme="minorHAnsi" w:cs="Calibri"/>
          <w:i/>
          <w:spacing w:val="-3"/>
        </w:rPr>
        <w:t xml:space="preserve">návaznosti na projednávaný mandát je dále rezort obrany připraven posílit svou přítomnost na Balkáně v rámci alianční mise KFOR v Kosovu, ve která aktuálně působí </w:t>
      </w:r>
      <w:r w:rsidR="00664CA3">
        <w:rPr>
          <w:rFonts w:asciiTheme="minorHAnsi" w:hAnsiTheme="minorHAnsi" w:cs="Calibri"/>
          <w:i/>
          <w:spacing w:val="-3"/>
        </w:rPr>
        <w:t>8 specialistů AČR ve velení a štábu mise.</w:t>
      </w:r>
      <w:r>
        <w:rPr>
          <w:rFonts w:asciiTheme="minorHAnsi" w:hAnsiTheme="minorHAnsi" w:cs="Calibri"/>
          <w:i/>
          <w:spacing w:val="-3"/>
        </w:rPr>
        <w:t xml:space="preserve"> </w:t>
      </w:r>
      <w:r w:rsidR="00383AD9">
        <w:rPr>
          <w:rFonts w:asciiTheme="minorHAnsi" w:hAnsiTheme="minorHAnsi" w:cs="Calibri"/>
          <w:i/>
          <w:spacing w:val="-3"/>
        </w:rPr>
        <w:t>Uvedl, že v</w:t>
      </w:r>
      <w:r w:rsidR="00664CA3">
        <w:rPr>
          <w:rFonts w:asciiTheme="minorHAnsi" w:hAnsiTheme="minorHAnsi" w:cs="Calibri"/>
          <w:i/>
          <w:spacing w:val="-3"/>
        </w:rPr>
        <w:t>zhledem ke stále napjatým vztahům mezi Kosovem a</w:t>
      </w:r>
      <w:r w:rsidR="00B17B2E">
        <w:rPr>
          <w:rFonts w:asciiTheme="minorHAnsi" w:hAnsiTheme="minorHAnsi" w:cs="Calibri"/>
          <w:i/>
          <w:spacing w:val="-3"/>
        </w:rPr>
        <w:t> </w:t>
      </w:r>
      <w:r w:rsidR="00664CA3">
        <w:rPr>
          <w:rFonts w:asciiTheme="minorHAnsi" w:hAnsiTheme="minorHAnsi" w:cs="Calibri"/>
          <w:i/>
          <w:spacing w:val="-3"/>
        </w:rPr>
        <w:t>republikou Srbsko je i po více než 20 letech přítomnost jednotek NATO silným stabilizačním prvkem pro celý region</w:t>
      </w:r>
      <w:r w:rsidR="00AB579C">
        <w:rPr>
          <w:rFonts w:asciiTheme="minorHAnsi" w:hAnsiTheme="minorHAnsi" w:cs="Calibri"/>
          <w:i/>
          <w:spacing w:val="-3"/>
        </w:rPr>
        <w:t xml:space="preserve">. Z </w:t>
      </w:r>
      <w:r w:rsidR="00664CA3">
        <w:rPr>
          <w:rFonts w:asciiTheme="minorHAnsi" w:hAnsiTheme="minorHAnsi" w:cs="Calibri"/>
          <w:i/>
          <w:spacing w:val="-3"/>
        </w:rPr>
        <w:t xml:space="preserve">tohoto důvodu </w:t>
      </w:r>
      <w:r w:rsidR="0032407A">
        <w:rPr>
          <w:rFonts w:asciiTheme="minorHAnsi" w:hAnsiTheme="minorHAnsi" w:cs="Calibri"/>
          <w:i/>
          <w:spacing w:val="-3"/>
        </w:rPr>
        <w:t>bude AČR</w:t>
      </w:r>
      <w:r w:rsidR="00664CA3">
        <w:rPr>
          <w:rFonts w:asciiTheme="minorHAnsi" w:hAnsiTheme="minorHAnsi" w:cs="Calibri"/>
          <w:i/>
          <w:spacing w:val="-3"/>
        </w:rPr>
        <w:t xml:space="preserve"> reflektovat na nabídku Itálie, která je aktuálně vedoucí zemí v této misi</w:t>
      </w:r>
      <w:r w:rsidR="0032407A">
        <w:rPr>
          <w:rFonts w:asciiTheme="minorHAnsi" w:hAnsiTheme="minorHAnsi" w:cs="Calibri"/>
          <w:i/>
          <w:spacing w:val="-3"/>
        </w:rPr>
        <w:t>,</w:t>
      </w:r>
      <w:r w:rsidR="00664CA3">
        <w:rPr>
          <w:rFonts w:asciiTheme="minorHAnsi" w:hAnsiTheme="minorHAnsi" w:cs="Calibri"/>
          <w:i/>
          <w:spacing w:val="-3"/>
        </w:rPr>
        <w:t xml:space="preserve"> posílit schopnost italské jednotky </w:t>
      </w:r>
      <w:proofErr w:type="spellStart"/>
      <w:r w:rsidR="00664CA3">
        <w:rPr>
          <w:rFonts w:asciiTheme="minorHAnsi" w:hAnsiTheme="minorHAnsi" w:cs="Calibri"/>
          <w:i/>
          <w:spacing w:val="-3"/>
        </w:rPr>
        <w:t>Carabinierů</w:t>
      </w:r>
      <w:proofErr w:type="spellEnd"/>
      <w:r w:rsidR="00664CA3">
        <w:rPr>
          <w:rFonts w:asciiTheme="minorHAnsi" w:hAnsiTheme="minorHAnsi" w:cs="Calibri"/>
          <w:i/>
          <w:spacing w:val="-3"/>
        </w:rPr>
        <w:t xml:space="preserve"> o příslušníky ve velení a četu Vojenské policie této jednotky, která by působila v jejich organizační struktuře </w:t>
      </w:r>
      <w:proofErr w:type="spellStart"/>
      <w:r w:rsidR="00664CA3">
        <w:rPr>
          <w:rFonts w:asciiTheme="minorHAnsi" w:hAnsiTheme="minorHAnsi" w:cs="Calibri"/>
          <w:i/>
          <w:spacing w:val="-3"/>
        </w:rPr>
        <w:t>Military</w:t>
      </w:r>
      <w:proofErr w:type="spellEnd"/>
      <w:r w:rsidR="00664CA3">
        <w:rPr>
          <w:rFonts w:asciiTheme="minorHAnsi" w:hAnsiTheme="minorHAnsi" w:cs="Calibri"/>
          <w:i/>
          <w:spacing w:val="-3"/>
        </w:rPr>
        <w:t xml:space="preserve"> </w:t>
      </w:r>
      <w:r w:rsidR="0032407A">
        <w:rPr>
          <w:rFonts w:asciiTheme="minorHAnsi" w:hAnsiTheme="minorHAnsi" w:cs="Calibri"/>
          <w:i/>
          <w:spacing w:val="-3"/>
        </w:rPr>
        <w:t>S</w:t>
      </w:r>
      <w:r w:rsidR="00664CA3">
        <w:rPr>
          <w:rFonts w:asciiTheme="minorHAnsi" w:hAnsiTheme="minorHAnsi" w:cs="Calibri"/>
          <w:i/>
          <w:spacing w:val="-3"/>
        </w:rPr>
        <w:t xml:space="preserve">upport </w:t>
      </w:r>
      <w:r w:rsidR="0032407A">
        <w:rPr>
          <w:rFonts w:asciiTheme="minorHAnsi" w:hAnsiTheme="minorHAnsi" w:cs="Calibri"/>
          <w:i/>
          <w:spacing w:val="-3"/>
        </w:rPr>
        <w:t>U</w:t>
      </w:r>
      <w:r w:rsidR="00664CA3">
        <w:rPr>
          <w:rFonts w:asciiTheme="minorHAnsi" w:hAnsiTheme="minorHAnsi" w:cs="Calibri"/>
          <w:i/>
          <w:spacing w:val="-3"/>
        </w:rPr>
        <w:t xml:space="preserve">nit. </w:t>
      </w:r>
      <w:r w:rsidR="0032407A">
        <w:rPr>
          <w:rFonts w:asciiTheme="minorHAnsi" w:hAnsiTheme="minorHAnsi" w:cs="Calibri"/>
          <w:i/>
          <w:spacing w:val="-3"/>
        </w:rPr>
        <w:t>Dodal, že v</w:t>
      </w:r>
      <w:r w:rsidR="00664CA3">
        <w:rPr>
          <w:rFonts w:asciiTheme="minorHAnsi" w:hAnsiTheme="minorHAnsi" w:cs="Calibri"/>
          <w:i/>
          <w:spacing w:val="-3"/>
        </w:rPr>
        <w:t> případě souhlasu</w:t>
      </w:r>
      <w:r w:rsidR="00D1415B">
        <w:rPr>
          <w:rFonts w:asciiTheme="minorHAnsi" w:hAnsiTheme="minorHAnsi" w:cs="Calibri"/>
          <w:i/>
          <w:spacing w:val="-3"/>
        </w:rPr>
        <w:t xml:space="preserve"> dojde k navýšení počtu osob o 40 lidí</w:t>
      </w:r>
      <w:r w:rsidR="0032407A">
        <w:rPr>
          <w:rFonts w:asciiTheme="minorHAnsi" w:hAnsiTheme="minorHAnsi" w:cs="Calibri"/>
          <w:i/>
          <w:spacing w:val="-3"/>
        </w:rPr>
        <w:t>, přičemž n</w:t>
      </w:r>
      <w:r w:rsidR="00D1415B">
        <w:rPr>
          <w:rFonts w:asciiTheme="minorHAnsi" w:hAnsiTheme="minorHAnsi" w:cs="Calibri"/>
          <w:i/>
          <w:spacing w:val="-3"/>
        </w:rPr>
        <w:t xml:space="preserve">asazení jednotky VP do Kosova </w:t>
      </w:r>
      <w:r w:rsidR="0032407A">
        <w:rPr>
          <w:rFonts w:asciiTheme="minorHAnsi" w:hAnsiTheme="minorHAnsi" w:cs="Calibri"/>
          <w:i/>
          <w:spacing w:val="-3"/>
        </w:rPr>
        <w:t xml:space="preserve">je </w:t>
      </w:r>
      <w:r w:rsidR="00D1415B">
        <w:rPr>
          <w:rFonts w:asciiTheme="minorHAnsi" w:hAnsiTheme="minorHAnsi" w:cs="Calibri"/>
          <w:i/>
          <w:spacing w:val="-3"/>
        </w:rPr>
        <w:t>plán</w:t>
      </w:r>
      <w:r w:rsidR="0032407A">
        <w:rPr>
          <w:rFonts w:asciiTheme="minorHAnsi" w:hAnsiTheme="minorHAnsi" w:cs="Calibri"/>
          <w:i/>
          <w:spacing w:val="-3"/>
        </w:rPr>
        <w:t>ováno</w:t>
      </w:r>
      <w:r w:rsidR="00D1415B">
        <w:rPr>
          <w:rFonts w:asciiTheme="minorHAnsi" w:hAnsiTheme="minorHAnsi" w:cs="Calibri"/>
          <w:i/>
          <w:spacing w:val="-3"/>
        </w:rPr>
        <w:t xml:space="preserve"> k 1.</w:t>
      </w:r>
      <w:r w:rsidR="00B17B2E">
        <w:rPr>
          <w:rFonts w:asciiTheme="minorHAnsi" w:hAnsiTheme="minorHAnsi" w:cs="Calibri"/>
          <w:i/>
          <w:spacing w:val="-3"/>
        </w:rPr>
        <w:t> </w:t>
      </w:r>
      <w:r w:rsidR="00D1415B">
        <w:rPr>
          <w:rFonts w:asciiTheme="minorHAnsi" w:hAnsiTheme="minorHAnsi" w:cs="Calibri"/>
          <w:i/>
          <w:spacing w:val="-3"/>
        </w:rPr>
        <w:t>červenci 2023 na dobu 6 měsíců</w:t>
      </w:r>
      <w:r w:rsidR="002625E8">
        <w:rPr>
          <w:rFonts w:asciiTheme="minorHAnsi" w:hAnsiTheme="minorHAnsi" w:cs="Calibri"/>
          <w:i/>
          <w:spacing w:val="-3"/>
        </w:rPr>
        <w:t xml:space="preserve"> </w:t>
      </w:r>
      <w:r w:rsidR="00D1415B">
        <w:rPr>
          <w:rFonts w:asciiTheme="minorHAnsi" w:hAnsiTheme="minorHAnsi" w:cs="Calibri"/>
          <w:i/>
          <w:spacing w:val="-3"/>
        </w:rPr>
        <w:t xml:space="preserve">s možností dalšího </w:t>
      </w:r>
      <w:r w:rsidR="002625E8">
        <w:rPr>
          <w:rFonts w:asciiTheme="minorHAnsi" w:hAnsiTheme="minorHAnsi" w:cs="Calibri"/>
          <w:i/>
          <w:spacing w:val="-3"/>
        </w:rPr>
        <w:t xml:space="preserve">šesti </w:t>
      </w:r>
      <w:r w:rsidR="00D1415B">
        <w:rPr>
          <w:rFonts w:asciiTheme="minorHAnsi" w:hAnsiTheme="minorHAnsi" w:cs="Calibri"/>
          <w:i/>
          <w:spacing w:val="-3"/>
        </w:rPr>
        <w:t xml:space="preserve">měsíčního působení i v roce 2024. </w:t>
      </w:r>
      <w:r w:rsidR="002625E8">
        <w:rPr>
          <w:rFonts w:asciiTheme="minorHAnsi" w:hAnsiTheme="minorHAnsi" w:cs="Calibri"/>
          <w:i/>
          <w:spacing w:val="-3"/>
        </w:rPr>
        <w:t xml:space="preserve">Upřesnil, že </w:t>
      </w:r>
      <w:r w:rsidR="002625E8">
        <w:rPr>
          <w:rFonts w:asciiTheme="minorHAnsi" w:hAnsiTheme="minorHAnsi" w:cs="Calibri"/>
          <w:i/>
          <w:spacing w:val="-3"/>
        </w:rPr>
        <w:lastRenderedPageBreak/>
        <w:t>s</w:t>
      </w:r>
      <w:r w:rsidR="00D1415B">
        <w:rPr>
          <w:rFonts w:asciiTheme="minorHAnsi" w:hAnsiTheme="minorHAnsi" w:cs="Calibri"/>
          <w:i/>
          <w:spacing w:val="-3"/>
        </w:rPr>
        <w:t xml:space="preserve">trategickým cílem této jednotky není pouze stabilizace a odstrašení, ale také zapojení do potírání organizovaného zločinu a nelegální migrace v součinnosti a v podpoře místních autorit. </w:t>
      </w:r>
    </w:p>
    <w:p w14:paraId="4E5D9339" w14:textId="62874B05" w:rsidR="00065213" w:rsidRDefault="002625E8" w:rsidP="000738C2">
      <w:pPr>
        <w:spacing w:after="120" w:line="240" w:lineRule="auto"/>
        <w:ind w:firstLine="454"/>
        <w:jc w:val="both"/>
        <w:rPr>
          <w:rFonts w:asciiTheme="minorHAnsi" w:hAnsiTheme="minorHAnsi" w:cs="Calibri"/>
          <w:i/>
          <w:spacing w:val="-3"/>
        </w:rPr>
      </w:pPr>
      <w:r>
        <w:rPr>
          <w:rFonts w:asciiTheme="minorHAnsi" w:hAnsiTheme="minorHAnsi" w:cs="Calibri"/>
          <w:i/>
          <w:spacing w:val="-3"/>
        </w:rPr>
        <w:t>Závěrem svého vystoupen</w:t>
      </w:r>
      <w:r w:rsidR="00AB579C">
        <w:rPr>
          <w:rFonts w:asciiTheme="minorHAnsi" w:hAnsiTheme="minorHAnsi" w:cs="Calibri"/>
          <w:i/>
          <w:spacing w:val="-3"/>
        </w:rPr>
        <w:t>í</w:t>
      </w:r>
      <w:r>
        <w:rPr>
          <w:rFonts w:asciiTheme="minorHAnsi" w:hAnsiTheme="minorHAnsi" w:cs="Calibri"/>
          <w:i/>
          <w:spacing w:val="-3"/>
        </w:rPr>
        <w:t xml:space="preserve"> genpor. J. Kopecký zmínil </w:t>
      </w:r>
      <w:r w:rsidR="00D1415B">
        <w:rPr>
          <w:rFonts w:asciiTheme="minorHAnsi" w:hAnsiTheme="minorHAnsi" w:cs="Calibri"/>
          <w:i/>
          <w:spacing w:val="-3"/>
        </w:rPr>
        <w:t xml:space="preserve">prodloužení působení specialistů </w:t>
      </w:r>
      <w:r>
        <w:rPr>
          <w:rFonts w:asciiTheme="minorHAnsi" w:hAnsiTheme="minorHAnsi" w:cs="Calibri"/>
          <w:i/>
          <w:spacing w:val="-3"/>
        </w:rPr>
        <w:t xml:space="preserve">AČR </w:t>
      </w:r>
      <w:r w:rsidR="00D1415B">
        <w:rPr>
          <w:rFonts w:asciiTheme="minorHAnsi" w:hAnsiTheme="minorHAnsi" w:cs="Calibri"/>
          <w:i/>
          <w:spacing w:val="-3"/>
        </w:rPr>
        <w:t xml:space="preserve">pro operační oblast Irák a Kuvajt v rámci operací </w:t>
      </w:r>
      <w:proofErr w:type="spellStart"/>
      <w:r w:rsidR="00D1415B">
        <w:rPr>
          <w:rFonts w:asciiTheme="minorHAnsi" w:hAnsiTheme="minorHAnsi" w:cs="Calibri"/>
          <w:i/>
          <w:spacing w:val="-3"/>
        </w:rPr>
        <w:t>Enhanced</w:t>
      </w:r>
      <w:proofErr w:type="spellEnd"/>
      <w:r w:rsidR="00D1415B">
        <w:rPr>
          <w:rFonts w:asciiTheme="minorHAnsi" w:hAnsiTheme="minorHAnsi" w:cs="Calibri"/>
          <w:i/>
          <w:spacing w:val="-3"/>
        </w:rPr>
        <w:t xml:space="preserve"> NATO </w:t>
      </w:r>
      <w:proofErr w:type="spellStart"/>
      <w:r>
        <w:rPr>
          <w:rFonts w:asciiTheme="minorHAnsi" w:hAnsiTheme="minorHAnsi" w:cs="Calibri"/>
          <w:i/>
          <w:spacing w:val="-3"/>
        </w:rPr>
        <w:t>M</w:t>
      </w:r>
      <w:r w:rsidR="00D1415B">
        <w:rPr>
          <w:rFonts w:asciiTheme="minorHAnsi" w:hAnsiTheme="minorHAnsi" w:cs="Calibri"/>
          <w:i/>
          <w:spacing w:val="-3"/>
        </w:rPr>
        <w:t>ission</w:t>
      </w:r>
      <w:proofErr w:type="spellEnd"/>
      <w:r w:rsidR="00D1415B">
        <w:rPr>
          <w:rFonts w:asciiTheme="minorHAnsi" w:hAnsiTheme="minorHAnsi" w:cs="Calibri"/>
          <w:i/>
          <w:spacing w:val="-3"/>
        </w:rPr>
        <w:t xml:space="preserve"> </w:t>
      </w:r>
      <w:proofErr w:type="spellStart"/>
      <w:r w:rsidR="00D1415B">
        <w:rPr>
          <w:rFonts w:asciiTheme="minorHAnsi" w:hAnsiTheme="minorHAnsi" w:cs="Calibri"/>
          <w:i/>
          <w:spacing w:val="-3"/>
        </w:rPr>
        <w:t>Iraq</w:t>
      </w:r>
      <w:proofErr w:type="spellEnd"/>
      <w:r w:rsidR="00D1415B">
        <w:rPr>
          <w:rFonts w:asciiTheme="minorHAnsi" w:hAnsiTheme="minorHAnsi" w:cs="Calibri"/>
          <w:i/>
          <w:spacing w:val="-3"/>
        </w:rPr>
        <w:t xml:space="preserve"> a </w:t>
      </w:r>
      <w:proofErr w:type="spellStart"/>
      <w:r w:rsidR="00D1415B">
        <w:rPr>
          <w:rFonts w:asciiTheme="minorHAnsi" w:hAnsiTheme="minorHAnsi" w:cs="Calibri"/>
          <w:i/>
          <w:spacing w:val="-3"/>
        </w:rPr>
        <w:t>Operation</w:t>
      </w:r>
      <w:proofErr w:type="spellEnd"/>
      <w:r w:rsidR="00D1415B">
        <w:rPr>
          <w:rFonts w:asciiTheme="minorHAnsi" w:hAnsiTheme="minorHAnsi" w:cs="Calibri"/>
          <w:i/>
          <w:spacing w:val="-3"/>
        </w:rPr>
        <w:t xml:space="preserve"> </w:t>
      </w:r>
      <w:proofErr w:type="spellStart"/>
      <w:r w:rsidR="00D1415B">
        <w:rPr>
          <w:rFonts w:asciiTheme="minorHAnsi" w:hAnsiTheme="minorHAnsi" w:cs="Calibri"/>
          <w:i/>
          <w:spacing w:val="-3"/>
        </w:rPr>
        <w:t>Inherent</w:t>
      </w:r>
      <w:proofErr w:type="spellEnd"/>
      <w:r w:rsidR="00D1415B">
        <w:rPr>
          <w:rFonts w:asciiTheme="minorHAnsi" w:hAnsiTheme="minorHAnsi" w:cs="Calibri"/>
          <w:i/>
          <w:spacing w:val="-3"/>
        </w:rPr>
        <w:t xml:space="preserve"> </w:t>
      </w:r>
      <w:proofErr w:type="spellStart"/>
      <w:r w:rsidR="00D1415B">
        <w:rPr>
          <w:rFonts w:asciiTheme="minorHAnsi" w:hAnsiTheme="minorHAnsi" w:cs="Calibri"/>
          <w:i/>
          <w:spacing w:val="-3"/>
        </w:rPr>
        <w:t>Resolve</w:t>
      </w:r>
      <w:proofErr w:type="spellEnd"/>
      <w:r w:rsidR="00D1415B">
        <w:rPr>
          <w:rFonts w:asciiTheme="minorHAnsi" w:hAnsiTheme="minorHAnsi" w:cs="Calibri"/>
          <w:i/>
          <w:spacing w:val="-3"/>
        </w:rPr>
        <w:t>.</w:t>
      </w:r>
      <w:r>
        <w:rPr>
          <w:rFonts w:asciiTheme="minorHAnsi" w:hAnsiTheme="minorHAnsi" w:cs="Calibri"/>
          <w:i/>
          <w:spacing w:val="-3"/>
        </w:rPr>
        <w:t xml:space="preserve"> Podotkl, že </w:t>
      </w:r>
      <w:r w:rsidR="00D1415B">
        <w:rPr>
          <w:rFonts w:asciiTheme="minorHAnsi" w:hAnsiTheme="minorHAnsi" w:cs="Calibri"/>
          <w:i/>
          <w:spacing w:val="-3"/>
        </w:rPr>
        <w:t>i s ohledem na nízké početní zastoupení příslušníků AČR v obou misích</w:t>
      </w:r>
      <w:r>
        <w:rPr>
          <w:rFonts w:asciiTheme="minorHAnsi" w:hAnsiTheme="minorHAnsi" w:cs="Calibri"/>
          <w:i/>
          <w:spacing w:val="-3"/>
        </w:rPr>
        <w:t xml:space="preserve">, je </w:t>
      </w:r>
      <w:r w:rsidR="00D1415B">
        <w:rPr>
          <w:rFonts w:asciiTheme="minorHAnsi" w:hAnsiTheme="minorHAnsi" w:cs="Calibri"/>
          <w:i/>
          <w:spacing w:val="-3"/>
        </w:rPr>
        <w:t>účast</w:t>
      </w:r>
      <w:r>
        <w:rPr>
          <w:rFonts w:asciiTheme="minorHAnsi" w:hAnsiTheme="minorHAnsi" w:cs="Calibri"/>
          <w:i/>
          <w:spacing w:val="-3"/>
        </w:rPr>
        <w:t xml:space="preserve"> AČR </w:t>
      </w:r>
      <w:r w:rsidR="00D1415B">
        <w:rPr>
          <w:rFonts w:asciiTheme="minorHAnsi" w:hAnsiTheme="minorHAnsi" w:cs="Calibri"/>
          <w:i/>
          <w:spacing w:val="-3"/>
        </w:rPr>
        <w:t>velice kladně a vysoce hodnocena nejenom velením obou misí, ale také NATO a iráckými ozbrojenými silami</w:t>
      </w:r>
      <w:r>
        <w:rPr>
          <w:rFonts w:asciiTheme="minorHAnsi" w:hAnsiTheme="minorHAnsi" w:cs="Calibri"/>
          <w:i/>
          <w:spacing w:val="-3"/>
        </w:rPr>
        <w:t>. Dodal, že p</w:t>
      </w:r>
      <w:r w:rsidR="00D1415B">
        <w:rPr>
          <w:rFonts w:asciiTheme="minorHAnsi" w:hAnsiTheme="minorHAnsi" w:cs="Calibri"/>
          <w:i/>
          <w:spacing w:val="-3"/>
        </w:rPr>
        <w:t xml:space="preserve">řípadné </w:t>
      </w:r>
      <w:r w:rsidR="00AB579C">
        <w:rPr>
          <w:rFonts w:asciiTheme="minorHAnsi" w:hAnsiTheme="minorHAnsi" w:cs="Calibri"/>
          <w:i/>
          <w:spacing w:val="-3"/>
        </w:rPr>
        <w:t>neschválení</w:t>
      </w:r>
      <w:r w:rsidR="00D1415B">
        <w:rPr>
          <w:rFonts w:asciiTheme="minorHAnsi" w:hAnsiTheme="minorHAnsi" w:cs="Calibri"/>
          <w:i/>
          <w:spacing w:val="-3"/>
        </w:rPr>
        <w:t xml:space="preserve"> mandátu by znamenalo předčasné </w:t>
      </w:r>
      <w:r w:rsidR="007E4735">
        <w:rPr>
          <w:rFonts w:asciiTheme="minorHAnsi" w:hAnsiTheme="minorHAnsi" w:cs="Calibri"/>
          <w:i/>
          <w:spacing w:val="-3"/>
        </w:rPr>
        <w:t>stažení všech devíti příslušníků AČR z prostoru nasazení</w:t>
      </w:r>
      <w:r>
        <w:rPr>
          <w:rFonts w:asciiTheme="minorHAnsi" w:hAnsiTheme="minorHAnsi" w:cs="Calibri"/>
          <w:i/>
          <w:spacing w:val="-3"/>
        </w:rPr>
        <w:t>, p</w:t>
      </w:r>
      <w:r w:rsidR="007E4735">
        <w:rPr>
          <w:rFonts w:asciiTheme="minorHAnsi" w:hAnsiTheme="minorHAnsi" w:cs="Calibri"/>
          <w:i/>
          <w:spacing w:val="-3"/>
        </w:rPr>
        <w:t>řerušení vzájemných partnerských vazeb a komplikace pro další možné zapojení v tomto regionu.</w:t>
      </w:r>
      <w:r>
        <w:rPr>
          <w:rFonts w:asciiTheme="minorHAnsi" w:hAnsiTheme="minorHAnsi" w:cs="Calibri"/>
          <w:i/>
          <w:spacing w:val="-3"/>
        </w:rPr>
        <w:t xml:space="preserve"> Zdůraznil, že i p</w:t>
      </w:r>
      <w:r w:rsidR="007E4735">
        <w:rPr>
          <w:rFonts w:asciiTheme="minorHAnsi" w:hAnsiTheme="minorHAnsi" w:cs="Calibri"/>
          <w:i/>
          <w:spacing w:val="-3"/>
        </w:rPr>
        <w:t xml:space="preserve">řes nestabilní politickou situaci v Iráku má tato země velký potenciál pro rozšíření další spolupráce. </w:t>
      </w:r>
    </w:p>
    <w:p w14:paraId="6F3AA469" w14:textId="5BEEA2EE" w:rsidR="007E4735" w:rsidRDefault="007E4735" w:rsidP="00B17B2E">
      <w:pPr>
        <w:spacing w:after="240" w:line="240" w:lineRule="auto"/>
        <w:ind w:firstLine="454"/>
        <w:jc w:val="both"/>
        <w:rPr>
          <w:rFonts w:asciiTheme="minorHAnsi" w:hAnsiTheme="minorHAnsi" w:cs="Calibri"/>
          <w:i/>
          <w:spacing w:val="-3"/>
        </w:rPr>
      </w:pPr>
      <w:r>
        <w:rPr>
          <w:rFonts w:asciiTheme="minorHAnsi" w:hAnsiTheme="minorHAnsi" w:cs="Calibri"/>
          <w:i/>
          <w:spacing w:val="-3"/>
        </w:rPr>
        <w:t>Úvodní slovo ještě doplni</w:t>
      </w:r>
      <w:r w:rsidR="00B17B2E">
        <w:rPr>
          <w:rFonts w:asciiTheme="minorHAnsi" w:hAnsiTheme="minorHAnsi" w:cs="Calibri"/>
          <w:i/>
          <w:spacing w:val="-3"/>
        </w:rPr>
        <w:t xml:space="preserve">li náměstek J. Jireš a náčelník Vojenské policie plk. O. Foltýn, který dodal, že nasazení Vojenské policie do mise KFOR </w:t>
      </w:r>
      <w:r w:rsidR="001D0FCB">
        <w:rPr>
          <w:rFonts w:asciiTheme="minorHAnsi" w:hAnsiTheme="minorHAnsi" w:cs="Calibri"/>
          <w:i/>
          <w:spacing w:val="-3"/>
        </w:rPr>
        <w:t>j</w:t>
      </w:r>
      <w:r w:rsidR="00B17B2E">
        <w:rPr>
          <w:rFonts w:asciiTheme="minorHAnsi" w:hAnsiTheme="minorHAnsi" w:cs="Calibri"/>
          <w:i/>
          <w:spacing w:val="-3"/>
        </w:rPr>
        <w:t xml:space="preserve">e </w:t>
      </w:r>
      <w:r w:rsidR="001D0FCB">
        <w:rPr>
          <w:rFonts w:asciiTheme="minorHAnsi" w:hAnsiTheme="minorHAnsi" w:cs="Calibri"/>
          <w:i/>
          <w:spacing w:val="-3"/>
        </w:rPr>
        <w:t>novou aktivit</w:t>
      </w:r>
      <w:r w:rsidR="00B17B2E">
        <w:rPr>
          <w:rFonts w:asciiTheme="minorHAnsi" w:hAnsiTheme="minorHAnsi" w:cs="Calibri"/>
          <w:i/>
          <w:spacing w:val="-3"/>
        </w:rPr>
        <w:t>o</w:t>
      </w:r>
      <w:r w:rsidR="001D0FCB">
        <w:rPr>
          <w:rFonts w:asciiTheme="minorHAnsi" w:hAnsiTheme="minorHAnsi" w:cs="Calibri"/>
          <w:i/>
          <w:spacing w:val="-3"/>
        </w:rPr>
        <w:t>u s novými parametry</w:t>
      </w:r>
      <w:r w:rsidR="00B17B2E">
        <w:rPr>
          <w:rFonts w:asciiTheme="minorHAnsi" w:hAnsiTheme="minorHAnsi" w:cs="Calibri"/>
          <w:i/>
          <w:spacing w:val="-3"/>
        </w:rPr>
        <w:t xml:space="preserve">. Zmínil, že bezpečnostní situace se na Balkánském poloostrově </w:t>
      </w:r>
      <w:r w:rsidR="001D0FCB">
        <w:rPr>
          <w:rFonts w:asciiTheme="minorHAnsi" w:hAnsiTheme="minorHAnsi" w:cs="Calibri"/>
          <w:i/>
          <w:spacing w:val="-3"/>
        </w:rPr>
        <w:t>zhoršuje</w:t>
      </w:r>
      <w:r w:rsidR="00B17B2E">
        <w:rPr>
          <w:rFonts w:asciiTheme="minorHAnsi" w:hAnsiTheme="minorHAnsi" w:cs="Calibri"/>
          <w:i/>
          <w:spacing w:val="-3"/>
        </w:rPr>
        <w:t>, přičemž b</w:t>
      </w:r>
      <w:r w:rsidR="001D0FCB">
        <w:rPr>
          <w:rFonts w:asciiTheme="minorHAnsi" w:hAnsiTheme="minorHAnsi" w:cs="Calibri"/>
          <w:i/>
          <w:spacing w:val="-3"/>
        </w:rPr>
        <w:t xml:space="preserve">alkánská cesta z hlediska migrace, drog, zbraní apod. přímo ohrožuje i ČR. </w:t>
      </w:r>
      <w:r w:rsidR="00B17B2E">
        <w:rPr>
          <w:rFonts w:asciiTheme="minorHAnsi" w:hAnsiTheme="minorHAnsi" w:cs="Calibri"/>
          <w:i/>
          <w:spacing w:val="-3"/>
        </w:rPr>
        <w:t xml:space="preserve">Dodal, že Vojenská policie </w:t>
      </w:r>
      <w:r w:rsidR="001D0FCB">
        <w:rPr>
          <w:rFonts w:asciiTheme="minorHAnsi" w:hAnsiTheme="minorHAnsi" w:cs="Calibri"/>
          <w:i/>
          <w:spacing w:val="-3"/>
        </w:rPr>
        <w:t>velmi úz</w:t>
      </w:r>
      <w:r w:rsidR="00B17B2E">
        <w:rPr>
          <w:rFonts w:asciiTheme="minorHAnsi" w:hAnsiTheme="minorHAnsi" w:cs="Calibri"/>
          <w:i/>
          <w:spacing w:val="-3"/>
        </w:rPr>
        <w:t xml:space="preserve">ce </w:t>
      </w:r>
      <w:r w:rsidR="001D0FCB">
        <w:rPr>
          <w:rFonts w:asciiTheme="minorHAnsi" w:hAnsiTheme="minorHAnsi" w:cs="Calibri"/>
          <w:i/>
          <w:spacing w:val="-3"/>
        </w:rPr>
        <w:t>spolupr</w:t>
      </w:r>
      <w:r w:rsidR="00B17B2E">
        <w:rPr>
          <w:rFonts w:asciiTheme="minorHAnsi" w:hAnsiTheme="minorHAnsi" w:cs="Calibri"/>
          <w:i/>
          <w:spacing w:val="-3"/>
        </w:rPr>
        <w:t>acuje</w:t>
      </w:r>
      <w:r w:rsidR="001D0FCB">
        <w:rPr>
          <w:rFonts w:asciiTheme="minorHAnsi" w:hAnsiTheme="minorHAnsi" w:cs="Calibri"/>
          <w:i/>
          <w:spacing w:val="-3"/>
        </w:rPr>
        <w:t xml:space="preserve"> s Národní protidrogovou centrálou i s Policií ČR </w:t>
      </w:r>
      <w:r w:rsidR="00B17B2E">
        <w:rPr>
          <w:rFonts w:asciiTheme="minorHAnsi" w:hAnsiTheme="minorHAnsi" w:cs="Calibri"/>
          <w:i/>
          <w:spacing w:val="-3"/>
        </w:rPr>
        <w:t>čili nepůjde pouze</w:t>
      </w:r>
      <w:r w:rsidR="001D0FCB">
        <w:rPr>
          <w:rFonts w:asciiTheme="minorHAnsi" w:hAnsiTheme="minorHAnsi" w:cs="Calibri"/>
          <w:i/>
          <w:spacing w:val="-3"/>
        </w:rPr>
        <w:t xml:space="preserve"> o spojenecký příspěvek do mise KFOR,</w:t>
      </w:r>
      <w:r w:rsidR="00B17B2E">
        <w:rPr>
          <w:rFonts w:asciiTheme="minorHAnsi" w:hAnsiTheme="minorHAnsi" w:cs="Calibri"/>
          <w:i/>
          <w:spacing w:val="-3"/>
        </w:rPr>
        <w:t xml:space="preserve"> ale bude to i </w:t>
      </w:r>
      <w:r w:rsidR="001D0FCB">
        <w:rPr>
          <w:rFonts w:asciiTheme="minorHAnsi" w:hAnsiTheme="minorHAnsi" w:cs="Calibri"/>
          <w:i/>
          <w:spacing w:val="-3"/>
        </w:rPr>
        <w:t xml:space="preserve">o přímý přínos pro bezpečnost ČR. </w:t>
      </w:r>
    </w:p>
    <w:p w14:paraId="313AB716" w14:textId="7959169A" w:rsidR="001D0FCB" w:rsidRDefault="001D0FCB" w:rsidP="00B17B2E">
      <w:pPr>
        <w:spacing w:after="240" w:line="240" w:lineRule="auto"/>
        <w:ind w:firstLine="454"/>
        <w:jc w:val="both"/>
        <w:rPr>
          <w:rFonts w:asciiTheme="minorHAnsi" w:hAnsiTheme="minorHAnsi" w:cs="Calibri"/>
          <w:i/>
          <w:spacing w:val="-3"/>
        </w:rPr>
      </w:pPr>
      <w:r>
        <w:rPr>
          <w:rFonts w:asciiTheme="minorHAnsi" w:hAnsiTheme="minorHAnsi" w:cs="Calibri"/>
          <w:i/>
          <w:spacing w:val="-3"/>
        </w:rPr>
        <w:t xml:space="preserve">Zpravodajem byl určen </w:t>
      </w:r>
      <w:r w:rsidR="00E76C16">
        <w:rPr>
          <w:rFonts w:asciiTheme="minorHAnsi" w:hAnsiTheme="minorHAnsi" w:cs="Calibri"/>
          <w:i/>
          <w:spacing w:val="-3"/>
        </w:rPr>
        <w:t xml:space="preserve">místopředseda výboru </w:t>
      </w:r>
      <w:r>
        <w:rPr>
          <w:rFonts w:asciiTheme="minorHAnsi" w:hAnsiTheme="minorHAnsi" w:cs="Calibri"/>
          <w:i/>
          <w:spacing w:val="-3"/>
        </w:rPr>
        <w:t xml:space="preserve">J. Flek, který přenesl zpravodajskou zprávu. </w:t>
      </w:r>
    </w:p>
    <w:p w14:paraId="68D56D59" w14:textId="526CF0C2" w:rsidR="001F1B4A" w:rsidRDefault="00A060B6" w:rsidP="00B17B2E">
      <w:pPr>
        <w:spacing w:after="240" w:line="240" w:lineRule="auto"/>
        <w:ind w:firstLine="454"/>
        <w:jc w:val="both"/>
        <w:rPr>
          <w:rFonts w:asciiTheme="minorHAnsi" w:hAnsiTheme="minorHAnsi"/>
          <w:i/>
        </w:rPr>
      </w:pPr>
      <w:r w:rsidRPr="000E0C3E">
        <w:rPr>
          <w:rFonts w:asciiTheme="minorHAnsi" w:hAnsiTheme="minorHAnsi" w:cs="Calibri"/>
          <w:i/>
        </w:rPr>
        <w:t xml:space="preserve">Následně předseda výboru L. </w:t>
      </w:r>
      <w:proofErr w:type="spellStart"/>
      <w:r w:rsidRPr="000E0C3E">
        <w:rPr>
          <w:rFonts w:asciiTheme="minorHAnsi" w:hAnsiTheme="minorHAnsi" w:cs="Calibri"/>
          <w:i/>
        </w:rPr>
        <w:t>Metnar</w:t>
      </w:r>
      <w:proofErr w:type="spellEnd"/>
      <w:r w:rsidRPr="000E0C3E">
        <w:rPr>
          <w:rFonts w:asciiTheme="minorHAnsi" w:hAnsiTheme="minorHAnsi" w:cs="Calibri"/>
          <w:i/>
        </w:rPr>
        <w:t xml:space="preserve"> otevřel </w:t>
      </w:r>
      <w:r w:rsidR="006304A2" w:rsidRPr="000E0C3E">
        <w:rPr>
          <w:rFonts w:asciiTheme="minorHAnsi" w:hAnsiTheme="minorHAnsi"/>
          <w:i/>
        </w:rPr>
        <w:t>obecnou rozpravu</w:t>
      </w:r>
      <w:r w:rsidR="00E76C16">
        <w:rPr>
          <w:rFonts w:asciiTheme="minorHAnsi" w:hAnsiTheme="minorHAnsi"/>
          <w:i/>
        </w:rPr>
        <w:t xml:space="preserve"> svým příspěvkem a dále v ní se svými dotazy a připomínkami </w:t>
      </w:r>
      <w:r w:rsidR="000E0C3E" w:rsidRPr="000E0C3E">
        <w:rPr>
          <w:rFonts w:asciiTheme="minorHAnsi" w:hAnsiTheme="minorHAnsi"/>
          <w:i/>
        </w:rPr>
        <w:t>vystoupil</w:t>
      </w:r>
      <w:r w:rsidR="001F1B4A">
        <w:rPr>
          <w:rFonts w:asciiTheme="minorHAnsi" w:hAnsiTheme="minorHAnsi"/>
          <w:i/>
        </w:rPr>
        <w:t>i</w:t>
      </w:r>
      <w:r w:rsidR="000E0C3E" w:rsidRPr="000E0C3E">
        <w:rPr>
          <w:rFonts w:asciiTheme="minorHAnsi" w:hAnsiTheme="minorHAnsi"/>
          <w:i/>
        </w:rPr>
        <w:t xml:space="preserve"> </w:t>
      </w:r>
      <w:r w:rsidR="00E76C16">
        <w:rPr>
          <w:rFonts w:asciiTheme="minorHAnsi" w:hAnsiTheme="minorHAnsi"/>
          <w:i/>
        </w:rPr>
        <w:t xml:space="preserve">poslanec L. </w:t>
      </w:r>
      <w:proofErr w:type="spellStart"/>
      <w:r w:rsidR="00E76C16">
        <w:rPr>
          <w:rFonts w:asciiTheme="minorHAnsi" w:hAnsiTheme="minorHAnsi"/>
          <w:i/>
        </w:rPr>
        <w:t>Wenzl</w:t>
      </w:r>
      <w:proofErr w:type="spellEnd"/>
      <w:r w:rsidR="00AB579C">
        <w:rPr>
          <w:rFonts w:asciiTheme="minorHAnsi" w:hAnsiTheme="minorHAnsi"/>
          <w:i/>
        </w:rPr>
        <w:t xml:space="preserve"> a</w:t>
      </w:r>
      <w:r w:rsidR="00E76C16">
        <w:rPr>
          <w:rFonts w:asciiTheme="minorHAnsi" w:hAnsiTheme="minorHAnsi"/>
          <w:i/>
        </w:rPr>
        <w:t xml:space="preserve"> místopředseda výboru P. Růžička.</w:t>
      </w:r>
    </w:p>
    <w:p w14:paraId="78AC8B8F" w14:textId="6637D7B7" w:rsidR="009173E0" w:rsidRDefault="009173E0" w:rsidP="001F1B4A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Reagovali </w:t>
      </w:r>
      <w:r w:rsidR="001D0FCB">
        <w:rPr>
          <w:rFonts w:asciiTheme="minorHAnsi" w:hAnsiTheme="minorHAnsi"/>
          <w:i/>
        </w:rPr>
        <w:t xml:space="preserve">ministryně obrany J. Černochová, </w:t>
      </w:r>
      <w:r w:rsidR="00E76C16">
        <w:rPr>
          <w:rFonts w:asciiTheme="minorHAnsi" w:hAnsiTheme="minorHAnsi"/>
          <w:i/>
        </w:rPr>
        <w:t>náčelník V</w:t>
      </w:r>
      <w:r w:rsidR="00B17B2E">
        <w:rPr>
          <w:rFonts w:asciiTheme="minorHAnsi" w:hAnsiTheme="minorHAnsi"/>
          <w:i/>
        </w:rPr>
        <w:t>P</w:t>
      </w:r>
      <w:r w:rsidR="00E76C16">
        <w:rPr>
          <w:rFonts w:asciiTheme="minorHAnsi" w:hAnsiTheme="minorHAnsi"/>
          <w:i/>
        </w:rPr>
        <w:t xml:space="preserve"> plk. O. Foltýn</w:t>
      </w:r>
      <w:r w:rsidR="00AB579C">
        <w:rPr>
          <w:rFonts w:asciiTheme="minorHAnsi" w:hAnsiTheme="minorHAnsi"/>
          <w:i/>
        </w:rPr>
        <w:t>.</w:t>
      </w:r>
    </w:p>
    <w:p w14:paraId="508AE870" w14:textId="1E448C0C" w:rsidR="00E76C16" w:rsidRDefault="001F1B4A" w:rsidP="006A1DAF">
      <w:pPr>
        <w:spacing w:after="240" w:line="240" w:lineRule="auto"/>
        <w:ind w:firstLine="454"/>
        <w:jc w:val="both"/>
        <w:rPr>
          <w:rFonts w:asciiTheme="minorHAnsi" w:hAnsiTheme="minorHAnsi" w:cstheme="minorHAnsi"/>
          <w:i/>
        </w:rPr>
      </w:pPr>
      <w:r w:rsidRPr="00C02FB2">
        <w:rPr>
          <w:rFonts w:asciiTheme="minorHAnsi" w:hAnsiTheme="minorHAnsi"/>
          <w:i/>
        </w:rPr>
        <w:t xml:space="preserve">Jelikož se v obecné rozpravě již nikdo další nepřihlásil, předseda výboru L. </w:t>
      </w:r>
      <w:proofErr w:type="spellStart"/>
      <w:r w:rsidRPr="00C02FB2">
        <w:rPr>
          <w:rFonts w:asciiTheme="minorHAnsi" w:hAnsiTheme="minorHAnsi"/>
          <w:i/>
        </w:rPr>
        <w:t>Metnar</w:t>
      </w:r>
      <w:proofErr w:type="spellEnd"/>
      <w:r w:rsidRPr="00C02FB2">
        <w:rPr>
          <w:rFonts w:asciiTheme="minorHAnsi" w:hAnsiTheme="minorHAnsi"/>
          <w:i/>
        </w:rPr>
        <w:t xml:space="preserve"> ji uzavřel, otevřel rozpravu podrobnou, v níž vystoupil zpravodaj </w:t>
      </w:r>
      <w:r w:rsidR="00E76C16">
        <w:rPr>
          <w:rFonts w:asciiTheme="minorHAnsi" w:hAnsiTheme="minorHAnsi"/>
          <w:i/>
        </w:rPr>
        <w:t xml:space="preserve">místopředseda výboru J. Flek </w:t>
      </w:r>
      <w:r w:rsidRPr="00C02FB2">
        <w:rPr>
          <w:rFonts w:asciiTheme="minorHAnsi" w:hAnsiTheme="minorHAnsi"/>
          <w:i/>
        </w:rPr>
        <w:t xml:space="preserve">a přednesl návrh </w:t>
      </w:r>
      <w:r w:rsidRPr="00C02FB2">
        <w:rPr>
          <w:rFonts w:asciiTheme="minorHAnsi" w:hAnsiTheme="minorHAnsi"/>
          <w:b/>
          <w:i/>
          <w:u w:val="single"/>
        </w:rPr>
        <w:t xml:space="preserve">Usnesení č. </w:t>
      </w:r>
      <w:r w:rsidR="001D0FCB">
        <w:rPr>
          <w:rFonts w:asciiTheme="minorHAnsi" w:hAnsiTheme="minorHAnsi"/>
          <w:b/>
          <w:i/>
          <w:u w:val="single"/>
        </w:rPr>
        <w:t>85</w:t>
      </w:r>
      <w:r w:rsidR="009173E0">
        <w:rPr>
          <w:rFonts w:asciiTheme="minorHAnsi" w:hAnsiTheme="minorHAnsi"/>
          <w:b/>
          <w:i/>
          <w:u w:val="single"/>
        </w:rPr>
        <w:t xml:space="preserve"> </w:t>
      </w:r>
      <w:r w:rsidRPr="00C02FB2">
        <w:rPr>
          <w:rFonts w:asciiTheme="minorHAnsi" w:hAnsiTheme="minorHAnsi"/>
          <w:b/>
          <w:i/>
          <w:u w:val="single"/>
        </w:rPr>
        <w:t>(</w:t>
      </w:r>
      <w:r w:rsidR="001D0FCB">
        <w:rPr>
          <w:rFonts w:asciiTheme="minorHAnsi" w:hAnsiTheme="minorHAnsi"/>
          <w:b/>
          <w:i/>
          <w:u w:val="single"/>
        </w:rPr>
        <w:t>13</w:t>
      </w:r>
      <w:r w:rsidRPr="00C02FB2">
        <w:rPr>
          <w:rFonts w:asciiTheme="minorHAnsi" w:hAnsiTheme="minorHAnsi"/>
          <w:b/>
          <w:i/>
          <w:u w:val="single"/>
        </w:rPr>
        <w:t xml:space="preserve">/ </w:t>
      </w:r>
      <w:r>
        <w:rPr>
          <w:rFonts w:asciiTheme="minorHAnsi" w:hAnsiTheme="minorHAnsi"/>
          <w:b/>
          <w:i/>
          <w:u w:val="single"/>
        </w:rPr>
        <w:t>0</w:t>
      </w:r>
      <w:r w:rsidRPr="00C02FB2">
        <w:rPr>
          <w:rFonts w:asciiTheme="minorHAnsi" w:hAnsiTheme="minorHAnsi"/>
          <w:b/>
          <w:i/>
          <w:u w:val="single"/>
        </w:rPr>
        <w:t xml:space="preserve">/ </w:t>
      </w:r>
      <w:r w:rsidR="001D0FCB">
        <w:rPr>
          <w:rFonts w:asciiTheme="minorHAnsi" w:hAnsiTheme="minorHAnsi"/>
          <w:b/>
          <w:i/>
          <w:u w:val="single"/>
        </w:rPr>
        <w:t>0</w:t>
      </w:r>
      <w:r>
        <w:rPr>
          <w:rFonts w:asciiTheme="minorHAnsi" w:hAnsiTheme="minorHAnsi"/>
          <w:b/>
          <w:i/>
          <w:u w:val="single"/>
        </w:rPr>
        <w:t>)</w:t>
      </w:r>
      <w:r w:rsidRPr="00C02FB2">
        <w:rPr>
          <w:rFonts w:asciiTheme="minorHAnsi" w:hAnsiTheme="minorHAnsi"/>
          <w:b/>
          <w:i/>
        </w:rPr>
        <w:t xml:space="preserve"> </w:t>
      </w:r>
      <w:r w:rsidRPr="00C02FB2">
        <w:rPr>
          <w:rFonts w:asciiTheme="minorHAnsi" w:hAnsiTheme="minorHAnsi"/>
          <w:i/>
          <w:u w:val="single"/>
        </w:rPr>
        <w:t xml:space="preserve">/hlasování č. </w:t>
      </w:r>
      <w:r>
        <w:rPr>
          <w:rFonts w:asciiTheme="minorHAnsi" w:hAnsiTheme="minorHAnsi"/>
          <w:i/>
          <w:u w:val="single"/>
        </w:rPr>
        <w:t>2</w:t>
      </w:r>
      <w:r w:rsidRPr="00E76C16">
        <w:rPr>
          <w:rFonts w:asciiTheme="minorHAnsi" w:hAnsiTheme="minorHAnsi"/>
          <w:i/>
          <w:u w:val="single"/>
        </w:rPr>
        <w:t>/</w:t>
      </w:r>
      <w:r w:rsidRPr="00E76C16">
        <w:rPr>
          <w:rFonts w:asciiTheme="minorHAnsi" w:hAnsiTheme="minorHAnsi"/>
          <w:i/>
        </w:rPr>
        <w:t xml:space="preserve"> - </w:t>
      </w:r>
      <w:r w:rsidR="00E76C16" w:rsidRPr="00E76C16">
        <w:rPr>
          <w:rFonts w:asciiTheme="minorHAnsi" w:hAnsiTheme="minorHAnsi" w:cstheme="minorHAnsi"/>
          <w:i/>
        </w:rPr>
        <w:t>Návrh na působení sil a prostředků rezortu Ministerstva obrany na území členských států Evropské unie, v Iráku, Kuvajtu a Kosovu do roku 2024 s výhledem na rok 2025 a</w:t>
      </w:r>
      <w:r w:rsidR="00B17B2E">
        <w:rPr>
          <w:rFonts w:asciiTheme="minorHAnsi" w:hAnsiTheme="minorHAnsi" w:cstheme="minorHAnsi"/>
          <w:i/>
        </w:rPr>
        <w:t> </w:t>
      </w:r>
      <w:r w:rsidR="00E76C16" w:rsidRPr="00E76C16">
        <w:rPr>
          <w:rFonts w:asciiTheme="minorHAnsi" w:hAnsiTheme="minorHAnsi" w:cstheme="minorHAnsi"/>
          <w:i/>
        </w:rPr>
        <w:t>na pobyt příslušníků ozbrojených sil Ukrajiny a členských států EU na území České republiky do roku 2023 /sněmovní tisk č. 339/.</w:t>
      </w:r>
    </w:p>
    <w:p w14:paraId="47094E8B" w14:textId="673DFFCA" w:rsidR="007A095F" w:rsidRPr="002678F4" w:rsidRDefault="007A095F" w:rsidP="006A1DAF">
      <w:pPr>
        <w:spacing w:after="240" w:line="240" w:lineRule="auto"/>
        <w:ind w:firstLine="454"/>
        <w:jc w:val="both"/>
        <w:rPr>
          <w:i/>
        </w:rPr>
      </w:pPr>
      <w:r>
        <w:rPr>
          <w:rFonts w:cs="Calibri"/>
          <w:i/>
        </w:rPr>
        <w:t xml:space="preserve">Usnesení bylo přijato a </w:t>
      </w:r>
      <w:r w:rsidR="00311FC0">
        <w:rPr>
          <w:rFonts w:cs="Calibri"/>
          <w:i/>
        </w:rPr>
        <w:t>předseda výboru L. </w:t>
      </w:r>
      <w:proofErr w:type="spellStart"/>
      <w:r w:rsidR="00311FC0">
        <w:rPr>
          <w:rFonts w:cs="Calibri"/>
          <w:i/>
        </w:rPr>
        <w:t>Metnar</w:t>
      </w:r>
      <w:proofErr w:type="spellEnd"/>
      <w:r w:rsidR="00311FC0">
        <w:rPr>
          <w:rFonts w:cs="Calibri"/>
          <w:i/>
        </w:rPr>
        <w:t xml:space="preserve"> </w:t>
      </w:r>
      <w:r>
        <w:rPr>
          <w:rFonts w:cs="Calibri"/>
          <w:i/>
        </w:rPr>
        <w:t>ukončil projednávání bodu č. 2.</w:t>
      </w:r>
    </w:p>
    <w:p w14:paraId="59E466F3" w14:textId="04B7C5FF" w:rsidR="007A095F" w:rsidRDefault="007A095F" w:rsidP="00700035">
      <w:pPr>
        <w:spacing w:after="0"/>
        <w:ind w:firstLine="454"/>
        <w:jc w:val="both"/>
        <w:rPr>
          <w:rFonts w:cs="Calibri"/>
          <w:i/>
        </w:rPr>
      </w:pPr>
    </w:p>
    <w:p w14:paraId="565A2EF1" w14:textId="1FA53B31" w:rsidR="0045324C" w:rsidRPr="00523C2A" w:rsidRDefault="00220F26" w:rsidP="00700035">
      <w:pPr>
        <w:pStyle w:val="Teclotextu"/>
        <w:tabs>
          <w:tab w:val="left" w:pos="1245"/>
        </w:tabs>
        <w:rPr>
          <w:rFonts w:asciiTheme="minorHAnsi" w:hAnsiTheme="minorHAnsi"/>
          <w:b/>
          <w:sz w:val="22"/>
          <w:szCs w:val="22"/>
          <w:u w:val="single"/>
        </w:rPr>
      </w:pPr>
      <w:r w:rsidRPr="00523C2A">
        <w:rPr>
          <w:rFonts w:asciiTheme="minorHAnsi" w:hAnsiTheme="minorHAnsi"/>
          <w:b/>
          <w:sz w:val="22"/>
          <w:szCs w:val="22"/>
          <w:u w:val="single"/>
        </w:rPr>
        <w:t xml:space="preserve">K bodu </w:t>
      </w:r>
      <w:r w:rsidR="00700035" w:rsidRPr="00523C2A">
        <w:rPr>
          <w:rFonts w:asciiTheme="minorHAnsi" w:hAnsiTheme="minorHAnsi"/>
          <w:b/>
          <w:sz w:val="22"/>
          <w:szCs w:val="22"/>
          <w:u w:val="single"/>
        </w:rPr>
        <w:t>3</w:t>
      </w:r>
      <w:r w:rsidRPr="00523C2A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1ACD4C25" w14:textId="77777777" w:rsidR="00DD3F94" w:rsidRDefault="00DD3F94" w:rsidP="00DD3F94">
      <w:pPr>
        <w:spacing w:after="120" w:line="240" w:lineRule="auto"/>
        <w:jc w:val="both"/>
        <w:rPr>
          <w:b/>
          <w:i/>
        </w:rPr>
      </w:pPr>
      <w:r>
        <w:rPr>
          <w:b/>
          <w:i/>
        </w:rPr>
        <w:t>4. doplněk k účasti ozbrojených sil České republiky na vojenských cvičeních mimo území České republiky a účasti ozbrojených sil jiných států na vojenských cvičeních na území České republiky v roce 2022 /sněmovní tisk č. 338/.</w:t>
      </w:r>
    </w:p>
    <w:p w14:paraId="1EC7E06E" w14:textId="77777777" w:rsidR="001E2D91" w:rsidRDefault="00523C2A" w:rsidP="00661FE8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</w:t>
      </w:r>
      <w:r w:rsidR="00511451" w:rsidRPr="006B0B4E">
        <w:rPr>
          <w:rFonts w:asciiTheme="minorHAnsi" w:hAnsiTheme="minorHAnsi"/>
          <w:i/>
        </w:rPr>
        <w:t xml:space="preserve">ředseda výboru </w:t>
      </w:r>
      <w:r>
        <w:rPr>
          <w:rFonts w:asciiTheme="minorHAnsi" w:hAnsiTheme="minorHAnsi"/>
          <w:i/>
        </w:rPr>
        <w:t xml:space="preserve">L. </w:t>
      </w:r>
      <w:proofErr w:type="spellStart"/>
      <w:r>
        <w:rPr>
          <w:rFonts w:asciiTheme="minorHAnsi" w:hAnsiTheme="minorHAnsi"/>
          <w:i/>
        </w:rPr>
        <w:t>Metnar</w:t>
      </w:r>
      <w:proofErr w:type="spellEnd"/>
      <w:r w:rsidR="00511451" w:rsidRPr="006B0B4E">
        <w:rPr>
          <w:rFonts w:asciiTheme="minorHAnsi" w:hAnsiTheme="minorHAnsi"/>
          <w:i/>
        </w:rPr>
        <w:t xml:space="preserve"> zahájil projednávání bodu č. 3 a</w:t>
      </w:r>
      <w:r w:rsidR="001F1B4A">
        <w:rPr>
          <w:rFonts w:asciiTheme="minorHAnsi" w:hAnsiTheme="minorHAnsi"/>
          <w:i/>
        </w:rPr>
        <w:t xml:space="preserve"> </w:t>
      </w:r>
      <w:r w:rsidR="009173E0">
        <w:rPr>
          <w:rFonts w:asciiTheme="minorHAnsi" w:hAnsiTheme="minorHAnsi"/>
          <w:i/>
        </w:rPr>
        <w:t xml:space="preserve">požádal o úvodní slovo </w:t>
      </w:r>
      <w:r w:rsidR="00661FE8">
        <w:rPr>
          <w:rFonts w:asciiTheme="minorHAnsi" w:hAnsiTheme="minorHAnsi"/>
          <w:i/>
        </w:rPr>
        <w:t>ministryni obrany J. Černochovou. Ta uvedla, že čtvrtý doplněk</w:t>
      </w:r>
      <w:r w:rsidR="001E2D91">
        <w:rPr>
          <w:rFonts w:asciiTheme="minorHAnsi" w:hAnsiTheme="minorHAnsi"/>
          <w:i/>
        </w:rPr>
        <w:t xml:space="preserve"> je</w:t>
      </w:r>
      <w:r w:rsidR="00661FE8">
        <w:rPr>
          <w:rFonts w:asciiTheme="minorHAnsi" w:hAnsiTheme="minorHAnsi"/>
          <w:i/>
        </w:rPr>
        <w:t xml:space="preserve"> materiál, který</w:t>
      </w:r>
      <w:r w:rsidR="001E2D91">
        <w:rPr>
          <w:rFonts w:asciiTheme="minorHAnsi" w:hAnsiTheme="minorHAnsi"/>
          <w:i/>
        </w:rPr>
        <w:t>m</w:t>
      </w:r>
      <w:r w:rsidR="00661FE8">
        <w:rPr>
          <w:rFonts w:asciiTheme="minorHAnsi" w:hAnsiTheme="minorHAnsi"/>
          <w:i/>
        </w:rPr>
        <w:t xml:space="preserve"> </w:t>
      </w:r>
      <w:r w:rsidR="001E2D91">
        <w:rPr>
          <w:rFonts w:asciiTheme="minorHAnsi" w:hAnsiTheme="minorHAnsi"/>
          <w:i/>
        </w:rPr>
        <w:t>dochází ke</w:t>
      </w:r>
      <w:r w:rsidR="00661FE8">
        <w:rPr>
          <w:rFonts w:asciiTheme="minorHAnsi" w:hAnsiTheme="minorHAnsi"/>
          <w:i/>
        </w:rPr>
        <w:t xml:space="preserve"> schválení změn parametrů u jednoho již dříve schváleného vojenského cvičení mimo území ČR a doplnění jednoho nového vojenského cvičení rovněž mimo území ČR. </w:t>
      </w:r>
      <w:r w:rsidR="001E2D91">
        <w:rPr>
          <w:rFonts w:asciiTheme="minorHAnsi" w:hAnsiTheme="minorHAnsi"/>
          <w:i/>
        </w:rPr>
        <w:t>Upřesnila, že k</w:t>
      </w:r>
      <w:r w:rsidR="00661FE8">
        <w:rPr>
          <w:rFonts w:asciiTheme="minorHAnsi" w:hAnsiTheme="minorHAnsi"/>
          <w:i/>
        </w:rPr>
        <w:t xml:space="preserve">onkrétně se jedná o doplnění nového cvičení Open </w:t>
      </w:r>
      <w:proofErr w:type="spellStart"/>
      <w:r w:rsidR="00661FE8">
        <w:rPr>
          <w:rFonts w:asciiTheme="minorHAnsi" w:hAnsiTheme="minorHAnsi"/>
          <w:i/>
        </w:rPr>
        <w:t>Challenge</w:t>
      </w:r>
      <w:proofErr w:type="spellEnd"/>
      <w:r w:rsidR="00661FE8">
        <w:rPr>
          <w:rFonts w:asciiTheme="minorHAnsi" w:hAnsiTheme="minorHAnsi"/>
          <w:i/>
        </w:rPr>
        <w:t xml:space="preserve"> 2022, které se uskutečnilo ve dnech 23. – 28. října 2022 v Polsku, jehož cílem byla certifikace mezinárodních štábů operačního velitelství V4. </w:t>
      </w:r>
      <w:r w:rsidR="001E2D91">
        <w:rPr>
          <w:rFonts w:asciiTheme="minorHAnsi" w:hAnsiTheme="minorHAnsi"/>
          <w:i/>
        </w:rPr>
        <w:t xml:space="preserve">Dodala, že se jedná </w:t>
      </w:r>
      <w:r w:rsidR="00661FE8">
        <w:rPr>
          <w:rFonts w:asciiTheme="minorHAnsi" w:hAnsiTheme="minorHAnsi"/>
          <w:i/>
        </w:rPr>
        <w:t>o evropsk</w:t>
      </w:r>
      <w:r w:rsidR="001E2D91">
        <w:rPr>
          <w:rFonts w:asciiTheme="minorHAnsi" w:hAnsiTheme="minorHAnsi"/>
          <w:i/>
        </w:rPr>
        <w:t>ou</w:t>
      </w:r>
      <w:r w:rsidR="00661FE8">
        <w:rPr>
          <w:rFonts w:asciiTheme="minorHAnsi" w:hAnsiTheme="minorHAnsi"/>
          <w:i/>
        </w:rPr>
        <w:t xml:space="preserve"> </w:t>
      </w:r>
      <w:r w:rsidR="001E2D91">
        <w:rPr>
          <w:rFonts w:asciiTheme="minorHAnsi" w:hAnsiTheme="minorHAnsi"/>
          <w:i/>
        </w:rPr>
        <w:t>bojovou skupinu</w:t>
      </w:r>
      <w:r w:rsidR="00661FE8">
        <w:rPr>
          <w:rFonts w:asciiTheme="minorHAnsi" w:hAnsiTheme="minorHAnsi"/>
          <w:i/>
        </w:rPr>
        <w:t xml:space="preserve"> k dovršení mezinárodní přípravy a dosažení plných operačních schopností V4 EU </w:t>
      </w:r>
      <w:proofErr w:type="spellStart"/>
      <w:r w:rsidR="00661FE8">
        <w:rPr>
          <w:rFonts w:asciiTheme="minorHAnsi" w:hAnsiTheme="minorHAnsi"/>
          <w:i/>
        </w:rPr>
        <w:t>Battlegroup</w:t>
      </w:r>
      <w:proofErr w:type="spellEnd"/>
      <w:r w:rsidR="00661FE8">
        <w:rPr>
          <w:rFonts w:asciiTheme="minorHAnsi" w:hAnsiTheme="minorHAnsi"/>
          <w:i/>
        </w:rPr>
        <w:t>.</w:t>
      </w:r>
      <w:r w:rsidR="001E2D91">
        <w:rPr>
          <w:rFonts w:asciiTheme="minorHAnsi" w:hAnsiTheme="minorHAnsi"/>
          <w:i/>
        </w:rPr>
        <w:t xml:space="preserve"> Doplnila, že c</w:t>
      </w:r>
      <w:r w:rsidR="00661FE8">
        <w:rPr>
          <w:rFonts w:asciiTheme="minorHAnsi" w:hAnsiTheme="minorHAnsi"/>
          <w:i/>
        </w:rPr>
        <w:t xml:space="preserve">vičení se zúčastnilo do 15 příslušníků AČR. </w:t>
      </w:r>
    </w:p>
    <w:p w14:paraId="60466082" w14:textId="6E4972F5" w:rsidR="00E75BB2" w:rsidRDefault="00661FE8" w:rsidP="00661FE8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Dále</w:t>
      </w:r>
      <w:r w:rsidR="001E2D91">
        <w:rPr>
          <w:rFonts w:asciiTheme="minorHAnsi" w:hAnsiTheme="minorHAnsi"/>
          <w:i/>
        </w:rPr>
        <w:t xml:space="preserve"> ministryně obrany J. Černochová</w:t>
      </w:r>
      <w:r>
        <w:rPr>
          <w:rFonts w:asciiTheme="minorHAnsi" w:hAnsiTheme="minorHAnsi"/>
          <w:i/>
        </w:rPr>
        <w:t xml:space="preserve"> </w:t>
      </w:r>
      <w:r w:rsidR="001E2D91">
        <w:rPr>
          <w:rFonts w:asciiTheme="minorHAnsi" w:hAnsiTheme="minorHAnsi"/>
          <w:i/>
        </w:rPr>
        <w:t xml:space="preserve">sdělila, že </w:t>
      </w:r>
      <w:r>
        <w:rPr>
          <w:rFonts w:asciiTheme="minorHAnsi" w:hAnsiTheme="minorHAnsi"/>
          <w:i/>
        </w:rPr>
        <w:t xml:space="preserve">dochází k upřesnění parametrů u jednoho již dříve schváleného cvičení, konkrétně cvičení </w:t>
      </w:r>
      <w:proofErr w:type="spellStart"/>
      <w:r>
        <w:rPr>
          <w:rFonts w:asciiTheme="minorHAnsi" w:hAnsiTheme="minorHAnsi"/>
          <w:i/>
        </w:rPr>
        <w:t>Common</w:t>
      </w:r>
      <w:proofErr w:type="spellEnd"/>
      <w:r>
        <w:rPr>
          <w:rFonts w:asciiTheme="minorHAnsi" w:hAnsiTheme="minorHAnsi"/>
          <w:i/>
        </w:rPr>
        <w:t xml:space="preserve"> </w:t>
      </w:r>
      <w:proofErr w:type="spellStart"/>
      <w:r>
        <w:rPr>
          <w:rFonts w:asciiTheme="minorHAnsi" w:hAnsiTheme="minorHAnsi"/>
          <w:i/>
        </w:rPr>
        <w:t>Challenge</w:t>
      </w:r>
      <w:proofErr w:type="spellEnd"/>
      <w:r>
        <w:rPr>
          <w:rFonts w:asciiTheme="minorHAnsi" w:hAnsiTheme="minorHAnsi"/>
          <w:i/>
        </w:rPr>
        <w:t xml:space="preserve"> 2022, které se uskuteční na území Polska ve dnech 18. – 29. listopadu 2022 a zúčastní se ho 65 příslušníků AČR. </w:t>
      </w:r>
      <w:r w:rsidR="001E2D91">
        <w:rPr>
          <w:rFonts w:asciiTheme="minorHAnsi" w:hAnsiTheme="minorHAnsi"/>
          <w:i/>
        </w:rPr>
        <w:t>Dodala, že c</w:t>
      </w:r>
      <w:r>
        <w:rPr>
          <w:rFonts w:asciiTheme="minorHAnsi" w:hAnsiTheme="minorHAnsi"/>
          <w:i/>
        </w:rPr>
        <w:t>íl cvičení je obdobn</w:t>
      </w:r>
      <w:r w:rsidR="001E2D91">
        <w:rPr>
          <w:rFonts w:asciiTheme="minorHAnsi" w:hAnsiTheme="minorHAnsi"/>
          <w:i/>
        </w:rPr>
        <w:t>ý</w:t>
      </w:r>
      <w:r>
        <w:rPr>
          <w:rFonts w:asciiTheme="minorHAnsi" w:hAnsiTheme="minorHAnsi"/>
          <w:i/>
        </w:rPr>
        <w:t xml:space="preserve"> jako u </w:t>
      </w:r>
      <w:r w:rsidR="001E2D91">
        <w:rPr>
          <w:rFonts w:asciiTheme="minorHAnsi" w:hAnsiTheme="minorHAnsi"/>
          <w:i/>
        </w:rPr>
        <w:t xml:space="preserve">cvičení </w:t>
      </w:r>
      <w:r>
        <w:rPr>
          <w:rFonts w:asciiTheme="minorHAnsi" w:hAnsiTheme="minorHAnsi"/>
          <w:i/>
        </w:rPr>
        <w:t xml:space="preserve">předchozího. </w:t>
      </w:r>
      <w:r w:rsidR="001E2D91">
        <w:rPr>
          <w:rFonts w:asciiTheme="minorHAnsi" w:hAnsiTheme="minorHAnsi"/>
          <w:i/>
        </w:rPr>
        <w:t>Závěrem zmínila, že u</w:t>
      </w:r>
      <w:r>
        <w:rPr>
          <w:rFonts w:asciiTheme="minorHAnsi" w:hAnsiTheme="minorHAnsi"/>
          <w:i/>
        </w:rPr>
        <w:t>vedená cvičení budou financována v rámci schváleného rozpočtu Kapitoly MO na rok 2022 bez dodatečných požadavků na jeho navýšení</w:t>
      </w:r>
      <w:r w:rsidR="001E2D91">
        <w:rPr>
          <w:rFonts w:asciiTheme="minorHAnsi" w:hAnsiTheme="minorHAnsi"/>
          <w:i/>
        </w:rPr>
        <w:t xml:space="preserve"> </w:t>
      </w:r>
      <w:r w:rsidR="001E2D91">
        <w:rPr>
          <w:rFonts w:asciiTheme="minorHAnsi" w:hAnsiTheme="minorHAnsi"/>
          <w:i/>
        </w:rPr>
        <w:lastRenderedPageBreak/>
        <w:t>a m</w:t>
      </w:r>
      <w:r>
        <w:rPr>
          <w:rFonts w:asciiTheme="minorHAnsi" w:hAnsiTheme="minorHAnsi"/>
          <w:i/>
        </w:rPr>
        <w:t xml:space="preserve">ateriál byl projednán na základě povolené výjimky ve zkráceném připomínkovém řízení </w:t>
      </w:r>
      <w:r w:rsidR="003B6DCF">
        <w:rPr>
          <w:rFonts w:asciiTheme="minorHAnsi" w:hAnsiTheme="minorHAnsi"/>
          <w:i/>
        </w:rPr>
        <w:t xml:space="preserve">s MZV a je předkládán bez rozporu. </w:t>
      </w:r>
    </w:p>
    <w:p w14:paraId="080C5D68" w14:textId="62B108A9" w:rsidR="001E2D91" w:rsidRDefault="00493071" w:rsidP="001E2D91">
      <w:pPr>
        <w:spacing w:after="12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Úvodní slovo doplnil </w:t>
      </w:r>
      <w:r w:rsidR="003B6DCF">
        <w:rPr>
          <w:rFonts w:asciiTheme="minorHAnsi" w:hAnsiTheme="minorHAnsi"/>
          <w:i/>
        </w:rPr>
        <w:t xml:space="preserve">genpor. </w:t>
      </w:r>
      <w:r w:rsidR="001E2D91">
        <w:rPr>
          <w:rFonts w:asciiTheme="minorHAnsi" w:hAnsiTheme="minorHAnsi"/>
          <w:i/>
        </w:rPr>
        <w:t xml:space="preserve">J. </w:t>
      </w:r>
      <w:r w:rsidR="003B6DCF">
        <w:rPr>
          <w:rFonts w:asciiTheme="minorHAnsi" w:hAnsiTheme="minorHAnsi"/>
          <w:i/>
        </w:rPr>
        <w:t>Kopecký</w:t>
      </w:r>
      <w:r w:rsidR="001E2D91">
        <w:rPr>
          <w:rFonts w:asciiTheme="minorHAnsi" w:hAnsiTheme="minorHAnsi"/>
          <w:i/>
        </w:rPr>
        <w:t xml:space="preserve">, který sdělil, že </w:t>
      </w:r>
      <w:r w:rsidR="003B6DCF">
        <w:rPr>
          <w:rFonts w:asciiTheme="minorHAnsi" w:hAnsiTheme="minorHAnsi"/>
          <w:i/>
        </w:rPr>
        <w:t xml:space="preserve">proces přípravy cvičení se zahraniční účastí </w:t>
      </w:r>
      <w:r w:rsidR="002F0E13">
        <w:rPr>
          <w:rFonts w:asciiTheme="minorHAnsi" w:hAnsiTheme="minorHAnsi"/>
          <w:i/>
        </w:rPr>
        <w:t xml:space="preserve">byl v tomto roce výrazně ovlivněn situací </w:t>
      </w:r>
      <w:r w:rsidR="005625AD">
        <w:rPr>
          <w:rFonts w:asciiTheme="minorHAnsi" w:hAnsiTheme="minorHAnsi"/>
          <w:i/>
        </w:rPr>
        <w:t xml:space="preserve">v souvislosti </w:t>
      </w:r>
      <w:r w:rsidR="00AB579C">
        <w:rPr>
          <w:rFonts w:asciiTheme="minorHAnsi" w:hAnsiTheme="minorHAnsi"/>
          <w:i/>
        </w:rPr>
        <w:t>s</w:t>
      </w:r>
      <w:r w:rsidR="005625AD">
        <w:rPr>
          <w:rFonts w:asciiTheme="minorHAnsi" w:hAnsiTheme="minorHAnsi"/>
          <w:i/>
        </w:rPr>
        <w:t xml:space="preserve"> agres</w:t>
      </w:r>
      <w:r w:rsidR="00AB579C">
        <w:rPr>
          <w:rFonts w:asciiTheme="minorHAnsi" w:hAnsiTheme="minorHAnsi"/>
          <w:i/>
        </w:rPr>
        <w:t>í</w:t>
      </w:r>
      <w:r w:rsidR="005625AD">
        <w:rPr>
          <w:rFonts w:asciiTheme="minorHAnsi" w:hAnsiTheme="minorHAnsi"/>
          <w:i/>
        </w:rPr>
        <w:t xml:space="preserve"> Ruské federace vůči Ukrajině</w:t>
      </w:r>
      <w:r w:rsidR="001E2D91">
        <w:rPr>
          <w:rFonts w:asciiTheme="minorHAnsi" w:hAnsiTheme="minorHAnsi"/>
          <w:i/>
        </w:rPr>
        <w:t xml:space="preserve">, a proto </w:t>
      </w:r>
      <w:r w:rsidR="005625AD">
        <w:rPr>
          <w:rFonts w:asciiTheme="minorHAnsi" w:hAnsiTheme="minorHAnsi"/>
          <w:i/>
        </w:rPr>
        <w:t>bylo nutné přehodnotit přípravu a účast na cvičení V4 v bojovém uskupení EU V4 EUBG, kdy jednotky AČR musí projít cvičeními se zaměřením na sladění nadřízený</w:t>
      </w:r>
      <w:r w:rsidR="00AB579C">
        <w:rPr>
          <w:rFonts w:asciiTheme="minorHAnsi" w:hAnsiTheme="minorHAnsi"/>
          <w:i/>
        </w:rPr>
        <w:t>ch</w:t>
      </w:r>
      <w:r w:rsidR="005625AD">
        <w:rPr>
          <w:rFonts w:asciiTheme="minorHAnsi" w:hAnsiTheme="minorHAnsi"/>
          <w:i/>
        </w:rPr>
        <w:t xml:space="preserve"> velitelství a se silami dalších států působících v tomto uskupení</w:t>
      </w:r>
      <w:r w:rsidR="00AB579C">
        <w:rPr>
          <w:rFonts w:asciiTheme="minorHAnsi" w:hAnsiTheme="minorHAnsi"/>
          <w:i/>
        </w:rPr>
        <w:t xml:space="preserve"> a </w:t>
      </w:r>
      <w:r w:rsidR="005625AD">
        <w:rPr>
          <w:rFonts w:asciiTheme="minorHAnsi" w:hAnsiTheme="minorHAnsi"/>
          <w:i/>
        </w:rPr>
        <w:t xml:space="preserve">k tomuto provést certifikaci mezinárodních štábů V4 EUBG k dovršení mezinárodní přípravy a k dosažení plných operačních schopností. </w:t>
      </w:r>
    </w:p>
    <w:p w14:paraId="630DBB7D" w14:textId="7DE0EB5C" w:rsidR="00493071" w:rsidRDefault="001E2D91" w:rsidP="001E2D91">
      <w:pPr>
        <w:spacing w:after="24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Dále genpor. J. Kopecký zmínil cvičení </w:t>
      </w:r>
      <w:r w:rsidR="005625AD">
        <w:rPr>
          <w:rFonts w:asciiTheme="minorHAnsi" w:hAnsiTheme="minorHAnsi"/>
          <w:i/>
        </w:rPr>
        <w:t xml:space="preserve">Open </w:t>
      </w:r>
      <w:proofErr w:type="spellStart"/>
      <w:r w:rsidR="005625AD">
        <w:rPr>
          <w:rFonts w:asciiTheme="minorHAnsi" w:hAnsiTheme="minorHAnsi"/>
          <w:i/>
        </w:rPr>
        <w:t>Challenge</w:t>
      </w:r>
      <w:proofErr w:type="spellEnd"/>
      <w:r w:rsidR="005625AD">
        <w:rPr>
          <w:rFonts w:asciiTheme="minorHAnsi" w:hAnsiTheme="minorHAnsi"/>
          <w:i/>
        </w:rPr>
        <w:t xml:space="preserve"> 2022</w:t>
      </w:r>
      <w:r>
        <w:rPr>
          <w:rFonts w:asciiTheme="minorHAnsi" w:hAnsiTheme="minorHAnsi"/>
          <w:i/>
        </w:rPr>
        <w:t>,</w:t>
      </w:r>
      <w:r w:rsidR="005625AD">
        <w:rPr>
          <w:rFonts w:asciiTheme="minorHAnsi" w:hAnsiTheme="minorHAnsi"/>
          <w:i/>
        </w:rPr>
        <w:t xml:space="preserve"> jehož cílem je provést certifikaci k vyhodnocení bojové pohotovosti mezinárodních štábů operačního velitelství a dosáhnout plných operačních schopností V4 EUBG a zvýšit tak schopnost součinnosti mnohonárodních jednotek při obraně aliančního území v konfliktu vysoké intenzity. </w:t>
      </w:r>
      <w:r>
        <w:rPr>
          <w:rFonts w:asciiTheme="minorHAnsi" w:hAnsiTheme="minorHAnsi"/>
          <w:i/>
        </w:rPr>
        <w:t>Doplnil, že c</w:t>
      </w:r>
      <w:r w:rsidR="005625AD">
        <w:rPr>
          <w:rFonts w:asciiTheme="minorHAnsi" w:hAnsiTheme="minorHAnsi"/>
          <w:i/>
        </w:rPr>
        <w:t xml:space="preserve">vičení na území Polska </w:t>
      </w:r>
      <w:r w:rsidR="00AB579C">
        <w:rPr>
          <w:rFonts w:asciiTheme="minorHAnsi" w:hAnsiTheme="minorHAnsi"/>
          <w:i/>
        </w:rPr>
        <w:t xml:space="preserve">se </w:t>
      </w:r>
      <w:r>
        <w:rPr>
          <w:rFonts w:asciiTheme="minorHAnsi" w:hAnsiTheme="minorHAnsi"/>
          <w:i/>
        </w:rPr>
        <w:t>z</w:t>
      </w:r>
      <w:r w:rsidR="005625AD">
        <w:rPr>
          <w:rFonts w:asciiTheme="minorHAnsi" w:hAnsiTheme="minorHAnsi"/>
          <w:i/>
        </w:rPr>
        <w:t xml:space="preserve">účastnilo 15 příslušníků z vybraných složek AČR. </w:t>
      </w:r>
    </w:p>
    <w:p w14:paraId="02FA3815" w14:textId="1C7D5E0A" w:rsidR="00493071" w:rsidRDefault="00493071" w:rsidP="001E2D91">
      <w:pPr>
        <w:spacing w:after="24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Zpravodajem byl určen poslanec </w:t>
      </w:r>
      <w:r w:rsidR="005625AD">
        <w:rPr>
          <w:rFonts w:asciiTheme="minorHAnsi" w:hAnsiTheme="minorHAnsi"/>
          <w:i/>
        </w:rPr>
        <w:t xml:space="preserve">L. </w:t>
      </w:r>
      <w:proofErr w:type="spellStart"/>
      <w:r w:rsidR="005625AD">
        <w:rPr>
          <w:rFonts w:asciiTheme="minorHAnsi" w:hAnsiTheme="minorHAnsi"/>
          <w:i/>
        </w:rPr>
        <w:t>Wenzl</w:t>
      </w:r>
      <w:proofErr w:type="spellEnd"/>
      <w:r>
        <w:rPr>
          <w:rFonts w:asciiTheme="minorHAnsi" w:hAnsiTheme="minorHAnsi"/>
          <w:i/>
        </w:rPr>
        <w:t xml:space="preserve">, který přednesl zpravodajskou zprávu. </w:t>
      </w:r>
    </w:p>
    <w:p w14:paraId="30C44DE5" w14:textId="20605A12" w:rsidR="00E76C16" w:rsidRDefault="00927EAE" w:rsidP="00B779C8">
      <w:pPr>
        <w:spacing w:after="240" w:line="240" w:lineRule="auto"/>
        <w:ind w:firstLine="454"/>
        <w:jc w:val="both"/>
        <w:rPr>
          <w:rFonts w:cs="Calibri"/>
          <w:i/>
        </w:rPr>
      </w:pPr>
      <w:r w:rsidRPr="000E0C3E">
        <w:rPr>
          <w:rFonts w:asciiTheme="minorHAnsi" w:hAnsiTheme="minorHAnsi" w:cs="Calibri"/>
          <w:i/>
        </w:rPr>
        <w:t xml:space="preserve">Následně předseda výboru L. </w:t>
      </w:r>
      <w:proofErr w:type="spellStart"/>
      <w:r w:rsidRPr="000E0C3E">
        <w:rPr>
          <w:rFonts w:asciiTheme="minorHAnsi" w:hAnsiTheme="minorHAnsi" w:cs="Calibri"/>
          <w:i/>
        </w:rPr>
        <w:t>Metnar</w:t>
      </w:r>
      <w:proofErr w:type="spellEnd"/>
      <w:r w:rsidRPr="000E0C3E">
        <w:rPr>
          <w:rFonts w:asciiTheme="minorHAnsi" w:hAnsiTheme="minorHAnsi" w:cs="Calibri"/>
          <w:i/>
        </w:rPr>
        <w:t xml:space="preserve"> otevřel </w:t>
      </w:r>
      <w:r w:rsidR="007A2A7C">
        <w:rPr>
          <w:rFonts w:asciiTheme="minorHAnsi" w:hAnsiTheme="minorHAnsi"/>
          <w:i/>
        </w:rPr>
        <w:t>obecnou rozpravu, do níž se nikdo nepřihlásil, proto ji p</w:t>
      </w:r>
      <w:r w:rsidRPr="00C02FB2">
        <w:rPr>
          <w:rFonts w:asciiTheme="minorHAnsi" w:hAnsiTheme="minorHAnsi"/>
          <w:i/>
        </w:rPr>
        <w:t xml:space="preserve">ředseda výboru </w:t>
      </w:r>
      <w:r w:rsidR="007A2A7C">
        <w:rPr>
          <w:rFonts w:asciiTheme="minorHAnsi" w:hAnsiTheme="minorHAnsi"/>
          <w:i/>
        </w:rPr>
        <w:t xml:space="preserve">uzavřel a </w:t>
      </w:r>
      <w:r w:rsidRPr="00C02FB2">
        <w:rPr>
          <w:rFonts w:asciiTheme="minorHAnsi" w:hAnsiTheme="minorHAnsi"/>
          <w:i/>
        </w:rPr>
        <w:t xml:space="preserve">otevřel rozpravu podrobnou, v níž vystoupil zpravodaj </w:t>
      </w:r>
      <w:r>
        <w:rPr>
          <w:rFonts w:asciiTheme="minorHAnsi" w:hAnsiTheme="minorHAnsi"/>
          <w:i/>
        </w:rPr>
        <w:t xml:space="preserve">poslanec </w:t>
      </w:r>
      <w:r w:rsidR="005625AD">
        <w:rPr>
          <w:rFonts w:asciiTheme="minorHAnsi" w:hAnsiTheme="minorHAnsi"/>
          <w:i/>
        </w:rPr>
        <w:t xml:space="preserve">L. </w:t>
      </w:r>
      <w:proofErr w:type="spellStart"/>
      <w:r w:rsidR="005625AD">
        <w:rPr>
          <w:rFonts w:asciiTheme="minorHAnsi" w:hAnsiTheme="minorHAnsi"/>
          <w:i/>
        </w:rPr>
        <w:t>Wenzl</w:t>
      </w:r>
      <w:proofErr w:type="spellEnd"/>
      <w:r>
        <w:rPr>
          <w:rFonts w:asciiTheme="minorHAnsi" w:hAnsiTheme="minorHAnsi"/>
          <w:i/>
        </w:rPr>
        <w:t xml:space="preserve"> </w:t>
      </w:r>
      <w:r w:rsidRPr="00C02FB2">
        <w:rPr>
          <w:rFonts w:asciiTheme="minorHAnsi" w:hAnsiTheme="minorHAnsi"/>
          <w:i/>
        </w:rPr>
        <w:t>a</w:t>
      </w:r>
      <w:r w:rsidR="001E2D91">
        <w:rPr>
          <w:rFonts w:asciiTheme="minorHAnsi" w:hAnsiTheme="minorHAnsi"/>
          <w:i/>
        </w:rPr>
        <w:t> </w:t>
      </w:r>
      <w:r w:rsidRPr="00C02FB2">
        <w:rPr>
          <w:rFonts w:asciiTheme="minorHAnsi" w:hAnsiTheme="minorHAnsi"/>
          <w:i/>
        </w:rPr>
        <w:t xml:space="preserve">přednesl návrh </w:t>
      </w:r>
      <w:r w:rsidRPr="00C02FB2">
        <w:rPr>
          <w:rFonts w:asciiTheme="minorHAnsi" w:hAnsiTheme="minorHAnsi"/>
          <w:b/>
          <w:i/>
          <w:u w:val="single"/>
        </w:rPr>
        <w:t xml:space="preserve">Usnesení č. </w:t>
      </w:r>
      <w:r w:rsidR="00E76C16">
        <w:rPr>
          <w:rFonts w:asciiTheme="minorHAnsi" w:hAnsiTheme="minorHAnsi"/>
          <w:b/>
          <w:i/>
          <w:u w:val="single"/>
        </w:rPr>
        <w:t>86</w:t>
      </w:r>
      <w:r w:rsidRPr="00C02FB2">
        <w:rPr>
          <w:rFonts w:asciiTheme="minorHAnsi" w:hAnsiTheme="minorHAnsi"/>
          <w:b/>
          <w:i/>
          <w:u w:val="single"/>
        </w:rPr>
        <w:t xml:space="preserve"> (</w:t>
      </w:r>
      <w:r w:rsidR="00E76C16">
        <w:rPr>
          <w:rFonts w:asciiTheme="minorHAnsi" w:hAnsiTheme="minorHAnsi"/>
          <w:b/>
          <w:i/>
          <w:u w:val="single"/>
        </w:rPr>
        <w:t>13</w:t>
      </w:r>
      <w:r w:rsidRPr="00C02FB2">
        <w:rPr>
          <w:rFonts w:asciiTheme="minorHAnsi" w:hAnsiTheme="minorHAnsi"/>
          <w:b/>
          <w:i/>
          <w:u w:val="single"/>
        </w:rPr>
        <w:t xml:space="preserve">/ </w:t>
      </w:r>
      <w:r>
        <w:rPr>
          <w:rFonts w:asciiTheme="minorHAnsi" w:hAnsiTheme="minorHAnsi"/>
          <w:b/>
          <w:i/>
          <w:u w:val="single"/>
        </w:rPr>
        <w:t>0</w:t>
      </w:r>
      <w:r w:rsidRPr="00C02FB2">
        <w:rPr>
          <w:rFonts w:asciiTheme="minorHAnsi" w:hAnsiTheme="minorHAnsi"/>
          <w:b/>
          <w:i/>
          <w:u w:val="single"/>
        </w:rPr>
        <w:t xml:space="preserve">/ </w:t>
      </w:r>
      <w:r w:rsidR="00347B32">
        <w:rPr>
          <w:rFonts w:asciiTheme="minorHAnsi" w:hAnsiTheme="minorHAnsi"/>
          <w:b/>
          <w:i/>
          <w:u w:val="single"/>
        </w:rPr>
        <w:t>0</w:t>
      </w:r>
      <w:r>
        <w:rPr>
          <w:rFonts w:asciiTheme="minorHAnsi" w:hAnsiTheme="minorHAnsi"/>
          <w:b/>
          <w:i/>
          <w:u w:val="single"/>
        </w:rPr>
        <w:t>)</w:t>
      </w:r>
      <w:r w:rsidRPr="00C02FB2">
        <w:rPr>
          <w:rFonts w:asciiTheme="minorHAnsi" w:hAnsiTheme="minorHAnsi"/>
          <w:b/>
          <w:i/>
        </w:rPr>
        <w:t xml:space="preserve"> </w:t>
      </w:r>
      <w:r w:rsidRPr="00C02FB2">
        <w:rPr>
          <w:rFonts w:asciiTheme="minorHAnsi" w:hAnsiTheme="minorHAnsi"/>
          <w:i/>
          <w:u w:val="single"/>
        </w:rPr>
        <w:t xml:space="preserve">/hlasování č. </w:t>
      </w:r>
      <w:r w:rsidR="00B37C69">
        <w:rPr>
          <w:rFonts w:asciiTheme="minorHAnsi" w:hAnsiTheme="minorHAnsi"/>
          <w:i/>
          <w:u w:val="single"/>
        </w:rPr>
        <w:t>3</w:t>
      </w:r>
      <w:r w:rsidRPr="00C02FB2">
        <w:rPr>
          <w:rFonts w:asciiTheme="minorHAnsi" w:hAnsiTheme="minorHAnsi"/>
          <w:i/>
          <w:u w:val="single"/>
        </w:rPr>
        <w:t>/</w:t>
      </w:r>
      <w:r w:rsidRPr="00C02FB2">
        <w:rPr>
          <w:rFonts w:asciiTheme="minorHAnsi" w:hAnsiTheme="minorHAnsi"/>
          <w:i/>
        </w:rPr>
        <w:t xml:space="preserve"> </w:t>
      </w:r>
      <w:r w:rsidRPr="00927EAE">
        <w:rPr>
          <w:rFonts w:asciiTheme="minorHAnsi" w:hAnsiTheme="minorHAnsi"/>
          <w:i/>
        </w:rPr>
        <w:t xml:space="preserve">- </w:t>
      </w:r>
      <w:r w:rsidR="00E76C16" w:rsidRPr="00E76C16">
        <w:rPr>
          <w:i/>
        </w:rPr>
        <w:t>4. doplněk k účasti ozbrojených sil České republiky na vojenských cvičeních mimo území České republiky a účasti ozbrojených sil jiných států na vojenských cvičeních na území České republiky v roce 2022 /sněmovní tisk č. 338/.</w:t>
      </w:r>
    </w:p>
    <w:p w14:paraId="4D19C9FF" w14:textId="243C1A29" w:rsidR="00272C3B" w:rsidRPr="002678F4" w:rsidRDefault="00272C3B" w:rsidP="00E76C16">
      <w:pPr>
        <w:spacing w:after="120" w:line="240" w:lineRule="auto"/>
        <w:ind w:firstLine="454"/>
        <w:jc w:val="both"/>
        <w:rPr>
          <w:i/>
        </w:rPr>
      </w:pPr>
      <w:r>
        <w:rPr>
          <w:rFonts w:cs="Calibri"/>
          <w:i/>
        </w:rPr>
        <w:t xml:space="preserve">Usnesení bylo přijato a předseda výboru </w:t>
      </w:r>
      <w:r w:rsidR="00FD40B0">
        <w:rPr>
          <w:rFonts w:cs="Calibri"/>
          <w:i/>
        </w:rPr>
        <w:t xml:space="preserve">L. </w:t>
      </w:r>
      <w:proofErr w:type="spellStart"/>
      <w:r w:rsidR="00FD40B0">
        <w:rPr>
          <w:rFonts w:cs="Calibri"/>
          <w:i/>
        </w:rPr>
        <w:t>Metnar</w:t>
      </w:r>
      <w:proofErr w:type="spellEnd"/>
      <w:r>
        <w:rPr>
          <w:rFonts w:cs="Calibri"/>
          <w:i/>
        </w:rPr>
        <w:t xml:space="preserve"> ukončil projednávání bodu č. 3.</w:t>
      </w:r>
    </w:p>
    <w:p w14:paraId="6C5770BC" w14:textId="616FAE77" w:rsidR="0061793A" w:rsidRDefault="0061793A" w:rsidP="0061793A">
      <w:pPr>
        <w:pStyle w:val="Teclotextu"/>
        <w:rPr>
          <w:rFonts w:asciiTheme="minorHAnsi" w:hAnsiTheme="minorHAnsi"/>
          <w:sz w:val="22"/>
          <w:szCs w:val="22"/>
        </w:rPr>
      </w:pPr>
    </w:p>
    <w:p w14:paraId="529E1B05" w14:textId="77777777" w:rsidR="007A2A7C" w:rsidRDefault="007A2A7C" w:rsidP="00C67E76">
      <w:pPr>
        <w:pStyle w:val="Teclotextu"/>
        <w:rPr>
          <w:rFonts w:asciiTheme="minorHAnsi" w:hAnsiTheme="minorHAnsi"/>
          <w:b/>
          <w:sz w:val="22"/>
          <w:szCs w:val="22"/>
          <w:u w:val="single"/>
        </w:rPr>
      </w:pPr>
    </w:p>
    <w:p w14:paraId="3C866C63" w14:textId="2BC57ECC" w:rsidR="00287BF6" w:rsidRPr="007732EE" w:rsidRDefault="00B13EA0" w:rsidP="00C67E76">
      <w:pPr>
        <w:pStyle w:val="Teclotextu"/>
        <w:rPr>
          <w:rFonts w:asciiTheme="minorHAnsi" w:hAnsiTheme="minorHAnsi"/>
          <w:b/>
          <w:sz w:val="22"/>
          <w:szCs w:val="22"/>
          <w:u w:val="single"/>
        </w:rPr>
      </w:pPr>
      <w:r w:rsidRPr="007732EE">
        <w:rPr>
          <w:rFonts w:asciiTheme="minorHAnsi" w:hAnsiTheme="minorHAnsi"/>
          <w:b/>
          <w:sz w:val="22"/>
          <w:szCs w:val="22"/>
          <w:u w:val="single"/>
        </w:rPr>
        <w:t xml:space="preserve">K bodu </w:t>
      </w:r>
      <w:r w:rsidR="00C02FB2" w:rsidRPr="007732EE">
        <w:rPr>
          <w:rFonts w:asciiTheme="minorHAnsi" w:hAnsiTheme="minorHAnsi"/>
          <w:b/>
          <w:sz w:val="22"/>
          <w:szCs w:val="22"/>
          <w:u w:val="single"/>
        </w:rPr>
        <w:t>4</w:t>
      </w:r>
      <w:r w:rsidR="00287BF6" w:rsidRPr="007732EE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15611B26" w14:textId="32E162A6" w:rsidR="00287BF6" w:rsidRPr="007732EE" w:rsidRDefault="00096D73" w:rsidP="00230AB3">
      <w:pPr>
        <w:spacing w:after="120" w:line="240" w:lineRule="auto"/>
        <w:jc w:val="both"/>
        <w:rPr>
          <w:rFonts w:asciiTheme="minorHAnsi" w:hAnsiTheme="minorHAnsi"/>
          <w:b/>
          <w:i/>
          <w:u w:val="single"/>
        </w:rPr>
      </w:pPr>
      <w:r>
        <w:rPr>
          <w:b/>
          <w:i/>
        </w:rPr>
        <w:t>Informace Ministerstva obrany o koncepci vrtulníkového letectva</w:t>
      </w:r>
      <w:r w:rsidR="009E3DB5">
        <w:rPr>
          <w:b/>
          <w:i/>
        </w:rPr>
        <w:t>.</w:t>
      </w:r>
    </w:p>
    <w:p w14:paraId="05E18161" w14:textId="6DF49CCE" w:rsidR="00347B32" w:rsidRDefault="00230AB3" w:rsidP="00B779C8">
      <w:pPr>
        <w:pStyle w:val="Teclotextu"/>
        <w:spacing w:after="120"/>
        <w:ind w:firstLine="454"/>
        <w:rPr>
          <w:rFonts w:asciiTheme="minorHAnsi" w:eastAsia="Calibri" w:hAnsiTheme="minorHAnsi" w:cs="Calibri"/>
          <w:sz w:val="22"/>
          <w:szCs w:val="22"/>
        </w:rPr>
      </w:pPr>
      <w:r w:rsidRPr="00230AB3">
        <w:rPr>
          <w:rFonts w:asciiTheme="minorHAnsi" w:hAnsiTheme="minorHAnsi" w:cs="Calibri"/>
          <w:sz w:val="22"/>
          <w:szCs w:val="22"/>
        </w:rPr>
        <w:t xml:space="preserve">Předseda výboru </w:t>
      </w:r>
      <w:r w:rsidR="006551BC">
        <w:rPr>
          <w:rFonts w:asciiTheme="minorHAnsi" w:hAnsiTheme="minorHAnsi" w:cs="Calibri"/>
          <w:sz w:val="22"/>
          <w:szCs w:val="22"/>
        </w:rPr>
        <w:t>L</w:t>
      </w:r>
      <w:r w:rsidRPr="00230AB3">
        <w:rPr>
          <w:rFonts w:asciiTheme="minorHAnsi" w:hAnsiTheme="minorHAnsi" w:cs="Calibri"/>
          <w:sz w:val="22"/>
          <w:szCs w:val="22"/>
        </w:rPr>
        <w:t xml:space="preserve">. </w:t>
      </w:r>
      <w:proofErr w:type="spellStart"/>
      <w:r w:rsidRPr="00230AB3">
        <w:rPr>
          <w:rFonts w:asciiTheme="minorHAnsi" w:hAnsiTheme="minorHAnsi" w:cs="Calibri"/>
          <w:sz w:val="22"/>
          <w:szCs w:val="22"/>
        </w:rPr>
        <w:t>Metnar</w:t>
      </w:r>
      <w:proofErr w:type="spellEnd"/>
      <w:r w:rsidRPr="00230AB3">
        <w:rPr>
          <w:rFonts w:asciiTheme="minorHAnsi" w:hAnsiTheme="minorHAnsi" w:cs="Calibri"/>
          <w:sz w:val="22"/>
          <w:szCs w:val="22"/>
        </w:rPr>
        <w:t xml:space="preserve"> zaháji</w:t>
      </w:r>
      <w:r>
        <w:rPr>
          <w:rFonts w:asciiTheme="minorHAnsi" w:hAnsiTheme="minorHAnsi" w:cs="Calibri"/>
          <w:sz w:val="22"/>
          <w:szCs w:val="22"/>
        </w:rPr>
        <w:t>l</w:t>
      </w:r>
      <w:r w:rsidRPr="00230AB3">
        <w:rPr>
          <w:rFonts w:asciiTheme="minorHAnsi" w:eastAsia="Calibri" w:hAnsiTheme="minorHAnsi" w:cs="Calibri"/>
          <w:sz w:val="22"/>
          <w:szCs w:val="22"/>
        </w:rPr>
        <w:t xml:space="preserve"> projednávání bodu č. </w:t>
      </w:r>
      <w:r w:rsidRPr="00230AB3">
        <w:rPr>
          <w:rFonts w:asciiTheme="minorHAnsi" w:hAnsiTheme="minorHAnsi" w:cs="Calibri"/>
          <w:sz w:val="22"/>
          <w:szCs w:val="22"/>
        </w:rPr>
        <w:t>4</w:t>
      </w:r>
      <w:r w:rsidR="00B779C8">
        <w:rPr>
          <w:rFonts w:asciiTheme="minorHAnsi" w:hAnsiTheme="minorHAnsi" w:cs="Calibri"/>
          <w:sz w:val="22"/>
          <w:szCs w:val="22"/>
        </w:rPr>
        <w:t>. Jelikož byl v bodě č. 1 vznesen zástupci AČR požadavek na uzavření jednání</w:t>
      </w:r>
      <w:r w:rsidR="00A43099">
        <w:rPr>
          <w:rFonts w:asciiTheme="minorHAnsi" w:hAnsiTheme="minorHAnsi" w:cs="Calibri"/>
          <w:sz w:val="22"/>
          <w:szCs w:val="22"/>
        </w:rPr>
        <w:t>,</w:t>
      </w:r>
      <w:r w:rsidR="00B779C8">
        <w:rPr>
          <w:rFonts w:asciiTheme="minorHAnsi" w:hAnsiTheme="minorHAnsi" w:cs="Calibri"/>
          <w:sz w:val="22"/>
          <w:szCs w:val="22"/>
        </w:rPr>
        <w:t xml:space="preserve"> požádal předseda výboru L. </w:t>
      </w:r>
      <w:proofErr w:type="spellStart"/>
      <w:r w:rsidR="00B779C8">
        <w:rPr>
          <w:rFonts w:asciiTheme="minorHAnsi" w:hAnsiTheme="minorHAnsi" w:cs="Calibri"/>
          <w:sz w:val="22"/>
          <w:szCs w:val="22"/>
        </w:rPr>
        <w:t>Metnar</w:t>
      </w:r>
      <w:proofErr w:type="spellEnd"/>
      <w:r w:rsidR="00B779C8">
        <w:rPr>
          <w:rFonts w:asciiTheme="minorHAnsi" w:hAnsiTheme="minorHAnsi" w:cs="Calibri"/>
          <w:sz w:val="22"/>
          <w:szCs w:val="22"/>
        </w:rPr>
        <w:t xml:space="preserve"> o načtení hostů, kteří mohou být jednání přítomni a nechal o požadavku a hostech hlasovat (13/ 0/ 0) /hlasování č. 4/</w:t>
      </w:r>
      <w:r w:rsidR="00B779C8">
        <w:rPr>
          <w:rFonts w:asciiTheme="minorHAnsi" w:eastAsia="Calibri" w:hAnsiTheme="minorHAnsi" w:cs="Calibri"/>
          <w:sz w:val="22"/>
          <w:szCs w:val="22"/>
        </w:rPr>
        <w:t xml:space="preserve">. Jednání výboru bylo uzavřeno. </w:t>
      </w:r>
    </w:p>
    <w:p w14:paraId="36DE328E" w14:textId="6B2E67F5" w:rsidR="006B7F59" w:rsidRDefault="00B779C8" w:rsidP="006B7F59">
      <w:pPr>
        <w:spacing w:after="0" w:line="240" w:lineRule="auto"/>
        <w:ind w:firstLine="454"/>
        <w:jc w:val="both"/>
        <w:rPr>
          <w:rFonts w:asciiTheme="minorHAnsi" w:hAnsiTheme="minorHAnsi"/>
        </w:rPr>
      </w:pPr>
      <w:r w:rsidRPr="00FD5AB9">
        <w:rPr>
          <w:rFonts w:asciiTheme="minorHAnsi" w:hAnsiTheme="minorHAnsi"/>
          <w:i/>
        </w:rPr>
        <w:t xml:space="preserve">Předseda výboru L. </w:t>
      </w:r>
      <w:proofErr w:type="spellStart"/>
      <w:r w:rsidRPr="00FD5AB9">
        <w:rPr>
          <w:rFonts w:asciiTheme="minorHAnsi" w:hAnsiTheme="minorHAnsi"/>
          <w:i/>
        </w:rPr>
        <w:t>Metnar</w:t>
      </w:r>
      <w:proofErr w:type="spellEnd"/>
      <w:r w:rsidRPr="00FD5AB9">
        <w:rPr>
          <w:rFonts w:asciiTheme="minorHAnsi" w:hAnsiTheme="minorHAnsi"/>
          <w:i/>
        </w:rPr>
        <w:t xml:space="preserve"> otevřel jednání </w:t>
      </w:r>
      <w:r w:rsidR="00A43099">
        <w:rPr>
          <w:rFonts w:asciiTheme="minorHAnsi" w:hAnsiTheme="minorHAnsi"/>
          <w:i/>
        </w:rPr>
        <w:t>v podrobné</w:t>
      </w:r>
      <w:r w:rsidRPr="00FD5AB9">
        <w:rPr>
          <w:rFonts w:asciiTheme="minorHAnsi" w:hAnsiTheme="minorHAnsi"/>
          <w:i/>
        </w:rPr>
        <w:t xml:space="preserve"> rozpravě, </w:t>
      </w:r>
      <w:r w:rsidR="006B7F59">
        <w:rPr>
          <w:rFonts w:asciiTheme="minorHAnsi" w:hAnsiTheme="minorHAnsi"/>
          <w:i/>
        </w:rPr>
        <w:t xml:space="preserve">v níž vystoupil zpravodaj místopředseda výboru J. Flek a přednesl návrh </w:t>
      </w:r>
      <w:r w:rsidRPr="00FD5AB9">
        <w:rPr>
          <w:rFonts w:asciiTheme="minorHAnsi" w:hAnsiTheme="minorHAnsi"/>
          <w:b/>
          <w:i/>
          <w:u w:val="single"/>
        </w:rPr>
        <w:t xml:space="preserve">Usnesení č. </w:t>
      </w:r>
      <w:r w:rsidR="006B7F59">
        <w:rPr>
          <w:rFonts w:asciiTheme="minorHAnsi" w:hAnsiTheme="minorHAnsi"/>
          <w:b/>
          <w:i/>
          <w:u w:val="single"/>
        </w:rPr>
        <w:t>8</w:t>
      </w:r>
      <w:r w:rsidR="009F3D6E">
        <w:rPr>
          <w:rFonts w:asciiTheme="minorHAnsi" w:hAnsiTheme="minorHAnsi"/>
          <w:b/>
          <w:i/>
          <w:u w:val="single"/>
        </w:rPr>
        <w:t>7</w:t>
      </w:r>
      <w:r w:rsidRPr="00FD5AB9">
        <w:rPr>
          <w:rFonts w:asciiTheme="minorHAnsi" w:hAnsiTheme="minorHAnsi"/>
          <w:b/>
          <w:i/>
          <w:u w:val="single"/>
        </w:rPr>
        <w:t xml:space="preserve"> (</w:t>
      </w:r>
      <w:r w:rsidR="006B7F59">
        <w:rPr>
          <w:rFonts w:asciiTheme="minorHAnsi" w:hAnsiTheme="minorHAnsi"/>
          <w:b/>
          <w:i/>
          <w:u w:val="single"/>
        </w:rPr>
        <w:t>13</w:t>
      </w:r>
      <w:r w:rsidRPr="00FD5AB9">
        <w:rPr>
          <w:rFonts w:asciiTheme="minorHAnsi" w:hAnsiTheme="minorHAnsi"/>
          <w:b/>
          <w:i/>
          <w:u w:val="single"/>
        </w:rPr>
        <w:t>/ 0/ 0)</w:t>
      </w:r>
      <w:r w:rsidRPr="00FD5AB9">
        <w:rPr>
          <w:rFonts w:asciiTheme="minorHAnsi" w:hAnsiTheme="minorHAnsi"/>
          <w:b/>
          <w:i/>
        </w:rPr>
        <w:t xml:space="preserve"> </w:t>
      </w:r>
      <w:r w:rsidRPr="00FD5AB9">
        <w:rPr>
          <w:rFonts w:asciiTheme="minorHAnsi" w:hAnsiTheme="minorHAnsi"/>
          <w:i/>
          <w:u w:val="single"/>
        </w:rPr>
        <w:t xml:space="preserve">/hlasování č. </w:t>
      </w:r>
      <w:r w:rsidR="006B7F59">
        <w:rPr>
          <w:rFonts w:asciiTheme="minorHAnsi" w:hAnsiTheme="minorHAnsi"/>
          <w:i/>
          <w:u w:val="single"/>
        </w:rPr>
        <w:t>5</w:t>
      </w:r>
      <w:r w:rsidRPr="00FD5AB9">
        <w:rPr>
          <w:rFonts w:asciiTheme="minorHAnsi" w:hAnsiTheme="minorHAnsi"/>
          <w:i/>
          <w:u w:val="single"/>
        </w:rPr>
        <w:t>/</w:t>
      </w:r>
      <w:r w:rsidRPr="00FD5AB9">
        <w:rPr>
          <w:rFonts w:asciiTheme="minorHAnsi" w:hAnsiTheme="minorHAnsi"/>
          <w:i/>
        </w:rPr>
        <w:t xml:space="preserve"> </w:t>
      </w:r>
      <w:r w:rsidRPr="006B7F59">
        <w:rPr>
          <w:rFonts w:asciiTheme="minorHAnsi" w:hAnsiTheme="minorHAnsi"/>
          <w:i/>
        </w:rPr>
        <w:t xml:space="preserve">- </w:t>
      </w:r>
      <w:r w:rsidR="006B7F59" w:rsidRPr="006B7F59">
        <w:rPr>
          <w:i/>
        </w:rPr>
        <w:t>Informace Ministerstva obrany o</w:t>
      </w:r>
      <w:r w:rsidR="001E2D91">
        <w:rPr>
          <w:i/>
        </w:rPr>
        <w:t> </w:t>
      </w:r>
      <w:r w:rsidR="006B7F59" w:rsidRPr="006B7F59">
        <w:rPr>
          <w:i/>
        </w:rPr>
        <w:t>koncepci vrtulníkového letectva</w:t>
      </w:r>
      <w:r w:rsidR="006B7F59">
        <w:rPr>
          <w:i/>
        </w:rPr>
        <w:t>.</w:t>
      </w:r>
    </w:p>
    <w:p w14:paraId="736CA161" w14:textId="77777777" w:rsidR="006B7F59" w:rsidRDefault="006B7F59" w:rsidP="006B7F59">
      <w:pPr>
        <w:spacing w:after="0" w:line="240" w:lineRule="auto"/>
        <w:ind w:firstLine="454"/>
        <w:jc w:val="both"/>
        <w:rPr>
          <w:rFonts w:cs="Calibri"/>
          <w:i/>
        </w:rPr>
      </w:pPr>
    </w:p>
    <w:p w14:paraId="2B391928" w14:textId="69C9C0EE" w:rsidR="006B7F59" w:rsidRPr="006B7F59" w:rsidRDefault="006B7F59" w:rsidP="006B7F59">
      <w:pPr>
        <w:spacing w:after="0" w:line="240" w:lineRule="auto"/>
        <w:ind w:firstLine="454"/>
        <w:jc w:val="both"/>
        <w:rPr>
          <w:rFonts w:asciiTheme="minorHAnsi" w:hAnsiTheme="minorHAnsi"/>
        </w:rPr>
      </w:pPr>
      <w:r>
        <w:rPr>
          <w:rFonts w:cs="Calibri"/>
          <w:i/>
        </w:rPr>
        <w:t xml:space="preserve">Usnesení bylo přijato a předseda výboru L. </w:t>
      </w:r>
      <w:proofErr w:type="spellStart"/>
      <w:r>
        <w:rPr>
          <w:rFonts w:cs="Calibri"/>
          <w:i/>
        </w:rPr>
        <w:t>Metnar</w:t>
      </w:r>
      <w:proofErr w:type="spellEnd"/>
      <w:r>
        <w:rPr>
          <w:rFonts w:cs="Calibri"/>
          <w:i/>
        </w:rPr>
        <w:t xml:space="preserve"> ukončil projednávání bodu č. 4.</w:t>
      </w:r>
    </w:p>
    <w:p w14:paraId="0FA8DBA1" w14:textId="77777777" w:rsidR="006B7F59" w:rsidRDefault="006B7F59" w:rsidP="00B779C8">
      <w:pPr>
        <w:pStyle w:val="Teclotextu"/>
        <w:spacing w:after="120"/>
        <w:rPr>
          <w:rFonts w:asciiTheme="minorHAnsi" w:hAnsiTheme="minorHAnsi"/>
          <w:sz w:val="22"/>
          <w:szCs w:val="22"/>
        </w:rPr>
      </w:pPr>
    </w:p>
    <w:p w14:paraId="000EF45D" w14:textId="77777777" w:rsidR="006551BC" w:rsidRDefault="006551BC" w:rsidP="00B1083E">
      <w:pPr>
        <w:spacing w:after="0" w:line="240" w:lineRule="auto"/>
        <w:jc w:val="both"/>
        <w:rPr>
          <w:b/>
          <w:i/>
          <w:u w:val="single"/>
        </w:rPr>
      </w:pPr>
    </w:p>
    <w:p w14:paraId="2446C856" w14:textId="79139A2F" w:rsidR="00B1083E" w:rsidRPr="00DE0CA8" w:rsidRDefault="00B1083E" w:rsidP="00B1083E">
      <w:pPr>
        <w:spacing w:after="0" w:line="240" w:lineRule="auto"/>
        <w:jc w:val="both"/>
        <w:rPr>
          <w:b/>
          <w:i/>
          <w:u w:val="single"/>
        </w:rPr>
      </w:pPr>
      <w:r w:rsidRPr="00DE0CA8">
        <w:rPr>
          <w:b/>
          <w:i/>
          <w:u w:val="single"/>
        </w:rPr>
        <w:t xml:space="preserve">K bodu </w:t>
      </w:r>
      <w:r>
        <w:rPr>
          <w:b/>
          <w:i/>
          <w:u w:val="single"/>
        </w:rPr>
        <w:t>5</w:t>
      </w:r>
      <w:r w:rsidRPr="00DE0CA8">
        <w:rPr>
          <w:b/>
          <w:i/>
          <w:u w:val="single"/>
        </w:rPr>
        <w:t>:</w:t>
      </w:r>
    </w:p>
    <w:p w14:paraId="36C49591" w14:textId="16293A94" w:rsidR="00B1083E" w:rsidRDefault="00096D73" w:rsidP="00230AB3">
      <w:pPr>
        <w:spacing w:after="120" w:line="240" w:lineRule="auto"/>
        <w:jc w:val="both"/>
        <w:rPr>
          <w:b/>
          <w:i/>
        </w:rPr>
      </w:pPr>
      <w:r>
        <w:rPr>
          <w:b/>
          <w:i/>
        </w:rPr>
        <w:t>Informace AČR a MO o plánovaném nákupu ručních útočných granátů.</w:t>
      </w:r>
      <w:r w:rsidR="00B1083E">
        <w:rPr>
          <w:b/>
          <w:i/>
        </w:rPr>
        <w:t xml:space="preserve"> </w:t>
      </w:r>
    </w:p>
    <w:p w14:paraId="42C78FCA" w14:textId="4F6FA16C" w:rsidR="00C55D30" w:rsidRDefault="00235AAA" w:rsidP="006B7F59">
      <w:pPr>
        <w:spacing w:after="120"/>
        <w:ind w:firstLine="454"/>
        <w:jc w:val="both"/>
        <w:rPr>
          <w:rFonts w:asciiTheme="minorHAnsi" w:hAnsiTheme="minorHAnsi" w:cs="Calibri"/>
          <w:i/>
        </w:rPr>
      </w:pPr>
      <w:r w:rsidRPr="007D5D9A">
        <w:rPr>
          <w:rFonts w:asciiTheme="minorHAnsi" w:hAnsiTheme="minorHAnsi"/>
          <w:i/>
        </w:rPr>
        <w:t xml:space="preserve">Předseda výboru L. </w:t>
      </w:r>
      <w:proofErr w:type="spellStart"/>
      <w:r w:rsidRPr="007D5D9A">
        <w:rPr>
          <w:rFonts w:asciiTheme="minorHAnsi" w:hAnsiTheme="minorHAnsi"/>
          <w:i/>
        </w:rPr>
        <w:t>Metnar</w:t>
      </w:r>
      <w:proofErr w:type="spellEnd"/>
      <w:r w:rsidRPr="007D5D9A">
        <w:rPr>
          <w:rFonts w:asciiTheme="minorHAnsi" w:hAnsiTheme="minorHAnsi"/>
          <w:i/>
        </w:rPr>
        <w:t xml:space="preserve"> </w:t>
      </w:r>
      <w:r w:rsidR="007D5D9A" w:rsidRPr="007D5D9A">
        <w:rPr>
          <w:rFonts w:asciiTheme="minorHAnsi" w:hAnsiTheme="minorHAnsi" w:cs="Calibri"/>
          <w:i/>
        </w:rPr>
        <w:t xml:space="preserve">zahájil projednávání bodu č. </w:t>
      </w:r>
      <w:r w:rsidR="007D5D9A">
        <w:rPr>
          <w:rFonts w:asciiTheme="minorHAnsi" w:hAnsiTheme="minorHAnsi" w:cs="Calibri"/>
          <w:i/>
        </w:rPr>
        <w:t>5</w:t>
      </w:r>
      <w:r w:rsidR="006551BC">
        <w:rPr>
          <w:rFonts w:asciiTheme="minorHAnsi" w:hAnsiTheme="minorHAnsi" w:cs="Calibri"/>
          <w:i/>
        </w:rPr>
        <w:t xml:space="preserve"> </w:t>
      </w:r>
      <w:r w:rsidR="007D5D9A" w:rsidRPr="007D5D9A">
        <w:rPr>
          <w:rFonts w:asciiTheme="minorHAnsi" w:hAnsiTheme="minorHAnsi" w:cs="Calibri"/>
          <w:i/>
        </w:rPr>
        <w:t xml:space="preserve">a opět požádal o úvodní slovo </w:t>
      </w:r>
      <w:r w:rsidR="006B7F59">
        <w:rPr>
          <w:rFonts w:asciiTheme="minorHAnsi" w:hAnsiTheme="minorHAnsi" w:cs="Calibri"/>
          <w:i/>
        </w:rPr>
        <w:t>ministryni obrany J. Černochovou. Ta uvedla, že v roce 2017 zadal</w:t>
      </w:r>
      <w:r w:rsidR="00C55D30">
        <w:rPr>
          <w:rFonts w:asciiTheme="minorHAnsi" w:hAnsiTheme="minorHAnsi" w:cs="Calibri"/>
          <w:i/>
        </w:rPr>
        <w:t xml:space="preserve"> rezort</w:t>
      </w:r>
      <w:r w:rsidR="006B7F59">
        <w:rPr>
          <w:rFonts w:asciiTheme="minorHAnsi" w:hAnsiTheme="minorHAnsi" w:cs="Calibri"/>
          <w:i/>
        </w:rPr>
        <w:t xml:space="preserve"> MO veřejnou zakázku na pořízení moderních útočných granátů</w:t>
      </w:r>
      <w:r w:rsidR="00C55D30">
        <w:rPr>
          <w:rFonts w:asciiTheme="minorHAnsi" w:hAnsiTheme="minorHAnsi" w:cs="Calibri"/>
          <w:i/>
        </w:rPr>
        <w:t xml:space="preserve"> a v</w:t>
      </w:r>
      <w:r w:rsidR="006B7F59">
        <w:rPr>
          <w:rFonts w:asciiTheme="minorHAnsi" w:hAnsiTheme="minorHAnsi" w:cs="Calibri"/>
          <w:i/>
        </w:rPr>
        <w:t xml:space="preserve">eřejná zakázka byla zadána otevřenou soutěží v užším řízení podle zákona o zadávání veřejných zakázek. </w:t>
      </w:r>
      <w:r w:rsidR="00C55D30">
        <w:rPr>
          <w:rFonts w:asciiTheme="minorHAnsi" w:hAnsiTheme="minorHAnsi" w:cs="Calibri"/>
          <w:i/>
        </w:rPr>
        <w:t>Sdělila, že o</w:t>
      </w:r>
      <w:r w:rsidR="006B7F59">
        <w:rPr>
          <w:rFonts w:asciiTheme="minorHAnsi" w:hAnsiTheme="minorHAnsi" w:cs="Calibri"/>
          <w:i/>
        </w:rPr>
        <w:t xml:space="preserve"> účast se přihlásili čtyři české společnosti a</w:t>
      </w:r>
      <w:r w:rsidR="00A43099">
        <w:rPr>
          <w:rFonts w:asciiTheme="minorHAnsi" w:hAnsiTheme="minorHAnsi" w:cs="Calibri"/>
          <w:i/>
        </w:rPr>
        <w:t> </w:t>
      </w:r>
      <w:r w:rsidR="006B7F59">
        <w:rPr>
          <w:rFonts w:asciiTheme="minorHAnsi" w:hAnsiTheme="minorHAnsi" w:cs="Calibri"/>
          <w:i/>
        </w:rPr>
        <w:t>dodavatelem na základě podané nejnižší nabídky byla společnost Česká zbrojovka a. s.</w:t>
      </w:r>
      <w:r w:rsidR="00387586">
        <w:rPr>
          <w:rFonts w:asciiTheme="minorHAnsi" w:hAnsiTheme="minorHAnsi" w:cs="Calibri"/>
          <w:i/>
        </w:rPr>
        <w:t xml:space="preserve">, která byla obchodním partnerem výrobce </w:t>
      </w:r>
      <w:proofErr w:type="spellStart"/>
      <w:r w:rsidR="00387586">
        <w:rPr>
          <w:rFonts w:asciiTheme="minorHAnsi" w:hAnsiTheme="minorHAnsi" w:cs="Calibri"/>
          <w:i/>
        </w:rPr>
        <w:t>R</w:t>
      </w:r>
      <w:r w:rsidR="00244F71">
        <w:rPr>
          <w:rFonts w:asciiTheme="minorHAnsi" w:hAnsiTheme="minorHAnsi" w:cs="Calibri"/>
          <w:i/>
        </w:rPr>
        <w:t>heinmetall</w:t>
      </w:r>
      <w:proofErr w:type="spellEnd"/>
      <w:r w:rsidR="00387586">
        <w:rPr>
          <w:rFonts w:asciiTheme="minorHAnsi" w:hAnsiTheme="minorHAnsi" w:cs="Calibri"/>
          <w:i/>
        </w:rPr>
        <w:t xml:space="preserve">. </w:t>
      </w:r>
      <w:r w:rsidR="00C55D30">
        <w:rPr>
          <w:rFonts w:asciiTheme="minorHAnsi" w:hAnsiTheme="minorHAnsi" w:cs="Calibri"/>
          <w:i/>
        </w:rPr>
        <w:t>Dodala, že do</w:t>
      </w:r>
      <w:r w:rsidR="00387586">
        <w:rPr>
          <w:rFonts w:asciiTheme="minorHAnsi" w:hAnsiTheme="minorHAnsi" w:cs="Calibri"/>
          <w:i/>
        </w:rPr>
        <w:t xml:space="preserve">dávky nových granátů byly podle kupní smlouvy řádně a včas splněny v letech </w:t>
      </w:r>
      <w:proofErr w:type="gramStart"/>
      <w:r w:rsidR="00387586">
        <w:rPr>
          <w:rFonts w:asciiTheme="minorHAnsi" w:hAnsiTheme="minorHAnsi" w:cs="Calibri"/>
          <w:i/>
        </w:rPr>
        <w:t>2018 – 2019</w:t>
      </w:r>
      <w:proofErr w:type="gramEnd"/>
      <w:r w:rsidR="00387586">
        <w:rPr>
          <w:rFonts w:asciiTheme="minorHAnsi" w:hAnsiTheme="minorHAnsi" w:cs="Calibri"/>
          <w:i/>
        </w:rPr>
        <w:t xml:space="preserve"> v celkové hodnotě 192, 7 mil. Kč včetně DHP. </w:t>
      </w:r>
    </w:p>
    <w:p w14:paraId="6BFF1646" w14:textId="77777777" w:rsidR="00BC76A8" w:rsidRDefault="00C55D30" w:rsidP="006B7F59">
      <w:pPr>
        <w:spacing w:after="120"/>
        <w:ind w:firstLine="454"/>
        <w:jc w:val="both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t>Dále ministryně obrany J. Černochová sdělila, že r</w:t>
      </w:r>
      <w:r w:rsidR="00387586">
        <w:rPr>
          <w:rFonts w:asciiTheme="minorHAnsi" w:hAnsiTheme="minorHAnsi" w:cs="Calibri"/>
          <w:i/>
        </w:rPr>
        <w:t xml:space="preserve">ezort MO </w:t>
      </w:r>
      <w:r>
        <w:rPr>
          <w:rFonts w:asciiTheme="minorHAnsi" w:hAnsiTheme="minorHAnsi" w:cs="Calibri"/>
          <w:i/>
        </w:rPr>
        <w:t xml:space="preserve">tak </w:t>
      </w:r>
      <w:r w:rsidR="00387586">
        <w:rPr>
          <w:rFonts w:asciiTheme="minorHAnsi" w:hAnsiTheme="minorHAnsi" w:cs="Calibri"/>
          <w:i/>
        </w:rPr>
        <w:t xml:space="preserve">vytvořil nový ucelený systém výcviku vojsk, zabezpečení strategickým vojenským materiálem a pro pořízený výrobek granátu vytvořil </w:t>
      </w:r>
      <w:r w:rsidR="00387586">
        <w:rPr>
          <w:rFonts w:asciiTheme="minorHAnsi" w:hAnsiTheme="minorHAnsi" w:cs="Calibri"/>
          <w:i/>
        </w:rPr>
        <w:lastRenderedPageBreak/>
        <w:t>unifikovaný systém udržitelnosti životních cyklu touto vojenskou municí s výhledem na minimálně 30 let</w:t>
      </w:r>
      <w:r>
        <w:rPr>
          <w:rFonts w:asciiTheme="minorHAnsi" w:hAnsiTheme="minorHAnsi" w:cs="Calibri"/>
          <w:i/>
        </w:rPr>
        <w:t xml:space="preserve">. </w:t>
      </w:r>
      <w:r w:rsidR="00BC76A8">
        <w:rPr>
          <w:rFonts w:asciiTheme="minorHAnsi" w:hAnsiTheme="minorHAnsi" w:cs="Calibri"/>
          <w:i/>
        </w:rPr>
        <w:t xml:space="preserve">Zmínila, že </w:t>
      </w:r>
      <w:r w:rsidR="00387586">
        <w:rPr>
          <w:rFonts w:asciiTheme="minorHAnsi" w:hAnsiTheme="minorHAnsi" w:cs="Calibri"/>
          <w:i/>
        </w:rPr>
        <w:t xml:space="preserve">AČR </w:t>
      </w:r>
      <w:r w:rsidR="00BC76A8">
        <w:rPr>
          <w:rFonts w:asciiTheme="minorHAnsi" w:hAnsiTheme="minorHAnsi" w:cs="Calibri"/>
          <w:i/>
        </w:rPr>
        <w:t xml:space="preserve">jako uživatel </w:t>
      </w:r>
      <w:r w:rsidR="00387586">
        <w:rPr>
          <w:rFonts w:asciiTheme="minorHAnsi" w:hAnsiTheme="minorHAnsi" w:cs="Calibri"/>
          <w:i/>
        </w:rPr>
        <w:t xml:space="preserve">má velmi pozitivní zkušenosti s novými granáty s vysokou spolehlivostí a naplněnost potřeby tímto materiálem je v současné době cca 16 % stanovených zásob. </w:t>
      </w:r>
      <w:r w:rsidR="00BC76A8">
        <w:rPr>
          <w:rFonts w:asciiTheme="minorHAnsi" w:hAnsiTheme="minorHAnsi" w:cs="Calibri"/>
          <w:i/>
        </w:rPr>
        <w:t xml:space="preserve">Dodala, že </w:t>
      </w:r>
      <w:r w:rsidR="00387586">
        <w:rPr>
          <w:rFonts w:asciiTheme="minorHAnsi" w:hAnsiTheme="minorHAnsi" w:cs="Calibri"/>
          <w:i/>
        </w:rPr>
        <w:t>AČR v roce 2021 vznesla navazující požadavek na doplnění skladových zásob munice</w:t>
      </w:r>
      <w:r w:rsidR="00BC76A8">
        <w:rPr>
          <w:rFonts w:asciiTheme="minorHAnsi" w:hAnsiTheme="minorHAnsi" w:cs="Calibri"/>
          <w:i/>
        </w:rPr>
        <w:t xml:space="preserve"> z důvodu </w:t>
      </w:r>
      <w:r w:rsidR="00387586">
        <w:rPr>
          <w:rFonts w:asciiTheme="minorHAnsi" w:hAnsiTheme="minorHAnsi" w:cs="Calibri"/>
          <w:i/>
        </w:rPr>
        <w:t xml:space="preserve">zabezpečení bojové činnosti. </w:t>
      </w:r>
      <w:r w:rsidR="00BC76A8">
        <w:rPr>
          <w:rFonts w:asciiTheme="minorHAnsi" w:hAnsiTheme="minorHAnsi" w:cs="Calibri"/>
          <w:i/>
        </w:rPr>
        <w:t>Doplnila, že r</w:t>
      </w:r>
      <w:r w:rsidR="00387586">
        <w:rPr>
          <w:rFonts w:asciiTheme="minorHAnsi" w:hAnsiTheme="minorHAnsi" w:cs="Calibri"/>
          <w:i/>
        </w:rPr>
        <w:t xml:space="preserve">ezort MO </w:t>
      </w:r>
      <w:r w:rsidR="00BC76A8">
        <w:rPr>
          <w:rFonts w:asciiTheme="minorHAnsi" w:hAnsiTheme="minorHAnsi" w:cs="Calibri"/>
          <w:i/>
        </w:rPr>
        <w:t>vždy</w:t>
      </w:r>
      <w:r w:rsidR="00387586">
        <w:rPr>
          <w:rFonts w:asciiTheme="minorHAnsi" w:hAnsiTheme="minorHAnsi" w:cs="Calibri"/>
          <w:i/>
        </w:rPr>
        <w:t xml:space="preserve"> potřebuje bezmála půlmilionu těchto granátů podle i </w:t>
      </w:r>
      <w:r w:rsidR="00BC76A8">
        <w:rPr>
          <w:rFonts w:asciiTheme="minorHAnsi" w:hAnsiTheme="minorHAnsi" w:cs="Calibri"/>
          <w:i/>
        </w:rPr>
        <w:t xml:space="preserve">zpracovaných koncepcí. </w:t>
      </w:r>
    </w:p>
    <w:p w14:paraId="7E5EE163" w14:textId="435BDE88" w:rsidR="00B1083E" w:rsidRDefault="00BC76A8" w:rsidP="006B7F59">
      <w:pPr>
        <w:spacing w:after="120"/>
        <w:ind w:firstLine="454"/>
        <w:jc w:val="both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t>Závěrem svého vystoupení ministryně obrany J. Černochová uvedla, že l</w:t>
      </w:r>
      <w:r w:rsidR="00387586">
        <w:rPr>
          <w:rFonts w:asciiTheme="minorHAnsi" w:hAnsiTheme="minorHAnsi" w:cs="Calibri"/>
          <w:i/>
        </w:rPr>
        <w:t>ogickou úvahou u</w:t>
      </w:r>
      <w:r w:rsidR="00643C63">
        <w:rPr>
          <w:rFonts w:asciiTheme="minorHAnsi" w:hAnsiTheme="minorHAnsi" w:cs="Calibri"/>
          <w:i/>
        </w:rPr>
        <w:t>živatele je i požadavek na převedení výroby rakouského granátu na území ČR, zvýšení podílů zapojení českého obranného průmyslu na výrobě a tím posílení obranyschopnosti ČR, což dodavatel CZ Export Praha s.</w:t>
      </w:r>
      <w:r w:rsidR="00E6342E">
        <w:rPr>
          <w:rFonts w:asciiTheme="minorHAnsi" w:hAnsiTheme="minorHAnsi" w:cs="Calibri"/>
          <w:i/>
        </w:rPr>
        <w:t> </w:t>
      </w:r>
      <w:r w:rsidR="00643C63">
        <w:rPr>
          <w:rFonts w:asciiTheme="minorHAnsi" w:hAnsiTheme="minorHAnsi" w:cs="Calibri"/>
          <w:i/>
        </w:rPr>
        <w:t>r.</w:t>
      </w:r>
      <w:r w:rsidR="00E6342E">
        <w:rPr>
          <w:rFonts w:asciiTheme="minorHAnsi" w:hAnsiTheme="minorHAnsi" w:cs="Calibri"/>
          <w:i/>
        </w:rPr>
        <w:t> </w:t>
      </w:r>
      <w:r w:rsidR="00643C63">
        <w:rPr>
          <w:rFonts w:asciiTheme="minorHAnsi" w:hAnsiTheme="minorHAnsi" w:cs="Calibri"/>
          <w:i/>
        </w:rPr>
        <w:t xml:space="preserve">o. ze skupiny </w:t>
      </w:r>
      <w:proofErr w:type="spellStart"/>
      <w:r w:rsidR="001778C5">
        <w:rPr>
          <w:rFonts w:asciiTheme="minorHAnsi" w:hAnsiTheme="minorHAnsi" w:cs="Calibri"/>
          <w:i/>
        </w:rPr>
        <w:t>C</w:t>
      </w:r>
      <w:r w:rsidR="00643C63">
        <w:rPr>
          <w:rFonts w:asciiTheme="minorHAnsi" w:hAnsiTheme="minorHAnsi" w:cs="Calibri"/>
          <w:i/>
        </w:rPr>
        <w:t>olt</w:t>
      </w:r>
      <w:proofErr w:type="spellEnd"/>
      <w:r w:rsidR="00643C63">
        <w:rPr>
          <w:rFonts w:asciiTheme="minorHAnsi" w:hAnsiTheme="minorHAnsi" w:cs="Calibri"/>
          <w:i/>
        </w:rPr>
        <w:t xml:space="preserve"> CZ Group SE</w:t>
      </w:r>
      <w:r w:rsidR="007648FD">
        <w:rPr>
          <w:rFonts w:asciiTheme="minorHAnsi" w:hAnsiTheme="minorHAnsi" w:cs="Calibri"/>
          <w:i/>
        </w:rPr>
        <w:t>,</w:t>
      </w:r>
      <w:r w:rsidR="00643C63">
        <w:rPr>
          <w:rFonts w:asciiTheme="minorHAnsi" w:hAnsiTheme="minorHAnsi" w:cs="Calibri"/>
          <w:i/>
        </w:rPr>
        <w:t xml:space="preserve"> dříve tedy Česká zbrojovka, se kterou se v roce 2017 uzavírala smlouva</w:t>
      </w:r>
      <w:r w:rsidR="00E6342E">
        <w:rPr>
          <w:rFonts w:asciiTheme="minorHAnsi" w:hAnsiTheme="minorHAnsi" w:cs="Calibri"/>
          <w:i/>
        </w:rPr>
        <w:t>,</w:t>
      </w:r>
      <w:r w:rsidR="001778C5">
        <w:rPr>
          <w:rFonts w:asciiTheme="minorHAnsi" w:hAnsiTheme="minorHAnsi" w:cs="Calibri"/>
          <w:i/>
        </w:rPr>
        <w:t xml:space="preserve"> v předložené nabídce jednoznačně deklaroval. </w:t>
      </w:r>
    </w:p>
    <w:p w14:paraId="384511B3" w14:textId="10260A15" w:rsidR="007648FD" w:rsidRDefault="001778C5" w:rsidP="006B7F59">
      <w:pPr>
        <w:spacing w:after="120"/>
        <w:ind w:firstLine="454"/>
        <w:jc w:val="both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t>Úvodní slovo doplnil</w:t>
      </w:r>
      <w:r w:rsidR="00E6342E">
        <w:rPr>
          <w:rFonts w:asciiTheme="minorHAnsi" w:hAnsiTheme="minorHAnsi" w:cs="Calibri"/>
          <w:i/>
        </w:rPr>
        <w:t xml:space="preserve"> </w:t>
      </w:r>
      <w:r>
        <w:rPr>
          <w:rFonts w:asciiTheme="minorHAnsi" w:hAnsiTheme="minorHAnsi" w:cs="Calibri"/>
          <w:i/>
        </w:rPr>
        <w:t>nám</w:t>
      </w:r>
      <w:r w:rsidR="007648FD">
        <w:rPr>
          <w:rFonts w:asciiTheme="minorHAnsi" w:hAnsiTheme="minorHAnsi" w:cs="Calibri"/>
          <w:i/>
        </w:rPr>
        <w:t>ěstek</w:t>
      </w:r>
      <w:r>
        <w:rPr>
          <w:rFonts w:asciiTheme="minorHAnsi" w:hAnsiTheme="minorHAnsi" w:cs="Calibri"/>
          <w:i/>
        </w:rPr>
        <w:t xml:space="preserve"> L. Koudelka</w:t>
      </w:r>
      <w:r w:rsidR="007648FD">
        <w:rPr>
          <w:rFonts w:asciiTheme="minorHAnsi" w:hAnsiTheme="minorHAnsi" w:cs="Calibri"/>
          <w:i/>
        </w:rPr>
        <w:t xml:space="preserve">, který sdělil, že </w:t>
      </w:r>
      <w:r>
        <w:rPr>
          <w:rFonts w:asciiTheme="minorHAnsi" w:hAnsiTheme="minorHAnsi" w:cs="Calibri"/>
          <w:i/>
        </w:rPr>
        <w:t xml:space="preserve">v roce 2016 ustanovený pracovní tým AČR definoval takticko-technické požadavky na nové ruční granáty se záměrem zadat veřejnou zakázku dodávkami v letech </w:t>
      </w:r>
      <w:proofErr w:type="gramStart"/>
      <w:r>
        <w:rPr>
          <w:rFonts w:asciiTheme="minorHAnsi" w:hAnsiTheme="minorHAnsi" w:cs="Calibri"/>
          <w:i/>
        </w:rPr>
        <w:t>2018 – 2019</w:t>
      </w:r>
      <w:proofErr w:type="gramEnd"/>
      <w:r>
        <w:rPr>
          <w:rFonts w:asciiTheme="minorHAnsi" w:hAnsiTheme="minorHAnsi" w:cs="Calibri"/>
          <w:i/>
        </w:rPr>
        <w:t xml:space="preserve">. </w:t>
      </w:r>
      <w:r w:rsidR="007648FD">
        <w:rPr>
          <w:rFonts w:asciiTheme="minorHAnsi" w:hAnsiTheme="minorHAnsi" w:cs="Calibri"/>
          <w:i/>
        </w:rPr>
        <w:t>Dodal, že u</w:t>
      </w:r>
      <w:r>
        <w:rPr>
          <w:rFonts w:asciiTheme="minorHAnsi" w:hAnsiTheme="minorHAnsi" w:cs="Calibri"/>
          <w:i/>
        </w:rPr>
        <w:t xml:space="preserve">živatelské požadavky na granát byly veřejně představeny v září 2016 v rámci pyrotechnické konference a následně v říjnu </w:t>
      </w:r>
      <w:r w:rsidR="007648FD">
        <w:rPr>
          <w:rFonts w:asciiTheme="minorHAnsi" w:hAnsiTheme="minorHAnsi" w:cs="Calibri"/>
          <w:i/>
        </w:rPr>
        <w:t xml:space="preserve">roku </w:t>
      </w:r>
      <w:r>
        <w:rPr>
          <w:rFonts w:asciiTheme="minorHAnsi" w:hAnsiTheme="minorHAnsi" w:cs="Calibri"/>
          <w:i/>
        </w:rPr>
        <w:t>2016 se zástupci sekce asociace obranného průmyslu</w:t>
      </w:r>
      <w:r w:rsidR="00A43099">
        <w:rPr>
          <w:rFonts w:asciiTheme="minorHAnsi" w:hAnsiTheme="minorHAnsi" w:cs="Calibri"/>
          <w:i/>
        </w:rPr>
        <w:t xml:space="preserve"> </w:t>
      </w:r>
      <w:r w:rsidR="00601BA4">
        <w:rPr>
          <w:rFonts w:asciiTheme="minorHAnsi" w:hAnsiTheme="minorHAnsi" w:cs="Calibri"/>
          <w:i/>
        </w:rPr>
        <w:t xml:space="preserve">tzv. muniční sekce. </w:t>
      </w:r>
      <w:r w:rsidR="007648FD">
        <w:rPr>
          <w:rFonts w:asciiTheme="minorHAnsi" w:hAnsiTheme="minorHAnsi" w:cs="Calibri"/>
          <w:i/>
        </w:rPr>
        <w:t>Dále sdělil, že ko</w:t>
      </w:r>
      <w:r w:rsidR="00601BA4">
        <w:rPr>
          <w:rFonts w:asciiTheme="minorHAnsi" w:hAnsiTheme="minorHAnsi" w:cs="Calibri"/>
          <w:i/>
        </w:rPr>
        <w:t xml:space="preserve">ncem ledna </w:t>
      </w:r>
      <w:r w:rsidR="007648FD">
        <w:rPr>
          <w:rFonts w:asciiTheme="minorHAnsi" w:hAnsiTheme="minorHAnsi" w:cs="Calibri"/>
          <w:i/>
        </w:rPr>
        <w:t xml:space="preserve">roku </w:t>
      </w:r>
      <w:r w:rsidR="00601BA4">
        <w:rPr>
          <w:rFonts w:asciiTheme="minorHAnsi" w:hAnsiTheme="minorHAnsi" w:cs="Calibri"/>
          <w:i/>
        </w:rPr>
        <w:t>2017</w:t>
      </w:r>
      <w:r w:rsidR="00D96C68">
        <w:rPr>
          <w:rFonts w:asciiTheme="minorHAnsi" w:hAnsiTheme="minorHAnsi" w:cs="Calibri"/>
          <w:i/>
        </w:rPr>
        <w:t xml:space="preserve"> byla zahájena veřejná zakázka </w:t>
      </w:r>
      <w:r w:rsidR="00244F71">
        <w:rPr>
          <w:rFonts w:asciiTheme="minorHAnsi" w:hAnsiTheme="minorHAnsi" w:cs="Calibri"/>
          <w:i/>
        </w:rPr>
        <w:t>zadaná v užším řízení podle příslušného paragrafu zákona o zadávání veřejných zakázek</w:t>
      </w:r>
      <w:r w:rsidR="007648FD">
        <w:rPr>
          <w:rFonts w:asciiTheme="minorHAnsi" w:hAnsiTheme="minorHAnsi" w:cs="Calibri"/>
          <w:i/>
        </w:rPr>
        <w:t>. Upřesnil, že žá</w:t>
      </w:r>
      <w:r w:rsidR="00244F71">
        <w:rPr>
          <w:rFonts w:asciiTheme="minorHAnsi" w:hAnsiTheme="minorHAnsi" w:cs="Calibri"/>
          <w:i/>
        </w:rPr>
        <w:t>dost o účast v tomto zadávacím řízení podali 4 uchazeči</w:t>
      </w:r>
      <w:r w:rsidR="00A43099">
        <w:rPr>
          <w:rFonts w:asciiTheme="minorHAnsi" w:hAnsiTheme="minorHAnsi" w:cs="Calibri"/>
          <w:i/>
        </w:rPr>
        <w:t xml:space="preserve">: </w:t>
      </w:r>
      <w:r w:rsidR="00244F71">
        <w:rPr>
          <w:rFonts w:asciiTheme="minorHAnsi" w:hAnsiTheme="minorHAnsi" w:cs="Calibri"/>
          <w:i/>
        </w:rPr>
        <w:t>MPI Group, Česká zbrojovka, STV Group a D-Technik a. s.</w:t>
      </w:r>
      <w:r w:rsidR="007648FD">
        <w:rPr>
          <w:rFonts w:asciiTheme="minorHAnsi" w:hAnsiTheme="minorHAnsi" w:cs="Calibri"/>
          <w:i/>
        </w:rPr>
        <w:t xml:space="preserve"> </w:t>
      </w:r>
      <w:r w:rsidR="00244F71">
        <w:rPr>
          <w:rFonts w:asciiTheme="minorHAnsi" w:hAnsiTheme="minorHAnsi" w:cs="Calibri"/>
          <w:i/>
        </w:rPr>
        <w:t>Všichni účastníci tuto kvalifikaci splnili</w:t>
      </w:r>
      <w:r w:rsidR="007648FD">
        <w:rPr>
          <w:rFonts w:asciiTheme="minorHAnsi" w:hAnsiTheme="minorHAnsi" w:cs="Calibri"/>
          <w:i/>
        </w:rPr>
        <w:t xml:space="preserve">, </w:t>
      </w:r>
      <w:r w:rsidR="00244F71">
        <w:rPr>
          <w:rFonts w:asciiTheme="minorHAnsi" w:hAnsiTheme="minorHAnsi" w:cs="Calibri"/>
          <w:i/>
        </w:rPr>
        <w:t>následně podali i finanční nabídku</w:t>
      </w:r>
      <w:r w:rsidR="007648FD">
        <w:rPr>
          <w:rFonts w:asciiTheme="minorHAnsi" w:hAnsiTheme="minorHAnsi" w:cs="Calibri"/>
          <w:i/>
        </w:rPr>
        <w:t xml:space="preserve"> a</w:t>
      </w:r>
      <w:r w:rsidR="00244F71">
        <w:rPr>
          <w:rFonts w:asciiTheme="minorHAnsi" w:hAnsiTheme="minorHAnsi" w:cs="Calibri"/>
          <w:i/>
        </w:rPr>
        <w:t xml:space="preserve"> 22. prosince 2017</w:t>
      </w:r>
      <w:r w:rsidR="007648FD">
        <w:rPr>
          <w:rFonts w:asciiTheme="minorHAnsi" w:hAnsiTheme="minorHAnsi" w:cs="Calibri"/>
          <w:i/>
        </w:rPr>
        <w:t xml:space="preserve"> byla</w:t>
      </w:r>
      <w:r w:rsidR="00244F71">
        <w:rPr>
          <w:rFonts w:asciiTheme="minorHAnsi" w:hAnsiTheme="minorHAnsi" w:cs="Calibri"/>
          <w:i/>
        </w:rPr>
        <w:t xml:space="preserve"> uzavřena kupní smlouva s dodavatelem Česká zbrojovka, který podal nabídku s nejnižší nabídkovou cenou a to necelých 160 mil. Kč bez DPH. </w:t>
      </w:r>
    </w:p>
    <w:p w14:paraId="274157B7" w14:textId="2C1DF0F2" w:rsidR="00587EF5" w:rsidRDefault="007648FD" w:rsidP="006B7F59">
      <w:pPr>
        <w:spacing w:after="120"/>
        <w:ind w:firstLine="454"/>
        <w:jc w:val="both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t>Dále náměstek L. Koudelka uvedl, že v</w:t>
      </w:r>
      <w:r w:rsidR="00244F71">
        <w:rPr>
          <w:rFonts w:asciiTheme="minorHAnsi" w:hAnsiTheme="minorHAnsi" w:cs="Calibri"/>
          <w:i/>
        </w:rPr>
        <w:t xml:space="preserve"> letech 2018, 2019 byly realizovány dodávky více než 200 tis. ostrých granátů, </w:t>
      </w:r>
      <w:r>
        <w:rPr>
          <w:rFonts w:asciiTheme="minorHAnsi" w:hAnsiTheme="minorHAnsi" w:cs="Calibri"/>
          <w:i/>
        </w:rPr>
        <w:t xml:space="preserve">které byly </w:t>
      </w:r>
      <w:r w:rsidR="00244F71">
        <w:rPr>
          <w:rFonts w:asciiTheme="minorHAnsi" w:hAnsiTheme="minorHAnsi" w:cs="Calibri"/>
          <w:i/>
        </w:rPr>
        <w:t xml:space="preserve">bez jakýchkoliv problémů. </w:t>
      </w:r>
      <w:r>
        <w:rPr>
          <w:rFonts w:asciiTheme="minorHAnsi" w:hAnsiTheme="minorHAnsi" w:cs="Calibri"/>
          <w:i/>
        </w:rPr>
        <w:t>Následně náměstek L. Koudelka zmínil, že v </w:t>
      </w:r>
      <w:r w:rsidR="00244F71">
        <w:rPr>
          <w:rFonts w:asciiTheme="minorHAnsi" w:hAnsiTheme="minorHAnsi" w:cs="Calibri"/>
          <w:i/>
        </w:rPr>
        <w:t>roce</w:t>
      </w:r>
      <w:r>
        <w:rPr>
          <w:rFonts w:asciiTheme="minorHAnsi" w:hAnsiTheme="minorHAnsi" w:cs="Calibri"/>
          <w:i/>
        </w:rPr>
        <w:t xml:space="preserve"> </w:t>
      </w:r>
      <w:r w:rsidR="00244F71">
        <w:rPr>
          <w:rFonts w:asciiTheme="minorHAnsi" w:hAnsiTheme="minorHAnsi" w:cs="Calibri"/>
          <w:i/>
        </w:rPr>
        <w:t>2018 byly nové granáty zavedeny do používání v rezortu obrany, stanoveny výcvikové osnovy a</w:t>
      </w:r>
      <w:r w:rsidR="00A43099">
        <w:rPr>
          <w:rFonts w:asciiTheme="minorHAnsi" w:hAnsiTheme="minorHAnsi" w:cs="Calibri"/>
          <w:i/>
        </w:rPr>
        <w:t> </w:t>
      </w:r>
      <w:r w:rsidR="00244F71">
        <w:rPr>
          <w:rFonts w:asciiTheme="minorHAnsi" w:hAnsiTheme="minorHAnsi" w:cs="Calibri"/>
          <w:i/>
        </w:rPr>
        <w:t xml:space="preserve">vytvořeny výukové a výcvikové pomůcky. </w:t>
      </w:r>
      <w:r w:rsidR="00587EF5">
        <w:rPr>
          <w:rFonts w:asciiTheme="minorHAnsi" w:hAnsiTheme="minorHAnsi" w:cs="Calibri"/>
          <w:i/>
        </w:rPr>
        <w:t>Dodal, že n</w:t>
      </w:r>
      <w:r w:rsidR="00244F71">
        <w:rPr>
          <w:rFonts w:asciiTheme="minorHAnsi" w:hAnsiTheme="minorHAnsi" w:cs="Calibri"/>
          <w:i/>
        </w:rPr>
        <w:t xml:space="preserve">ový systém útočných granátů byl komplexně implementován do výcviku a taktických postupů ozbrojených složek. </w:t>
      </w:r>
    </w:p>
    <w:p w14:paraId="381FD55C" w14:textId="11FE2DF0" w:rsidR="000B24C5" w:rsidRDefault="00587EF5" w:rsidP="00587EF5">
      <w:pPr>
        <w:spacing w:after="120"/>
        <w:ind w:firstLine="454"/>
        <w:jc w:val="both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t>Poté náměstek L. Koudelka zmínil, že j</w:t>
      </w:r>
      <w:r w:rsidR="00244F71">
        <w:rPr>
          <w:rFonts w:asciiTheme="minorHAnsi" w:hAnsiTheme="minorHAnsi" w:cs="Calibri"/>
          <w:i/>
        </w:rPr>
        <w:t xml:space="preserve">iž v letech 2018 a 2019 byla do výroby zapojena česká strategická společnost </w:t>
      </w:r>
      <w:proofErr w:type="spellStart"/>
      <w:r w:rsidR="00244F71">
        <w:rPr>
          <w:rFonts w:asciiTheme="minorHAnsi" w:hAnsiTheme="minorHAnsi" w:cs="Calibri"/>
          <w:i/>
        </w:rPr>
        <w:t>Explosia</w:t>
      </w:r>
      <w:proofErr w:type="spellEnd"/>
      <w:r w:rsidR="00244F71">
        <w:rPr>
          <w:rFonts w:asciiTheme="minorHAnsi" w:hAnsiTheme="minorHAnsi" w:cs="Calibri"/>
          <w:i/>
        </w:rPr>
        <w:t xml:space="preserve"> a. s., která do granátů dodávala výkonnou plastickou trhavinu</w:t>
      </w:r>
      <w:r>
        <w:rPr>
          <w:rFonts w:asciiTheme="minorHAnsi" w:hAnsiTheme="minorHAnsi" w:cs="Calibri"/>
          <w:i/>
        </w:rPr>
        <w:t xml:space="preserve"> a n</w:t>
      </w:r>
      <w:r w:rsidR="00244F71">
        <w:rPr>
          <w:rFonts w:asciiTheme="minorHAnsi" w:hAnsiTheme="minorHAnsi" w:cs="Calibri"/>
          <w:i/>
        </w:rPr>
        <w:t xml:space="preserve">a základě této iniciační spolupráce mezi rakouským výrobcem </w:t>
      </w:r>
      <w:proofErr w:type="spellStart"/>
      <w:r w:rsidR="00244F71">
        <w:rPr>
          <w:rFonts w:asciiTheme="minorHAnsi" w:hAnsiTheme="minorHAnsi" w:cs="Calibri"/>
          <w:i/>
        </w:rPr>
        <w:t>Rheinmetall</w:t>
      </w:r>
      <w:proofErr w:type="spellEnd"/>
      <w:r>
        <w:rPr>
          <w:rFonts w:asciiTheme="minorHAnsi" w:hAnsiTheme="minorHAnsi" w:cs="Calibri"/>
          <w:i/>
        </w:rPr>
        <w:t xml:space="preserve">, </w:t>
      </w:r>
      <w:r w:rsidR="00244F71">
        <w:rPr>
          <w:rFonts w:asciiTheme="minorHAnsi" w:hAnsiTheme="minorHAnsi" w:cs="Calibri"/>
          <w:i/>
        </w:rPr>
        <w:t>dodavatelem Českou zbrojovkou</w:t>
      </w:r>
      <w:r>
        <w:rPr>
          <w:rFonts w:asciiTheme="minorHAnsi" w:hAnsiTheme="minorHAnsi" w:cs="Calibri"/>
          <w:i/>
        </w:rPr>
        <w:t xml:space="preserve"> a </w:t>
      </w:r>
      <w:proofErr w:type="spellStart"/>
      <w:r w:rsidR="00244F71">
        <w:rPr>
          <w:rFonts w:asciiTheme="minorHAnsi" w:hAnsiTheme="minorHAnsi" w:cs="Calibri"/>
          <w:i/>
        </w:rPr>
        <w:t>Explosií</w:t>
      </w:r>
      <w:proofErr w:type="spellEnd"/>
      <w:r w:rsidR="00244F71">
        <w:rPr>
          <w:rFonts w:asciiTheme="minorHAnsi" w:hAnsiTheme="minorHAnsi" w:cs="Calibri"/>
          <w:i/>
        </w:rPr>
        <w:t xml:space="preserve"> vznikly další </w:t>
      </w:r>
      <w:r w:rsidR="00D87B13">
        <w:rPr>
          <w:rFonts w:asciiTheme="minorHAnsi" w:hAnsiTheme="minorHAnsi" w:cs="Calibri"/>
          <w:i/>
        </w:rPr>
        <w:t xml:space="preserve">projekty </w:t>
      </w:r>
      <w:r w:rsidR="00244F71">
        <w:rPr>
          <w:rFonts w:asciiTheme="minorHAnsi" w:hAnsiTheme="minorHAnsi" w:cs="Calibri"/>
          <w:i/>
        </w:rPr>
        <w:t xml:space="preserve">vzájemné </w:t>
      </w:r>
      <w:r w:rsidR="00D87B13">
        <w:rPr>
          <w:rFonts w:asciiTheme="minorHAnsi" w:hAnsiTheme="minorHAnsi" w:cs="Calibri"/>
          <w:i/>
        </w:rPr>
        <w:t>spolupráce</w:t>
      </w:r>
      <w:r>
        <w:rPr>
          <w:rFonts w:asciiTheme="minorHAnsi" w:hAnsiTheme="minorHAnsi" w:cs="Calibri"/>
          <w:i/>
        </w:rPr>
        <w:t xml:space="preserve">, kdy </w:t>
      </w:r>
      <w:r w:rsidR="00D87B13">
        <w:rPr>
          <w:rFonts w:asciiTheme="minorHAnsi" w:hAnsiTheme="minorHAnsi" w:cs="Calibri"/>
          <w:i/>
        </w:rPr>
        <w:t xml:space="preserve">společnost </w:t>
      </w:r>
      <w:proofErr w:type="spellStart"/>
      <w:r w:rsidR="00D87B13">
        <w:rPr>
          <w:rFonts w:asciiTheme="minorHAnsi" w:hAnsiTheme="minorHAnsi" w:cs="Calibri"/>
          <w:i/>
        </w:rPr>
        <w:t>Explosia</w:t>
      </w:r>
      <w:proofErr w:type="spellEnd"/>
      <w:r w:rsidR="00D87B13">
        <w:rPr>
          <w:rFonts w:asciiTheme="minorHAnsi" w:hAnsiTheme="minorHAnsi" w:cs="Calibri"/>
          <w:i/>
        </w:rPr>
        <w:t xml:space="preserve"> se stala významným dodavatelem výbušnin pro skupinu </w:t>
      </w:r>
      <w:proofErr w:type="spellStart"/>
      <w:r w:rsidR="00D87B13">
        <w:rPr>
          <w:rFonts w:asciiTheme="minorHAnsi" w:hAnsiTheme="minorHAnsi" w:cs="Calibri"/>
          <w:i/>
        </w:rPr>
        <w:t>Rheinmetall</w:t>
      </w:r>
      <w:proofErr w:type="spellEnd"/>
      <w:r w:rsidR="00D87B13">
        <w:rPr>
          <w:rFonts w:asciiTheme="minorHAnsi" w:hAnsiTheme="minorHAnsi" w:cs="Calibri"/>
          <w:i/>
        </w:rPr>
        <w:t xml:space="preserve"> </w:t>
      </w:r>
      <w:proofErr w:type="spellStart"/>
      <w:r w:rsidR="00D87B13">
        <w:rPr>
          <w:rFonts w:asciiTheme="minorHAnsi" w:hAnsiTheme="minorHAnsi" w:cs="Calibri"/>
          <w:i/>
        </w:rPr>
        <w:t>Munition</w:t>
      </w:r>
      <w:proofErr w:type="spellEnd"/>
      <w:r w:rsidR="00D87B13">
        <w:rPr>
          <w:rFonts w:asciiTheme="minorHAnsi" w:hAnsiTheme="minorHAnsi" w:cs="Calibri"/>
          <w:i/>
        </w:rPr>
        <w:t xml:space="preserve">. </w:t>
      </w:r>
      <w:r w:rsidR="007313E9">
        <w:rPr>
          <w:rFonts w:asciiTheme="minorHAnsi" w:hAnsiTheme="minorHAnsi" w:cs="Calibri"/>
          <w:i/>
        </w:rPr>
        <w:t>Náměstek L. Koudelka také sdělil, že v</w:t>
      </w:r>
      <w:r w:rsidR="00D87B13">
        <w:rPr>
          <w:rFonts w:asciiTheme="minorHAnsi" w:hAnsiTheme="minorHAnsi" w:cs="Calibri"/>
          <w:i/>
        </w:rPr>
        <w:t xml:space="preserve"> roce 2021 představila skupina </w:t>
      </w:r>
      <w:proofErr w:type="spellStart"/>
      <w:r w:rsidR="00D87B13">
        <w:rPr>
          <w:rFonts w:asciiTheme="minorHAnsi" w:hAnsiTheme="minorHAnsi" w:cs="Calibri"/>
          <w:i/>
        </w:rPr>
        <w:t>Colt</w:t>
      </w:r>
      <w:proofErr w:type="spellEnd"/>
      <w:r w:rsidR="00D87B13">
        <w:rPr>
          <w:rFonts w:asciiTheme="minorHAnsi" w:hAnsiTheme="minorHAnsi" w:cs="Calibri"/>
          <w:i/>
        </w:rPr>
        <w:t xml:space="preserve"> CZ potenciální projekt transferu výroby těchto ručních granátů na území ČR</w:t>
      </w:r>
      <w:r w:rsidR="007313E9">
        <w:rPr>
          <w:rFonts w:asciiTheme="minorHAnsi" w:hAnsiTheme="minorHAnsi" w:cs="Calibri"/>
          <w:i/>
        </w:rPr>
        <w:t>,</w:t>
      </w:r>
      <w:r w:rsidR="00D87B13">
        <w:rPr>
          <w:rFonts w:asciiTheme="minorHAnsi" w:hAnsiTheme="minorHAnsi" w:cs="Calibri"/>
          <w:i/>
        </w:rPr>
        <w:t xml:space="preserve"> na jehož základě AČR vyhodnotila </w:t>
      </w:r>
      <w:proofErr w:type="spellStart"/>
      <w:r w:rsidR="00D87B13">
        <w:rPr>
          <w:rFonts w:asciiTheme="minorHAnsi" w:hAnsiTheme="minorHAnsi" w:cs="Calibri"/>
          <w:i/>
        </w:rPr>
        <w:t>průšečík</w:t>
      </w:r>
      <w:proofErr w:type="spellEnd"/>
      <w:r w:rsidR="00D87B13">
        <w:rPr>
          <w:rFonts w:asciiTheme="minorHAnsi" w:hAnsiTheme="minorHAnsi" w:cs="Calibri"/>
          <w:i/>
        </w:rPr>
        <w:t xml:space="preserve"> se svými potřebami a předložila vlastní </w:t>
      </w:r>
      <w:proofErr w:type="spellStart"/>
      <w:r w:rsidR="00D87B13">
        <w:rPr>
          <w:rFonts w:asciiTheme="minorHAnsi" w:hAnsiTheme="minorHAnsi" w:cs="Calibri"/>
          <w:i/>
        </w:rPr>
        <w:t>nepokročitelné</w:t>
      </w:r>
      <w:proofErr w:type="spellEnd"/>
      <w:r w:rsidR="00D87B13">
        <w:rPr>
          <w:rFonts w:asciiTheme="minorHAnsi" w:hAnsiTheme="minorHAnsi" w:cs="Calibri"/>
          <w:i/>
        </w:rPr>
        <w:t xml:space="preserve"> parametry budoucí výroby. Například podmínění přímé kontroly připravenosti výroby, </w:t>
      </w:r>
      <w:proofErr w:type="spellStart"/>
      <w:r w:rsidR="00D87B13">
        <w:rPr>
          <w:rFonts w:asciiTheme="minorHAnsi" w:hAnsiTheme="minorHAnsi" w:cs="Calibri"/>
          <w:i/>
        </w:rPr>
        <w:t>technicko-organizační</w:t>
      </w:r>
      <w:proofErr w:type="spellEnd"/>
      <w:r w:rsidR="00D87B13">
        <w:rPr>
          <w:rFonts w:asciiTheme="minorHAnsi" w:hAnsiTheme="minorHAnsi" w:cs="Calibri"/>
          <w:i/>
        </w:rPr>
        <w:t xml:space="preserve"> audit v</w:t>
      </w:r>
      <w:r w:rsidR="007313E9">
        <w:rPr>
          <w:rFonts w:asciiTheme="minorHAnsi" w:hAnsiTheme="minorHAnsi" w:cs="Calibri"/>
          <w:i/>
        </w:rPr>
        <w:t> </w:t>
      </w:r>
      <w:r w:rsidR="00D87B13">
        <w:rPr>
          <w:rFonts w:asciiTheme="minorHAnsi" w:hAnsiTheme="minorHAnsi" w:cs="Calibri"/>
          <w:i/>
        </w:rPr>
        <w:t>provozovně</w:t>
      </w:r>
      <w:r w:rsidR="007313E9">
        <w:rPr>
          <w:rFonts w:asciiTheme="minorHAnsi" w:hAnsiTheme="minorHAnsi" w:cs="Calibri"/>
          <w:i/>
        </w:rPr>
        <w:t xml:space="preserve">, </w:t>
      </w:r>
      <w:r w:rsidR="00D87B13">
        <w:rPr>
          <w:rFonts w:asciiTheme="minorHAnsi" w:hAnsiTheme="minorHAnsi" w:cs="Calibri"/>
          <w:i/>
        </w:rPr>
        <w:t>výroba na území ČR</w:t>
      </w:r>
      <w:r w:rsidR="007313E9">
        <w:rPr>
          <w:rFonts w:asciiTheme="minorHAnsi" w:hAnsiTheme="minorHAnsi" w:cs="Calibri"/>
          <w:i/>
        </w:rPr>
        <w:t xml:space="preserve"> </w:t>
      </w:r>
      <w:r w:rsidR="00D87B13">
        <w:rPr>
          <w:rFonts w:asciiTheme="minorHAnsi" w:hAnsiTheme="minorHAnsi" w:cs="Calibri"/>
          <w:i/>
        </w:rPr>
        <w:t>přímo v areálu VTÚ</w:t>
      </w:r>
      <w:r w:rsidR="007313E9">
        <w:rPr>
          <w:rFonts w:asciiTheme="minorHAnsi" w:hAnsiTheme="minorHAnsi" w:cs="Calibri"/>
          <w:i/>
        </w:rPr>
        <w:t>, vý</w:t>
      </w:r>
      <w:r w:rsidR="00D87B13">
        <w:rPr>
          <w:rFonts w:asciiTheme="minorHAnsi" w:hAnsiTheme="minorHAnsi" w:cs="Calibri"/>
          <w:i/>
        </w:rPr>
        <w:t xml:space="preserve">roba a zkouška ověřovací série, náklady prodávajícího. </w:t>
      </w:r>
      <w:r w:rsidR="00AC5EA7">
        <w:rPr>
          <w:rFonts w:asciiTheme="minorHAnsi" w:hAnsiTheme="minorHAnsi" w:cs="Calibri"/>
          <w:i/>
        </w:rPr>
        <w:t>Dodal, že s o</w:t>
      </w:r>
      <w:r w:rsidR="00D87B13">
        <w:rPr>
          <w:rFonts w:asciiTheme="minorHAnsi" w:hAnsiTheme="minorHAnsi" w:cs="Calibri"/>
          <w:i/>
        </w:rPr>
        <w:t xml:space="preserve">hledem na předkládané finanční zdroje </w:t>
      </w:r>
      <w:r w:rsidR="00AC5EA7">
        <w:rPr>
          <w:rFonts w:asciiTheme="minorHAnsi" w:hAnsiTheme="minorHAnsi" w:cs="Calibri"/>
          <w:i/>
        </w:rPr>
        <w:t xml:space="preserve">bylo možné </w:t>
      </w:r>
      <w:r w:rsidR="00D87B13">
        <w:rPr>
          <w:rFonts w:asciiTheme="minorHAnsi" w:hAnsiTheme="minorHAnsi" w:cs="Calibri"/>
          <w:i/>
        </w:rPr>
        <w:t xml:space="preserve">se k tomuto zavázat </w:t>
      </w:r>
      <w:r w:rsidR="00283D37">
        <w:rPr>
          <w:rFonts w:asciiTheme="minorHAnsi" w:hAnsiTheme="minorHAnsi" w:cs="Calibri"/>
          <w:i/>
        </w:rPr>
        <w:t>a kupní cena</w:t>
      </w:r>
      <w:r w:rsidR="00AC5EA7">
        <w:rPr>
          <w:rFonts w:asciiTheme="minorHAnsi" w:hAnsiTheme="minorHAnsi" w:cs="Calibri"/>
          <w:i/>
        </w:rPr>
        <w:t>,</w:t>
      </w:r>
      <w:r w:rsidR="00283D37">
        <w:rPr>
          <w:rFonts w:asciiTheme="minorHAnsi" w:hAnsiTheme="minorHAnsi" w:cs="Calibri"/>
          <w:i/>
        </w:rPr>
        <w:t xml:space="preserve"> </w:t>
      </w:r>
      <w:r w:rsidR="00A43099">
        <w:rPr>
          <w:rFonts w:asciiTheme="minorHAnsi" w:hAnsiTheme="minorHAnsi" w:cs="Calibri"/>
          <w:i/>
        </w:rPr>
        <w:t xml:space="preserve">byla </w:t>
      </w:r>
      <w:r w:rsidR="00283D37">
        <w:rPr>
          <w:rFonts w:asciiTheme="minorHAnsi" w:hAnsiTheme="minorHAnsi" w:cs="Calibri"/>
          <w:i/>
        </w:rPr>
        <w:t>založena na předchozí veřejné zakázce se zahrnutím vývoje inflace</w:t>
      </w:r>
      <w:r w:rsidR="00A43099">
        <w:rPr>
          <w:rFonts w:asciiTheme="minorHAnsi" w:hAnsiTheme="minorHAnsi" w:cs="Calibri"/>
          <w:i/>
        </w:rPr>
        <w:t>. M</w:t>
      </w:r>
      <w:r w:rsidR="00283D37">
        <w:rPr>
          <w:rFonts w:asciiTheme="minorHAnsi" w:hAnsiTheme="minorHAnsi" w:cs="Calibri"/>
          <w:i/>
        </w:rPr>
        <w:t>inimální požadavek</w:t>
      </w:r>
      <w:r w:rsidR="00AC5EA7">
        <w:rPr>
          <w:rFonts w:asciiTheme="minorHAnsi" w:hAnsiTheme="minorHAnsi" w:cs="Calibri"/>
          <w:i/>
        </w:rPr>
        <w:t xml:space="preserve"> </w:t>
      </w:r>
      <w:r w:rsidR="00283D37">
        <w:rPr>
          <w:rFonts w:asciiTheme="minorHAnsi" w:hAnsiTheme="minorHAnsi" w:cs="Calibri"/>
          <w:i/>
        </w:rPr>
        <w:t xml:space="preserve">byl na odběr 250 tis. ks střepinového granátu pro zabezpečení bojové činnosti AČR. </w:t>
      </w:r>
      <w:r w:rsidR="00AC5EA7">
        <w:rPr>
          <w:rFonts w:asciiTheme="minorHAnsi" w:hAnsiTheme="minorHAnsi" w:cs="Calibri"/>
          <w:i/>
        </w:rPr>
        <w:t>Upřesnil, že v</w:t>
      </w:r>
      <w:r w:rsidR="00283D37">
        <w:rPr>
          <w:rFonts w:asciiTheme="minorHAnsi" w:hAnsiTheme="minorHAnsi" w:cs="Calibri"/>
          <w:i/>
        </w:rPr>
        <w:t> současnosti je v zadávacím řízení navazující veřejná zakázka</w:t>
      </w:r>
      <w:r w:rsidR="00AC5EA7">
        <w:rPr>
          <w:rFonts w:asciiTheme="minorHAnsi" w:hAnsiTheme="minorHAnsi" w:cs="Calibri"/>
          <w:i/>
        </w:rPr>
        <w:t>,</w:t>
      </w:r>
      <w:r w:rsidR="00283D37">
        <w:rPr>
          <w:rFonts w:asciiTheme="minorHAnsi" w:hAnsiTheme="minorHAnsi" w:cs="Calibri"/>
          <w:i/>
        </w:rPr>
        <w:t xml:space="preserve"> jejíž předmětem je ve smyslu </w:t>
      </w:r>
      <w:r w:rsidR="00AC5EA7">
        <w:rPr>
          <w:rFonts w:asciiTheme="minorHAnsi" w:hAnsiTheme="minorHAnsi" w:cstheme="minorHAnsi"/>
          <w:i/>
        </w:rPr>
        <w:t>§</w:t>
      </w:r>
      <w:r w:rsidR="00AC5EA7">
        <w:rPr>
          <w:rFonts w:asciiTheme="minorHAnsi" w:hAnsiTheme="minorHAnsi" w:cs="Calibri"/>
          <w:i/>
        </w:rPr>
        <w:t xml:space="preserve"> </w:t>
      </w:r>
      <w:r w:rsidR="00283D37">
        <w:rPr>
          <w:rFonts w:asciiTheme="minorHAnsi" w:hAnsiTheme="minorHAnsi" w:cs="Calibri"/>
          <w:i/>
        </w:rPr>
        <w:t xml:space="preserve">131 zákona </w:t>
      </w:r>
      <w:r w:rsidR="00A43099">
        <w:rPr>
          <w:rFonts w:asciiTheme="minorHAnsi" w:hAnsiTheme="minorHAnsi" w:cs="Calibri"/>
          <w:i/>
        </w:rPr>
        <w:t xml:space="preserve">o zadávání veřejných zakázek </w:t>
      </w:r>
      <w:r w:rsidR="00283D37">
        <w:rPr>
          <w:rFonts w:asciiTheme="minorHAnsi" w:hAnsiTheme="minorHAnsi" w:cs="Calibri"/>
          <w:i/>
        </w:rPr>
        <w:t xml:space="preserve">uzavření rámcové dohody na období let </w:t>
      </w:r>
      <w:proofErr w:type="gramStart"/>
      <w:r w:rsidR="00283D37">
        <w:rPr>
          <w:rFonts w:asciiTheme="minorHAnsi" w:hAnsiTheme="minorHAnsi" w:cs="Calibri"/>
          <w:i/>
        </w:rPr>
        <w:t>2023 – 2027</w:t>
      </w:r>
      <w:proofErr w:type="gramEnd"/>
      <w:r w:rsidR="00283D37">
        <w:rPr>
          <w:rFonts w:asciiTheme="minorHAnsi" w:hAnsiTheme="minorHAnsi" w:cs="Calibri"/>
          <w:i/>
        </w:rPr>
        <w:t xml:space="preserve"> na základě které budou realizovány jednotlivé dílčí objednávky, dodávky útočných ručních granátů, jejich výcvikových ekvivalentů a výukového materiálu. </w:t>
      </w:r>
      <w:r w:rsidR="00AC5EA7">
        <w:rPr>
          <w:rFonts w:asciiTheme="minorHAnsi" w:hAnsiTheme="minorHAnsi" w:cs="Calibri"/>
          <w:i/>
        </w:rPr>
        <w:t>Doplnil, že m</w:t>
      </w:r>
      <w:r w:rsidR="00283D37">
        <w:rPr>
          <w:rFonts w:asciiTheme="minorHAnsi" w:hAnsiTheme="minorHAnsi" w:cs="Calibri"/>
          <w:i/>
        </w:rPr>
        <w:t>aximální finanční limit plněný na základě této rámcové dohody činí 500 mil. Kč včetně DPH</w:t>
      </w:r>
      <w:r w:rsidR="00AC5EA7">
        <w:rPr>
          <w:rFonts w:asciiTheme="minorHAnsi" w:hAnsiTheme="minorHAnsi" w:cs="Calibri"/>
          <w:i/>
        </w:rPr>
        <w:t>, j</w:t>
      </w:r>
      <w:r w:rsidR="00283D37">
        <w:rPr>
          <w:rFonts w:asciiTheme="minorHAnsi" w:hAnsiTheme="minorHAnsi" w:cs="Calibri"/>
          <w:i/>
        </w:rPr>
        <w:t>edná se</w:t>
      </w:r>
      <w:r w:rsidR="00AC5EA7">
        <w:rPr>
          <w:rFonts w:asciiTheme="minorHAnsi" w:hAnsiTheme="minorHAnsi" w:cs="Calibri"/>
          <w:i/>
        </w:rPr>
        <w:t xml:space="preserve"> tedy </w:t>
      </w:r>
      <w:r w:rsidR="00283D37">
        <w:rPr>
          <w:rFonts w:asciiTheme="minorHAnsi" w:hAnsiTheme="minorHAnsi" w:cs="Calibri"/>
          <w:i/>
        </w:rPr>
        <w:t>o</w:t>
      </w:r>
      <w:r w:rsidR="00A43099">
        <w:rPr>
          <w:rFonts w:asciiTheme="minorHAnsi" w:hAnsiTheme="minorHAnsi" w:cs="Calibri"/>
          <w:i/>
        </w:rPr>
        <w:t> </w:t>
      </w:r>
      <w:r w:rsidR="00283D37">
        <w:rPr>
          <w:rFonts w:asciiTheme="minorHAnsi" w:hAnsiTheme="minorHAnsi" w:cs="Calibri"/>
          <w:i/>
        </w:rPr>
        <w:t xml:space="preserve">nadlimitní veřejnou zakázku v oblasti obrany a bezpečnosti podle </w:t>
      </w:r>
      <w:r w:rsidR="00AC5EA7">
        <w:rPr>
          <w:rFonts w:asciiTheme="minorHAnsi" w:hAnsiTheme="minorHAnsi" w:cstheme="minorHAnsi"/>
          <w:i/>
        </w:rPr>
        <w:t>§</w:t>
      </w:r>
      <w:r w:rsidR="00283D37">
        <w:rPr>
          <w:rFonts w:asciiTheme="minorHAnsi" w:hAnsiTheme="minorHAnsi" w:cs="Calibri"/>
          <w:i/>
        </w:rPr>
        <w:t xml:space="preserve"> 187 zákona o zadávání veřejných zakázek, která je zadávaná na základě obecné výjimky podle </w:t>
      </w:r>
      <w:r w:rsidR="000B24C5">
        <w:rPr>
          <w:rFonts w:asciiTheme="minorHAnsi" w:hAnsiTheme="minorHAnsi" w:cstheme="minorHAnsi"/>
          <w:i/>
        </w:rPr>
        <w:t>§</w:t>
      </w:r>
      <w:r w:rsidR="00283D37">
        <w:rPr>
          <w:rFonts w:asciiTheme="minorHAnsi" w:hAnsiTheme="minorHAnsi" w:cs="Calibri"/>
          <w:i/>
        </w:rPr>
        <w:t xml:space="preserve"> 29, tzn. </w:t>
      </w:r>
      <w:r w:rsidR="000B24C5">
        <w:rPr>
          <w:rFonts w:asciiTheme="minorHAnsi" w:hAnsiTheme="minorHAnsi" w:cs="Calibri"/>
          <w:i/>
        </w:rPr>
        <w:t>p</w:t>
      </w:r>
      <w:r w:rsidR="00283D37">
        <w:rPr>
          <w:rFonts w:asciiTheme="minorHAnsi" w:hAnsiTheme="minorHAnsi" w:cs="Calibri"/>
          <w:i/>
        </w:rPr>
        <w:t>odstatný bezpečnostní zájem</w:t>
      </w:r>
      <w:r w:rsidR="000B24C5">
        <w:rPr>
          <w:rFonts w:asciiTheme="minorHAnsi" w:hAnsiTheme="minorHAnsi" w:cs="Calibri"/>
          <w:i/>
        </w:rPr>
        <w:t>,</w:t>
      </w:r>
      <w:r w:rsidR="00283D37">
        <w:rPr>
          <w:rFonts w:asciiTheme="minorHAnsi" w:hAnsiTheme="minorHAnsi" w:cs="Calibri"/>
          <w:i/>
        </w:rPr>
        <w:t xml:space="preserve"> a to přímým oslovením společnosti CZ Export Praha s. r. o. ze skupiny </w:t>
      </w:r>
      <w:proofErr w:type="spellStart"/>
      <w:r w:rsidR="00283D37">
        <w:rPr>
          <w:rFonts w:asciiTheme="minorHAnsi" w:hAnsiTheme="minorHAnsi" w:cs="Calibri"/>
          <w:i/>
        </w:rPr>
        <w:t>Colt</w:t>
      </w:r>
      <w:proofErr w:type="spellEnd"/>
      <w:r w:rsidR="00283D37">
        <w:rPr>
          <w:rFonts w:asciiTheme="minorHAnsi" w:hAnsiTheme="minorHAnsi" w:cs="Calibri"/>
          <w:i/>
        </w:rPr>
        <w:t xml:space="preserve"> CZ, potažmo Česká zbrojovka</w:t>
      </w:r>
      <w:r w:rsidR="000B24C5">
        <w:rPr>
          <w:rFonts w:asciiTheme="minorHAnsi" w:hAnsiTheme="minorHAnsi" w:cs="Calibri"/>
          <w:i/>
        </w:rPr>
        <w:t>, n</w:t>
      </w:r>
      <w:r w:rsidR="00283D37">
        <w:rPr>
          <w:rFonts w:asciiTheme="minorHAnsi" w:hAnsiTheme="minorHAnsi" w:cs="Calibri"/>
          <w:i/>
        </w:rPr>
        <w:t xml:space="preserve">eboť je výrobcem předmětného zboží na základě realizace transferu výroby na území ČR, což bylo </w:t>
      </w:r>
      <w:r w:rsidR="00283D37">
        <w:rPr>
          <w:rFonts w:asciiTheme="minorHAnsi" w:hAnsiTheme="minorHAnsi" w:cs="Calibri"/>
          <w:i/>
        </w:rPr>
        <w:lastRenderedPageBreak/>
        <w:t xml:space="preserve">jednou z podmínek pro naplnění podstatného bezpečnostního zájmu k zajištění dodávek munice při zhoršené bezpečnostní situaci. </w:t>
      </w:r>
    </w:p>
    <w:p w14:paraId="36DE0A49" w14:textId="6E0FC151" w:rsidR="001778C5" w:rsidRDefault="000B24C5" w:rsidP="00587EF5">
      <w:pPr>
        <w:spacing w:after="120"/>
        <w:ind w:firstLine="454"/>
        <w:jc w:val="both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t>Závěrem svého vystoupení náměstek L. Koudelka uvedl, že b</w:t>
      </w:r>
      <w:r w:rsidR="00283D37">
        <w:rPr>
          <w:rFonts w:asciiTheme="minorHAnsi" w:hAnsiTheme="minorHAnsi" w:cs="Calibri"/>
          <w:i/>
        </w:rPr>
        <w:t xml:space="preserve">ěhem jednání byl vyjednán převod výroby základního typu </w:t>
      </w:r>
      <w:proofErr w:type="gramStart"/>
      <w:r w:rsidR="00283D37">
        <w:rPr>
          <w:rFonts w:asciiTheme="minorHAnsi" w:hAnsiTheme="minorHAnsi" w:cs="Calibri"/>
          <w:i/>
        </w:rPr>
        <w:t>granátu</w:t>
      </w:r>
      <w:proofErr w:type="gramEnd"/>
      <w:r w:rsidR="00283D37">
        <w:rPr>
          <w:rFonts w:asciiTheme="minorHAnsi" w:hAnsiTheme="minorHAnsi" w:cs="Calibri"/>
          <w:i/>
        </w:rPr>
        <w:t xml:space="preserve"> tj. granátu střepinového, který tvoří více než 95 % z celkového objemu zakázky na území ČR a to ve výši 60 %</w:t>
      </w:r>
      <w:r>
        <w:rPr>
          <w:rFonts w:asciiTheme="minorHAnsi" w:hAnsiTheme="minorHAnsi" w:cs="Calibri"/>
          <w:i/>
        </w:rPr>
        <w:t>, přičemž p</w:t>
      </w:r>
      <w:r w:rsidR="000673F1">
        <w:rPr>
          <w:rFonts w:asciiTheme="minorHAnsi" w:hAnsiTheme="minorHAnsi" w:cs="Calibri"/>
          <w:i/>
        </w:rPr>
        <w:t xml:space="preserve">ůvodní přepokládaný objem byl 50 %. </w:t>
      </w:r>
      <w:r>
        <w:rPr>
          <w:rFonts w:asciiTheme="minorHAnsi" w:hAnsiTheme="minorHAnsi" w:cs="Calibri"/>
          <w:i/>
        </w:rPr>
        <w:t>Upřesnil, že k</w:t>
      </w:r>
      <w:r w:rsidR="000673F1">
        <w:rPr>
          <w:rFonts w:asciiTheme="minorHAnsi" w:hAnsiTheme="minorHAnsi" w:cs="Calibri"/>
          <w:i/>
        </w:rPr>
        <w:t xml:space="preserve">onkrétně bude na území ČR probíhat výroba těl granátů se střepinovou vložkou, výroba trhaviny, její </w:t>
      </w:r>
      <w:proofErr w:type="spellStart"/>
      <w:r w:rsidR="000673F1">
        <w:rPr>
          <w:rFonts w:asciiTheme="minorHAnsi" w:hAnsiTheme="minorHAnsi" w:cs="Calibri"/>
          <w:i/>
        </w:rPr>
        <w:t>laborace</w:t>
      </w:r>
      <w:proofErr w:type="spellEnd"/>
      <w:r w:rsidR="000673F1">
        <w:rPr>
          <w:rFonts w:asciiTheme="minorHAnsi" w:hAnsiTheme="minorHAnsi" w:cs="Calibri"/>
          <w:i/>
        </w:rPr>
        <w:t xml:space="preserve">, kompetenční </w:t>
      </w:r>
      <w:proofErr w:type="spellStart"/>
      <w:r w:rsidR="000673F1">
        <w:rPr>
          <w:rFonts w:asciiTheme="minorHAnsi" w:hAnsiTheme="minorHAnsi" w:cs="Calibri"/>
          <w:i/>
        </w:rPr>
        <w:t>laborace</w:t>
      </w:r>
      <w:proofErr w:type="spellEnd"/>
      <w:r w:rsidR="000673F1">
        <w:rPr>
          <w:rFonts w:asciiTheme="minorHAnsi" w:hAnsiTheme="minorHAnsi" w:cs="Calibri"/>
          <w:i/>
        </w:rPr>
        <w:t xml:space="preserve"> složky a expedice zboží</w:t>
      </w:r>
      <w:r>
        <w:rPr>
          <w:rFonts w:asciiTheme="minorHAnsi" w:hAnsiTheme="minorHAnsi" w:cs="Calibri"/>
          <w:i/>
        </w:rPr>
        <w:t xml:space="preserve"> a d</w:t>
      </w:r>
      <w:r w:rsidR="000673F1">
        <w:rPr>
          <w:rFonts w:asciiTheme="minorHAnsi" w:hAnsiTheme="minorHAnsi" w:cs="Calibri"/>
          <w:i/>
        </w:rPr>
        <w:t xml:space="preserve">o výroby těchto granátů tak budou vedle výrobce CZ Export zapojeny i další české společnosti jako </w:t>
      </w:r>
      <w:proofErr w:type="gramStart"/>
      <w:r w:rsidR="000673F1">
        <w:rPr>
          <w:rFonts w:asciiTheme="minorHAnsi" w:hAnsiTheme="minorHAnsi" w:cs="Calibri"/>
          <w:i/>
        </w:rPr>
        <w:t>CZ- SKD</w:t>
      </w:r>
      <w:proofErr w:type="gramEnd"/>
      <w:r w:rsidR="000673F1">
        <w:rPr>
          <w:rFonts w:asciiTheme="minorHAnsi" w:hAnsiTheme="minorHAnsi" w:cs="Calibri"/>
          <w:i/>
        </w:rPr>
        <w:t xml:space="preserve"> </w:t>
      </w:r>
      <w:proofErr w:type="spellStart"/>
      <w:r w:rsidR="000673F1">
        <w:rPr>
          <w:rFonts w:asciiTheme="minorHAnsi" w:hAnsiTheme="minorHAnsi" w:cs="Calibri"/>
          <w:i/>
        </w:rPr>
        <w:t>Solutions</w:t>
      </w:r>
      <w:proofErr w:type="spellEnd"/>
      <w:r w:rsidR="000673F1">
        <w:rPr>
          <w:rFonts w:asciiTheme="minorHAnsi" w:hAnsiTheme="minorHAnsi" w:cs="Calibri"/>
          <w:i/>
        </w:rPr>
        <w:t xml:space="preserve"> a. s., VTÚ a </w:t>
      </w:r>
      <w:proofErr w:type="spellStart"/>
      <w:r w:rsidR="000673F1">
        <w:rPr>
          <w:rFonts w:asciiTheme="minorHAnsi" w:hAnsiTheme="minorHAnsi" w:cs="Calibri"/>
          <w:i/>
        </w:rPr>
        <w:t>Explosia</w:t>
      </w:r>
      <w:proofErr w:type="spellEnd"/>
      <w:r w:rsidR="000673F1">
        <w:rPr>
          <w:rFonts w:asciiTheme="minorHAnsi" w:hAnsiTheme="minorHAnsi" w:cs="Calibri"/>
          <w:i/>
        </w:rPr>
        <w:t xml:space="preserve"> a. s.</w:t>
      </w:r>
      <w:r>
        <w:rPr>
          <w:rFonts w:asciiTheme="minorHAnsi" w:hAnsiTheme="minorHAnsi" w:cs="Calibri"/>
          <w:i/>
        </w:rPr>
        <w:t xml:space="preserve"> Dodal, že t</w:t>
      </w:r>
      <w:r w:rsidR="000673F1">
        <w:rPr>
          <w:rFonts w:asciiTheme="minorHAnsi" w:hAnsiTheme="minorHAnsi" w:cs="Calibri"/>
          <w:i/>
        </w:rPr>
        <w:t>uto rámcovou dohodu předpokládá</w:t>
      </w:r>
      <w:r w:rsidR="00A43099">
        <w:rPr>
          <w:rFonts w:asciiTheme="minorHAnsi" w:hAnsiTheme="minorHAnsi" w:cs="Calibri"/>
          <w:i/>
        </w:rPr>
        <w:t xml:space="preserve"> rezort MO</w:t>
      </w:r>
      <w:r w:rsidR="000673F1">
        <w:rPr>
          <w:rFonts w:asciiTheme="minorHAnsi" w:hAnsiTheme="minorHAnsi" w:cs="Calibri"/>
          <w:i/>
        </w:rPr>
        <w:t xml:space="preserve"> uzavřít v polovině měsíce ledna 2023 po předložení informace vládě ČR.</w:t>
      </w:r>
    </w:p>
    <w:p w14:paraId="78DAC522" w14:textId="78FBD71A" w:rsidR="007D5D9A" w:rsidRDefault="000673F1" w:rsidP="00C55D30">
      <w:pPr>
        <w:spacing w:after="240"/>
        <w:ind w:firstLine="454"/>
        <w:jc w:val="both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t>Zpravodajem byl určen místopředseda výboru P. Růžička</w:t>
      </w:r>
      <w:r w:rsidR="007D5D9A">
        <w:rPr>
          <w:rFonts w:asciiTheme="minorHAnsi" w:hAnsiTheme="minorHAnsi" w:cs="Calibri"/>
          <w:i/>
        </w:rPr>
        <w:t>, kter</w:t>
      </w:r>
      <w:r>
        <w:rPr>
          <w:rFonts w:asciiTheme="minorHAnsi" w:hAnsiTheme="minorHAnsi" w:cs="Calibri"/>
          <w:i/>
        </w:rPr>
        <w:t>ý</w:t>
      </w:r>
      <w:r w:rsidR="007D5D9A">
        <w:rPr>
          <w:rFonts w:asciiTheme="minorHAnsi" w:hAnsiTheme="minorHAnsi" w:cs="Calibri"/>
          <w:i/>
        </w:rPr>
        <w:t xml:space="preserve"> přednesl zpravodajskou zprávu. </w:t>
      </w:r>
    </w:p>
    <w:p w14:paraId="2589609E" w14:textId="6D783B15" w:rsidR="00E159CF" w:rsidRDefault="007D5D9A" w:rsidP="00C55D30">
      <w:pPr>
        <w:spacing w:after="240" w:line="240" w:lineRule="auto"/>
        <w:ind w:firstLine="454"/>
        <w:jc w:val="both"/>
        <w:rPr>
          <w:rFonts w:asciiTheme="minorHAnsi" w:hAnsiTheme="minorHAnsi"/>
          <w:i/>
        </w:rPr>
      </w:pPr>
      <w:r w:rsidRPr="000E0C3E">
        <w:rPr>
          <w:rFonts w:asciiTheme="minorHAnsi" w:hAnsiTheme="minorHAnsi" w:cs="Calibri"/>
          <w:i/>
        </w:rPr>
        <w:t xml:space="preserve">Následně předseda výboru L. </w:t>
      </w:r>
      <w:proofErr w:type="spellStart"/>
      <w:r w:rsidRPr="000E0C3E">
        <w:rPr>
          <w:rFonts w:asciiTheme="minorHAnsi" w:hAnsiTheme="minorHAnsi" w:cs="Calibri"/>
          <w:i/>
        </w:rPr>
        <w:t>Metnar</w:t>
      </w:r>
      <w:proofErr w:type="spellEnd"/>
      <w:r w:rsidRPr="000E0C3E">
        <w:rPr>
          <w:rFonts w:asciiTheme="minorHAnsi" w:hAnsiTheme="minorHAnsi" w:cs="Calibri"/>
          <w:i/>
        </w:rPr>
        <w:t xml:space="preserve"> otevřel </w:t>
      </w:r>
      <w:r w:rsidRPr="000E0C3E">
        <w:rPr>
          <w:rFonts w:asciiTheme="minorHAnsi" w:hAnsiTheme="minorHAnsi"/>
          <w:i/>
        </w:rPr>
        <w:t>obecnou rozpravu</w:t>
      </w:r>
      <w:r w:rsidR="00A43099">
        <w:rPr>
          <w:rFonts w:asciiTheme="minorHAnsi" w:hAnsiTheme="minorHAnsi"/>
          <w:i/>
        </w:rPr>
        <w:t>,</w:t>
      </w:r>
      <w:r w:rsidR="000673F1">
        <w:rPr>
          <w:rFonts w:asciiTheme="minorHAnsi" w:hAnsiTheme="minorHAnsi"/>
          <w:i/>
        </w:rPr>
        <w:t xml:space="preserve"> v níž sám vystoupil. </w:t>
      </w:r>
    </w:p>
    <w:p w14:paraId="0BC92442" w14:textId="224C5A94" w:rsidR="000673F1" w:rsidRDefault="000673F1" w:rsidP="00C55D30">
      <w:pPr>
        <w:spacing w:after="240" w:line="240" w:lineRule="auto"/>
        <w:ind w:firstLine="45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Reagoval plk. P. Seman.  </w:t>
      </w:r>
    </w:p>
    <w:p w14:paraId="5DAC8AAD" w14:textId="77777777" w:rsidR="00E159CF" w:rsidRPr="00E159CF" w:rsidRDefault="00E159CF" w:rsidP="00A43099">
      <w:pPr>
        <w:spacing w:after="240" w:line="240" w:lineRule="auto"/>
        <w:ind w:firstLine="454"/>
        <w:jc w:val="both"/>
        <w:rPr>
          <w:i/>
        </w:rPr>
      </w:pPr>
      <w:r>
        <w:rPr>
          <w:rFonts w:asciiTheme="minorHAnsi" w:hAnsiTheme="minorHAnsi"/>
          <w:i/>
        </w:rPr>
        <w:t xml:space="preserve">Jelikož se nikdo další do obecné rozpravy nepřihlásil, předseda výboru L. </w:t>
      </w:r>
      <w:proofErr w:type="spellStart"/>
      <w:r>
        <w:rPr>
          <w:rFonts w:asciiTheme="minorHAnsi" w:hAnsiTheme="minorHAnsi"/>
          <w:i/>
        </w:rPr>
        <w:t>Metnar</w:t>
      </w:r>
      <w:proofErr w:type="spellEnd"/>
      <w:r>
        <w:rPr>
          <w:rFonts w:asciiTheme="minorHAnsi" w:hAnsiTheme="minorHAnsi"/>
          <w:i/>
        </w:rPr>
        <w:t xml:space="preserve"> ji uzavřel a otevřel rozpravu </w:t>
      </w:r>
      <w:r w:rsidR="007D5D9A" w:rsidRPr="00C02FB2">
        <w:rPr>
          <w:rFonts w:asciiTheme="minorHAnsi" w:hAnsiTheme="minorHAnsi"/>
          <w:i/>
        </w:rPr>
        <w:t>podrobnou, v níž vystoupil zpravodaj</w:t>
      </w:r>
      <w:r>
        <w:rPr>
          <w:rFonts w:asciiTheme="minorHAnsi" w:hAnsiTheme="minorHAnsi"/>
          <w:i/>
        </w:rPr>
        <w:t xml:space="preserve"> místopředseda výboru P. Růžička</w:t>
      </w:r>
      <w:r w:rsidR="007D5D9A">
        <w:rPr>
          <w:rFonts w:asciiTheme="minorHAnsi" w:hAnsiTheme="minorHAnsi"/>
          <w:i/>
        </w:rPr>
        <w:t xml:space="preserve"> a </w:t>
      </w:r>
      <w:r w:rsidR="007D5D9A" w:rsidRPr="00C02FB2">
        <w:rPr>
          <w:rFonts w:asciiTheme="minorHAnsi" w:hAnsiTheme="minorHAnsi"/>
          <w:i/>
        </w:rPr>
        <w:t xml:space="preserve">přednesl návrh </w:t>
      </w:r>
      <w:r w:rsidR="007D5D9A" w:rsidRPr="00C02FB2">
        <w:rPr>
          <w:rFonts w:asciiTheme="minorHAnsi" w:hAnsiTheme="minorHAnsi"/>
          <w:b/>
          <w:i/>
          <w:u w:val="single"/>
        </w:rPr>
        <w:t xml:space="preserve">Usnesení č. </w:t>
      </w:r>
      <w:r w:rsidR="009F3D6E">
        <w:rPr>
          <w:rFonts w:asciiTheme="minorHAnsi" w:hAnsiTheme="minorHAnsi"/>
          <w:b/>
          <w:i/>
          <w:u w:val="single"/>
        </w:rPr>
        <w:t>88</w:t>
      </w:r>
      <w:r w:rsidR="007D5D9A" w:rsidRPr="00C02FB2">
        <w:rPr>
          <w:rFonts w:asciiTheme="minorHAnsi" w:hAnsiTheme="minorHAnsi"/>
          <w:b/>
          <w:i/>
          <w:u w:val="single"/>
        </w:rPr>
        <w:t xml:space="preserve"> (</w:t>
      </w:r>
      <w:r w:rsidR="009F3D6E">
        <w:rPr>
          <w:rFonts w:asciiTheme="minorHAnsi" w:hAnsiTheme="minorHAnsi"/>
          <w:b/>
          <w:i/>
          <w:u w:val="single"/>
        </w:rPr>
        <w:t>13</w:t>
      </w:r>
      <w:r w:rsidR="007D5D9A" w:rsidRPr="00C02FB2">
        <w:rPr>
          <w:rFonts w:asciiTheme="minorHAnsi" w:hAnsiTheme="minorHAnsi"/>
          <w:b/>
          <w:i/>
          <w:u w:val="single"/>
        </w:rPr>
        <w:t xml:space="preserve">/ </w:t>
      </w:r>
      <w:r w:rsidR="007D5D9A">
        <w:rPr>
          <w:rFonts w:asciiTheme="minorHAnsi" w:hAnsiTheme="minorHAnsi"/>
          <w:b/>
          <w:i/>
          <w:u w:val="single"/>
        </w:rPr>
        <w:t>0</w:t>
      </w:r>
      <w:r w:rsidR="007D5D9A" w:rsidRPr="00C02FB2">
        <w:rPr>
          <w:rFonts w:asciiTheme="minorHAnsi" w:hAnsiTheme="minorHAnsi"/>
          <w:b/>
          <w:i/>
          <w:u w:val="single"/>
        </w:rPr>
        <w:t xml:space="preserve">/ </w:t>
      </w:r>
      <w:r w:rsidR="007D5D9A">
        <w:rPr>
          <w:rFonts w:asciiTheme="minorHAnsi" w:hAnsiTheme="minorHAnsi"/>
          <w:b/>
          <w:i/>
          <w:u w:val="single"/>
        </w:rPr>
        <w:t>0)</w:t>
      </w:r>
      <w:r w:rsidR="007D5D9A" w:rsidRPr="00C02FB2">
        <w:rPr>
          <w:rFonts w:asciiTheme="minorHAnsi" w:hAnsiTheme="minorHAnsi"/>
          <w:b/>
          <w:i/>
        </w:rPr>
        <w:t xml:space="preserve"> </w:t>
      </w:r>
      <w:r w:rsidR="007D5D9A" w:rsidRPr="00C02FB2">
        <w:rPr>
          <w:rFonts w:asciiTheme="minorHAnsi" w:hAnsiTheme="minorHAnsi"/>
          <w:i/>
          <w:u w:val="single"/>
        </w:rPr>
        <w:t xml:space="preserve">/hlasování č. </w:t>
      </w:r>
      <w:r w:rsidR="009F3D6E">
        <w:rPr>
          <w:rFonts w:asciiTheme="minorHAnsi" w:hAnsiTheme="minorHAnsi"/>
          <w:i/>
          <w:u w:val="single"/>
        </w:rPr>
        <w:t>6</w:t>
      </w:r>
      <w:r w:rsidR="007D5D9A" w:rsidRPr="00C02FB2">
        <w:rPr>
          <w:rFonts w:asciiTheme="minorHAnsi" w:hAnsiTheme="minorHAnsi"/>
          <w:i/>
          <w:u w:val="single"/>
        </w:rPr>
        <w:t>/</w:t>
      </w:r>
      <w:r w:rsidR="007D5D9A" w:rsidRPr="00C02FB2">
        <w:rPr>
          <w:rFonts w:asciiTheme="minorHAnsi" w:hAnsiTheme="minorHAnsi"/>
          <w:i/>
        </w:rPr>
        <w:t xml:space="preserve"> </w:t>
      </w:r>
      <w:r w:rsidR="007D5D9A" w:rsidRPr="00927EAE">
        <w:rPr>
          <w:rFonts w:asciiTheme="minorHAnsi" w:hAnsiTheme="minorHAnsi"/>
          <w:i/>
        </w:rPr>
        <w:t xml:space="preserve">- </w:t>
      </w:r>
      <w:r w:rsidRPr="00E159CF">
        <w:rPr>
          <w:i/>
        </w:rPr>
        <w:t xml:space="preserve">Informace AČR a MO o plánovaném nákupu ručních útočných granátů. </w:t>
      </w:r>
    </w:p>
    <w:p w14:paraId="191D8FE9" w14:textId="0FA590B1" w:rsidR="007D5D9A" w:rsidRDefault="007D5D9A" w:rsidP="00B8037F">
      <w:pPr>
        <w:spacing w:after="360" w:line="240" w:lineRule="auto"/>
        <w:ind w:firstLine="454"/>
        <w:jc w:val="both"/>
        <w:rPr>
          <w:rFonts w:cs="Calibri"/>
          <w:i/>
        </w:rPr>
      </w:pPr>
      <w:r>
        <w:rPr>
          <w:rFonts w:cs="Calibri"/>
          <w:i/>
        </w:rPr>
        <w:t xml:space="preserve">Usnesení bylo přijato a předseda výboru L. </w:t>
      </w:r>
      <w:proofErr w:type="spellStart"/>
      <w:r>
        <w:rPr>
          <w:rFonts w:cs="Calibri"/>
          <w:i/>
        </w:rPr>
        <w:t>Metnar</w:t>
      </w:r>
      <w:proofErr w:type="spellEnd"/>
      <w:r>
        <w:rPr>
          <w:rFonts w:cs="Calibri"/>
          <w:i/>
        </w:rPr>
        <w:t xml:space="preserve"> ukončil projednávání bodu č. </w:t>
      </w:r>
      <w:r w:rsidR="00A554CA">
        <w:rPr>
          <w:rFonts w:cs="Calibri"/>
          <w:i/>
        </w:rPr>
        <w:t>5</w:t>
      </w:r>
      <w:r>
        <w:rPr>
          <w:rFonts w:cs="Calibri"/>
          <w:i/>
        </w:rPr>
        <w:t>.</w:t>
      </w:r>
    </w:p>
    <w:p w14:paraId="7486894B" w14:textId="77777777" w:rsidR="006B2691" w:rsidRPr="002678F4" w:rsidRDefault="006B2691" w:rsidP="006B2691">
      <w:pPr>
        <w:spacing w:after="0" w:line="240" w:lineRule="auto"/>
        <w:ind w:firstLine="454"/>
        <w:jc w:val="both"/>
        <w:rPr>
          <w:i/>
        </w:rPr>
      </w:pPr>
    </w:p>
    <w:p w14:paraId="5181E4BB" w14:textId="2C7211AB" w:rsidR="00D21EAF" w:rsidRPr="00DA1C0C" w:rsidRDefault="00DA1C0C" w:rsidP="00DA1C0C">
      <w:pPr>
        <w:spacing w:after="0" w:line="240" w:lineRule="auto"/>
        <w:jc w:val="both"/>
        <w:rPr>
          <w:rFonts w:asciiTheme="minorHAnsi" w:hAnsiTheme="minorHAnsi"/>
          <w:b/>
          <w:i/>
          <w:u w:val="single"/>
        </w:rPr>
      </w:pPr>
      <w:r w:rsidRPr="00DA1C0C">
        <w:rPr>
          <w:rFonts w:asciiTheme="minorHAnsi" w:hAnsiTheme="minorHAnsi"/>
          <w:b/>
          <w:i/>
          <w:u w:val="single"/>
        </w:rPr>
        <w:t>K bodu 6:</w:t>
      </w:r>
    </w:p>
    <w:p w14:paraId="54A9D78D" w14:textId="77777777" w:rsidR="00096D73" w:rsidRDefault="00096D73" w:rsidP="00096D73">
      <w:pPr>
        <w:spacing w:after="120" w:line="240" w:lineRule="auto"/>
        <w:jc w:val="both"/>
        <w:rPr>
          <w:b/>
          <w:i/>
        </w:rPr>
      </w:pPr>
      <w:r>
        <w:rPr>
          <w:b/>
          <w:i/>
        </w:rPr>
        <w:t>Koncepce a použití bezpilotních prostředků v Armádě ČR.</w:t>
      </w:r>
    </w:p>
    <w:p w14:paraId="7B17AFED" w14:textId="6FF1D68C" w:rsidR="009F3D6E" w:rsidRDefault="009F3D6E" w:rsidP="009F3D6E">
      <w:pPr>
        <w:pStyle w:val="Teclotextu"/>
        <w:spacing w:after="120"/>
        <w:ind w:firstLine="454"/>
        <w:rPr>
          <w:rFonts w:asciiTheme="minorHAnsi" w:eastAsia="Calibri" w:hAnsiTheme="minorHAnsi" w:cs="Calibri"/>
          <w:sz w:val="22"/>
          <w:szCs w:val="22"/>
        </w:rPr>
      </w:pPr>
      <w:r w:rsidRPr="00230AB3">
        <w:rPr>
          <w:rFonts w:asciiTheme="minorHAnsi" w:hAnsiTheme="minorHAnsi" w:cs="Calibri"/>
          <w:sz w:val="22"/>
          <w:szCs w:val="22"/>
        </w:rPr>
        <w:t xml:space="preserve">Předseda výboru </w:t>
      </w:r>
      <w:r>
        <w:rPr>
          <w:rFonts w:asciiTheme="minorHAnsi" w:hAnsiTheme="minorHAnsi" w:cs="Calibri"/>
          <w:sz w:val="22"/>
          <w:szCs w:val="22"/>
        </w:rPr>
        <w:t>L</w:t>
      </w:r>
      <w:r w:rsidRPr="00230AB3">
        <w:rPr>
          <w:rFonts w:asciiTheme="minorHAnsi" w:hAnsiTheme="minorHAnsi" w:cs="Calibri"/>
          <w:sz w:val="22"/>
          <w:szCs w:val="22"/>
        </w:rPr>
        <w:t xml:space="preserve">. </w:t>
      </w:r>
      <w:proofErr w:type="spellStart"/>
      <w:r w:rsidRPr="00230AB3">
        <w:rPr>
          <w:rFonts w:asciiTheme="minorHAnsi" w:hAnsiTheme="minorHAnsi" w:cs="Calibri"/>
          <w:sz w:val="22"/>
          <w:szCs w:val="22"/>
        </w:rPr>
        <w:t>Metnar</w:t>
      </w:r>
      <w:proofErr w:type="spellEnd"/>
      <w:r w:rsidRPr="00230AB3">
        <w:rPr>
          <w:rFonts w:asciiTheme="minorHAnsi" w:hAnsiTheme="minorHAnsi" w:cs="Calibri"/>
          <w:sz w:val="22"/>
          <w:szCs w:val="22"/>
        </w:rPr>
        <w:t xml:space="preserve"> zaháji</w:t>
      </w:r>
      <w:r>
        <w:rPr>
          <w:rFonts w:asciiTheme="minorHAnsi" w:hAnsiTheme="minorHAnsi" w:cs="Calibri"/>
          <w:sz w:val="22"/>
          <w:szCs w:val="22"/>
        </w:rPr>
        <w:t>l</w:t>
      </w:r>
      <w:r w:rsidRPr="00230AB3">
        <w:rPr>
          <w:rFonts w:asciiTheme="minorHAnsi" w:eastAsia="Calibri" w:hAnsiTheme="minorHAnsi" w:cs="Calibri"/>
          <w:sz w:val="22"/>
          <w:szCs w:val="22"/>
        </w:rPr>
        <w:t xml:space="preserve"> projednávání bodu č. </w:t>
      </w:r>
      <w:r w:rsidR="009809EA">
        <w:rPr>
          <w:rFonts w:asciiTheme="minorHAnsi" w:hAnsiTheme="minorHAnsi" w:cs="Calibri"/>
          <w:sz w:val="22"/>
          <w:szCs w:val="22"/>
        </w:rPr>
        <w:t>6</w:t>
      </w:r>
      <w:r>
        <w:rPr>
          <w:rFonts w:asciiTheme="minorHAnsi" w:hAnsiTheme="minorHAnsi" w:cs="Calibri"/>
          <w:sz w:val="22"/>
          <w:szCs w:val="22"/>
        </w:rPr>
        <w:t xml:space="preserve">. Jelikož byl v bodě č. 1 vznesen zástupci AČR požadavek na uzavření jednání požádal předseda výboru L. </w:t>
      </w:r>
      <w:proofErr w:type="spellStart"/>
      <w:r>
        <w:rPr>
          <w:rFonts w:asciiTheme="minorHAnsi" w:hAnsiTheme="minorHAnsi" w:cs="Calibri"/>
          <w:sz w:val="22"/>
          <w:szCs w:val="22"/>
        </w:rPr>
        <w:t>Metnar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o načtení hostů, kteří mohou být jednání přítomni a nechal o požadavku a hostech hlasovat (12/ 0/ 0) /hlasování č. 7/</w:t>
      </w:r>
      <w:r>
        <w:rPr>
          <w:rFonts w:asciiTheme="minorHAnsi" w:eastAsia="Calibri" w:hAnsiTheme="minorHAnsi" w:cs="Calibri"/>
          <w:sz w:val="22"/>
          <w:szCs w:val="22"/>
        </w:rPr>
        <w:t xml:space="preserve">. Jednání výboru bylo uzavřeno. </w:t>
      </w:r>
    </w:p>
    <w:p w14:paraId="3BA427A5" w14:textId="62148511" w:rsidR="009F3D6E" w:rsidRPr="009F3D6E" w:rsidRDefault="009F3D6E" w:rsidP="009809EA">
      <w:pPr>
        <w:spacing w:after="120" w:line="240" w:lineRule="auto"/>
        <w:ind w:firstLine="454"/>
        <w:jc w:val="both"/>
        <w:rPr>
          <w:i/>
        </w:rPr>
      </w:pPr>
      <w:r w:rsidRPr="00FD5AB9">
        <w:rPr>
          <w:rFonts w:asciiTheme="minorHAnsi" w:hAnsiTheme="minorHAnsi"/>
          <w:i/>
        </w:rPr>
        <w:t xml:space="preserve">Předseda výboru L. </w:t>
      </w:r>
      <w:proofErr w:type="spellStart"/>
      <w:r w:rsidRPr="00FD5AB9">
        <w:rPr>
          <w:rFonts w:asciiTheme="minorHAnsi" w:hAnsiTheme="minorHAnsi"/>
          <w:i/>
        </w:rPr>
        <w:t>Metnar</w:t>
      </w:r>
      <w:proofErr w:type="spellEnd"/>
      <w:r w:rsidRPr="00FD5AB9">
        <w:rPr>
          <w:rFonts w:asciiTheme="minorHAnsi" w:hAnsiTheme="minorHAnsi"/>
          <w:i/>
        </w:rPr>
        <w:t xml:space="preserve"> otevřel jednání </w:t>
      </w:r>
      <w:r w:rsidR="00A43099">
        <w:rPr>
          <w:rFonts w:asciiTheme="minorHAnsi" w:hAnsiTheme="minorHAnsi"/>
          <w:i/>
        </w:rPr>
        <w:t>v podrobné</w:t>
      </w:r>
      <w:r w:rsidRPr="00FD5AB9">
        <w:rPr>
          <w:rFonts w:asciiTheme="minorHAnsi" w:hAnsiTheme="minorHAnsi"/>
          <w:i/>
        </w:rPr>
        <w:t xml:space="preserve"> rozpravě</w:t>
      </w:r>
      <w:r w:rsidR="00A43099">
        <w:rPr>
          <w:rFonts w:asciiTheme="minorHAnsi" w:hAnsiTheme="minorHAnsi"/>
          <w:i/>
        </w:rPr>
        <w:t xml:space="preserve">, </w:t>
      </w:r>
      <w:r>
        <w:rPr>
          <w:rFonts w:asciiTheme="minorHAnsi" w:hAnsiTheme="minorHAnsi"/>
          <w:i/>
        </w:rPr>
        <w:t xml:space="preserve">v níž vystoupil zpravodaj místopředseda výboru J. </w:t>
      </w:r>
      <w:r w:rsidR="009809EA">
        <w:rPr>
          <w:rFonts w:asciiTheme="minorHAnsi" w:hAnsiTheme="minorHAnsi"/>
          <w:i/>
        </w:rPr>
        <w:t>Hofmann</w:t>
      </w:r>
      <w:r>
        <w:rPr>
          <w:rFonts w:asciiTheme="minorHAnsi" w:hAnsiTheme="minorHAnsi"/>
          <w:i/>
        </w:rPr>
        <w:t xml:space="preserve"> a přednesl návrh </w:t>
      </w:r>
      <w:r w:rsidRPr="00FD5AB9">
        <w:rPr>
          <w:rFonts w:asciiTheme="minorHAnsi" w:hAnsiTheme="minorHAnsi"/>
          <w:b/>
          <w:i/>
          <w:u w:val="single"/>
        </w:rPr>
        <w:t xml:space="preserve">Usnesení č. </w:t>
      </w:r>
      <w:r>
        <w:rPr>
          <w:rFonts w:asciiTheme="minorHAnsi" w:hAnsiTheme="minorHAnsi"/>
          <w:b/>
          <w:i/>
          <w:u w:val="single"/>
        </w:rPr>
        <w:t>89</w:t>
      </w:r>
      <w:r w:rsidRPr="00FD5AB9">
        <w:rPr>
          <w:rFonts w:asciiTheme="minorHAnsi" w:hAnsiTheme="minorHAnsi"/>
          <w:b/>
          <w:i/>
          <w:u w:val="single"/>
        </w:rPr>
        <w:t xml:space="preserve"> (</w:t>
      </w:r>
      <w:r w:rsidR="009809EA">
        <w:rPr>
          <w:rFonts w:asciiTheme="minorHAnsi" w:hAnsiTheme="minorHAnsi"/>
          <w:b/>
          <w:i/>
          <w:u w:val="single"/>
        </w:rPr>
        <w:t>12</w:t>
      </w:r>
      <w:r w:rsidRPr="00FD5AB9">
        <w:rPr>
          <w:rFonts w:asciiTheme="minorHAnsi" w:hAnsiTheme="minorHAnsi"/>
          <w:b/>
          <w:i/>
          <w:u w:val="single"/>
        </w:rPr>
        <w:t>/ 0/ 0)</w:t>
      </w:r>
      <w:r w:rsidRPr="00FD5AB9">
        <w:rPr>
          <w:rFonts w:asciiTheme="minorHAnsi" w:hAnsiTheme="minorHAnsi"/>
          <w:b/>
          <w:i/>
        </w:rPr>
        <w:t xml:space="preserve"> </w:t>
      </w:r>
      <w:r w:rsidRPr="00FD5AB9">
        <w:rPr>
          <w:rFonts w:asciiTheme="minorHAnsi" w:hAnsiTheme="minorHAnsi"/>
          <w:i/>
          <w:u w:val="single"/>
        </w:rPr>
        <w:t xml:space="preserve">/hlasování č. </w:t>
      </w:r>
      <w:r>
        <w:rPr>
          <w:rFonts w:asciiTheme="minorHAnsi" w:hAnsiTheme="minorHAnsi"/>
          <w:i/>
          <w:u w:val="single"/>
        </w:rPr>
        <w:t>8</w:t>
      </w:r>
      <w:r w:rsidRPr="00FD5AB9">
        <w:rPr>
          <w:rFonts w:asciiTheme="minorHAnsi" w:hAnsiTheme="minorHAnsi"/>
          <w:i/>
          <w:u w:val="single"/>
        </w:rPr>
        <w:t>/</w:t>
      </w:r>
      <w:r w:rsidRPr="00FD5AB9">
        <w:rPr>
          <w:rFonts w:asciiTheme="minorHAnsi" w:hAnsiTheme="minorHAnsi"/>
          <w:i/>
        </w:rPr>
        <w:t xml:space="preserve"> </w:t>
      </w:r>
      <w:r w:rsidRPr="006B7F59">
        <w:rPr>
          <w:rFonts w:asciiTheme="minorHAnsi" w:hAnsiTheme="minorHAnsi"/>
          <w:i/>
        </w:rPr>
        <w:t xml:space="preserve">- </w:t>
      </w:r>
      <w:r w:rsidRPr="009F3D6E">
        <w:rPr>
          <w:i/>
        </w:rPr>
        <w:t>Koncepce a použití bezpilotních prostředků v Armádě ČR.</w:t>
      </w:r>
    </w:p>
    <w:p w14:paraId="637A66F1" w14:textId="605BC512" w:rsidR="009F3D6E" w:rsidRDefault="009F3D6E" w:rsidP="009F3D6E">
      <w:pPr>
        <w:spacing w:after="0" w:line="240" w:lineRule="auto"/>
        <w:ind w:firstLine="454"/>
        <w:jc w:val="both"/>
        <w:rPr>
          <w:rFonts w:cs="Calibri"/>
          <w:i/>
        </w:rPr>
      </w:pPr>
    </w:p>
    <w:p w14:paraId="69CC07DC" w14:textId="618B0F7A" w:rsidR="009F3D6E" w:rsidRPr="006B7F59" w:rsidRDefault="009F3D6E" w:rsidP="009F3D6E">
      <w:pPr>
        <w:spacing w:after="0" w:line="240" w:lineRule="auto"/>
        <w:ind w:firstLine="454"/>
        <w:jc w:val="both"/>
        <w:rPr>
          <w:rFonts w:asciiTheme="minorHAnsi" w:hAnsiTheme="minorHAnsi"/>
        </w:rPr>
      </w:pPr>
      <w:r>
        <w:rPr>
          <w:rFonts w:cs="Calibri"/>
          <w:i/>
        </w:rPr>
        <w:t xml:space="preserve">Usnesení bylo přijato a předseda výboru L. </w:t>
      </w:r>
      <w:proofErr w:type="spellStart"/>
      <w:r>
        <w:rPr>
          <w:rFonts w:cs="Calibri"/>
          <w:i/>
        </w:rPr>
        <w:t>Metnar</w:t>
      </w:r>
      <w:proofErr w:type="spellEnd"/>
      <w:r>
        <w:rPr>
          <w:rFonts w:cs="Calibri"/>
          <w:i/>
        </w:rPr>
        <w:t xml:space="preserve"> ukončil projednávání bodu č. </w:t>
      </w:r>
      <w:r w:rsidR="009809EA">
        <w:rPr>
          <w:rFonts w:cs="Calibri"/>
          <w:i/>
        </w:rPr>
        <w:t>6</w:t>
      </w:r>
      <w:r>
        <w:rPr>
          <w:rFonts w:cs="Calibri"/>
          <w:i/>
        </w:rPr>
        <w:t>.</w:t>
      </w:r>
    </w:p>
    <w:p w14:paraId="7C8FF9E4" w14:textId="53567ABB" w:rsidR="007C19BE" w:rsidRDefault="007C19BE" w:rsidP="00DA1C0C">
      <w:pPr>
        <w:spacing w:after="0" w:line="240" w:lineRule="auto"/>
        <w:jc w:val="both"/>
        <w:rPr>
          <w:rFonts w:asciiTheme="minorHAnsi" w:hAnsiTheme="minorHAnsi"/>
          <w:b/>
          <w:i/>
          <w:u w:val="single"/>
        </w:rPr>
      </w:pPr>
    </w:p>
    <w:p w14:paraId="37AF42C8" w14:textId="77777777" w:rsidR="009F3D6E" w:rsidRDefault="009F3D6E" w:rsidP="00DA1C0C">
      <w:pPr>
        <w:spacing w:after="0" w:line="240" w:lineRule="auto"/>
        <w:jc w:val="both"/>
        <w:rPr>
          <w:rFonts w:asciiTheme="minorHAnsi" w:hAnsiTheme="minorHAnsi"/>
          <w:b/>
          <w:i/>
          <w:u w:val="single"/>
        </w:rPr>
      </w:pPr>
    </w:p>
    <w:p w14:paraId="5E8AC489" w14:textId="1DE8B4EE" w:rsidR="00096D73" w:rsidRDefault="00096D73" w:rsidP="00DA1C0C">
      <w:pPr>
        <w:spacing w:after="0" w:line="240" w:lineRule="auto"/>
        <w:jc w:val="both"/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t>K bodu 7:</w:t>
      </w:r>
    </w:p>
    <w:p w14:paraId="2C1656F5" w14:textId="77777777" w:rsidR="009F3D6E" w:rsidRDefault="009F3D6E" w:rsidP="009F3D6E">
      <w:pPr>
        <w:spacing w:after="120" w:line="240" w:lineRule="auto"/>
        <w:jc w:val="both"/>
        <w:rPr>
          <w:b/>
          <w:i/>
        </w:rPr>
      </w:pPr>
      <w:r>
        <w:rPr>
          <w:b/>
          <w:i/>
        </w:rPr>
        <w:t xml:space="preserve">Informace k vývoji na Ukrajině – uzavřené jednání. </w:t>
      </w:r>
    </w:p>
    <w:p w14:paraId="7012AD46" w14:textId="77777777" w:rsidR="009F3D6E" w:rsidRPr="006E1975" w:rsidRDefault="009F3D6E" w:rsidP="009F3D6E">
      <w:pPr>
        <w:spacing w:after="120"/>
        <w:ind w:firstLine="454"/>
        <w:jc w:val="both"/>
        <w:rPr>
          <w:rFonts w:asciiTheme="minorHAnsi" w:hAnsiTheme="minorHAnsi"/>
          <w:i/>
        </w:rPr>
      </w:pPr>
      <w:r w:rsidRPr="006E1975">
        <w:rPr>
          <w:rFonts w:asciiTheme="minorHAnsi" w:hAnsiTheme="minorHAnsi"/>
          <w:i/>
        </w:rPr>
        <w:t xml:space="preserve">Předseda výboru L. </w:t>
      </w:r>
      <w:proofErr w:type="spellStart"/>
      <w:r w:rsidRPr="006E1975">
        <w:rPr>
          <w:rFonts w:asciiTheme="minorHAnsi" w:hAnsiTheme="minorHAnsi"/>
          <w:i/>
        </w:rPr>
        <w:t>Metnar</w:t>
      </w:r>
      <w:proofErr w:type="spellEnd"/>
      <w:r w:rsidRPr="006E1975">
        <w:rPr>
          <w:rFonts w:asciiTheme="minorHAnsi" w:hAnsiTheme="minorHAnsi"/>
          <w:i/>
        </w:rPr>
        <w:t xml:space="preserve"> zahájil projednávání přerušeného bodu z minulé schůze výboru, přivítal</w:t>
      </w:r>
      <w:r>
        <w:rPr>
          <w:rFonts w:asciiTheme="minorHAnsi" w:hAnsiTheme="minorHAnsi"/>
          <w:i/>
        </w:rPr>
        <w:t xml:space="preserve"> ředitele Vojenského zpravodajství genpor. Ing. Jana Berouna, </w:t>
      </w:r>
      <w:r w:rsidRPr="006E1975">
        <w:rPr>
          <w:rFonts w:asciiTheme="minorHAnsi" w:hAnsiTheme="minorHAnsi"/>
          <w:bCs/>
          <w:i/>
          <w:iCs/>
          <w:szCs w:val="24"/>
        </w:rPr>
        <w:t xml:space="preserve">ředitele analytického a informačního zpravodajství VZ plk. </w:t>
      </w:r>
      <w:proofErr w:type="spellStart"/>
      <w:r w:rsidRPr="006E1975">
        <w:rPr>
          <w:rFonts w:asciiTheme="minorHAnsi" w:hAnsiTheme="minorHAnsi"/>
          <w:bCs/>
          <w:i/>
          <w:iCs/>
          <w:szCs w:val="24"/>
        </w:rPr>
        <w:t>gšt</w:t>
      </w:r>
      <w:proofErr w:type="spellEnd"/>
      <w:r w:rsidRPr="006E1975">
        <w:rPr>
          <w:rFonts w:asciiTheme="minorHAnsi" w:hAnsiTheme="minorHAnsi"/>
          <w:bCs/>
          <w:i/>
          <w:iCs/>
          <w:szCs w:val="24"/>
        </w:rPr>
        <w:t xml:space="preserve">. Ing. Jiřího </w:t>
      </w:r>
      <w:proofErr w:type="spellStart"/>
      <w:r w:rsidRPr="006E1975">
        <w:rPr>
          <w:rFonts w:asciiTheme="minorHAnsi" w:hAnsiTheme="minorHAnsi"/>
          <w:bCs/>
          <w:i/>
          <w:iCs/>
          <w:szCs w:val="24"/>
        </w:rPr>
        <w:t>Paďoura</w:t>
      </w:r>
      <w:proofErr w:type="spellEnd"/>
      <w:r w:rsidRPr="006E1975">
        <w:rPr>
          <w:rFonts w:asciiTheme="minorHAnsi" w:hAnsiTheme="minorHAnsi"/>
          <w:bCs/>
          <w:i/>
          <w:iCs/>
          <w:szCs w:val="24"/>
        </w:rPr>
        <w:t xml:space="preserve"> </w:t>
      </w:r>
      <w:r w:rsidRPr="006E1975">
        <w:rPr>
          <w:rFonts w:asciiTheme="minorHAnsi" w:hAnsiTheme="minorHAnsi"/>
          <w:i/>
        </w:rPr>
        <w:t xml:space="preserve">a sdělil, že tento bod byl navržen s ohledem na aktuální situaci na Ukrajině, aby byli členové výboru s danou situací a jejím vývojem seznámeni. </w:t>
      </w:r>
    </w:p>
    <w:p w14:paraId="178E4015" w14:textId="02EAB9BE" w:rsidR="009F3D6E" w:rsidRDefault="009F3D6E" w:rsidP="009F3D6E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  <w:r w:rsidRPr="006E1975">
        <w:rPr>
          <w:rFonts w:asciiTheme="minorHAnsi" w:hAnsiTheme="minorHAnsi"/>
          <w:sz w:val="22"/>
          <w:szCs w:val="22"/>
        </w:rPr>
        <w:t xml:space="preserve">Předseda výboru L. </w:t>
      </w:r>
      <w:proofErr w:type="spellStart"/>
      <w:r w:rsidRPr="006E1975">
        <w:rPr>
          <w:rFonts w:asciiTheme="minorHAnsi" w:hAnsiTheme="minorHAnsi"/>
          <w:sz w:val="22"/>
          <w:szCs w:val="22"/>
        </w:rPr>
        <w:t>Metnar</w:t>
      </w:r>
      <w:proofErr w:type="spellEnd"/>
      <w:r w:rsidRPr="006E1975">
        <w:rPr>
          <w:rFonts w:asciiTheme="minorHAnsi" w:hAnsiTheme="minorHAnsi"/>
          <w:sz w:val="22"/>
          <w:szCs w:val="22"/>
        </w:rPr>
        <w:t xml:space="preserve"> dále</w:t>
      </w:r>
      <w:r>
        <w:rPr>
          <w:rFonts w:asciiTheme="minorHAnsi" w:hAnsiTheme="minorHAnsi"/>
          <w:sz w:val="22"/>
          <w:szCs w:val="22"/>
        </w:rPr>
        <w:t xml:space="preserve"> uvedl, že vzhledem k povaze sdělovaných informací požádal </w:t>
      </w:r>
      <w:r w:rsidR="009809EA">
        <w:rPr>
          <w:rFonts w:asciiTheme="minorHAnsi" w:hAnsiTheme="minorHAnsi"/>
          <w:sz w:val="22"/>
          <w:szCs w:val="22"/>
        </w:rPr>
        <w:t>náměstek ministryně obrany D. Blažkovec</w:t>
      </w:r>
      <w:r>
        <w:rPr>
          <w:rFonts w:asciiTheme="minorHAnsi" w:hAnsiTheme="minorHAnsi"/>
          <w:sz w:val="22"/>
          <w:szCs w:val="22"/>
        </w:rPr>
        <w:t xml:space="preserve"> o uzavření jednání ve stupni utajení „D“. </w:t>
      </w:r>
    </w:p>
    <w:p w14:paraId="473D1D9A" w14:textId="3818EC4D" w:rsidR="009F3D6E" w:rsidRDefault="009F3D6E" w:rsidP="009F3D6E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Poté předseda výboru L. </w:t>
      </w:r>
      <w:proofErr w:type="spellStart"/>
      <w:r>
        <w:rPr>
          <w:rFonts w:asciiTheme="minorHAnsi" w:hAnsiTheme="minorHAnsi"/>
          <w:sz w:val="22"/>
          <w:szCs w:val="22"/>
        </w:rPr>
        <w:t>Metnar</w:t>
      </w:r>
      <w:proofErr w:type="spellEnd"/>
      <w:r>
        <w:rPr>
          <w:rFonts w:asciiTheme="minorHAnsi" w:hAnsiTheme="minorHAnsi"/>
          <w:sz w:val="22"/>
          <w:szCs w:val="22"/>
        </w:rPr>
        <w:t xml:space="preserve"> nechal o uzavření jednání hlasovat s tím, že bylo hlasováno i o přítomnosti hostů</w:t>
      </w:r>
      <w:r w:rsidR="00A43099">
        <w:rPr>
          <w:rFonts w:asciiTheme="minorHAnsi" w:hAnsiTheme="minorHAnsi"/>
          <w:sz w:val="22"/>
          <w:szCs w:val="22"/>
        </w:rPr>
        <w:t xml:space="preserve"> (</w:t>
      </w:r>
      <w:r w:rsidR="00640F9D">
        <w:rPr>
          <w:rFonts w:asciiTheme="minorHAnsi" w:hAnsiTheme="minorHAnsi"/>
          <w:sz w:val="22"/>
          <w:szCs w:val="22"/>
        </w:rPr>
        <w:t xml:space="preserve">náměstek ministryně obrany D. Blažkovec, náměstek pro řízení sekce obranné politiky a strategie J. Jireš, náměstek pro řízení sekce akvizic a vyzbrojování L. Koudelka, parlamentní zpravodaj MO </w:t>
      </w:r>
      <w:r w:rsidR="00640F9D">
        <w:rPr>
          <w:rFonts w:asciiTheme="minorHAnsi" w:hAnsiTheme="minorHAnsi"/>
          <w:sz w:val="22"/>
          <w:szCs w:val="22"/>
        </w:rPr>
        <w:lastRenderedPageBreak/>
        <w:t xml:space="preserve">R. </w:t>
      </w:r>
      <w:proofErr w:type="spellStart"/>
      <w:r w:rsidR="00640F9D">
        <w:rPr>
          <w:rFonts w:asciiTheme="minorHAnsi" w:hAnsiTheme="minorHAnsi"/>
          <w:sz w:val="22"/>
          <w:szCs w:val="22"/>
        </w:rPr>
        <w:t>Gaudyn</w:t>
      </w:r>
      <w:proofErr w:type="spellEnd"/>
      <w:r w:rsidR="00640F9D">
        <w:rPr>
          <w:rFonts w:asciiTheme="minorHAnsi" w:hAnsiTheme="minorHAnsi"/>
          <w:sz w:val="22"/>
          <w:szCs w:val="22"/>
        </w:rPr>
        <w:t xml:space="preserve">, náčelník GŠ AČR genmjr. K. </w:t>
      </w:r>
      <w:proofErr w:type="spellStart"/>
      <w:r w:rsidR="00640F9D">
        <w:rPr>
          <w:rFonts w:asciiTheme="minorHAnsi" w:hAnsiTheme="minorHAnsi"/>
          <w:sz w:val="22"/>
          <w:szCs w:val="22"/>
        </w:rPr>
        <w:t>Řehka</w:t>
      </w:r>
      <w:proofErr w:type="spellEnd"/>
      <w:r w:rsidR="00640F9D">
        <w:rPr>
          <w:rFonts w:asciiTheme="minorHAnsi" w:hAnsiTheme="minorHAnsi"/>
          <w:sz w:val="22"/>
          <w:szCs w:val="22"/>
        </w:rPr>
        <w:t>, zástupce ředitele sekce pro zpravodajské zabezpečení AČR plk. P. Nakládal</w:t>
      </w:r>
      <w:r w:rsidR="004527EE">
        <w:rPr>
          <w:rFonts w:asciiTheme="minorHAnsi" w:hAnsiTheme="minorHAnsi"/>
          <w:sz w:val="22"/>
          <w:szCs w:val="22"/>
        </w:rPr>
        <w:t xml:space="preserve">, ředitel VZ genpor. J. Beroun, ředitel analytického odd. VZ plk. </w:t>
      </w:r>
      <w:proofErr w:type="spellStart"/>
      <w:r w:rsidR="004527EE">
        <w:rPr>
          <w:rFonts w:asciiTheme="minorHAnsi" w:hAnsiTheme="minorHAnsi"/>
          <w:sz w:val="22"/>
          <w:szCs w:val="22"/>
        </w:rPr>
        <w:t>gšt</w:t>
      </w:r>
      <w:proofErr w:type="spellEnd"/>
      <w:r w:rsidR="004527EE">
        <w:rPr>
          <w:rFonts w:asciiTheme="minorHAnsi" w:hAnsiTheme="minorHAnsi"/>
          <w:sz w:val="22"/>
          <w:szCs w:val="22"/>
        </w:rPr>
        <w:t xml:space="preserve">. J. Paďour, místopředseda PS PČR J. Bartošek, předseda Stálé komise pro kontrolu činnosti VZ R. Králíček, člen SK VZ P. </w:t>
      </w:r>
      <w:proofErr w:type="spellStart"/>
      <w:r w:rsidR="004527EE">
        <w:rPr>
          <w:rFonts w:asciiTheme="minorHAnsi" w:hAnsiTheme="minorHAnsi"/>
          <w:sz w:val="22"/>
          <w:szCs w:val="22"/>
        </w:rPr>
        <w:t>Fifka</w:t>
      </w:r>
      <w:proofErr w:type="spellEnd"/>
      <w:r w:rsidR="004527EE">
        <w:rPr>
          <w:rFonts w:asciiTheme="minorHAnsi" w:hAnsiTheme="minorHAnsi"/>
          <w:sz w:val="22"/>
          <w:szCs w:val="22"/>
        </w:rPr>
        <w:t>, tajemnice SK VZ K. Bartošová)</w:t>
      </w:r>
      <w:r>
        <w:rPr>
          <w:rFonts w:asciiTheme="minorHAnsi" w:hAnsiTheme="minorHAnsi"/>
          <w:sz w:val="22"/>
          <w:szCs w:val="22"/>
        </w:rPr>
        <w:t xml:space="preserve"> </w:t>
      </w:r>
      <w:r w:rsidRPr="00B91C77">
        <w:rPr>
          <w:rFonts w:asciiTheme="minorHAnsi" w:hAnsiTheme="minorHAnsi"/>
          <w:sz w:val="22"/>
          <w:szCs w:val="22"/>
          <w:u w:val="single"/>
        </w:rPr>
        <w:t xml:space="preserve">/hlasování č. </w:t>
      </w:r>
      <w:r w:rsidR="009809EA">
        <w:rPr>
          <w:rFonts w:asciiTheme="minorHAnsi" w:hAnsiTheme="minorHAnsi"/>
          <w:sz w:val="22"/>
          <w:szCs w:val="22"/>
          <w:u w:val="single"/>
        </w:rPr>
        <w:t>9</w:t>
      </w:r>
      <w:r w:rsidRPr="00B91C77">
        <w:rPr>
          <w:rFonts w:asciiTheme="minorHAnsi" w:hAnsiTheme="minorHAnsi"/>
          <w:sz w:val="22"/>
          <w:szCs w:val="22"/>
          <w:u w:val="single"/>
        </w:rPr>
        <w:t>/</w:t>
      </w:r>
      <w:r>
        <w:rPr>
          <w:rFonts w:asciiTheme="minorHAnsi" w:hAnsiTheme="minorHAnsi"/>
          <w:sz w:val="22"/>
          <w:szCs w:val="22"/>
        </w:rPr>
        <w:t xml:space="preserve"> </w:t>
      </w:r>
      <w:r w:rsidRPr="00B91C77">
        <w:rPr>
          <w:rFonts w:asciiTheme="minorHAnsi" w:hAnsiTheme="minorHAnsi"/>
          <w:b/>
          <w:sz w:val="22"/>
          <w:szCs w:val="22"/>
          <w:u w:val="single"/>
        </w:rPr>
        <w:t>(</w:t>
      </w:r>
      <w:r w:rsidR="009809EA">
        <w:rPr>
          <w:rFonts w:asciiTheme="minorHAnsi" w:hAnsiTheme="minorHAnsi"/>
          <w:b/>
          <w:sz w:val="22"/>
          <w:szCs w:val="22"/>
          <w:u w:val="single"/>
        </w:rPr>
        <w:t>12</w:t>
      </w:r>
      <w:r w:rsidRPr="00B91C77">
        <w:rPr>
          <w:rFonts w:asciiTheme="minorHAnsi" w:hAnsiTheme="minorHAnsi"/>
          <w:b/>
          <w:sz w:val="22"/>
          <w:szCs w:val="22"/>
          <w:u w:val="single"/>
        </w:rPr>
        <w:t>/ 0/ 0)</w:t>
      </w:r>
      <w:r>
        <w:rPr>
          <w:rFonts w:asciiTheme="minorHAnsi" w:hAnsiTheme="minorHAnsi"/>
          <w:sz w:val="22"/>
          <w:szCs w:val="22"/>
        </w:rPr>
        <w:t>. Z uzavřeného jednání nebyl pořízen zvukový záznam ani zápis.</w:t>
      </w:r>
    </w:p>
    <w:p w14:paraId="0EA56AB9" w14:textId="0F4201D2" w:rsidR="009F3D6E" w:rsidRPr="00FD5AB9" w:rsidRDefault="009F3D6E" w:rsidP="009F3D6E">
      <w:pPr>
        <w:spacing w:after="0" w:line="240" w:lineRule="auto"/>
        <w:ind w:firstLine="454"/>
        <w:jc w:val="both"/>
        <w:rPr>
          <w:i/>
        </w:rPr>
      </w:pPr>
      <w:r w:rsidRPr="00FD5AB9">
        <w:rPr>
          <w:rFonts w:asciiTheme="minorHAnsi" w:hAnsiTheme="minorHAnsi"/>
          <w:i/>
        </w:rPr>
        <w:t xml:space="preserve">Předseda výboru L. </w:t>
      </w:r>
      <w:proofErr w:type="spellStart"/>
      <w:r w:rsidRPr="00FD5AB9">
        <w:rPr>
          <w:rFonts w:asciiTheme="minorHAnsi" w:hAnsiTheme="minorHAnsi"/>
          <w:i/>
        </w:rPr>
        <w:t>Metnar</w:t>
      </w:r>
      <w:proofErr w:type="spellEnd"/>
      <w:r w:rsidRPr="00FD5AB9">
        <w:rPr>
          <w:rFonts w:asciiTheme="minorHAnsi" w:hAnsiTheme="minorHAnsi"/>
          <w:i/>
        </w:rPr>
        <w:t xml:space="preserve"> otevřel jednání v obecné rozpravě, ve které navrhl přerušení tohoto bodu pro příští schůze výboru. O návrhu nechal hlasovat </w:t>
      </w:r>
      <w:r w:rsidRPr="00FD5AB9">
        <w:rPr>
          <w:rFonts w:asciiTheme="minorHAnsi" w:hAnsiTheme="minorHAnsi"/>
          <w:b/>
          <w:i/>
          <w:u w:val="single"/>
        </w:rPr>
        <w:t xml:space="preserve">Usnesení č. </w:t>
      </w:r>
      <w:r>
        <w:rPr>
          <w:rFonts w:asciiTheme="minorHAnsi" w:hAnsiTheme="minorHAnsi"/>
          <w:b/>
          <w:i/>
          <w:u w:val="single"/>
        </w:rPr>
        <w:t>90</w:t>
      </w:r>
      <w:r w:rsidRPr="00FD5AB9">
        <w:rPr>
          <w:rFonts w:asciiTheme="minorHAnsi" w:hAnsiTheme="minorHAnsi"/>
          <w:b/>
          <w:i/>
          <w:u w:val="single"/>
        </w:rPr>
        <w:t xml:space="preserve"> (</w:t>
      </w:r>
      <w:r w:rsidR="00757774">
        <w:rPr>
          <w:rFonts w:asciiTheme="minorHAnsi" w:hAnsiTheme="minorHAnsi"/>
          <w:b/>
          <w:i/>
          <w:u w:val="single"/>
        </w:rPr>
        <w:t>9</w:t>
      </w:r>
      <w:r w:rsidRPr="00FD5AB9">
        <w:rPr>
          <w:rFonts w:asciiTheme="minorHAnsi" w:hAnsiTheme="minorHAnsi"/>
          <w:b/>
          <w:i/>
          <w:u w:val="single"/>
        </w:rPr>
        <w:t>/ 0/ 0)</w:t>
      </w:r>
      <w:r w:rsidRPr="00FD5AB9">
        <w:rPr>
          <w:rFonts w:asciiTheme="minorHAnsi" w:hAnsiTheme="minorHAnsi"/>
          <w:b/>
          <w:i/>
        </w:rPr>
        <w:t xml:space="preserve"> </w:t>
      </w:r>
      <w:r w:rsidRPr="00FD5AB9">
        <w:rPr>
          <w:rFonts w:asciiTheme="minorHAnsi" w:hAnsiTheme="minorHAnsi"/>
          <w:i/>
          <w:u w:val="single"/>
        </w:rPr>
        <w:t xml:space="preserve">/hlasování č. </w:t>
      </w:r>
      <w:r>
        <w:rPr>
          <w:rFonts w:asciiTheme="minorHAnsi" w:hAnsiTheme="minorHAnsi"/>
          <w:i/>
          <w:u w:val="single"/>
        </w:rPr>
        <w:t>9</w:t>
      </w:r>
      <w:r w:rsidRPr="00FD5AB9">
        <w:rPr>
          <w:rFonts w:asciiTheme="minorHAnsi" w:hAnsiTheme="minorHAnsi"/>
          <w:i/>
          <w:u w:val="single"/>
        </w:rPr>
        <w:t>/</w:t>
      </w:r>
      <w:r w:rsidRPr="00FD5AB9">
        <w:rPr>
          <w:rFonts w:asciiTheme="minorHAnsi" w:hAnsiTheme="minorHAnsi"/>
          <w:i/>
        </w:rPr>
        <w:t xml:space="preserve"> </w:t>
      </w:r>
      <w:proofErr w:type="gramStart"/>
      <w:r w:rsidRPr="00FD5AB9">
        <w:rPr>
          <w:rFonts w:asciiTheme="minorHAnsi" w:hAnsiTheme="minorHAnsi"/>
          <w:i/>
        </w:rPr>
        <w:t xml:space="preserve">-  </w:t>
      </w:r>
      <w:r w:rsidRPr="00FD5AB9">
        <w:rPr>
          <w:i/>
        </w:rPr>
        <w:t>Informace</w:t>
      </w:r>
      <w:proofErr w:type="gramEnd"/>
      <w:r w:rsidRPr="00FD5AB9">
        <w:rPr>
          <w:i/>
        </w:rPr>
        <w:t xml:space="preserve"> k vývoji na Ukrajině – uzavřené jednání.</w:t>
      </w:r>
    </w:p>
    <w:p w14:paraId="7AFC0382" w14:textId="77777777" w:rsidR="009F3D6E" w:rsidRDefault="009F3D6E" w:rsidP="009F3D6E">
      <w:pPr>
        <w:pStyle w:val="Teclotextu"/>
        <w:spacing w:after="120"/>
        <w:ind w:firstLine="454"/>
        <w:rPr>
          <w:rFonts w:asciiTheme="minorHAnsi" w:hAnsiTheme="minorHAnsi"/>
          <w:sz w:val="22"/>
          <w:szCs w:val="22"/>
        </w:rPr>
      </w:pPr>
    </w:p>
    <w:p w14:paraId="311F9D4B" w14:textId="48988E11" w:rsidR="009F3D6E" w:rsidRDefault="009F3D6E" w:rsidP="009F3D6E">
      <w:pPr>
        <w:pStyle w:val="Teclotextu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Tím bylo Usnesení přijato a předseda výboru L. </w:t>
      </w:r>
      <w:proofErr w:type="spellStart"/>
      <w:r>
        <w:rPr>
          <w:rFonts w:asciiTheme="minorHAnsi" w:hAnsiTheme="minorHAnsi"/>
          <w:sz w:val="22"/>
          <w:szCs w:val="22"/>
        </w:rPr>
        <w:t>Metnar</w:t>
      </w:r>
      <w:proofErr w:type="spellEnd"/>
      <w:r>
        <w:rPr>
          <w:rFonts w:asciiTheme="minorHAnsi" w:hAnsiTheme="minorHAnsi"/>
          <w:sz w:val="22"/>
          <w:szCs w:val="22"/>
        </w:rPr>
        <w:t xml:space="preserve"> ukončil projednávání bodu č. 7. </w:t>
      </w:r>
    </w:p>
    <w:p w14:paraId="0C2DD648" w14:textId="724C9679" w:rsidR="00096D73" w:rsidRDefault="00096D73" w:rsidP="00DA1C0C">
      <w:pPr>
        <w:spacing w:after="0" w:line="240" w:lineRule="auto"/>
        <w:jc w:val="both"/>
        <w:rPr>
          <w:rFonts w:asciiTheme="minorHAnsi" w:hAnsiTheme="minorHAnsi"/>
          <w:b/>
          <w:i/>
          <w:u w:val="single"/>
        </w:rPr>
      </w:pPr>
    </w:p>
    <w:p w14:paraId="7F35A134" w14:textId="77777777" w:rsidR="00757774" w:rsidRDefault="00757774" w:rsidP="00DA1C0C">
      <w:pPr>
        <w:spacing w:after="0" w:line="240" w:lineRule="auto"/>
        <w:jc w:val="both"/>
        <w:rPr>
          <w:rFonts w:asciiTheme="minorHAnsi" w:hAnsiTheme="minorHAnsi"/>
          <w:b/>
          <w:i/>
          <w:u w:val="single"/>
        </w:rPr>
      </w:pPr>
    </w:p>
    <w:p w14:paraId="4DC93DFB" w14:textId="008CC3A6" w:rsidR="009D720F" w:rsidRPr="002F419F" w:rsidRDefault="009D720F" w:rsidP="00A21E5A">
      <w:pPr>
        <w:spacing w:after="0" w:line="240" w:lineRule="auto"/>
        <w:jc w:val="both"/>
        <w:rPr>
          <w:rFonts w:asciiTheme="minorHAnsi" w:hAnsiTheme="minorHAnsi"/>
          <w:b/>
          <w:i/>
          <w:u w:val="single"/>
        </w:rPr>
      </w:pPr>
      <w:r w:rsidRPr="002F419F">
        <w:rPr>
          <w:rFonts w:asciiTheme="minorHAnsi" w:hAnsiTheme="minorHAnsi"/>
          <w:b/>
          <w:i/>
          <w:u w:val="single"/>
        </w:rPr>
        <w:t xml:space="preserve">K bodu </w:t>
      </w:r>
      <w:r w:rsidR="00096D73">
        <w:rPr>
          <w:rFonts w:asciiTheme="minorHAnsi" w:hAnsiTheme="minorHAnsi"/>
          <w:b/>
          <w:i/>
          <w:u w:val="single"/>
        </w:rPr>
        <w:t>8</w:t>
      </w:r>
      <w:r w:rsidRPr="002F419F">
        <w:rPr>
          <w:rFonts w:asciiTheme="minorHAnsi" w:hAnsiTheme="minorHAnsi"/>
          <w:b/>
          <w:i/>
          <w:u w:val="single"/>
        </w:rPr>
        <w:t>:</w:t>
      </w:r>
    </w:p>
    <w:p w14:paraId="031ECEDC" w14:textId="77777777" w:rsidR="009D720F" w:rsidRDefault="009D720F" w:rsidP="002F419F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Termín a pořad příští schůze výboru pro obranu, různé.</w:t>
      </w:r>
    </w:p>
    <w:p w14:paraId="2FE7A65B" w14:textId="77777777" w:rsidR="009D720F" w:rsidRDefault="009D720F" w:rsidP="00A21E5A">
      <w:pPr>
        <w:spacing w:after="0" w:line="240" w:lineRule="auto"/>
        <w:jc w:val="both"/>
        <w:rPr>
          <w:rFonts w:asciiTheme="minorHAnsi" w:hAnsiTheme="minorHAnsi"/>
          <w:i/>
        </w:rPr>
      </w:pPr>
    </w:p>
    <w:p w14:paraId="44D02CD2" w14:textId="4EE70C07" w:rsidR="0037493D" w:rsidRDefault="002F419F" w:rsidP="002F419F">
      <w:pPr>
        <w:spacing w:after="120" w:line="240" w:lineRule="auto"/>
        <w:ind w:firstLine="454"/>
        <w:jc w:val="both"/>
        <w:rPr>
          <w:rFonts w:cs="Calibri"/>
          <w:i/>
        </w:rPr>
      </w:pPr>
      <w:r w:rsidRPr="004A27EE">
        <w:rPr>
          <w:rFonts w:asciiTheme="minorHAnsi" w:hAnsiTheme="minorHAnsi"/>
          <w:i/>
        </w:rPr>
        <w:t xml:space="preserve">Předseda výboru L. </w:t>
      </w:r>
      <w:proofErr w:type="spellStart"/>
      <w:r w:rsidRPr="004A27EE">
        <w:rPr>
          <w:rFonts w:asciiTheme="minorHAnsi" w:hAnsiTheme="minorHAnsi"/>
          <w:i/>
        </w:rPr>
        <w:t>Metnar</w:t>
      </w:r>
      <w:proofErr w:type="spellEnd"/>
      <w:r w:rsidRPr="004A27EE">
        <w:rPr>
          <w:rFonts w:asciiTheme="minorHAnsi" w:hAnsiTheme="minorHAnsi"/>
          <w:i/>
        </w:rPr>
        <w:t xml:space="preserve"> zahájil projednávání bodu č. </w:t>
      </w:r>
      <w:r w:rsidR="009F3D6E">
        <w:rPr>
          <w:rFonts w:asciiTheme="minorHAnsi" w:hAnsiTheme="minorHAnsi"/>
          <w:i/>
        </w:rPr>
        <w:t>8</w:t>
      </w:r>
      <w:r w:rsidR="00C04B71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a sdělil</w:t>
      </w:r>
      <w:r>
        <w:rPr>
          <w:rFonts w:cs="Calibri"/>
          <w:i/>
        </w:rPr>
        <w:t xml:space="preserve">, že příští schůze výboru pro obranu se uskuteční dne </w:t>
      </w:r>
      <w:r w:rsidR="009F3D6E">
        <w:rPr>
          <w:rFonts w:cs="Calibri"/>
          <w:i/>
        </w:rPr>
        <w:t>6. prosince</w:t>
      </w:r>
      <w:r>
        <w:rPr>
          <w:rFonts w:cs="Calibri"/>
          <w:i/>
        </w:rPr>
        <w:t xml:space="preserve"> 2022 /úterý/ od 13:00 hodin</w:t>
      </w:r>
      <w:r w:rsidR="00F04BCE">
        <w:rPr>
          <w:rFonts w:cs="Calibri"/>
          <w:i/>
        </w:rPr>
        <w:t>.</w:t>
      </w:r>
    </w:p>
    <w:p w14:paraId="09E8ED0A" w14:textId="4B3DBB5D" w:rsidR="00EC286B" w:rsidRDefault="009F3D6E" w:rsidP="00A554CA">
      <w:pPr>
        <w:spacing w:after="120" w:line="240" w:lineRule="auto"/>
        <w:ind w:firstLine="454"/>
        <w:jc w:val="both"/>
        <w:rPr>
          <w:rFonts w:cs="Calibri"/>
          <w:i/>
        </w:rPr>
      </w:pPr>
      <w:r>
        <w:rPr>
          <w:rFonts w:cs="Calibri"/>
          <w:i/>
        </w:rPr>
        <w:t xml:space="preserve">Poté předseda výboru L. </w:t>
      </w:r>
      <w:proofErr w:type="spellStart"/>
      <w:r>
        <w:rPr>
          <w:rFonts w:cs="Calibri"/>
          <w:i/>
        </w:rPr>
        <w:t>Metnar</w:t>
      </w:r>
      <w:proofErr w:type="spellEnd"/>
      <w:r>
        <w:rPr>
          <w:rFonts w:cs="Calibri"/>
          <w:i/>
        </w:rPr>
        <w:t xml:space="preserve"> </w:t>
      </w:r>
      <w:r w:rsidR="00A43099">
        <w:rPr>
          <w:rFonts w:cs="Calibri"/>
          <w:i/>
        </w:rPr>
        <w:t>v bodě růz</w:t>
      </w:r>
      <w:r>
        <w:rPr>
          <w:rFonts w:cs="Calibri"/>
          <w:i/>
        </w:rPr>
        <w:t>né</w:t>
      </w:r>
      <w:r w:rsidR="00757774">
        <w:rPr>
          <w:rFonts w:cs="Calibri"/>
          <w:i/>
        </w:rPr>
        <w:t xml:space="preserve"> sdělil, že </w:t>
      </w:r>
      <w:r w:rsidR="00EC286B">
        <w:rPr>
          <w:rFonts w:cs="Calibri"/>
          <w:i/>
        </w:rPr>
        <w:t xml:space="preserve">poslanec M. </w:t>
      </w:r>
      <w:proofErr w:type="spellStart"/>
      <w:r w:rsidR="00EC286B">
        <w:rPr>
          <w:rFonts w:cs="Calibri"/>
          <w:i/>
        </w:rPr>
        <w:t>Ratiborský</w:t>
      </w:r>
      <w:proofErr w:type="spellEnd"/>
      <w:r w:rsidR="00EC286B">
        <w:rPr>
          <w:rFonts w:cs="Calibri"/>
          <w:i/>
        </w:rPr>
        <w:t xml:space="preserve"> se 30. listopadu 2022 zúčastní v Bruselu meziparlamentního jednání, které pořádá výbor pro zahraniční věci Evropského parlamentu a dále místopředseda výboru P. Růžička se ve dnech 4. – 5. prosince 2022 zúčastní v Bratislavě setkání parlamentních výborů pro obranu a bezpečnost členských zemí V4. </w:t>
      </w:r>
    </w:p>
    <w:p w14:paraId="6EC80985" w14:textId="1A49B39B" w:rsidR="00A554CA" w:rsidRDefault="00EC286B" w:rsidP="00A554CA">
      <w:pPr>
        <w:spacing w:after="120" w:line="240" w:lineRule="auto"/>
        <w:ind w:firstLine="454"/>
        <w:jc w:val="both"/>
        <w:rPr>
          <w:rFonts w:cs="Calibri"/>
          <w:i/>
        </w:rPr>
      </w:pPr>
      <w:r>
        <w:rPr>
          <w:rFonts w:cs="Calibri"/>
          <w:i/>
        </w:rPr>
        <w:t xml:space="preserve">Jelikož v bodě různé již nikdo žádný návrh ani požadavek nepředložil, předseda výboru L. </w:t>
      </w:r>
      <w:proofErr w:type="spellStart"/>
      <w:r>
        <w:rPr>
          <w:rFonts w:cs="Calibri"/>
          <w:i/>
        </w:rPr>
        <w:t>Metnar</w:t>
      </w:r>
      <w:proofErr w:type="spellEnd"/>
      <w:r>
        <w:rPr>
          <w:rFonts w:cs="Calibri"/>
          <w:i/>
        </w:rPr>
        <w:t xml:space="preserve"> bod ukončil a tím také </w:t>
      </w:r>
      <w:r w:rsidR="00103C18">
        <w:rPr>
          <w:rFonts w:cs="Calibri"/>
          <w:i/>
        </w:rPr>
        <w:t xml:space="preserve">ukončil i </w:t>
      </w:r>
      <w:r w:rsidR="00A65395">
        <w:rPr>
          <w:rFonts w:cs="Calibri"/>
          <w:i/>
        </w:rPr>
        <w:t>19</w:t>
      </w:r>
      <w:r w:rsidR="00A554CA">
        <w:rPr>
          <w:rFonts w:cs="Calibri"/>
          <w:i/>
        </w:rPr>
        <w:t xml:space="preserve">. schůzi výboru pro obranu. </w:t>
      </w:r>
    </w:p>
    <w:p w14:paraId="3816213D" w14:textId="32D874F0" w:rsidR="00022558" w:rsidRDefault="00022558" w:rsidP="006B2691">
      <w:pPr>
        <w:spacing w:after="0" w:line="240" w:lineRule="auto"/>
        <w:ind w:firstLine="454"/>
        <w:jc w:val="both"/>
        <w:rPr>
          <w:rFonts w:asciiTheme="minorHAnsi" w:hAnsiTheme="minorHAnsi"/>
          <w:i/>
          <w:u w:val="single"/>
        </w:rPr>
      </w:pPr>
    </w:p>
    <w:p w14:paraId="350AEBBD" w14:textId="7F026F3F" w:rsidR="00757774" w:rsidRDefault="00757774" w:rsidP="006B2691">
      <w:pPr>
        <w:spacing w:after="0" w:line="240" w:lineRule="auto"/>
        <w:ind w:firstLine="454"/>
        <w:jc w:val="both"/>
        <w:rPr>
          <w:rFonts w:asciiTheme="minorHAnsi" w:hAnsiTheme="minorHAnsi"/>
          <w:i/>
          <w:u w:val="single"/>
        </w:rPr>
      </w:pPr>
    </w:p>
    <w:p w14:paraId="1B72CFEE" w14:textId="1E9FA3AC" w:rsidR="00757774" w:rsidRDefault="00757774" w:rsidP="006B2691">
      <w:pPr>
        <w:spacing w:after="0" w:line="240" w:lineRule="auto"/>
        <w:ind w:firstLine="454"/>
        <w:jc w:val="both"/>
        <w:rPr>
          <w:rFonts w:asciiTheme="minorHAnsi" w:hAnsiTheme="minorHAnsi"/>
          <w:i/>
          <w:u w:val="single"/>
        </w:rPr>
      </w:pPr>
    </w:p>
    <w:p w14:paraId="6D56B887" w14:textId="77777777" w:rsidR="00757774" w:rsidRDefault="00757774" w:rsidP="006B2691">
      <w:pPr>
        <w:spacing w:after="0" w:line="240" w:lineRule="auto"/>
        <w:ind w:firstLine="454"/>
        <w:jc w:val="both"/>
        <w:rPr>
          <w:rFonts w:asciiTheme="minorHAnsi" w:hAnsiTheme="minorHAnsi"/>
          <w:i/>
          <w:u w:val="single"/>
        </w:rPr>
      </w:pPr>
    </w:p>
    <w:p w14:paraId="4C04436F" w14:textId="4F255A7C" w:rsidR="00FC54F5" w:rsidRPr="00A01250" w:rsidRDefault="004B5527" w:rsidP="00A01250">
      <w:pPr>
        <w:pStyle w:val="PS-slovanseznam"/>
        <w:numPr>
          <w:ilvl w:val="0"/>
          <w:numId w:val="0"/>
        </w:numPr>
        <w:tabs>
          <w:tab w:val="clear" w:pos="0"/>
        </w:tabs>
        <w:spacing w:after="120" w:line="240" w:lineRule="auto"/>
        <w:rPr>
          <w:rFonts w:asciiTheme="minorHAnsi" w:hAnsiTheme="minorHAnsi"/>
          <w:i/>
          <w:sz w:val="22"/>
          <w:u w:val="single"/>
          <w:lang w:val="cs-CZ"/>
        </w:rPr>
      </w:pPr>
      <w:r w:rsidRPr="00A01250">
        <w:rPr>
          <w:rFonts w:asciiTheme="minorHAnsi" w:hAnsiTheme="minorHAnsi"/>
          <w:i/>
          <w:sz w:val="22"/>
          <w:u w:val="single"/>
          <w:lang w:val="cs-CZ"/>
        </w:rPr>
        <w:t>Př</w:t>
      </w:r>
      <w:r w:rsidR="00FC54F5" w:rsidRPr="00A01250">
        <w:rPr>
          <w:rFonts w:asciiTheme="minorHAnsi" w:hAnsiTheme="minorHAnsi"/>
          <w:i/>
          <w:sz w:val="22"/>
          <w:u w:val="single"/>
          <w:lang w:val="cs-CZ"/>
        </w:rPr>
        <w:t xml:space="preserve">ílohy zápisu: </w:t>
      </w:r>
    </w:p>
    <w:p w14:paraId="5A9BC932" w14:textId="1B925751" w:rsidR="00FC54F5" w:rsidRPr="00A01250" w:rsidRDefault="00FC54F5" w:rsidP="00A01250">
      <w:pPr>
        <w:pStyle w:val="PS-slovanseznam"/>
        <w:numPr>
          <w:ilvl w:val="0"/>
          <w:numId w:val="3"/>
        </w:numPr>
        <w:spacing w:after="120" w:line="240" w:lineRule="auto"/>
        <w:ind w:left="0"/>
        <w:rPr>
          <w:rFonts w:asciiTheme="minorHAnsi" w:hAnsiTheme="minorHAnsi"/>
          <w:i/>
          <w:sz w:val="22"/>
          <w:lang w:val="cs-CZ"/>
        </w:rPr>
      </w:pPr>
      <w:r w:rsidRPr="00A01250">
        <w:rPr>
          <w:rFonts w:asciiTheme="minorHAnsi" w:hAnsiTheme="minorHAnsi"/>
          <w:i/>
          <w:sz w:val="22"/>
          <w:lang w:val="cs-CZ"/>
        </w:rPr>
        <w:t>Prezenční listin</w:t>
      </w:r>
      <w:r w:rsidR="00E05465" w:rsidRPr="00A01250">
        <w:rPr>
          <w:rFonts w:asciiTheme="minorHAnsi" w:hAnsiTheme="minorHAnsi"/>
          <w:i/>
          <w:sz w:val="22"/>
          <w:lang w:val="cs-CZ"/>
        </w:rPr>
        <w:t>a</w:t>
      </w:r>
      <w:r w:rsidR="00025B90">
        <w:rPr>
          <w:rFonts w:asciiTheme="minorHAnsi" w:hAnsiTheme="minorHAnsi"/>
          <w:i/>
          <w:sz w:val="22"/>
          <w:lang w:val="cs-CZ"/>
        </w:rPr>
        <w:t xml:space="preserve"> </w:t>
      </w:r>
      <w:r w:rsidR="001F389B" w:rsidRPr="00A01250">
        <w:rPr>
          <w:rFonts w:asciiTheme="minorHAnsi" w:hAnsiTheme="minorHAnsi"/>
          <w:i/>
          <w:sz w:val="22"/>
        </w:rPr>
        <w:t>/</w:t>
      </w:r>
      <w:r w:rsidR="001F389B" w:rsidRPr="00A01250">
        <w:rPr>
          <w:rFonts w:asciiTheme="minorHAnsi" w:hAnsiTheme="minorHAnsi"/>
          <w:i/>
          <w:iCs/>
          <w:sz w:val="22"/>
        </w:rPr>
        <w:t>uvedena jako příloha k zápisu pouze v analogové (písemné) podobě a j</w:t>
      </w:r>
      <w:r w:rsidR="001F389B" w:rsidRPr="00A01250">
        <w:rPr>
          <w:rFonts w:asciiTheme="minorHAnsi" w:hAnsiTheme="minorHAnsi"/>
          <w:i/>
          <w:iCs/>
          <w:sz w:val="22"/>
          <w:lang w:val="cs-CZ"/>
        </w:rPr>
        <w:t>e</w:t>
      </w:r>
      <w:r w:rsidR="001F389B" w:rsidRPr="00A01250">
        <w:rPr>
          <w:rFonts w:asciiTheme="minorHAnsi" w:hAnsiTheme="minorHAnsi"/>
          <w:i/>
          <w:iCs/>
          <w:sz w:val="22"/>
        </w:rPr>
        <w:t xml:space="preserve"> k dispozici v archivu Poslanecké sněmovny/.</w:t>
      </w:r>
    </w:p>
    <w:p w14:paraId="25827522" w14:textId="252CAAB3" w:rsidR="00334FFE" w:rsidRPr="00A01250" w:rsidRDefault="005A7E4B" w:rsidP="006B2691">
      <w:pPr>
        <w:pStyle w:val="PS-slovanseznam"/>
        <w:numPr>
          <w:ilvl w:val="0"/>
          <w:numId w:val="3"/>
        </w:numPr>
        <w:spacing w:after="240" w:line="240" w:lineRule="auto"/>
        <w:ind w:left="0" w:hanging="357"/>
        <w:rPr>
          <w:rFonts w:asciiTheme="minorHAnsi" w:hAnsiTheme="minorHAnsi"/>
          <w:i/>
          <w:sz w:val="22"/>
          <w:lang w:val="cs-CZ"/>
        </w:rPr>
      </w:pPr>
      <w:r w:rsidRPr="00A01250">
        <w:rPr>
          <w:rFonts w:asciiTheme="minorHAnsi" w:hAnsiTheme="minorHAnsi"/>
          <w:i/>
          <w:sz w:val="22"/>
          <w:lang w:val="cs-CZ"/>
        </w:rPr>
        <w:t xml:space="preserve">Usnesení č. </w:t>
      </w:r>
      <w:r w:rsidR="00A65395">
        <w:rPr>
          <w:rFonts w:asciiTheme="minorHAnsi" w:hAnsiTheme="minorHAnsi"/>
          <w:i/>
          <w:sz w:val="22"/>
          <w:lang w:val="cs-CZ"/>
        </w:rPr>
        <w:t xml:space="preserve">85, 86, 87, 88, 89, 90, 91 </w:t>
      </w:r>
      <w:r w:rsidR="001F1B4A" w:rsidRPr="00A01250">
        <w:rPr>
          <w:rFonts w:asciiTheme="minorHAnsi" w:hAnsiTheme="minorHAnsi"/>
          <w:i/>
          <w:sz w:val="22"/>
        </w:rPr>
        <w:t>/</w:t>
      </w:r>
      <w:r w:rsidR="001F1B4A" w:rsidRPr="00A01250">
        <w:rPr>
          <w:rFonts w:asciiTheme="minorHAnsi" w:hAnsiTheme="minorHAnsi"/>
          <w:i/>
          <w:iCs/>
          <w:sz w:val="22"/>
        </w:rPr>
        <w:t>uveden</w:t>
      </w:r>
      <w:r w:rsidR="00A65395">
        <w:rPr>
          <w:rFonts w:asciiTheme="minorHAnsi" w:hAnsiTheme="minorHAnsi"/>
          <w:i/>
          <w:iCs/>
          <w:sz w:val="22"/>
          <w:lang w:val="cs-CZ"/>
        </w:rPr>
        <w:t>é</w:t>
      </w:r>
      <w:r w:rsidR="001F1B4A" w:rsidRPr="00A01250">
        <w:rPr>
          <w:rFonts w:asciiTheme="minorHAnsi" w:hAnsiTheme="minorHAnsi"/>
          <w:i/>
          <w:iCs/>
          <w:sz w:val="22"/>
        </w:rPr>
        <w:t xml:space="preserve"> jako příloha k zápisu pouze v analogové (písemné) podobě a j</w:t>
      </w:r>
      <w:r w:rsidR="001F1B4A">
        <w:rPr>
          <w:rFonts w:asciiTheme="minorHAnsi" w:hAnsiTheme="minorHAnsi"/>
          <w:i/>
          <w:iCs/>
          <w:sz w:val="22"/>
          <w:lang w:val="cs-CZ"/>
        </w:rPr>
        <w:t>sou</w:t>
      </w:r>
      <w:r w:rsidR="001F1B4A" w:rsidRPr="00A01250">
        <w:rPr>
          <w:rFonts w:asciiTheme="minorHAnsi" w:hAnsiTheme="minorHAnsi"/>
          <w:i/>
          <w:iCs/>
          <w:sz w:val="22"/>
        </w:rPr>
        <w:t xml:space="preserve"> k dispozici v archivu Poslanecké sněmovny/</w:t>
      </w:r>
      <w:r w:rsidR="001F1B4A">
        <w:rPr>
          <w:rFonts w:asciiTheme="minorHAnsi" w:hAnsiTheme="minorHAnsi"/>
          <w:i/>
          <w:iCs/>
          <w:sz w:val="22"/>
          <w:lang w:val="cs-CZ"/>
        </w:rPr>
        <w:t>.</w:t>
      </w:r>
    </w:p>
    <w:p w14:paraId="5BA6F2CE" w14:textId="6664FA3B" w:rsidR="00986840" w:rsidRPr="00A01250" w:rsidRDefault="00986840" w:rsidP="00A01250">
      <w:pPr>
        <w:pStyle w:val="Prosttext1"/>
        <w:jc w:val="both"/>
        <w:rPr>
          <w:rFonts w:ascii="Calibri" w:hAnsi="Calibri"/>
          <w:i/>
          <w:color w:val="auto"/>
          <w:sz w:val="22"/>
          <w:szCs w:val="22"/>
        </w:rPr>
      </w:pPr>
      <w:r w:rsidRPr="00A01250">
        <w:rPr>
          <w:rFonts w:ascii="Calibri" w:hAnsi="Calibri"/>
          <w:i/>
          <w:color w:val="auto"/>
          <w:sz w:val="22"/>
          <w:szCs w:val="22"/>
        </w:rPr>
        <w:t>Zapsal</w:t>
      </w:r>
      <w:r w:rsidR="003020A1" w:rsidRPr="00A01250">
        <w:rPr>
          <w:rFonts w:ascii="Calibri" w:hAnsi="Calibri"/>
          <w:i/>
          <w:color w:val="auto"/>
          <w:sz w:val="22"/>
          <w:szCs w:val="22"/>
        </w:rPr>
        <w:t>a</w:t>
      </w:r>
      <w:r w:rsidRPr="00A01250">
        <w:rPr>
          <w:rFonts w:ascii="Calibri" w:hAnsi="Calibri"/>
          <w:i/>
          <w:color w:val="auto"/>
          <w:sz w:val="22"/>
          <w:szCs w:val="22"/>
        </w:rPr>
        <w:t xml:space="preserve">: </w:t>
      </w:r>
      <w:r w:rsidR="003020A1" w:rsidRPr="00A01250">
        <w:rPr>
          <w:rFonts w:ascii="Calibri" w:hAnsi="Calibri"/>
          <w:i/>
          <w:color w:val="auto"/>
          <w:sz w:val="22"/>
          <w:szCs w:val="22"/>
        </w:rPr>
        <w:t>Eva Dostálová</w:t>
      </w:r>
    </w:p>
    <w:p w14:paraId="4AE0928F" w14:textId="54C24A56" w:rsidR="003020A1" w:rsidRPr="00A01250" w:rsidRDefault="003020A1" w:rsidP="00A01250">
      <w:pPr>
        <w:pStyle w:val="Prosttext1"/>
        <w:jc w:val="both"/>
        <w:rPr>
          <w:rFonts w:ascii="Calibri" w:hAnsi="Calibri"/>
          <w:i/>
          <w:color w:val="auto"/>
          <w:sz w:val="22"/>
          <w:szCs w:val="22"/>
        </w:rPr>
      </w:pPr>
      <w:r w:rsidRPr="00A01250">
        <w:rPr>
          <w:rFonts w:ascii="Calibri" w:hAnsi="Calibri"/>
          <w:i/>
          <w:color w:val="auto"/>
          <w:sz w:val="22"/>
          <w:szCs w:val="22"/>
        </w:rPr>
        <w:t xml:space="preserve">Za správnost: </w:t>
      </w:r>
      <w:r w:rsidR="0045324C" w:rsidRPr="00A01250">
        <w:rPr>
          <w:rFonts w:ascii="Calibri" w:hAnsi="Calibri"/>
          <w:i/>
          <w:color w:val="auto"/>
          <w:sz w:val="22"/>
          <w:szCs w:val="22"/>
        </w:rPr>
        <w:t>Jiří Valtr</w:t>
      </w:r>
    </w:p>
    <w:p w14:paraId="3B8C9EBA" w14:textId="77777777" w:rsidR="00174C26" w:rsidRPr="00A01250" w:rsidRDefault="00174C26" w:rsidP="00A01250">
      <w:pPr>
        <w:pStyle w:val="Prosttext1"/>
        <w:spacing w:after="120"/>
        <w:jc w:val="both"/>
        <w:rPr>
          <w:rFonts w:ascii="Calibri" w:hAnsi="Calibri"/>
          <w:i/>
          <w:sz w:val="22"/>
          <w:szCs w:val="22"/>
        </w:rPr>
      </w:pPr>
    </w:p>
    <w:p w14:paraId="1CB224F5" w14:textId="62E2B309" w:rsidR="00174C26" w:rsidRPr="00A01250" w:rsidRDefault="00174C26" w:rsidP="00A01250">
      <w:pPr>
        <w:pStyle w:val="Prosttext1"/>
        <w:jc w:val="both"/>
        <w:rPr>
          <w:rFonts w:ascii="Calibri" w:hAnsi="Calibri"/>
          <w:i/>
          <w:sz w:val="22"/>
          <w:szCs w:val="22"/>
        </w:rPr>
      </w:pPr>
    </w:p>
    <w:p w14:paraId="2DFB553C" w14:textId="77777777" w:rsidR="00967619" w:rsidRPr="00A01250" w:rsidRDefault="00967619" w:rsidP="00A01250">
      <w:pPr>
        <w:pStyle w:val="Prosttext1"/>
        <w:jc w:val="both"/>
        <w:rPr>
          <w:rFonts w:ascii="Calibri" w:hAnsi="Calibri"/>
          <w:i/>
          <w:sz w:val="22"/>
          <w:szCs w:val="22"/>
        </w:rPr>
      </w:pPr>
    </w:p>
    <w:p w14:paraId="7871D987" w14:textId="77777777" w:rsidR="0098751D" w:rsidRDefault="0098751D" w:rsidP="00A01250">
      <w:pPr>
        <w:spacing w:after="0" w:line="240" w:lineRule="auto"/>
        <w:jc w:val="both"/>
        <w:rPr>
          <w:i/>
        </w:rPr>
      </w:pPr>
    </w:p>
    <w:p w14:paraId="60674605" w14:textId="32F1F1FA" w:rsidR="006E1975" w:rsidRDefault="006E1975" w:rsidP="00A01250">
      <w:pPr>
        <w:spacing w:after="0" w:line="240" w:lineRule="auto"/>
        <w:jc w:val="both"/>
        <w:rPr>
          <w:i/>
        </w:rPr>
      </w:pPr>
    </w:p>
    <w:p w14:paraId="3641927F" w14:textId="2F2E1A45" w:rsidR="00757774" w:rsidRDefault="00757774" w:rsidP="00A01250">
      <w:pPr>
        <w:spacing w:after="0" w:line="240" w:lineRule="auto"/>
        <w:jc w:val="both"/>
        <w:rPr>
          <w:i/>
        </w:rPr>
      </w:pPr>
    </w:p>
    <w:p w14:paraId="16B2A0CF" w14:textId="77777777" w:rsidR="004527EE" w:rsidRDefault="004527EE" w:rsidP="00A01250">
      <w:pPr>
        <w:spacing w:after="0" w:line="240" w:lineRule="auto"/>
        <w:jc w:val="both"/>
        <w:rPr>
          <w:i/>
        </w:rPr>
      </w:pPr>
    </w:p>
    <w:p w14:paraId="661CDCE2" w14:textId="77777777" w:rsidR="004F5D04" w:rsidRPr="00A01250" w:rsidRDefault="004F5D04" w:rsidP="00A01250">
      <w:pPr>
        <w:spacing w:after="0" w:line="240" w:lineRule="auto"/>
        <w:jc w:val="both"/>
        <w:rPr>
          <w:i/>
        </w:rPr>
      </w:pPr>
    </w:p>
    <w:p w14:paraId="56866321" w14:textId="7053998C" w:rsidR="00986840" w:rsidRPr="00A01250" w:rsidRDefault="00C02FB2" w:rsidP="00A01250">
      <w:pPr>
        <w:spacing w:after="0" w:line="240" w:lineRule="auto"/>
        <w:jc w:val="both"/>
        <w:rPr>
          <w:i/>
        </w:rPr>
      </w:pPr>
      <w:r>
        <w:rPr>
          <w:i/>
        </w:rPr>
        <w:t xml:space="preserve">   </w:t>
      </w:r>
      <w:r w:rsidR="00A554CA">
        <w:rPr>
          <w:i/>
        </w:rPr>
        <w:t xml:space="preserve">  </w:t>
      </w:r>
      <w:r>
        <w:rPr>
          <w:i/>
        </w:rPr>
        <w:t xml:space="preserve"> </w:t>
      </w:r>
      <w:r w:rsidR="00E56F1F">
        <w:rPr>
          <w:i/>
        </w:rPr>
        <w:t xml:space="preserve">Ing. Michaela OPLTOVÁ v. r. </w:t>
      </w:r>
      <w:r w:rsidR="00CD05F5">
        <w:rPr>
          <w:i/>
        </w:rPr>
        <w:t xml:space="preserve"> </w:t>
      </w:r>
      <w:r w:rsidR="00266F7B">
        <w:rPr>
          <w:i/>
        </w:rPr>
        <w:t xml:space="preserve">                    </w:t>
      </w:r>
      <w:r w:rsidR="00022558">
        <w:rPr>
          <w:i/>
        </w:rPr>
        <w:t xml:space="preserve">      </w:t>
      </w:r>
      <w:r>
        <w:rPr>
          <w:i/>
        </w:rPr>
        <w:t xml:space="preserve">   </w:t>
      </w:r>
      <w:r w:rsidR="00022558">
        <w:rPr>
          <w:i/>
        </w:rPr>
        <w:t xml:space="preserve">  </w:t>
      </w:r>
      <w:r w:rsidR="005008D6">
        <w:rPr>
          <w:i/>
        </w:rPr>
        <w:t xml:space="preserve">              </w:t>
      </w:r>
      <w:r w:rsidR="00022558">
        <w:rPr>
          <w:i/>
        </w:rPr>
        <w:t xml:space="preserve"> </w:t>
      </w:r>
      <w:r w:rsidR="00266F7B">
        <w:rPr>
          <w:i/>
        </w:rPr>
        <w:t xml:space="preserve">  </w:t>
      </w:r>
      <w:r w:rsidR="002517B0">
        <w:rPr>
          <w:i/>
        </w:rPr>
        <w:t xml:space="preserve">          </w:t>
      </w:r>
      <w:r w:rsidR="00A554CA">
        <w:rPr>
          <w:i/>
        </w:rPr>
        <w:t xml:space="preserve">     </w:t>
      </w:r>
      <w:r w:rsidR="002517B0">
        <w:rPr>
          <w:i/>
        </w:rPr>
        <w:t xml:space="preserve">     </w:t>
      </w:r>
      <w:r w:rsidR="00E56F1F">
        <w:rPr>
          <w:i/>
        </w:rPr>
        <w:t xml:space="preserve">   </w:t>
      </w:r>
      <w:r w:rsidR="002517B0">
        <w:rPr>
          <w:i/>
        </w:rPr>
        <w:t xml:space="preserve"> </w:t>
      </w:r>
      <w:r w:rsidR="00266F7B">
        <w:rPr>
          <w:i/>
        </w:rPr>
        <w:t xml:space="preserve">   </w:t>
      </w:r>
      <w:r w:rsidR="00022558">
        <w:rPr>
          <w:i/>
        </w:rPr>
        <w:t>Mgr. Lubomír METNAR</w:t>
      </w:r>
      <w:r w:rsidR="00E56F1F">
        <w:rPr>
          <w:i/>
        </w:rPr>
        <w:t xml:space="preserve"> v. r.</w:t>
      </w:r>
      <w:bookmarkStart w:id="0" w:name="_GoBack"/>
      <w:bookmarkEnd w:id="0"/>
    </w:p>
    <w:p w14:paraId="6DBD520F" w14:textId="7323710F" w:rsidR="00973991" w:rsidRDefault="0074739D" w:rsidP="00A01250">
      <w:pPr>
        <w:spacing w:after="0" w:line="240" w:lineRule="auto"/>
        <w:jc w:val="both"/>
        <w:rPr>
          <w:i/>
        </w:rPr>
      </w:pPr>
      <w:r w:rsidRPr="00A01250">
        <w:rPr>
          <w:i/>
        </w:rPr>
        <w:t xml:space="preserve">  </w:t>
      </w:r>
      <w:r w:rsidR="008F5DE3" w:rsidRPr="00A01250">
        <w:rPr>
          <w:i/>
        </w:rPr>
        <w:t xml:space="preserve"> </w:t>
      </w:r>
      <w:r w:rsidR="00134BD6">
        <w:rPr>
          <w:i/>
        </w:rPr>
        <w:t xml:space="preserve">  </w:t>
      </w:r>
      <w:r w:rsidR="00287BF6">
        <w:rPr>
          <w:i/>
        </w:rPr>
        <w:t xml:space="preserve"> </w:t>
      </w:r>
      <w:r w:rsidR="00D02AB7">
        <w:rPr>
          <w:i/>
        </w:rPr>
        <w:t xml:space="preserve">    </w:t>
      </w:r>
      <w:r w:rsidR="00D23EED">
        <w:rPr>
          <w:i/>
        </w:rPr>
        <w:t xml:space="preserve"> </w:t>
      </w:r>
      <w:r w:rsidR="00134BD6">
        <w:rPr>
          <w:i/>
        </w:rPr>
        <w:t xml:space="preserve">  </w:t>
      </w:r>
      <w:r w:rsidR="008F5DE3" w:rsidRPr="00A01250">
        <w:rPr>
          <w:i/>
        </w:rPr>
        <w:t xml:space="preserve">  </w:t>
      </w:r>
      <w:r w:rsidR="00134BD6">
        <w:rPr>
          <w:i/>
        </w:rPr>
        <w:t>ověřovatel</w:t>
      </w:r>
      <w:r w:rsidR="00E56F1F">
        <w:rPr>
          <w:i/>
        </w:rPr>
        <w:t>ka</w:t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986840" w:rsidRPr="00A01250">
        <w:rPr>
          <w:i/>
        </w:rPr>
        <w:tab/>
      </w:r>
      <w:r w:rsidR="000507F7" w:rsidRPr="00A01250">
        <w:rPr>
          <w:i/>
        </w:rPr>
        <w:t xml:space="preserve">               </w:t>
      </w:r>
      <w:r w:rsidR="0045324C" w:rsidRPr="00A01250">
        <w:rPr>
          <w:i/>
        </w:rPr>
        <w:t xml:space="preserve">                </w:t>
      </w:r>
      <w:r w:rsidR="001D06AB">
        <w:rPr>
          <w:i/>
        </w:rPr>
        <w:t xml:space="preserve"> </w:t>
      </w:r>
      <w:r w:rsidR="00003A4D">
        <w:rPr>
          <w:i/>
        </w:rPr>
        <w:t xml:space="preserve">   </w:t>
      </w:r>
      <w:r w:rsidR="001D06AB">
        <w:rPr>
          <w:i/>
        </w:rPr>
        <w:t xml:space="preserve"> </w:t>
      </w:r>
      <w:r w:rsidR="00C02FB2">
        <w:rPr>
          <w:i/>
        </w:rPr>
        <w:t xml:space="preserve">   </w:t>
      </w:r>
      <w:r w:rsidR="001D06AB">
        <w:rPr>
          <w:i/>
        </w:rPr>
        <w:t xml:space="preserve">  </w:t>
      </w:r>
      <w:r w:rsidR="00D23EED">
        <w:rPr>
          <w:i/>
        </w:rPr>
        <w:t xml:space="preserve"> </w:t>
      </w:r>
      <w:r w:rsidR="00022558">
        <w:rPr>
          <w:i/>
        </w:rPr>
        <w:t xml:space="preserve">      </w:t>
      </w:r>
      <w:r w:rsidR="0045324C" w:rsidRPr="00A01250">
        <w:rPr>
          <w:i/>
        </w:rPr>
        <w:t>předseda</w:t>
      </w:r>
    </w:p>
    <w:p w14:paraId="2EA52337" w14:textId="1044B400" w:rsidR="00A65395" w:rsidRDefault="00A65395" w:rsidP="00A01250">
      <w:pPr>
        <w:spacing w:after="0" w:line="240" w:lineRule="auto"/>
        <w:jc w:val="both"/>
        <w:rPr>
          <w:i/>
        </w:rPr>
      </w:pPr>
    </w:p>
    <w:p w14:paraId="36BA0E43" w14:textId="1AC1E4E7" w:rsidR="00A65395" w:rsidRDefault="00A65395" w:rsidP="00A01250">
      <w:pPr>
        <w:spacing w:after="0" w:line="240" w:lineRule="auto"/>
        <w:jc w:val="both"/>
        <w:rPr>
          <w:i/>
        </w:rPr>
      </w:pPr>
    </w:p>
    <w:p w14:paraId="1B772D1D" w14:textId="460A780B" w:rsidR="00A65395" w:rsidRDefault="00A65395" w:rsidP="00A01250">
      <w:pPr>
        <w:spacing w:after="0" w:line="240" w:lineRule="auto"/>
        <w:jc w:val="both"/>
        <w:rPr>
          <w:i/>
        </w:rPr>
      </w:pPr>
    </w:p>
    <w:p w14:paraId="1AAC14EA" w14:textId="56AB2375" w:rsidR="00A65395" w:rsidRDefault="00A65395" w:rsidP="00A01250">
      <w:pPr>
        <w:spacing w:after="0" w:line="240" w:lineRule="auto"/>
        <w:jc w:val="both"/>
        <w:rPr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65395" w:rsidRPr="00A65395" w14:paraId="15A4AE70" w14:textId="77777777" w:rsidTr="00757774">
        <w:trPr>
          <w:tblCellSpacing w:w="15" w:type="dxa"/>
          <w:jc w:val="center"/>
        </w:trPr>
        <w:tc>
          <w:tcPr>
            <w:tcW w:w="4967" w:type="pct"/>
            <w:vAlign w:val="center"/>
            <w:hideMark/>
          </w:tcPr>
          <w:p w14:paraId="0E0E6C9C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19. schůze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22.11.2022 - 13:02:45</w:t>
            </w:r>
          </w:p>
          <w:p w14:paraId="5A695312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1</w:t>
            </w:r>
          </w:p>
        </w:tc>
      </w:tr>
      <w:tr w:rsidR="00A65395" w:rsidRPr="00A65395" w14:paraId="38CBB440" w14:textId="77777777" w:rsidTr="00A653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9C4AA72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Schválení pořadu schůze.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79CED71C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3D22020E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F1F418A" w14:textId="77777777" w:rsidR="00A65395" w:rsidRPr="00A65395" w:rsidRDefault="00A65395" w:rsidP="00A653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CB5B265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4A1CC475" w14:textId="77777777" w:rsidTr="00A6539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A65395" w:rsidRPr="00A65395" w14:paraId="221D46A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89A854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90B7DF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8ECA308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9374120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7CA2C95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582CCF62" w14:textId="77777777" w:rsidR="00A65395" w:rsidRPr="00A65395" w:rsidRDefault="00A65395" w:rsidP="00A65395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CA99EE2" w14:textId="77777777" w:rsidR="00A65395" w:rsidRPr="00A65395" w:rsidRDefault="00A65395" w:rsidP="00A653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261E8FCF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A65395" w:rsidRPr="00A65395" w14:paraId="5575A26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24130E6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9FDB78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1CE55C9C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6B7B85F3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63C3824C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D7FC872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A39ABD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182E6E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5DFCB96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591F36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B33F82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65395" w:rsidRPr="00A65395" w14:paraId="312F0A7C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E6A9C29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AF5C91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22FEB99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36DEC3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B0B536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C8B259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74B1FE73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CCEA4FF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151EB085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A65395" w:rsidRPr="00A65395" w14:paraId="23EB49F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E9CD63B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1D3583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14803284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179AA1C0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4490AA0C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566AB7E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ECDDE0F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CCC4C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CA5221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61A91F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45FA6D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CD878AE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23C0404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24E40161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A65395" w:rsidRPr="00A65395" w14:paraId="625E001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372C8F2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593CE4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4B3755D1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75253344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638D733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A15A088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ABC676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8D6FC9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AA5B6A0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25BFCC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DFC4FC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489CA5D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F2C9D9B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044DBA80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A65395" w:rsidRPr="00A65395" w14:paraId="20501BF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DA71E58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F440A6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3C4D80A9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4900BEE7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4C9B76DE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4F8719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A2A13A2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B3FF1A9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F26C8F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DF9A7FD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DAE8E72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32BF91F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CA876F1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3417577A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A65395" w:rsidRPr="00A65395" w14:paraId="78EDBA5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5E7CFEC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920587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5313A7C0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3292A9A6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3F86EAF0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E83BE48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F27BDA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2A28B8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0CE8850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E504498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8646BC2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65395" w:rsidRPr="00A65395" w14:paraId="0128A7C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5EFBD99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9496A3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07C1BA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43D38BF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BB6CCE1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EDEB73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FB875FA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F8322A1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6D012561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A65395" w:rsidRPr="00A65395" w14:paraId="44EEC0B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4D44A1A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F2B8DE0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662F296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19CE1D0B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1D3B513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003DF9D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FA6811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1B3679D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A9AA91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A565E0E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E63297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7A681CC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33CEFBD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18FF9D56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A65395" w:rsidRPr="00A65395" w14:paraId="64CAA3D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3C5D6BE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7CBE98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4CFCCADF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3CD7CCBF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659F5A0D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143BB4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E74F7ED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858041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3A264D0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80253B6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C521FE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D4EA334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DD68079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03632E7E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A65395" w:rsidRPr="00A65395" w14:paraId="552EAD9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90B6790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590F5B2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7AC56FE9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18166DC6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49463E47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EFB3A2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6F3456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DBA930D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9A8459F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783ADD2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1B0089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26D01731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F7DF689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041AC4C7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A65395" w:rsidRPr="00A65395" w14:paraId="78F8808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E67A2B1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8D9074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7068EB60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05E15E16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77C052DE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1FBC65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2F5768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DD0572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CAD668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342A88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F47FCF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837F5E7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F8E7777" w14:textId="72D6561E" w:rsidR="00A65395" w:rsidRDefault="00A65395" w:rsidP="00A0125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A65395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1, schůze č. 19, čas 13:02:46</w:t>
      </w:r>
    </w:p>
    <w:p w14:paraId="23B29F35" w14:textId="169273B9" w:rsidR="00A65395" w:rsidRDefault="00A65395" w:rsidP="00A01250">
      <w:pPr>
        <w:spacing w:after="0" w:line="240" w:lineRule="auto"/>
        <w:jc w:val="both"/>
        <w:rPr>
          <w:i/>
        </w:rPr>
      </w:pPr>
    </w:p>
    <w:p w14:paraId="0B6E2DEB" w14:textId="1CE43C35" w:rsidR="00A65395" w:rsidRDefault="00A65395" w:rsidP="00A01250">
      <w:pPr>
        <w:spacing w:after="0" w:line="240" w:lineRule="auto"/>
        <w:jc w:val="both"/>
        <w:rPr>
          <w:i/>
        </w:rPr>
      </w:pPr>
    </w:p>
    <w:p w14:paraId="7AE67AB1" w14:textId="0C9DDB45" w:rsidR="00A65395" w:rsidRDefault="00A65395" w:rsidP="00A01250">
      <w:pPr>
        <w:spacing w:after="0" w:line="240" w:lineRule="auto"/>
        <w:jc w:val="both"/>
        <w:rPr>
          <w:i/>
        </w:rPr>
      </w:pPr>
    </w:p>
    <w:p w14:paraId="1EF1A456" w14:textId="373A288C" w:rsidR="00757774" w:rsidRDefault="00757774" w:rsidP="00A01250">
      <w:pPr>
        <w:spacing w:after="0" w:line="240" w:lineRule="auto"/>
        <w:jc w:val="both"/>
        <w:rPr>
          <w:i/>
        </w:rPr>
      </w:pPr>
    </w:p>
    <w:p w14:paraId="4D324A44" w14:textId="1D57F084" w:rsidR="00757774" w:rsidRDefault="00757774" w:rsidP="00A01250">
      <w:pPr>
        <w:spacing w:after="0" w:line="240" w:lineRule="auto"/>
        <w:jc w:val="both"/>
        <w:rPr>
          <w:i/>
        </w:rPr>
      </w:pPr>
    </w:p>
    <w:p w14:paraId="51B2BB50" w14:textId="77777777" w:rsidR="00757774" w:rsidRDefault="00757774" w:rsidP="00A01250">
      <w:pPr>
        <w:spacing w:after="0" w:line="240" w:lineRule="auto"/>
        <w:jc w:val="both"/>
        <w:rPr>
          <w:i/>
        </w:rPr>
      </w:pPr>
    </w:p>
    <w:p w14:paraId="0317223C" w14:textId="2989122B" w:rsidR="00A65395" w:rsidRDefault="00A65395" w:rsidP="00A01250">
      <w:pPr>
        <w:spacing w:after="0" w:line="240" w:lineRule="auto"/>
        <w:jc w:val="both"/>
        <w:rPr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65395" w:rsidRPr="00A65395" w14:paraId="32E05ADB" w14:textId="77777777" w:rsidTr="00A65395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27925B3C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19. schůze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22.11.2022 - 13:33:24</w:t>
            </w:r>
          </w:p>
          <w:p w14:paraId="34C2DE8B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2</w:t>
            </w:r>
          </w:p>
        </w:tc>
      </w:tr>
      <w:tr w:rsidR="00A65395" w:rsidRPr="00A65395" w14:paraId="7A523EE2" w14:textId="77777777" w:rsidTr="00A653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40A4DA9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Návrh na </w:t>
            </w:r>
            <w:proofErr w:type="spellStart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půs</w:t>
            </w:r>
            <w:proofErr w:type="spellEnd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. sil a </w:t>
            </w:r>
            <w:proofErr w:type="spellStart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prostř</w:t>
            </w:r>
            <w:proofErr w:type="spellEnd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. MO v EU, Iráku, Kuvajtu a Kosovu /ST 339/.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404352EC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7830CD5A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1D0F415" w14:textId="77777777" w:rsidR="00A65395" w:rsidRPr="00A65395" w:rsidRDefault="00A65395" w:rsidP="00A653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0342DC20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327498D2" w14:textId="77777777" w:rsidTr="00A6539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A65395" w:rsidRPr="00A65395" w14:paraId="46AE27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0376CA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AF101F2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AE4743C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94BFB0A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2EA6EED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2236FC2A" w14:textId="77777777" w:rsidR="00A65395" w:rsidRPr="00A65395" w:rsidRDefault="00A65395" w:rsidP="00A65395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E1787A8" w14:textId="77777777" w:rsidR="00A65395" w:rsidRPr="00A65395" w:rsidRDefault="00A65395" w:rsidP="00A653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10D95184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A65395" w:rsidRPr="00A65395" w14:paraId="68E95F8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7BC09EE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3D5B76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5C039789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2CBA15FC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5D8BBFB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C18FA42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545B6D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E84B338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3DC460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4768C5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2F21E9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65395" w:rsidRPr="00A65395" w14:paraId="63C9DAEC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547F42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46D657D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3DB3B89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C87C96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046CEC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776CE0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51E080CD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9EA3265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12013A09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A65395" w:rsidRPr="00A65395" w14:paraId="386A6AD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89C4255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DA97140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65914B43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053A7F16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1093279A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41C25F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6E84AA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8846958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ACA20C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759050E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D23C6E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862E6BB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02A18E1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181C8A14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A65395" w:rsidRPr="00A65395" w14:paraId="14AD8DF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A0937D1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EAF431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612D0B6F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41515ACA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4677A98C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9E9D232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A31931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E4CBC6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66A2C6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236D54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CA08E1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7B04B9A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914DD5C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6DBBD99D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A65395" w:rsidRPr="00A65395" w14:paraId="5B4F9A8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07CF46D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4B9E9E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17E95703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46600202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33A0E48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A985FD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2A15BB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347BC6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213246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368D96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869885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E6BBDE0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C39D313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23D2B8B4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A65395" w:rsidRPr="00A65395" w14:paraId="3CA041A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16383A1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1BD778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6B046CE7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033AD0B0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17D11F67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604A2B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AE216D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E9365A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7AFF4A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448EEC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CFE034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65395" w:rsidRPr="00A65395" w14:paraId="74515A48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CAE6D0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A98E79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6F8EA4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640E45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2848DB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23D4A1F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00176E3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264AAE9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14B64219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A65395" w:rsidRPr="00A65395" w14:paraId="776EDB6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AFD5E3F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515912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72E34AB7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44C57854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580AA1ED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F12770D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26DE98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DA444D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1F1EED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965200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78B5A0F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AF2EEF2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6A6141E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02C58D91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A65395" w:rsidRPr="00A65395" w14:paraId="3AC0AD3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C5EA86E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6703C2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0CC1D2ED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5892CBAD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14DB593A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FD4A161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B3FFECD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11ED2E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68E500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CA1ABB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145264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DFAC636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29C7F52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0E1CC1E6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A65395" w:rsidRPr="00A65395" w14:paraId="5366B6C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8CD2D9B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25B4B5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267FC106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2D5101CC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0F147A9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047494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9D40A6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69F0B4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E81459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05789A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94960D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1FAF90C1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7BEC61B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7D8A8385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A65395" w:rsidRPr="00A65395" w14:paraId="60DA18A4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CC2A8DE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2D502D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29F02A10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06FF2418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1DC897CB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5E4921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CC5FB5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247F0CE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CEDCB4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99D393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FA8E79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37412B9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A8AC236" w14:textId="12631905" w:rsidR="00A65395" w:rsidRDefault="00A65395" w:rsidP="00A0125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A65395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2, schůze č. 19, čas 13:33:24</w:t>
      </w:r>
    </w:p>
    <w:p w14:paraId="7EC39FE4" w14:textId="31D9EE2E" w:rsidR="00A65395" w:rsidRDefault="00A65395" w:rsidP="00A01250">
      <w:pPr>
        <w:spacing w:after="0" w:line="240" w:lineRule="auto"/>
        <w:jc w:val="both"/>
        <w:rPr>
          <w:i/>
        </w:rPr>
      </w:pPr>
    </w:p>
    <w:p w14:paraId="10933A66" w14:textId="50C8D137" w:rsidR="00A65395" w:rsidRDefault="00A65395" w:rsidP="00A01250">
      <w:pPr>
        <w:spacing w:after="0" w:line="240" w:lineRule="auto"/>
        <w:jc w:val="both"/>
        <w:rPr>
          <w:i/>
        </w:rPr>
      </w:pPr>
    </w:p>
    <w:p w14:paraId="430F0D10" w14:textId="3374EFBC" w:rsidR="00757774" w:rsidRDefault="00757774" w:rsidP="00A01250">
      <w:pPr>
        <w:spacing w:after="0" w:line="240" w:lineRule="auto"/>
        <w:jc w:val="both"/>
        <w:rPr>
          <w:i/>
        </w:rPr>
      </w:pPr>
    </w:p>
    <w:p w14:paraId="281DDFBB" w14:textId="1D1CDA02" w:rsidR="00757774" w:rsidRDefault="00757774" w:rsidP="00A01250">
      <w:pPr>
        <w:spacing w:after="0" w:line="240" w:lineRule="auto"/>
        <w:jc w:val="both"/>
        <w:rPr>
          <w:i/>
        </w:rPr>
      </w:pPr>
    </w:p>
    <w:p w14:paraId="76E446BB" w14:textId="2E7A6321" w:rsidR="00757774" w:rsidRDefault="00757774" w:rsidP="00A01250">
      <w:pPr>
        <w:spacing w:after="0" w:line="240" w:lineRule="auto"/>
        <w:jc w:val="both"/>
        <w:rPr>
          <w:i/>
        </w:rPr>
      </w:pPr>
    </w:p>
    <w:p w14:paraId="2839B1BF" w14:textId="4864AE2C" w:rsidR="00757774" w:rsidRDefault="00757774" w:rsidP="00A01250">
      <w:pPr>
        <w:spacing w:after="0" w:line="240" w:lineRule="auto"/>
        <w:jc w:val="both"/>
        <w:rPr>
          <w:i/>
        </w:rPr>
      </w:pPr>
    </w:p>
    <w:p w14:paraId="597ABA41" w14:textId="77777777" w:rsidR="00757774" w:rsidRDefault="00757774" w:rsidP="00A01250">
      <w:pPr>
        <w:spacing w:after="0" w:line="240" w:lineRule="auto"/>
        <w:jc w:val="both"/>
        <w:rPr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65395" w:rsidRPr="00A65395" w14:paraId="750596DD" w14:textId="77777777" w:rsidTr="00A65395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5804CB2D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19. schůze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22.11.2022 - 13:44:07</w:t>
            </w:r>
          </w:p>
          <w:p w14:paraId="4AF35B62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3</w:t>
            </w:r>
          </w:p>
        </w:tc>
      </w:tr>
      <w:tr w:rsidR="00A65395" w:rsidRPr="00A65395" w14:paraId="3E4CFAF8" w14:textId="77777777" w:rsidTr="00A653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2799B70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4. doplněk k účasti OS ČR na voj. </w:t>
            </w:r>
            <w:proofErr w:type="spellStart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cv</w:t>
            </w:r>
            <w:proofErr w:type="spellEnd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. /ST 338/.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2A44C97F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1E7A4EAE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BF2D8F7" w14:textId="77777777" w:rsidR="00A65395" w:rsidRPr="00A65395" w:rsidRDefault="00A65395" w:rsidP="00A653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5291F9C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2C71513B" w14:textId="77777777" w:rsidTr="00A6539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A65395" w:rsidRPr="00A65395" w14:paraId="4BBF1B7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AE7891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15424C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41482F3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1F059C7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CB0F54C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7D8D2FD7" w14:textId="77777777" w:rsidR="00A65395" w:rsidRPr="00A65395" w:rsidRDefault="00A65395" w:rsidP="00A65395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245FD4F" w14:textId="77777777" w:rsidR="00A65395" w:rsidRPr="00A65395" w:rsidRDefault="00A65395" w:rsidP="00A653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305264FA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A65395" w:rsidRPr="00A65395" w14:paraId="09BAA9C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2136E02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E6FFFF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590F057D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6AB7AA59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2235D4F7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3F8991E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3170CF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659E76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20F3BAD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D712CD9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9D241DF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65395" w:rsidRPr="00A65395" w14:paraId="3185CB84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637D01D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637ADD9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11511F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05FB43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2912FE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6E81BF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74DD594C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30F0E59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6824BC8F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A65395" w:rsidRPr="00A65395" w14:paraId="350422B3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3A62308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79AB44F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7AB40B5C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39917DDB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702BC238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462A8C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7F159D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11089DD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285A752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C70CBEE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E4C4CD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9C6C572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D96136D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0E6D3986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A65395" w:rsidRPr="00A65395" w14:paraId="173D3EF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1740069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A407E6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23A51040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2EA4F8C3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5D4D640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F448E18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40BDBF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602D491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5A1BB3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897B5BE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F2443E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D047261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9E81EB2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78FD6F0F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A65395" w:rsidRPr="00A65395" w14:paraId="2EC5E08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8EE3B94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67056F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78448DB6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13FD5513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6A4C1C08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D9A7AAD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610BC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80E7FD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F4BB9D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726542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47792E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4DC56DF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8B565E2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113FB150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A65395" w:rsidRPr="00A65395" w14:paraId="585591F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21280D7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AE5AE1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65CD54EB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32767140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1829630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381F9C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C58AF4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148D1B2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1A1552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54CC1E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CB7F470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65395" w:rsidRPr="00A65395" w14:paraId="5FDB4E4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6C7C99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98CC65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8A12149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886E422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9EAB46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C18D61F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B562280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4E37BB2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726A374A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A65395" w:rsidRPr="00A65395" w14:paraId="408BA39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60D0E2B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DE54B6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480E94AB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5794FC8F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1D5A28B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FD8038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D0D00D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6E59F4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21D487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871712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30F4F1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6D86B31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9A9D7EA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52649ED0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A65395" w:rsidRPr="00A65395" w14:paraId="70D769B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3CCD6F1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45EB87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2FEC1FC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7E97F037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5E50483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92D693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E2AC3D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9A7ECFE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A3B969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B0D72F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E00C34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8EE71FE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5E7711B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514F5A9B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A65395" w:rsidRPr="00A65395" w14:paraId="43B1263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AEAEDDA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1B3A440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7E139BDD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74312129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70A5F1ED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C53C6B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4FC707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3727DF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580BB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EC5EC7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A0D05D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293F15B9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BD222A0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7DFB653B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A65395" w:rsidRPr="00A65395" w14:paraId="4629734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78709FF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2976C7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3F38B819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50435797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5CA86A9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067739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BC9EB6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C57B051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B14099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AC0AA7E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C5965F0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40D60B2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6DC2C0E" w14:textId="63EFF4EA" w:rsidR="00A65395" w:rsidRDefault="00A65395" w:rsidP="00A0125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A65395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3, schůze č. 19, čas 13:44:08</w:t>
      </w:r>
    </w:p>
    <w:p w14:paraId="0793ABC6" w14:textId="47317A95" w:rsidR="00A65395" w:rsidRDefault="00A65395" w:rsidP="00A01250">
      <w:pPr>
        <w:spacing w:after="0" w:line="240" w:lineRule="auto"/>
        <w:jc w:val="both"/>
        <w:rPr>
          <w:i/>
        </w:rPr>
      </w:pPr>
    </w:p>
    <w:p w14:paraId="5038940C" w14:textId="54483B82" w:rsidR="00A65395" w:rsidRDefault="00A65395" w:rsidP="00A01250">
      <w:pPr>
        <w:spacing w:after="0" w:line="240" w:lineRule="auto"/>
        <w:jc w:val="both"/>
        <w:rPr>
          <w:i/>
        </w:rPr>
      </w:pPr>
    </w:p>
    <w:p w14:paraId="721FD9A4" w14:textId="4AED6C9A" w:rsidR="00757774" w:rsidRDefault="00757774" w:rsidP="00A01250">
      <w:pPr>
        <w:spacing w:after="0" w:line="240" w:lineRule="auto"/>
        <w:jc w:val="both"/>
        <w:rPr>
          <w:i/>
        </w:rPr>
      </w:pPr>
    </w:p>
    <w:p w14:paraId="116C2BE3" w14:textId="7DDC5211" w:rsidR="00757774" w:rsidRDefault="00757774" w:rsidP="00A01250">
      <w:pPr>
        <w:spacing w:after="0" w:line="240" w:lineRule="auto"/>
        <w:jc w:val="both"/>
        <w:rPr>
          <w:i/>
        </w:rPr>
      </w:pPr>
    </w:p>
    <w:p w14:paraId="084555A2" w14:textId="66F2DA47" w:rsidR="00757774" w:rsidRDefault="00757774" w:rsidP="00A01250">
      <w:pPr>
        <w:spacing w:after="0" w:line="240" w:lineRule="auto"/>
        <w:jc w:val="both"/>
        <w:rPr>
          <w:i/>
        </w:rPr>
      </w:pPr>
    </w:p>
    <w:p w14:paraId="0DACB900" w14:textId="3641FB5C" w:rsidR="00757774" w:rsidRDefault="00757774" w:rsidP="00A01250">
      <w:pPr>
        <w:spacing w:after="0" w:line="240" w:lineRule="auto"/>
        <w:jc w:val="both"/>
        <w:rPr>
          <w:i/>
        </w:rPr>
      </w:pPr>
    </w:p>
    <w:p w14:paraId="1C54C168" w14:textId="77777777" w:rsidR="00757774" w:rsidRDefault="00757774" w:rsidP="00A01250">
      <w:pPr>
        <w:spacing w:after="0" w:line="240" w:lineRule="auto"/>
        <w:jc w:val="both"/>
        <w:rPr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65395" w:rsidRPr="00A65395" w14:paraId="761FC84B" w14:textId="77777777" w:rsidTr="00A65395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28158A3A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19. schůze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22.11.2022 - 13:46:34</w:t>
            </w:r>
          </w:p>
          <w:p w14:paraId="5D64911C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4</w:t>
            </w:r>
          </w:p>
        </w:tc>
      </w:tr>
      <w:tr w:rsidR="00A65395" w:rsidRPr="00A65395" w14:paraId="78AD6912" w14:textId="77777777" w:rsidTr="00A653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C53DF61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Info</w:t>
            </w:r>
            <w:proofErr w:type="spellEnd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 MO o koncepci </w:t>
            </w:r>
            <w:proofErr w:type="spellStart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vrtul</w:t>
            </w:r>
            <w:proofErr w:type="spellEnd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. letectva.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2FA4D9C4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3FBE21D8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243025A" w14:textId="77777777" w:rsidR="00A65395" w:rsidRPr="00A65395" w:rsidRDefault="00A65395" w:rsidP="00A653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C252B90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20B64164" w14:textId="77777777" w:rsidTr="00A6539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A65395" w:rsidRPr="00A65395" w14:paraId="2C46D8E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053A2F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895F51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BE943C8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EDA3F39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5B8594E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34FB1DE2" w14:textId="77777777" w:rsidR="00A65395" w:rsidRPr="00A65395" w:rsidRDefault="00A65395" w:rsidP="00A65395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AF76E73" w14:textId="77777777" w:rsidR="00A65395" w:rsidRPr="00A65395" w:rsidRDefault="00A65395" w:rsidP="00A653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1E14B0B6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A65395" w:rsidRPr="00A65395" w14:paraId="7FA556A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154F271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2E5A98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04FAA18F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46C99574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64F5A09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ACBEDB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C6B56C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CECED3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854C6B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7587116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6F7369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65395" w:rsidRPr="00A65395" w14:paraId="6B97564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E1E65A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F2E4BE6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E22920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F49818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1FA96C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576DA0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27D58E87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E7756C3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5209C876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A65395" w:rsidRPr="00A65395" w14:paraId="244923A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3484598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6A2880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24EA77FC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4D6DB3AE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784F4EE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C5C4B1E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BBAA3C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22ACA8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EA7D1A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7234AE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FFEAD6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5934293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492EF7C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721C5F9D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A65395" w:rsidRPr="00A65395" w14:paraId="353E0B7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3FA1049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B4F88BF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284B76E1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326EF2D8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3D55CCB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58D0DF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F5E517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0672E2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1632AD2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46E963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186040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F9BAE00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5670ED3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53DEC877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A65395" w:rsidRPr="00A65395" w14:paraId="059A2A6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DB0A3FF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C90445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065A5E42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15D1CEF1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3C39A36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4BD69CE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190BEE2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8F79CA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E4251A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142F4C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0B5DF0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A3E5F11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CFCBD22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4984D3E3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A65395" w:rsidRPr="00A65395" w14:paraId="654F628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6F08310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3E0E21F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3184AA45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74A3A1C6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21740C5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7C1757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3C54E4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359862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C7DAB5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C23028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62480F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65395" w:rsidRPr="00A65395" w14:paraId="5C9C871B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C0A87E6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B0C6D0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6BF83B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C2D5CC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34CE87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87F744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BF8034D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4820C0F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42D35106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A65395" w:rsidRPr="00A65395" w14:paraId="4A7D747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C158147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00D54D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49EA7690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4DCA6A8D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6B405DC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FD81D6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0EE056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6518D8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1AFDA8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25F160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4DCF21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F59A98E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9668560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2A4C7F6F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A65395" w:rsidRPr="00A65395" w14:paraId="3928F36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D17B222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119784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730F3AB7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2B67FAAE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3580142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3C1900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3BF3A0E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22F8F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AB4DE7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7C7357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05A5BC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D91BF63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F08A426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15336C80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A65395" w:rsidRPr="00A65395" w14:paraId="2A4DA61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98E35D3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FB3A85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7FE87DEA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5BAD665A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1FECEFA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0D632F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46DAD4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E9D79B2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A5299FF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DEAC0E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1F71BA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5FB27132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63C66B6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4B5A0C0E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A65395" w:rsidRPr="00A65395" w14:paraId="6C76504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63D09B0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EA9A04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11F3A6FE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601347BA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2B26A30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88D4E4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FFFCCEF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365C4F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2411C6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6EB86DE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4A1B842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4482DD7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C69F94A" w14:textId="2A4FC646" w:rsidR="00A65395" w:rsidRDefault="00A65395" w:rsidP="00A0125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A65395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4, schůze č. 19, čas 13:46:35</w:t>
      </w:r>
    </w:p>
    <w:p w14:paraId="51762307" w14:textId="3C2A94D7" w:rsidR="00A65395" w:rsidRDefault="00A65395" w:rsidP="00A01250">
      <w:pPr>
        <w:spacing w:after="0" w:line="240" w:lineRule="auto"/>
        <w:jc w:val="both"/>
        <w:rPr>
          <w:i/>
        </w:rPr>
      </w:pPr>
    </w:p>
    <w:p w14:paraId="489CD904" w14:textId="443E5149" w:rsidR="00A65395" w:rsidRDefault="00A65395" w:rsidP="00A01250">
      <w:pPr>
        <w:spacing w:after="0" w:line="240" w:lineRule="auto"/>
        <w:jc w:val="both"/>
        <w:rPr>
          <w:i/>
        </w:rPr>
      </w:pPr>
    </w:p>
    <w:p w14:paraId="25C12767" w14:textId="7E1151A3" w:rsidR="00A65395" w:rsidRDefault="00A65395" w:rsidP="00A01250">
      <w:pPr>
        <w:spacing w:after="0" w:line="240" w:lineRule="auto"/>
        <w:jc w:val="both"/>
        <w:rPr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65395" w:rsidRPr="00A65395" w14:paraId="1B349F91" w14:textId="77777777" w:rsidTr="00A65395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76C30914" w14:textId="77777777" w:rsidR="00757774" w:rsidRDefault="00757774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</w:p>
          <w:p w14:paraId="40AFA273" w14:textId="77777777" w:rsidR="00757774" w:rsidRDefault="00757774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</w:p>
          <w:p w14:paraId="339E2AB8" w14:textId="3340314A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19. schůze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22.11.2022 - 14:31:38</w:t>
            </w:r>
          </w:p>
          <w:p w14:paraId="55D9AFA8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5</w:t>
            </w:r>
          </w:p>
        </w:tc>
      </w:tr>
      <w:tr w:rsidR="00A65395" w:rsidRPr="00A65395" w14:paraId="6D036FA7" w14:textId="77777777" w:rsidTr="00A653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CDA47DB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Info</w:t>
            </w:r>
            <w:proofErr w:type="spellEnd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 MO o koncepci </w:t>
            </w:r>
            <w:proofErr w:type="spellStart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vrtul</w:t>
            </w:r>
            <w:proofErr w:type="spellEnd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. letectva.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37DF445E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60FC0957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B4E96CE" w14:textId="77777777" w:rsidR="00A65395" w:rsidRPr="00A65395" w:rsidRDefault="00A65395" w:rsidP="00A653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3FFF4AC3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29EF3FB4" w14:textId="77777777" w:rsidTr="00A6539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A65395" w:rsidRPr="00A65395" w14:paraId="4AF4791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E3F3DB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70EEA4F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23F92B3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BEB80C4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4B7D1B1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1FD783FD" w14:textId="77777777" w:rsidR="00A65395" w:rsidRPr="00A65395" w:rsidRDefault="00A65395" w:rsidP="00A65395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A6B981B" w14:textId="77777777" w:rsidR="00A65395" w:rsidRPr="00A65395" w:rsidRDefault="00A65395" w:rsidP="00A653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41B25721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A65395" w:rsidRPr="00A65395" w14:paraId="0970F15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CB73B18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C62E82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4CE67F66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71D4B2D1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5757C7D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1C5561E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A85A18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3928FC9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8A2E066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B875C62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2EFDF5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65395" w:rsidRPr="00A65395" w14:paraId="7E4D69F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D9BA9D9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7CFE2FE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D43F919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3B8113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77962B6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6CCEA8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7AE65841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7DCE9D9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32B0ADC1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A65395" w:rsidRPr="00A65395" w14:paraId="4734E8A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103EF4A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EFFD25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53CE76CE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614EABDF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5B4DB8BA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F0694B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A82FA0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DBED36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CC20A9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B1CFE59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2567ED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FB4AC9C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22463A1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115C94FB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A65395" w:rsidRPr="00A65395" w14:paraId="69AE8E3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90ED441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8F1A75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689403A4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5F8309FC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786C5730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7CC11F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AD9EDB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581A68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9DD639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D42E26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9F3C8D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F59B509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1230228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22D778E1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A65395" w:rsidRPr="00A65395" w14:paraId="0EB6D59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7168ACD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6D7C53F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172C8ADA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68D73737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19F48F84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F45259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AC08B4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7AC89E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13210BF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8B935F9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45848F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632759F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36E2CBF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7708070B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A65395" w:rsidRPr="00A65395" w14:paraId="56420FD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4B76737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AFF7BE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3F673FD1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66EA2C68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6385F93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A03343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7F63E1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CB94069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9E8FB9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A08F56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4BA20B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65395" w:rsidRPr="00A65395" w14:paraId="046D98D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5B608D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37F29B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06FBE4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9E456A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7DC435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8104D2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B8CE2EA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0B6864C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708D65E5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A65395" w:rsidRPr="00A65395" w14:paraId="5BFE15E4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54AD665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30FB0C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3D9AA3DF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202EA3E8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7BD9CC17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B8AF1C2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C698B2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80C0B6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11DEC52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3FFDC56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9B47AD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D7798D2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852B93F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5C06CD95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A65395" w:rsidRPr="00A65395" w14:paraId="77F411C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899880B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504E5E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695AD0BD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06967B93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149F2660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C09AEB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A7F5C71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30A585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EEB835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C1A0E2D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E9E93F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88FFAD4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60F60BC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729453B8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A65395" w:rsidRPr="00A65395" w14:paraId="4D46DC4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6FEFE31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F6A54E0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327CA35F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3A7A09FA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514BC55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F5C9C6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EE7E35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1088F78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074976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3E2309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76E6600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62DFB044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6DD9D86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79891F94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A65395" w:rsidRPr="00A65395" w14:paraId="6607F50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EF1187D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245422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5A513C74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04519FEB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70D453AD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C8D711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9396B9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AE10B3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6793AB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3CF501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34107C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C9B13C1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975D565" w14:textId="60D5837A" w:rsidR="00A65395" w:rsidRDefault="00A65395" w:rsidP="00A0125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A65395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5, schůze č. 19, čas 14:31:39</w:t>
      </w:r>
    </w:p>
    <w:p w14:paraId="7A21B915" w14:textId="7AC64BB1" w:rsidR="00A65395" w:rsidRDefault="00A65395" w:rsidP="00A01250">
      <w:pPr>
        <w:spacing w:after="0" w:line="240" w:lineRule="auto"/>
        <w:jc w:val="both"/>
        <w:rPr>
          <w:i/>
        </w:rPr>
      </w:pPr>
    </w:p>
    <w:p w14:paraId="2452C940" w14:textId="16FF7126" w:rsidR="00A65395" w:rsidRDefault="00A65395" w:rsidP="00A01250">
      <w:pPr>
        <w:spacing w:after="0" w:line="240" w:lineRule="auto"/>
        <w:jc w:val="both"/>
        <w:rPr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65395" w:rsidRPr="00A65395" w14:paraId="08B7D3A2" w14:textId="77777777" w:rsidTr="00A65395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3CCA87ED" w14:textId="77777777" w:rsidR="00757774" w:rsidRDefault="00757774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</w:p>
          <w:p w14:paraId="2411676C" w14:textId="77777777" w:rsidR="00757774" w:rsidRDefault="00757774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</w:p>
          <w:p w14:paraId="42BEA717" w14:textId="77777777" w:rsidR="00757774" w:rsidRDefault="00757774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</w:p>
          <w:p w14:paraId="0E06D3E9" w14:textId="4AB95354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19. schůze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22.11.2022 - 14:47:34</w:t>
            </w:r>
          </w:p>
          <w:p w14:paraId="36FC50E3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6</w:t>
            </w:r>
          </w:p>
        </w:tc>
      </w:tr>
      <w:tr w:rsidR="00A65395" w:rsidRPr="00A65395" w14:paraId="7174FD0A" w14:textId="77777777" w:rsidTr="00A653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F3EA60D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Info</w:t>
            </w:r>
            <w:proofErr w:type="spellEnd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 AČR a MO o plán. Nákupu ručních útoč. granátů.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301C4AF1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1B73D086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873BF04" w14:textId="77777777" w:rsidR="00A65395" w:rsidRPr="00A65395" w:rsidRDefault="00A65395" w:rsidP="00A653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451376E0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3446FED7" w14:textId="77777777" w:rsidTr="00A6539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A65395" w:rsidRPr="00A65395" w14:paraId="6E5AE37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C4532F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4B7E37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D9DA785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4304CA4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BF919AE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2FD5B329" w14:textId="77777777" w:rsidR="00A65395" w:rsidRPr="00A65395" w:rsidRDefault="00A65395" w:rsidP="00A65395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2AB5ADE" w14:textId="77777777" w:rsidR="00A65395" w:rsidRPr="00A65395" w:rsidRDefault="00A65395" w:rsidP="00A653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0AA24966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A65395" w:rsidRPr="00A65395" w14:paraId="35513B3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2C9CB8B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292659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085A48AA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68F69FC7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37E1F57A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EE684E8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C856A42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54A45B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D621C61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7E7A25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C4B82B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65395" w:rsidRPr="00A65395" w14:paraId="4FA7579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2932B19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2E95FD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E0F457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AE928E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DD2AF48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69B520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61D9509E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85C8216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2144C298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A65395" w:rsidRPr="00A65395" w14:paraId="3A3F3AB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FF77C4D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4688EE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26BC4F8E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1A3816A5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351079B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5EA0A0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E905D7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35EF978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D955CD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618762E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37AB222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41A90F6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4C97348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37F52655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A65395" w:rsidRPr="00A65395" w14:paraId="6188B1E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F588BF6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2FE517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541EAD8F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63FE627D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07B2304A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2CC6D7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791096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221DE8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8639AE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03AFF1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258E76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9F34080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1153625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3EEBBEB9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A65395" w:rsidRPr="00A65395" w14:paraId="79ADFA8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5CAF007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566F41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227007E6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36505DE3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162DC684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500939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22A5C7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E2A615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AE599E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54E157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F99B12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52562E8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42E8DD4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1C9D4407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A65395" w:rsidRPr="00A65395" w14:paraId="49BAEB2F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903D8FA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3A7DC4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22DD3DEC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100D61B1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3E5EEE8B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8478A59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B934EF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D48993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52AC420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4B2BDE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82BAB7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65395" w:rsidRPr="00A65395" w14:paraId="2A0FDCE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AF22861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70401EF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FCAE87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6460C3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85000D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03CDDA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D9B7612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C696BE9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71DB7A00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A65395" w:rsidRPr="00A65395" w14:paraId="34D677F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35DB4B8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CEAC00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22C4C58D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4B4F66D6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27D0132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BE452A8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143A5D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B3ED6E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4C7C1B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E5FB392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878A7F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47BC55D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02908DE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06126D06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A65395" w:rsidRPr="00A65395" w14:paraId="6C956CE0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146006C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58AE58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3B7EAF28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7515BC85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626E298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BED2A58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47E170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44770E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3C3B26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59EDFE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B0037E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73B32B9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DEE27EF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34D7D4B5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A65395" w:rsidRPr="00A65395" w14:paraId="7D83FFC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47EF224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51BFB4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4BF944F9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6D988F25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1768677D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707EBD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5EF408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68BD922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E15AF8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0FB1D58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CA169E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1B56D791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0B8647F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2828D827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A65395" w:rsidRPr="00A65395" w14:paraId="483B19D7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CF41EE7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C52315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1E5B1B09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216A897D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12F022A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1F9064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9723E1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EC4B498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B512CE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4351D6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4B5865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16E5974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0A46A90" w14:textId="3E4D53E2" w:rsidR="00A65395" w:rsidRDefault="00A65395" w:rsidP="00A0125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A65395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6, schůze č. 19, čas 14:47:35</w:t>
      </w:r>
    </w:p>
    <w:p w14:paraId="3797D43A" w14:textId="56B587B7" w:rsidR="00A65395" w:rsidRDefault="00A65395" w:rsidP="00A01250">
      <w:pPr>
        <w:spacing w:after="0" w:line="240" w:lineRule="auto"/>
        <w:jc w:val="both"/>
        <w:rPr>
          <w:i/>
        </w:rPr>
      </w:pPr>
    </w:p>
    <w:p w14:paraId="0D245EBC" w14:textId="47531150" w:rsidR="00A65395" w:rsidRDefault="00A65395" w:rsidP="00A01250">
      <w:pPr>
        <w:spacing w:after="0" w:line="240" w:lineRule="auto"/>
        <w:jc w:val="both"/>
        <w:rPr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65395" w:rsidRPr="00A65395" w14:paraId="7DAB86D6" w14:textId="77777777" w:rsidTr="00A65395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1CDF6F5D" w14:textId="77777777" w:rsidR="00757774" w:rsidRDefault="00757774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</w:p>
          <w:p w14:paraId="5DA4287A" w14:textId="77777777" w:rsidR="00757774" w:rsidRDefault="00757774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</w:p>
          <w:p w14:paraId="28B66092" w14:textId="77777777" w:rsidR="00757774" w:rsidRDefault="00757774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</w:p>
          <w:p w14:paraId="6FDB01F0" w14:textId="7DB1CA9A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19. schůze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22.11.2022 - 14:49:47</w:t>
            </w:r>
          </w:p>
          <w:p w14:paraId="3FE635D2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7</w:t>
            </w:r>
          </w:p>
        </w:tc>
      </w:tr>
      <w:tr w:rsidR="00A65395" w:rsidRPr="00A65395" w14:paraId="72AD98DD" w14:textId="77777777" w:rsidTr="00A653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60BFDF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 xml:space="preserve">Koncepce a použití </w:t>
            </w:r>
            <w:proofErr w:type="spellStart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bezpilot</w:t>
            </w:r>
            <w:proofErr w:type="spellEnd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prostř</w:t>
            </w:r>
            <w:proofErr w:type="spellEnd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. v AČR.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08CE41BC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3BC8EA0C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BBC8F0E" w14:textId="77777777" w:rsidR="00A65395" w:rsidRPr="00A65395" w:rsidRDefault="00A65395" w:rsidP="00A653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5C79FCF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6D090DC9" w14:textId="77777777" w:rsidTr="00A6539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A65395" w:rsidRPr="00A65395" w14:paraId="45B3242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4A8CAE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503F02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13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32145F7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12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E85CBE1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DEB4496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047DE6BA" w14:textId="77777777" w:rsidR="00A65395" w:rsidRPr="00A65395" w:rsidRDefault="00A65395" w:rsidP="00A65395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F62DC45" w14:textId="77777777" w:rsidR="00A65395" w:rsidRPr="00A65395" w:rsidRDefault="00A65395" w:rsidP="00A653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6E98F217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A65395" w:rsidRPr="00A65395" w14:paraId="5F62518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EA90D78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6769C9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59DF825C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628055A0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025B194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C8C410E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BA8BB1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31DFE5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0B3A7D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73B11E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02B25EF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65395" w:rsidRPr="00A65395" w14:paraId="256C64E0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BE51E91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FD28AD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B25A66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E6ED6F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D3A08F8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676C4E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4A66BD7E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061C692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470A06C8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A65395" w:rsidRPr="00A65395" w14:paraId="201C3C0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20BBB02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7123230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76376AD3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5AD5723D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31C0DD6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6B2F04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9B9F5B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E155B3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458CA5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D57F7A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2C3848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EF9A901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98C770F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1905A513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A65395" w:rsidRPr="00A65395" w14:paraId="46163C5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CC05FAE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B2358E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5E164FF0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326431C0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0BA30E1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89A793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927CB2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6A9712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D66EB2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057953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B04A10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95F91AC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8D56A6A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78BCCC82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A65395" w:rsidRPr="00A65395" w14:paraId="33FE3CA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E605247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0414B9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3B6A5146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1A10BEF8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78DAB6F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DFE8E82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9AE180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6DC6F5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1A7B87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A5D7E7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FCA242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9AA6C7C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F7AF58E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7EA0FE9A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A65395" w:rsidRPr="00A65395" w14:paraId="263EEE3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B2B0AAB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D454A4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57449F52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66A04D5E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5398C0F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15456C8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B91DB7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59C855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0B5748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C4332B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8FD2C4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65395" w:rsidRPr="00A65395" w14:paraId="2846347E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62F9268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A106EF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37E6CCD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420B13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53C56E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6DF1C1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85882D7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EC4F221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5E7355D0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A65395" w:rsidRPr="00A65395" w14:paraId="0CF0A94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489B3CE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1C3BB2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079AF345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5D0134A5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6E8D436C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9AFEBCD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CF5C5C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BB146E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F8C23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43F6C5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02CB7A0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C607F52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24D7F34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648698E6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A65395" w:rsidRPr="00A65395" w14:paraId="179FD69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2159886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189341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69F7DA82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5DD938DD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26BA4480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AA48A12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551983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648B732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EA8A46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6B7AF7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FD3ADA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2E2B226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167670D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58D49C00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A65395" w:rsidRPr="00A65395" w14:paraId="3F62AA4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6E945BA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E24A88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472B07BC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3A7E2F66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7D1E92CE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F718AA2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1E0527F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5C9D6D6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B439D9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C019F7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550858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18F2ED16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5ED1DB2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4B2A9B3A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A65395" w:rsidRPr="00A65395" w14:paraId="145FFF9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498EDA3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9E153F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41DCB578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2333CF61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6B46009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C91E9B8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4C0160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819F0B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6359FF0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24577C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E10F2F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7917B4A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8CBFAAF" w14:textId="55417C76" w:rsidR="00A65395" w:rsidRDefault="00A65395" w:rsidP="00A0125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A65395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7, schůze č. 19, čas 14:49:48</w:t>
      </w:r>
    </w:p>
    <w:p w14:paraId="4C508D10" w14:textId="4940829E" w:rsidR="00A65395" w:rsidRDefault="00A65395" w:rsidP="00A01250">
      <w:pPr>
        <w:spacing w:after="0" w:line="240" w:lineRule="auto"/>
        <w:jc w:val="both"/>
        <w:rPr>
          <w:i/>
        </w:rPr>
      </w:pPr>
    </w:p>
    <w:p w14:paraId="4ADFBF24" w14:textId="04B49675" w:rsidR="00A65395" w:rsidRDefault="00A65395" w:rsidP="00A01250">
      <w:pPr>
        <w:spacing w:after="0" w:line="240" w:lineRule="auto"/>
        <w:jc w:val="both"/>
        <w:rPr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65395" w:rsidRPr="00A65395" w14:paraId="23F55A7C" w14:textId="77777777" w:rsidTr="00A65395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57771E12" w14:textId="77777777" w:rsidR="00757774" w:rsidRDefault="00757774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</w:p>
          <w:p w14:paraId="3CF3D365" w14:textId="77777777" w:rsidR="00757774" w:rsidRDefault="00757774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</w:p>
          <w:p w14:paraId="670828C8" w14:textId="77777777" w:rsidR="00757774" w:rsidRDefault="00757774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</w:p>
          <w:p w14:paraId="67360B8C" w14:textId="7101A44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19. schůze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22.11.2022 - 15:51:26</w:t>
            </w:r>
          </w:p>
          <w:p w14:paraId="1F65EB01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8</w:t>
            </w:r>
          </w:p>
        </w:tc>
      </w:tr>
      <w:tr w:rsidR="00A65395" w:rsidRPr="00A65395" w14:paraId="213DA198" w14:textId="77777777" w:rsidTr="00A653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69D07B6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 xml:space="preserve">Koncepce a použití </w:t>
            </w:r>
            <w:proofErr w:type="spellStart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bezpilot</w:t>
            </w:r>
            <w:proofErr w:type="spellEnd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prostř</w:t>
            </w:r>
            <w:proofErr w:type="spellEnd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. v AČR.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546CFAD7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719CD109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3DFF3E7" w14:textId="77777777" w:rsidR="00A65395" w:rsidRPr="00A65395" w:rsidRDefault="00A65395" w:rsidP="00A653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80C4AAB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5078A5F0" w14:textId="77777777" w:rsidTr="00A6539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A65395" w:rsidRPr="00A65395" w14:paraId="52AE260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995A75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83040A0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12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E2C195C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12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CD5B318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D445CEF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7DF58EEA" w14:textId="77777777" w:rsidR="00A65395" w:rsidRPr="00A65395" w:rsidRDefault="00A65395" w:rsidP="00A65395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F82B6A3" w14:textId="77777777" w:rsidR="00A65395" w:rsidRPr="00A65395" w:rsidRDefault="00A65395" w:rsidP="00A653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5AF0FFB4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A65395" w:rsidRPr="00A65395" w14:paraId="05C5DEE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4A56BE0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9282FF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1305A754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028AC38B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49625044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A8E937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ABB94A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943418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436D1E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61F8BA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33D152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65395" w:rsidRPr="00A65395" w14:paraId="4580BAA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BAE104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FB349E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C2657FD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60A6C8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8F2A5A1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FC8CD82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7685B557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07C6591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6427EB8A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A65395" w:rsidRPr="00A65395" w14:paraId="3BB6A89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F513CC0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A9470C2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696F0BE3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42E49DA9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276C07F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A83F26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2F87C5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1C704A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B0A357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1B2C68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276822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67A0A28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781436B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22E53A16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A65395" w:rsidRPr="00A65395" w14:paraId="45FD4E75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50456B6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27F3AB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1, Proti: 0, Zdržel se: 0)</w:t>
                  </w:r>
                </w:p>
              </w:tc>
            </w:tr>
          </w:tbl>
          <w:p w14:paraId="21B7CAA1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4E2A446E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1D42FA7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EF22F4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C0D06C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ACA7C9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51A03A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20AAE86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ED645D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D8E7BA5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690017C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49E6912D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A65395" w:rsidRPr="00A65395" w14:paraId="0085CE1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D95BD81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493ADF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2840681B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5F663495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3FEC0D80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D5C47A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8347FD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11A511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9A50F30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C444A4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2E2553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DCEBE45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EFC17F6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0F084086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A65395" w:rsidRPr="00A65395" w14:paraId="666A256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8301E6B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90BD7FF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1129E379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3B7356F0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08449CF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AA0048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7DBBE6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424A18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C559AB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B1D8D8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7CAC06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65395" w:rsidRPr="00A65395" w14:paraId="2310AD4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B459BB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874D23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4B0798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13397DF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3561FB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A0B0020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1D38A74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2DB0403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5C3B973D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A65395" w:rsidRPr="00A65395" w14:paraId="6A24F0E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735C43A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4B5B672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263BB92C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3F1E8ED8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11B4511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525D939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80B464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3942B9E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65A491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0B267B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740F2E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D974428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25AC5EB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26E3C9A0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A65395" w:rsidRPr="00A65395" w14:paraId="70DAE46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F678CDB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293882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87A4CDF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4BAE3D04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4F098A97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BBAC4F6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722CFE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D8FD10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151CA4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9CA31D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CE66DA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C16A46A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7667995E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42074355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A65395" w:rsidRPr="00A65395" w14:paraId="6D81891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F739FF5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1CC811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1D758F4D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416768F0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0468F378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BAEDCD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E5BBA9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012F8F1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2E5229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B6C1FE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E105A6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4950F22C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73188B1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08C7432F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A65395" w:rsidRPr="00A65395" w14:paraId="4F7B6489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0255CF69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102B23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4BCCBEF9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40AF5197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3F9CD04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F6904B1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AE5D0FE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D8F802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53551B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98D57C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E6DA69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DEE7945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EFCB9D5" w14:textId="60CE7E07" w:rsidR="00A65395" w:rsidRDefault="00A65395" w:rsidP="00A0125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A65395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8, schůze č. 19, čas 15:51:27</w:t>
      </w:r>
    </w:p>
    <w:p w14:paraId="6CC5B320" w14:textId="7775B1A2" w:rsidR="00A65395" w:rsidRDefault="00A65395" w:rsidP="00A01250">
      <w:pPr>
        <w:spacing w:after="0" w:line="240" w:lineRule="auto"/>
        <w:jc w:val="both"/>
        <w:rPr>
          <w:i/>
        </w:rPr>
      </w:pPr>
    </w:p>
    <w:p w14:paraId="792C79FA" w14:textId="3A505BD7" w:rsidR="00A65395" w:rsidRDefault="00A65395" w:rsidP="00A01250">
      <w:pPr>
        <w:spacing w:after="0" w:line="240" w:lineRule="auto"/>
        <w:jc w:val="both"/>
        <w:rPr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65395" w:rsidRPr="00A65395" w14:paraId="135182B3" w14:textId="77777777" w:rsidTr="00A65395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1D0ACF49" w14:textId="77777777" w:rsidR="00757774" w:rsidRDefault="00757774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</w:p>
          <w:p w14:paraId="3266D6FA" w14:textId="77777777" w:rsidR="00757774" w:rsidRDefault="00757774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</w:p>
          <w:p w14:paraId="1B2650CC" w14:textId="77777777" w:rsidR="00757774" w:rsidRDefault="00757774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</w:p>
          <w:p w14:paraId="3071EAD6" w14:textId="77777777" w:rsidR="00757774" w:rsidRDefault="00757774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</w:p>
          <w:p w14:paraId="74F3AC77" w14:textId="27F656F0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Výbor pro obranu PSP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19. schůze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22.11.2022 - 16:05:28</w:t>
            </w:r>
          </w:p>
          <w:p w14:paraId="432C3DF4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9</w:t>
            </w:r>
          </w:p>
        </w:tc>
      </w:tr>
      <w:tr w:rsidR="00A65395" w:rsidRPr="00A65395" w14:paraId="2CEB7FF1" w14:textId="77777777" w:rsidTr="00A653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90FC453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lastRenderedPageBreak/>
              <w:t>Info</w:t>
            </w:r>
            <w:proofErr w:type="spellEnd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 k vývoji na Ukrajině – uzavřené jednání.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61980795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474F46D5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067C077" w14:textId="77777777" w:rsidR="00A65395" w:rsidRPr="00A65395" w:rsidRDefault="00A65395" w:rsidP="00A653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475D3CA9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4581519A" w14:textId="77777777" w:rsidTr="00A6539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A65395" w:rsidRPr="00A65395" w14:paraId="2DD9332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ECECB8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2423A1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12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1BA753F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930A7E8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AA66E11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008D3D9D" w14:textId="77777777" w:rsidR="00A65395" w:rsidRPr="00A65395" w:rsidRDefault="00A65395" w:rsidP="00A65395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D24692D" w14:textId="77777777" w:rsidR="00A65395" w:rsidRPr="00A65395" w:rsidRDefault="00A65395" w:rsidP="00A653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3B208295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A65395" w:rsidRPr="00A65395" w14:paraId="1FCC79BB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8E39553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DE470E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14:paraId="0266C1AC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27059841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11B9CE90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93E503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69846C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ADF9F8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FF8AF9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2757699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F53824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65395" w:rsidRPr="00A65395" w14:paraId="1993EE2B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0362BF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940E79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A023FD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356D6DF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57DE75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A21465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5B249F71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CAEC62A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1D2134E4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A65395" w:rsidRPr="00A65395" w14:paraId="4B4F0FC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7F4F6D9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0BAEC88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331DE684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2FED8D6C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54186CA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DF6C7A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F5512D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DC0105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C40358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6520D9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4DFADB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480CD8FF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7573975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1030DA23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A65395" w:rsidRPr="00A65395" w14:paraId="44E156CE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8441372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6AAE35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13CBE585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273B1064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637E4F8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D2D3AB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B33768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057A56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D72859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D7BCBC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1451D3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FBD9647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FF083B4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6DA725D9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A65395" w:rsidRPr="00A65395" w14:paraId="0402F52C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8F94CC8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3F037DE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00844712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539753DF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3C924BB1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063EB6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44A66E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55B2E6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610B209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98AE41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05CA0D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36E9001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F798639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7759854B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A65395" w:rsidRPr="00A65395" w14:paraId="0570ADF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41F2E59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B41C6B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4ECF0757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34B566B4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6E6EB33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05B95A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488971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719E18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6EE5935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0E0F336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0DF37D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65395" w:rsidRPr="00A65395" w14:paraId="033C128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7DDF29D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8B13C5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2649E2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91377F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AEDEAA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44F59F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29FBA28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E31CD86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72FC103B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A65395" w:rsidRPr="00A65395" w14:paraId="3957546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7A6681E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5F529F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664EAAD1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3339EF19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32D0733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B078E62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BEE359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C8BDD7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CBB196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0C99CA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18B29D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1E116F2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09659DD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00EA3810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A65395" w:rsidRPr="00A65395" w14:paraId="148B32C8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3026494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7DD94DD0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3B27CCD7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35C6B474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43EB7ED0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4757D21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4E212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259883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FCAFE3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987FC98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0F2211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C6CD225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30585E8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77A470EE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A65395" w:rsidRPr="00A65395" w14:paraId="0E696CF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5EEDEDD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7E885FF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7D852334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383A18F0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4F4C0059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A8D622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CFB709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51A7B5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3FB6EF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FDC94A2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C3EC65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31B64321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7DB81C3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773D9A8F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A65395" w:rsidRPr="00A65395" w14:paraId="255EFD1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B0DCFC3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BE82EF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481F639F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12A4F38A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42DC1A3C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15F4AF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FCB0E71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BF5C76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EF0EAF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B736A30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5BD867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10E74093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7E00FDD" w14:textId="22801B40" w:rsidR="00A65395" w:rsidRDefault="00A65395" w:rsidP="00A01250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A65395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9, schůze č. 19, čas 16:05:29</w:t>
      </w:r>
    </w:p>
    <w:p w14:paraId="27A23620" w14:textId="1503353B" w:rsidR="00A65395" w:rsidRDefault="00A65395" w:rsidP="00A01250">
      <w:pPr>
        <w:spacing w:after="0" w:line="240" w:lineRule="auto"/>
        <w:jc w:val="both"/>
        <w:rPr>
          <w:i/>
        </w:rPr>
      </w:pPr>
    </w:p>
    <w:p w14:paraId="371DD67A" w14:textId="0EB9C916" w:rsidR="00A65395" w:rsidRDefault="00A65395" w:rsidP="00A01250">
      <w:pPr>
        <w:spacing w:after="0" w:line="240" w:lineRule="auto"/>
        <w:jc w:val="both"/>
        <w:rPr>
          <w:i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65395" w:rsidRPr="00A65395" w14:paraId="2BC9B50B" w14:textId="77777777" w:rsidTr="00A65395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272A01EE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Výbor pro obranu PSP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19. schůze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  <w:t>22.11.2022 - 17:49:38</w:t>
            </w:r>
          </w:p>
          <w:p w14:paraId="1198BE50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Hlasování č. 10</w:t>
            </w:r>
          </w:p>
        </w:tc>
      </w:tr>
      <w:tr w:rsidR="00A65395" w:rsidRPr="00A65395" w14:paraId="686E7B69" w14:textId="77777777" w:rsidTr="00A653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4332063" w14:textId="77777777" w:rsidR="00A65395" w:rsidRPr="00A65395" w:rsidRDefault="00A65395" w:rsidP="00A65395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>Info</w:t>
            </w:r>
            <w:proofErr w:type="spellEnd"/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t xml:space="preserve"> k vývoji na Ukrajině – uzavřené jednání.</w:t>
            </w:r>
            <w:r w:rsidRPr="00A65395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cs-CZ"/>
              </w:rPr>
              <w:br/>
            </w:r>
          </w:p>
        </w:tc>
      </w:tr>
    </w:tbl>
    <w:p w14:paraId="71815850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6B3C7A86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A25E7DB" w14:textId="77777777" w:rsidR="00A65395" w:rsidRPr="00A65395" w:rsidRDefault="00A65395" w:rsidP="00A6539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0A3548D7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77A24D36" w14:textId="77777777" w:rsidTr="00A6539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  <w:gridCol w:w="2232"/>
              <w:gridCol w:w="2233"/>
              <w:gridCol w:w="2248"/>
            </w:tblGrid>
            <w:tr w:rsidR="00A65395" w:rsidRPr="00A65395" w14:paraId="5F573C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3811C9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70F0FE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Přítomno: 12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7E2007C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Pro: 9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43980A6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Proti: 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D090D7C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sz w:val="24"/>
                      <w:szCs w:val="24"/>
                      <w:lang w:eastAsia="cs-CZ"/>
                    </w:rPr>
                    <w:t>Zdržel se: 0</w:t>
                  </w:r>
                </w:p>
              </w:tc>
            </w:tr>
          </w:tbl>
          <w:p w14:paraId="30ACFE3E" w14:textId="77777777" w:rsidR="00A65395" w:rsidRPr="00A65395" w:rsidRDefault="00A65395" w:rsidP="00A65395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287915C4" w14:textId="77777777" w:rsidR="00A65395" w:rsidRPr="00A65395" w:rsidRDefault="00A65395" w:rsidP="00A653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2F84D69D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8386"/>
            </w:tblGrid>
            <w:tr w:rsidR="00A65395" w:rsidRPr="00A65395" w14:paraId="32B7B6FA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4844D180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1325F86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2, Proti: 0, Zdržel se: 0)</w:t>
                  </w:r>
                </w:p>
              </w:tc>
            </w:tr>
          </w:tbl>
          <w:p w14:paraId="4CF35EB3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6F202CF4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62F7C1C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62A19D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Josef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Bělica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82EB1B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264741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Miloslav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Janulík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2C5D86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B0B45D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Metnar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A8387A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65395" w:rsidRPr="00A65395" w14:paraId="186532AF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55D193E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Michal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Ratiborský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4250AD8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C1DE432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Růžička: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1C8494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BB0E19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Lubomír </w:t>
                  </w:r>
                  <w:proofErr w:type="spellStart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Wenzl</w:t>
                  </w:r>
                  <w:proofErr w:type="spellEnd"/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BCC51A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7D563445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0699071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2F1F5BDA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8306"/>
            </w:tblGrid>
            <w:tr w:rsidR="00A65395" w:rsidRPr="00A65395" w14:paraId="50E32F71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2CD70602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ČSSD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00E551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369FE4F5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77C0A43E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2A8F766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611393A8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7148F9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AD55B7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62396C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E5B9446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1A542EA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CBDC879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3469DA02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6E314817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7840"/>
            </w:tblGrid>
            <w:tr w:rsidR="00A65395" w:rsidRPr="00A65395" w14:paraId="0DC6287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5BDD3F63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KDU-ČSL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51D5AFC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060AFA4E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310A12F0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0D2B7412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3A79EAD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Jiří Horák: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07F4AA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Nehlasoval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E5FF9F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304E73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E266189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178AA5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7108D50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A854D50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4E528A9B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201"/>
            </w:tblGrid>
            <w:tr w:rsidR="00A65395" w:rsidRPr="00A65395" w14:paraId="191D25A2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6F3E4E2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KSČM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5A07E6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</w:t>
                  </w:r>
                  <w:proofErr w:type="gramStart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0,Proti</w:t>
                  </w:r>
                  <w:proofErr w:type="gramEnd"/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:0,Zdržel se:0) </w:t>
                  </w:r>
                </w:p>
              </w:tc>
            </w:tr>
          </w:tbl>
          <w:p w14:paraId="0E397BE4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56DD830D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57224550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F9C3FA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843310E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4BDA6D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AB5C417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A30A596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74D2F7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8C9F58A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AF97459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40B56C5C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8427"/>
            </w:tblGrid>
            <w:tr w:rsidR="00A65395" w:rsidRPr="00A65395" w14:paraId="154ADAD6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1EF14005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ODS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831B072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4, Proti: 0, Zdržel se: 0)</w:t>
                  </w:r>
                </w:p>
              </w:tc>
            </w:tr>
          </w:tbl>
          <w:p w14:paraId="73B9F9EA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54AA09D0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3C484FD3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0B0AE40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Stanislav Blaha: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BDBD6B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BC9C87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Jan Hofmann: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71CFCE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E1E6102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Karel Krejza: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E7C940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  <w:tr w:rsidR="00A65395" w:rsidRPr="00A65395" w14:paraId="2EAD9BF6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3D2B25C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Pavel Žáček: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B55DC46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7F0491C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831B5A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612928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18BE3C4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55450A54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1A474D7A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5D623186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8334"/>
            </w:tblGrid>
            <w:tr w:rsidR="00A65395" w:rsidRPr="00A65395" w14:paraId="39CFFFE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C73FDCA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Piráti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8DBF84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7B99FBEA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0EAAEB72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18E47737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1B12C2B7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9C4A29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79DAECE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747E0AB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6B82ACB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F28522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0FBE32AE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4E172AA9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21D6FEA0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8467"/>
            </w:tblGrid>
            <w:tr w:rsidR="00A65395" w:rsidRPr="00A65395" w14:paraId="7EBEBA8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69CC82B6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SPD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65BF80D8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7607BC7D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1CFA7F56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3E9B69F7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4FF2F34D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Radovan Vích: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66CAD23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23ADB3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6F90CC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B6CC7F4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73F9DF3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6B3CF7C7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50F3CB66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7CB7B244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279"/>
            </w:tblGrid>
            <w:tr w:rsidR="00A65395" w:rsidRPr="00A65395" w14:paraId="11098C0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3CEFAFF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STAN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267FD48A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3, Proti: 0, Zdržel se: 0)</w:t>
                  </w:r>
                </w:p>
              </w:tc>
            </w:tr>
          </w:tbl>
          <w:p w14:paraId="364E8100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438F3794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069894A5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2E3ECFAB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Josef Flek: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AB19B6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4AA4894D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Petr Liška: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5342D9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5DC67CF5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Michaela Opltová: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2B4A131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Pro</w:t>
                  </w:r>
                </w:p>
              </w:tc>
            </w:tr>
          </w:tbl>
          <w:p w14:paraId="268B2821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68540E71" w14:textId="77777777" w:rsidR="00A65395" w:rsidRPr="00A65395" w:rsidRDefault="00A65395" w:rsidP="00A65395">
      <w:pPr>
        <w:spacing w:after="0" w:line="240" w:lineRule="auto"/>
        <w:jc w:val="center"/>
        <w:rPr>
          <w:rFonts w:ascii="Times" w:eastAsia="Times New Roman" w:hAnsi="Times" w:cs="Times"/>
          <w:vanish/>
          <w:color w:val="000000"/>
          <w:sz w:val="24"/>
          <w:szCs w:val="24"/>
          <w:lang w:eastAsia="cs-CZ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65395" w:rsidRPr="00A65395" w14:paraId="62C9E7C2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8187"/>
            </w:tblGrid>
            <w:tr w:rsidR="00A65395" w:rsidRPr="00A65395" w14:paraId="74B4E0BD" w14:textId="7777777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BBAF18B" w14:textId="77777777" w:rsidR="00A65395" w:rsidRPr="00A65395" w:rsidRDefault="00A65395" w:rsidP="00A65395">
                  <w:pPr>
                    <w:spacing w:after="0" w:line="240" w:lineRule="auto"/>
                    <w:jc w:val="center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TOP09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14:paraId="4DD1624C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65395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cs-CZ"/>
                    </w:rPr>
                    <w:t>(Pro: 0, Proti: 0, Zdržel se: 0)</w:t>
                  </w:r>
                </w:p>
              </w:tc>
            </w:tr>
          </w:tbl>
          <w:p w14:paraId="5A1E9869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  <w:tr w:rsidR="00A65395" w:rsidRPr="00A65395" w14:paraId="5A390C6B" w14:textId="77777777" w:rsidTr="00A6539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495"/>
              <w:gridCol w:w="1494"/>
              <w:gridCol w:w="1494"/>
              <w:gridCol w:w="1494"/>
              <w:gridCol w:w="1509"/>
            </w:tblGrid>
            <w:tr w:rsidR="00A65395" w:rsidRPr="00A65395" w14:paraId="78C00BFE" w14:textId="77777777">
              <w:trPr>
                <w:tblCellSpacing w:w="15" w:type="dxa"/>
              </w:trPr>
              <w:tc>
                <w:tcPr>
                  <w:tcW w:w="4685" w:type="dxa"/>
                  <w:noWrap/>
                  <w:vAlign w:val="center"/>
                  <w:hideMark/>
                </w:tcPr>
                <w:p w14:paraId="76CCE1BA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Marek Ženíšek: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2CFC9E1F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724AE759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E9A243D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3A6D0902" w14:textId="77777777" w:rsidR="00A65395" w:rsidRPr="00A65395" w:rsidRDefault="00A65395" w:rsidP="00A653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4685" w:type="dxa"/>
                  <w:noWrap/>
                  <w:vAlign w:val="center"/>
                  <w:hideMark/>
                </w:tcPr>
                <w:p w14:paraId="03FF6B32" w14:textId="77777777" w:rsidR="00A65395" w:rsidRPr="00A65395" w:rsidRDefault="00A65395" w:rsidP="00A6539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A65395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7A98FD44" w14:textId="77777777" w:rsidR="00A65395" w:rsidRPr="00A65395" w:rsidRDefault="00A65395" w:rsidP="00A65395">
            <w:pPr>
              <w:spacing w:after="113" w:line="240" w:lineRule="auto"/>
              <w:rPr>
                <w:rFonts w:ascii="Times" w:eastAsia="Times New Roman" w:hAnsi="Times" w:cs="Times"/>
                <w:sz w:val="24"/>
                <w:szCs w:val="24"/>
                <w:lang w:eastAsia="cs-CZ"/>
              </w:rPr>
            </w:pPr>
          </w:p>
        </w:tc>
      </w:tr>
    </w:tbl>
    <w:p w14:paraId="0863FE67" w14:textId="599E424E" w:rsidR="00A65395" w:rsidRDefault="00A65395" w:rsidP="00A01250">
      <w:pPr>
        <w:spacing w:after="0" w:line="240" w:lineRule="auto"/>
        <w:jc w:val="both"/>
        <w:rPr>
          <w:i/>
        </w:rPr>
      </w:pPr>
      <w:r w:rsidRPr="00A65395">
        <w:rPr>
          <w:rFonts w:ascii="Times" w:eastAsia="Times New Roman" w:hAnsi="Times" w:cs="Times"/>
          <w:color w:val="000000"/>
          <w:sz w:val="24"/>
          <w:szCs w:val="24"/>
          <w:lang w:eastAsia="cs-CZ"/>
        </w:rPr>
        <w:br/>
      </w:r>
      <w:r w:rsidRPr="00A65395">
        <w:rPr>
          <w:rFonts w:ascii="Times" w:eastAsia="Times New Roman" w:hAnsi="Times" w:cs="Times"/>
          <w:color w:val="000000"/>
          <w:sz w:val="20"/>
          <w:szCs w:val="20"/>
          <w:lang w:eastAsia="cs-CZ"/>
        </w:rPr>
        <w:t>ID hlasování: 10, schůze č. 19, čas 17:49:39</w:t>
      </w:r>
    </w:p>
    <w:p w14:paraId="3F12D032" w14:textId="4846A3E1" w:rsidR="007C19BE" w:rsidRDefault="007C19BE" w:rsidP="00A01250">
      <w:pPr>
        <w:spacing w:after="0" w:line="240" w:lineRule="auto"/>
        <w:jc w:val="both"/>
        <w:rPr>
          <w:i/>
        </w:rPr>
      </w:pPr>
    </w:p>
    <w:sectPr w:rsidR="007C19BE" w:rsidSect="00D3723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D6F74" w14:textId="77777777" w:rsidR="00AB579C" w:rsidRDefault="00AB579C" w:rsidP="003F553D">
      <w:pPr>
        <w:spacing w:after="0" w:line="240" w:lineRule="auto"/>
      </w:pPr>
      <w:r>
        <w:separator/>
      </w:r>
    </w:p>
  </w:endnote>
  <w:endnote w:type="continuationSeparator" w:id="0">
    <w:p w14:paraId="54788E92" w14:textId="77777777" w:rsidR="00AB579C" w:rsidRDefault="00AB579C" w:rsidP="003F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0ECF7" w14:textId="308CFBC5" w:rsidR="00AB579C" w:rsidRDefault="00AB57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14:paraId="329FB43F" w14:textId="77777777" w:rsidR="00AB579C" w:rsidRDefault="00AB57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BD5BB" w14:textId="77777777" w:rsidR="00AB579C" w:rsidRDefault="00AB579C" w:rsidP="003F553D">
      <w:pPr>
        <w:spacing w:after="0" w:line="240" w:lineRule="auto"/>
      </w:pPr>
      <w:r>
        <w:separator/>
      </w:r>
    </w:p>
  </w:footnote>
  <w:footnote w:type="continuationSeparator" w:id="0">
    <w:p w14:paraId="5A75A7D1" w14:textId="77777777" w:rsidR="00AB579C" w:rsidRDefault="00AB579C" w:rsidP="003F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290B8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4EB56D6"/>
    <w:multiLevelType w:val="hybridMultilevel"/>
    <w:tmpl w:val="31BE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0791"/>
    <w:multiLevelType w:val="hybridMultilevel"/>
    <w:tmpl w:val="A1688BF2"/>
    <w:lvl w:ilvl="0" w:tplc="B6D24EB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48711E5"/>
    <w:multiLevelType w:val="hybridMultilevel"/>
    <w:tmpl w:val="7AC66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E6877"/>
    <w:multiLevelType w:val="hybridMultilevel"/>
    <w:tmpl w:val="B21A0236"/>
    <w:lvl w:ilvl="0" w:tplc="AAB6B2BC">
      <w:start w:val="1"/>
      <w:numFmt w:val="upperRoman"/>
      <w:pStyle w:val="PS-slovanseznam"/>
      <w:lvlText w:val="%1."/>
      <w:lvlJc w:val="left"/>
      <w:pPr>
        <w:ind w:left="501" w:hanging="360"/>
      </w:pPr>
      <w:rPr>
        <w:rFonts w:hint="default"/>
      </w:rPr>
    </w:lvl>
    <w:lvl w:ilvl="1" w:tplc="4014B7D4">
      <w:start w:val="1"/>
      <w:numFmt w:val="decimal"/>
      <w:lvlText w:val="%2."/>
      <w:lvlJc w:val="left"/>
      <w:pPr>
        <w:ind w:left="2511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" w15:restartNumberingAfterBreak="0">
    <w:nsid w:val="4C3854A5"/>
    <w:multiLevelType w:val="hybridMultilevel"/>
    <w:tmpl w:val="B896CB5E"/>
    <w:lvl w:ilvl="0" w:tplc="65BC4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49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E4E576E"/>
    <w:multiLevelType w:val="hybridMultilevel"/>
    <w:tmpl w:val="BF7A4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8614A"/>
    <w:multiLevelType w:val="hybridMultilevel"/>
    <w:tmpl w:val="3E8AB7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54719"/>
    <w:multiLevelType w:val="hybridMultilevel"/>
    <w:tmpl w:val="92286B50"/>
    <w:lvl w:ilvl="0" w:tplc="5E9262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7EC62FC"/>
    <w:multiLevelType w:val="hybridMultilevel"/>
    <w:tmpl w:val="728A8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C0"/>
    <w:rsid w:val="0000141D"/>
    <w:rsid w:val="00003A4D"/>
    <w:rsid w:val="00005036"/>
    <w:rsid w:val="00005B17"/>
    <w:rsid w:val="00007380"/>
    <w:rsid w:val="000074DA"/>
    <w:rsid w:val="00007AA3"/>
    <w:rsid w:val="000102FB"/>
    <w:rsid w:val="00010C49"/>
    <w:rsid w:val="00010DC1"/>
    <w:rsid w:val="00011848"/>
    <w:rsid w:val="000118CB"/>
    <w:rsid w:val="00012E0A"/>
    <w:rsid w:val="00014266"/>
    <w:rsid w:val="00014297"/>
    <w:rsid w:val="0001461A"/>
    <w:rsid w:val="0001487C"/>
    <w:rsid w:val="00016224"/>
    <w:rsid w:val="00020CD6"/>
    <w:rsid w:val="000211C6"/>
    <w:rsid w:val="000216C1"/>
    <w:rsid w:val="00021971"/>
    <w:rsid w:val="00021C6A"/>
    <w:rsid w:val="00022558"/>
    <w:rsid w:val="0002364D"/>
    <w:rsid w:val="000244D9"/>
    <w:rsid w:val="00025B90"/>
    <w:rsid w:val="00026B32"/>
    <w:rsid w:val="00026D62"/>
    <w:rsid w:val="000270C1"/>
    <w:rsid w:val="00027380"/>
    <w:rsid w:val="000278EA"/>
    <w:rsid w:val="00027FD8"/>
    <w:rsid w:val="00032B55"/>
    <w:rsid w:val="00032C91"/>
    <w:rsid w:val="00033ECF"/>
    <w:rsid w:val="0003514A"/>
    <w:rsid w:val="00036F8C"/>
    <w:rsid w:val="000370FC"/>
    <w:rsid w:val="00041207"/>
    <w:rsid w:val="00041FD8"/>
    <w:rsid w:val="00042C34"/>
    <w:rsid w:val="00044242"/>
    <w:rsid w:val="00044423"/>
    <w:rsid w:val="00044538"/>
    <w:rsid w:val="00044F7C"/>
    <w:rsid w:val="000464D2"/>
    <w:rsid w:val="00047507"/>
    <w:rsid w:val="000507F7"/>
    <w:rsid w:val="0005290B"/>
    <w:rsid w:val="000537E4"/>
    <w:rsid w:val="000548B4"/>
    <w:rsid w:val="000563DA"/>
    <w:rsid w:val="0005672C"/>
    <w:rsid w:val="000568F7"/>
    <w:rsid w:val="0005761B"/>
    <w:rsid w:val="00060218"/>
    <w:rsid w:val="00064506"/>
    <w:rsid w:val="00064AFE"/>
    <w:rsid w:val="00065213"/>
    <w:rsid w:val="00065A7C"/>
    <w:rsid w:val="00065FE6"/>
    <w:rsid w:val="00067324"/>
    <w:rsid w:val="000673F1"/>
    <w:rsid w:val="000706FE"/>
    <w:rsid w:val="00070C1B"/>
    <w:rsid w:val="0007109E"/>
    <w:rsid w:val="0007369B"/>
    <w:rsid w:val="000736B9"/>
    <w:rsid w:val="000738C2"/>
    <w:rsid w:val="00073EA1"/>
    <w:rsid w:val="00074099"/>
    <w:rsid w:val="000776FB"/>
    <w:rsid w:val="000821E8"/>
    <w:rsid w:val="0008418A"/>
    <w:rsid w:val="000844CD"/>
    <w:rsid w:val="00084F80"/>
    <w:rsid w:val="00085552"/>
    <w:rsid w:val="0009097E"/>
    <w:rsid w:val="0009141A"/>
    <w:rsid w:val="00092852"/>
    <w:rsid w:val="000941D7"/>
    <w:rsid w:val="00095549"/>
    <w:rsid w:val="00095897"/>
    <w:rsid w:val="00095E7B"/>
    <w:rsid w:val="00096D73"/>
    <w:rsid w:val="00097C1D"/>
    <w:rsid w:val="00097EAF"/>
    <w:rsid w:val="000A0703"/>
    <w:rsid w:val="000A0840"/>
    <w:rsid w:val="000A176A"/>
    <w:rsid w:val="000A2A73"/>
    <w:rsid w:val="000A37B4"/>
    <w:rsid w:val="000A6B1A"/>
    <w:rsid w:val="000B05AF"/>
    <w:rsid w:val="000B1DDA"/>
    <w:rsid w:val="000B24C5"/>
    <w:rsid w:val="000B422C"/>
    <w:rsid w:val="000B4EBD"/>
    <w:rsid w:val="000B4FA4"/>
    <w:rsid w:val="000B5270"/>
    <w:rsid w:val="000B5801"/>
    <w:rsid w:val="000B5A36"/>
    <w:rsid w:val="000B63B1"/>
    <w:rsid w:val="000B65B1"/>
    <w:rsid w:val="000C1221"/>
    <w:rsid w:val="000C12C5"/>
    <w:rsid w:val="000C20F3"/>
    <w:rsid w:val="000C2340"/>
    <w:rsid w:val="000C2CAD"/>
    <w:rsid w:val="000C2EAC"/>
    <w:rsid w:val="000C42B9"/>
    <w:rsid w:val="000C4681"/>
    <w:rsid w:val="000C482C"/>
    <w:rsid w:val="000C59FD"/>
    <w:rsid w:val="000C62E6"/>
    <w:rsid w:val="000C6717"/>
    <w:rsid w:val="000D0FD9"/>
    <w:rsid w:val="000D12F7"/>
    <w:rsid w:val="000D30AE"/>
    <w:rsid w:val="000D3D20"/>
    <w:rsid w:val="000D7ECD"/>
    <w:rsid w:val="000E0C3E"/>
    <w:rsid w:val="000E0C93"/>
    <w:rsid w:val="000E0ECA"/>
    <w:rsid w:val="000E1392"/>
    <w:rsid w:val="000E1475"/>
    <w:rsid w:val="000E33F3"/>
    <w:rsid w:val="000E42AB"/>
    <w:rsid w:val="000E5978"/>
    <w:rsid w:val="000E5AF5"/>
    <w:rsid w:val="000E5E6A"/>
    <w:rsid w:val="000E5F8D"/>
    <w:rsid w:val="000E641A"/>
    <w:rsid w:val="000E6722"/>
    <w:rsid w:val="000E6B60"/>
    <w:rsid w:val="000E7409"/>
    <w:rsid w:val="000F005F"/>
    <w:rsid w:val="000F1F0F"/>
    <w:rsid w:val="000F255C"/>
    <w:rsid w:val="000F29FC"/>
    <w:rsid w:val="000F2F9E"/>
    <w:rsid w:val="000F3EF9"/>
    <w:rsid w:val="000F4811"/>
    <w:rsid w:val="000F5732"/>
    <w:rsid w:val="000F6BA2"/>
    <w:rsid w:val="000F6E38"/>
    <w:rsid w:val="000F716D"/>
    <w:rsid w:val="001000C4"/>
    <w:rsid w:val="001006AE"/>
    <w:rsid w:val="00101991"/>
    <w:rsid w:val="00101B75"/>
    <w:rsid w:val="00101EEA"/>
    <w:rsid w:val="00103298"/>
    <w:rsid w:val="00103C18"/>
    <w:rsid w:val="00103CCF"/>
    <w:rsid w:val="00104226"/>
    <w:rsid w:val="00104CF9"/>
    <w:rsid w:val="001057F1"/>
    <w:rsid w:val="0010581D"/>
    <w:rsid w:val="00106092"/>
    <w:rsid w:val="001061EC"/>
    <w:rsid w:val="001100E1"/>
    <w:rsid w:val="00111BC9"/>
    <w:rsid w:val="00111C6F"/>
    <w:rsid w:val="00112411"/>
    <w:rsid w:val="00115152"/>
    <w:rsid w:val="001172D4"/>
    <w:rsid w:val="0012181E"/>
    <w:rsid w:val="00122073"/>
    <w:rsid w:val="0012262A"/>
    <w:rsid w:val="00122CB8"/>
    <w:rsid w:val="0012350F"/>
    <w:rsid w:val="00124EFB"/>
    <w:rsid w:val="00126443"/>
    <w:rsid w:val="00126B14"/>
    <w:rsid w:val="00127628"/>
    <w:rsid w:val="00130001"/>
    <w:rsid w:val="0013033F"/>
    <w:rsid w:val="00130910"/>
    <w:rsid w:val="00131323"/>
    <w:rsid w:val="00134BD6"/>
    <w:rsid w:val="00135F96"/>
    <w:rsid w:val="00136A27"/>
    <w:rsid w:val="00136B9D"/>
    <w:rsid w:val="0013701E"/>
    <w:rsid w:val="00137C0F"/>
    <w:rsid w:val="001409A8"/>
    <w:rsid w:val="00140E11"/>
    <w:rsid w:val="00141CF8"/>
    <w:rsid w:val="00141DC0"/>
    <w:rsid w:val="00141EA1"/>
    <w:rsid w:val="001424E7"/>
    <w:rsid w:val="00144354"/>
    <w:rsid w:val="00146DF1"/>
    <w:rsid w:val="00150168"/>
    <w:rsid w:val="00151DA6"/>
    <w:rsid w:val="00154639"/>
    <w:rsid w:val="0015561A"/>
    <w:rsid w:val="00155F72"/>
    <w:rsid w:val="001574AF"/>
    <w:rsid w:val="001575E5"/>
    <w:rsid w:val="00160299"/>
    <w:rsid w:val="001610D0"/>
    <w:rsid w:val="00161261"/>
    <w:rsid w:val="001639C1"/>
    <w:rsid w:val="00163ADE"/>
    <w:rsid w:val="00163C09"/>
    <w:rsid w:val="00164719"/>
    <w:rsid w:val="00165A71"/>
    <w:rsid w:val="00165B02"/>
    <w:rsid w:val="00165B59"/>
    <w:rsid w:val="00167C76"/>
    <w:rsid w:val="00171AB8"/>
    <w:rsid w:val="00171E9A"/>
    <w:rsid w:val="00172D44"/>
    <w:rsid w:val="00173B08"/>
    <w:rsid w:val="001741D6"/>
    <w:rsid w:val="001745D1"/>
    <w:rsid w:val="00174C26"/>
    <w:rsid w:val="001751E4"/>
    <w:rsid w:val="0017714E"/>
    <w:rsid w:val="0017789F"/>
    <w:rsid w:val="001778C5"/>
    <w:rsid w:val="00182D1D"/>
    <w:rsid w:val="001842BC"/>
    <w:rsid w:val="00185F46"/>
    <w:rsid w:val="00185FC5"/>
    <w:rsid w:val="0018747B"/>
    <w:rsid w:val="001902C7"/>
    <w:rsid w:val="001919A1"/>
    <w:rsid w:val="00192CAF"/>
    <w:rsid w:val="0019330E"/>
    <w:rsid w:val="00193D20"/>
    <w:rsid w:val="00195160"/>
    <w:rsid w:val="001957AC"/>
    <w:rsid w:val="00196118"/>
    <w:rsid w:val="00196458"/>
    <w:rsid w:val="00196CD1"/>
    <w:rsid w:val="00196FE3"/>
    <w:rsid w:val="00197155"/>
    <w:rsid w:val="001972A9"/>
    <w:rsid w:val="00197882"/>
    <w:rsid w:val="001A0AC7"/>
    <w:rsid w:val="001A0B93"/>
    <w:rsid w:val="001A103D"/>
    <w:rsid w:val="001A1097"/>
    <w:rsid w:val="001A1878"/>
    <w:rsid w:val="001A2F64"/>
    <w:rsid w:val="001A3708"/>
    <w:rsid w:val="001A3E60"/>
    <w:rsid w:val="001A4536"/>
    <w:rsid w:val="001A4C6B"/>
    <w:rsid w:val="001A5110"/>
    <w:rsid w:val="001A5224"/>
    <w:rsid w:val="001B04C3"/>
    <w:rsid w:val="001B1373"/>
    <w:rsid w:val="001B2BF2"/>
    <w:rsid w:val="001B3CB0"/>
    <w:rsid w:val="001B61CB"/>
    <w:rsid w:val="001B6497"/>
    <w:rsid w:val="001B6C13"/>
    <w:rsid w:val="001C0D9E"/>
    <w:rsid w:val="001C0E07"/>
    <w:rsid w:val="001C1026"/>
    <w:rsid w:val="001C1AA5"/>
    <w:rsid w:val="001C1FA9"/>
    <w:rsid w:val="001C25F1"/>
    <w:rsid w:val="001C3684"/>
    <w:rsid w:val="001C4022"/>
    <w:rsid w:val="001C75C4"/>
    <w:rsid w:val="001C7EF0"/>
    <w:rsid w:val="001D01AA"/>
    <w:rsid w:val="001D06AB"/>
    <w:rsid w:val="001D0912"/>
    <w:rsid w:val="001D0F2A"/>
    <w:rsid w:val="001D0FCB"/>
    <w:rsid w:val="001D16FC"/>
    <w:rsid w:val="001D17EB"/>
    <w:rsid w:val="001D2B4E"/>
    <w:rsid w:val="001D4353"/>
    <w:rsid w:val="001D4446"/>
    <w:rsid w:val="001D51BD"/>
    <w:rsid w:val="001D7F1A"/>
    <w:rsid w:val="001E136B"/>
    <w:rsid w:val="001E16C0"/>
    <w:rsid w:val="001E2271"/>
    <w:rsid w:val="001E2D91"/>
    <w:rsid w:val="001E2F1E"/>
    <w:rsid w:val="001E33B6"/>
    <w:rsid w:val="001E41EE"/>
    <w:rsid w:val="001E57D1"/>
    <w:rsid w:val="001E762A"/>
    <w:rsid w:val="001E7D63"/>
    <w:rsid w:val="001F1B4A"/>
    <w:rsid w:val="001F2AED"/>
    <w:rsid w:val="001F2DEF"/>
    <w:rsid w:val="001F389B"/>
    <w:rsid w:val="001F3ED0"/>
    <w:rsid w:val="001F583B"/>
    <w:rsid w:val="001F7BA7"/>
    <w:rsid w:val="00200534"/>
    <w:rsid w:val="0020647D"/>
    <w:rsid w:val="002066A1"/>
    <w:rsid w:val="0020678D"/>
    <w:rsid w:val="002072D1"/>
    <w:rsid w:val="00207899"/>
    <w:rsid w:val="00210803"/>
    <w:rsid w:val="00211714"/>
    <w:rsid w:val="0021398B"/>
    <w:rsid w:val="00213F17"/>
    <w:rsid w:val="00215A42"/>
    <w:rsid w:val="002166E0"/>
    <w:rsid w:val="00216ECE"/>
    <w:rsid w:val="00220697"/>
    <w:rsid w:val="00220EA8"/>
    <w:rsid w:val="00220F26"/>
    <w:rsid w:val="00221CE5"/>
    <w:rsid w:val="00223081"/>
    <w:rsid w:val="00223240"/>
    <w:rsid w:val="00223A96"/>
    <w:rsid w:val="00224331"/>
    <w:rsid w:val="00224EAC"/>
    <w:rsid w:val="002257AE"/>
    <w:rsid w:val="00226678"/>
    <w:rsid w:val="002266D4"/>
    <w:rsid w:val="00230024"/>
    <w:rsid w:val="00230671"/>
    <w:rsid w:val="00230AB3"/>
    <w:rsid w:val="002331D7"/>
    <w:rsid w:val="00233FE6"/>
    <w:rsid w:val="00234603"/>
    <w:rsid w:val="002351CC"/>
    <w:rsid w:val="0023525A"/>
    <w:rsid w:val="00235AAA"/>
    <w:rsid w:val="00236378"/>
    <w:rsid w:val="00236F7D"/>
    <w:rsid w:val="0024038A"/>
    <w:rsid w:val="002431F7"/>
    <w:rsid w:val="002433ED"/>
    <w:rsid w:val="00243642"/>
    <w:rsid w:val="00243E09"/>
    <w:rsid w:val="00244E5E"/>
    <w:rsid w:val="00244F71"/>
    <w:rsid w:val="0024615E"/>
    <w:rsid w:val="002469F4"/>
    <w:rsid w:val="00247A16"/>
    <w:rsid w:val="002508E5"/>
    <w:rsid w:val="0025127B"/>
    <w:rsid w:val="002517B0"/>
    <w:rsid w:val="00251C16"/>
    <w:rsid w:val="00252348"/>
    <w:rsid w:val="002527F2"/>
    <w:rsid w:val="00253D67"/>
    <w:rsid w:val="002553F9"/>
    <w:rsid w:val="00255B7C"/>
    <w:rsid w:val="00255D8D"/>
    <w:rsid w:val="002566DB"/>
    <w:rsid w:val="00257095"/>
    <w:rsid w:val="00257521"/>
    <w:rsid w:val="002604AD"/>
    <w:rsid w:val="00260570"/>
    <w:rsid w:val="00260C5C"/>
    <w:rsid w:val="002625E8"/>
    <w:rsid w:val="002627C2"/>
    <w:rsid w:val="002641D1"/>
    <w:rsid w:val="0026549C"/>
    <w:rsid w:val="0026575F"/>
    <w:rsid w:val="002658B9"/>
    <w:rsid w:val="00266F7B"/>
    <w:rsid w:val="002671B9"/>
    <w:rsid w:val="002678F4"/>
    <w:rsid w:val="0027046C"/>
    <w:rsid w:val="0027058C"/>
    <w:rsid w:val="00271478"/>
    <w:rsid w:val="00271D1D"/>
    <w:rsid w:val="00272C3B"/>
    <w:rsid w:val="002768F6"/>
    <w:rsid w:val="002769BA"/>
    <w:rsid w:val="002810B3"/>
    <w:rsid w:val="00281783"/>
    <w:rsid w:val="0028270D"/>
    <w:rsid w:val="00282F27"/>
    <w:rsid w:val="00283D37"/>
    <w:rsid w:val="0028430E"/>
    <w:rsid w:val="00284FCF"/>
    <w:rsid w:val="002851BE"/>
    <w:rsid w:val="002869E3"/>
    <w:rsid w:val="00287BF6"/>
    <w:rsid w:val="00292A2E"/>
    <w:rsid w:val="00292C03"/>
    <w:rsid w:val="00294FEC"/>
    <w:rsid w:val="002951B4"/>
    <w:rsid w:val="00295D33"/>
    <w:rsid w:val="00296400"/>
    <w:rsid w:val="00296987"/>
    <w:rsid w:val="00296FA4"/>
    <w:rsid w:val="002973C9"/>
    <w:rsid w:val="00297E9F"/>
    <w:rsid w:val="002A49F4"/>
    <w:rsid w:val="002A52DC"/>
    <w:rsid w:val="002A65C7"/>
    <w:rsid w:val="002A720C"/>
    <w:rsid w:val="002B0182"/>
    <w:rsid w:val="002B382C"/>
    <w:rsid w:val="002B4663"/>
    <w:rsid w:val="002B4E0D"/>
    <w:rsid w:val="002B56BD"/>
    <w:rsid w:val="002B59FB"/>
    <w:rsid w:val="002B693F"/>
    <w:rsid w:val="002C14B0"/>
    <w:rsid w:val="002C1645"/>
    <w:rsid w:val="002C1CE2"/>
    <w:rsid w:val="002C2266"/>
    <w:rsid w:val="002C254C"/>
    <w:rsid w:val="002C3177"/>
    <w:rsid w:val="002C41C0"/>
    <w:rsid w:val="002C5142"/>
    <w:rsid w:val="002C5C69"/>
    <w:rsid w:val="002C6BED"/>
    <w:rsid w:val="002D0A0D"/>
    <w:rsid w:val="002D210E"/>
    <w:rsid w:val="002D418E"/>
    <w:rsid w:val="002D429F"/>
    <w:rsid w:val="002D48B4"/>
    <w:rsid w:val="002D5148"/>
    <w:rsid w:val="002D5168"/>
    <w:rsid w:val="002D696E"/>
    <w:rsid w:val="002D6E78"/>
    <w:rsid w:val="002D7212"/>
    <w:rsid w:val="002D7AA5"/>
    <w:rsid w:val="002E00A9"/>
    <w:rsid w:val="002E1D2F"/>
    <w:rsid w:val="002E1D93"/>
    <w:rsid w:val="002E32ED"/>
    <w:rsid w:val="002E364D"/>
    <w:rsid w:val="002E4A72"/>
    <w:rsid w:val="002E4DF0"/>
    <w:rsid w:val="002E5BAE"/>
    <w:rsid w:val="002E623B"/>
    <w:rsid w:val="002E7AF4"/>
    <w:rsid w:val="002E7C1D"/>
    <w:rsid w:val="002F0946"/>
    <w:rsid w:val="002F0E13"/>
    <w:rsid w:val="002F254C"/>
    <w:rsid w:val="002F26B3"/>
    <w:rsid w:val="002F419F"/>
    <w:rsid w:val="002F44CE"/>
    <w:rsid w:val="002F4E8E"/>
    <w:rsid w:val="002F4EA3"/>
    <w:rsid w:val="002F5099"/>
    <w:rsid w:val="002F50A4"/>
    <w:rsid w:val="002F599A"/>
    <w:rsid w:val="002F5FC7"/>
    <w:rsid w:val="002F65C6"/>
    <w:rsid w:val="0030032F"/>
    <w:rsid w:val="00300402"/>
    <w:rsid w:val="003020A1"/>
    <w:rsid w:val="00302A86"/>
    <w:rsid w:val="00302CD5"/>
    <w:rsid w:val="003032B3"/>
    <w:rsid w:val="00303603"/>
    <w:rsid w:val="00303CBB"/>
    <w:rsid w:val="00304F89"/>
    <w:rsid w:val="003050DB"/>
    <w:rsid w:val="003056B5"/>
    <w:rsid w:val="00305BFE"/>
    <w:rsid w:val="0030665F"/>
    <w:rsid w:val="00307274"/>
    <w:rsid w:val="0030791F"/>
    <w:rsid w:val="00307C9D"/>
    <w:rsid w:val="003102D3"/>
    <w:rsid w:val="00310332"/>
    <w:rsid w:val="00310624"/>
    <w:rsid w:val="00310BEA"/>
    <w:rsid w:val="00311C71"/>
    <w:rsid w:val="00311FC0"/>
    <w:rsid w:val="003120D1"/>
    <w:rsid w:val="00312437"/>
    <w:rsid w:val="003127D6"/>
    <w:rsid w:val="00313A68"/>
    <w:rsid w:val="003141E3"/>
    <w:rsid w:val="0031448B"/>
    <w:rsid w:val="003157C2"/>
    <w:rsid w:val="00315994"/>
    <w:rsid w:val="00316FFE"/>
    <w:rsid w:val="00320707"/>
    <w:rsid w:val="00320DBD"/>
    <w:rsid w:val="00320E66"/>
    <w:rsid w:val="00321AA0"/>
    <w:rsid w:val="003221DB"/>
    <w:rsid w:val="0032293D"/>
    <w:rsid w:val="00323025"/>
    <w:rsid w:val="00324015"/>
    <w:rsid w:val="0032407A"/>
    <w:rsid w:val="003256A7"/>
    <w:rsid w:val="00325B06"/>
    <w:rsid w:val="00326D97"/>
    <w:rsid w:val="00327450"/>
    <w:rsid w:val="00327AA6"/>
    <w:rsid w:val="00330274"/>
    <w:rsid w:val="00331252"/>
    <w:rsid w:val="003315A7"/>
    <w:rsid w:val="00331971"/>
    <w:rsid w:val="003338D5"/>
    <w:rsid w:val="00334191"/>
    <w:rsid w:val="00334FFE"/>
    <w:rsid w:val="003351D6"/>
    <w:rsid w:val="003374DA"/>
    <w:rsid w:val="00340ED6"/>
    <w:rsid w:val="00340F98"/>
    <w:rsid w:val="00341937"/>
    <w:rsid w:val="00341EF9"/>
    <w:rsid w:val="00342124"/>
    <w:rsid w:val="003455DB"/>
    <w:rsid w:val="00346118"/>
    <w:rsid w:val="0034752C"/>
    <w:rsid w:val="00347884"/>
    <w:rsid w:val="00347B32"/>
    <w:rsid w:val="00350932"/>
    <w:rsid w:val="00351A61"/>
    <w:rsid w:val="00352473"/>
    <w:rsid w:val="00352975"/>
    <w:rsid w:val="003540BE"/>
    <w:rsid w:val="003541F9"/>
    <w:rsid w:val="00354808"/>
    <w:rsid w:val="00355E6D"/>
    <w:rsid w:val="0035621B"/>
    <w:rsid w:val="00356C22"/>
    <w:rsid w:val="00356DE1"/>
    <w:rsid w:val="00360DE2"/>
    <w:rsid w:val="00361B3F"/>
    <w:rsid w:val="00362704"/>
    <w:rsid w:val="003628B8"/>
    <w:rsid w:val="003642DC"/>
    <w:rsid w:val="00364530"/>
    <w:rsid w:val="00365ECA"/>
    <w:rsid w:val="00366DC2"/>
    <w:rsid w:val="003702FB"/>
    <w:rsid w:val="003708EE"/>
    <w:rsid w:val="00371215"/>
    <w:rsid w:val="00371485"/>
    <w:rsid w:val="00374147"/>
    <w:rsid w:val="003743A7"/>
    <w:rsid w:val="0037493D"/>
    <w:rsid w:val="00375BDB"/>
    <w:rsid w:val="0037799F"/>
    <w:rsid w:val="0038112E"/>
    <w:rsid w:val="00382FF4"/>
    <w:rsid w:val="003835D8"/>
    <w:rsid w:val="003836BF"/>
    <w:rsid w:val="00383AD9"/>
    <w:rsid w:val="00383F6C"/>
    <w:rsid w:val="00387586"/>
    <w:rsid w:val="00387D6E"/>
    <w:rsid w:val="00387F59"/>
    <w:rsid w:val="00387FC0"/>
    <w:rsid w:val="00392377"/>
    <w:rsid w:val="0039364F"/>
    <w:rsid w:val="00393961"/>
    <w:rsid w:val="0039413F"/>
    <w:rsid w:val="003941F8"/>
    <w:rsid w:val="003946BC"/>
    <w:rsid w:val="00394F6A"/>
    <w:rsid w:val="003A08AA"/>
    <w:rsid w:val="003A6D20"/>
    <w:rsid w:val="003A71FA"/>
    <w:rsid w:val="003B1167"/>
    <w:rsid w:val="003B1CC5"/>
    <w:rsid w:val="003B26AE"/>
    <w:rsid w:val="003B38D4"/>
    <w:rsid w:val="003B3DA4"/>
    <w:rsid w:val="003B4309"/>
    <w:rsid w:val="003B51A6"/>
    <w:rsid w:val="003B5E09"/>
    <w:rsid w:val="003B693D"/>
    <w:rsid w:val="003B6AD0"/>
    <w:rsid w:val="003B6DCF"/>
    <w:rsid w:val="003C0176"/>
    <w:rsid w:val="003C0DF6"/>
    <w:rsid w:val="003C17D9"/>
    <w:rsid w:val="003C2A93"/>
    <w:rsid w:val="003C3888"/>
    <w:rsid w:val="003C4915"/>
    <w:rsid w:val="003D006E"/>
    <w:rsid w:val="003D04DF"/>
    <w:rsid w:val="003D1561"/>
    <w:rsid w:val="003D156D"/>
    <w:rsid w:val="003D23A4"/>
    <w:rsid w:val="003D3152"/>
    <w:rsid w:val="003D36B7"/>
    <w:rsid w:val="003D38A6"/>
    <w:rsid w:val="003D3A6C"/>
    <w:rsid w:val="003D66D8"/>
    <w:rsid w:val="003D6DE6"/>
    <w:rsid w:val="003E243B"/>
    <w:rsid w:val="003E258B"/>
    <w:rsid w:val="003E2B80"/>
    <w:rsid w:val="003E466B"/>
    <w:rsid w:val="003E4D53"/>
    <w:rsid w:val="003E676B"/>
    <w:rsid w:val="003F01C4"/>
    <w:rsid w:val="003F0A09"/>
    <w:rsid w:val="003F256C"/>
    <w:rsid w:val="003F3213"/>
    <w:rsid w:val="003F3429"/>
    <w:rsid w:val="003F409C"/>
    <w:rsid w:val="003F4852"/>
    <w:rsid w:val="003F4A41"/>
    <w:rsid w:val="003F553D"/>
    <w:rsid w:val="003F59BE"/>
    <w:rsid w:val="003F5D47"/>
    <w:rsid w:val="003F612C"/>
    <w:rsid w:val="003F63C6"/>
    <w:rsid w:val="003F6CFD"/>
    <w:rsid w:val="003F776A"/>
    <w:rsid w:val="003F78D8"/>
    <w:rsid w:val="0040057D"/>
    <w:rsid w:val="0040071F"/>
    <w:rsid w:val="004017BE"/>
    <w:rsid w:val="00403A8C"/>
    <w:rsid w:val="00404A52"/>
    <w:rsid w:val="00404C87"/>
    <w:rsid w:val="004058CB"/>
    <w:rsid w:val="0040605B"/>
    <w:rsid w:val="0040629B"/>
    <w:rsid w:val="004100E6"/>
    <w:rsid w:val="004101DC"/>
    <w:rsid w:val="00411696"/>
    <w:rsid w:val="004118E1"/>
    <w:rsid w:val="00411F7B"/>
    <w:rsid w:val="0041329A"/>
    <w:rsid w:val="00415577"/>
    <w:rsid w:val="00415C9B"/>
    <w:rsid w:val="004168CF"/>
    <w:rsid w:val="004208B0"/>
    <w:rsid w:val="00420A9E"/>
    <w:rsid w:val="004219BF"/>
    <w:rsid w:val="00424E0E"/>
    <w:rsid w:val="00425B71"/>
    <w:rsid w:val="00425FEC"/>
    <w:rsid w:val="004260B5"/>
    <w:rsid w:val="00426FB9"/>
    <w:rsid w:val="0042714A"/>
    <w:rsid w:val="0042724F"/>
    <w:rsid w:val="004272A3"/>
    <w:rsid w:val="004314F8"/>
    <w:rsid w:val="00431E53"/>
    <w:rsid w:val="004323AC"/>
    <w:rsid w:val="00432F7A"/>
    <w:rsid w:val="0043471F"/>
    <w:rsid w:val="00434BC7"/>
    <w:rsid w:val="00436556"/>
    <w:rsid w:val="004377D2"/>
    <w:rsid w:val="00440EDB"/>
    <w:rsid w:val="00442C18"/>
    <w:rsid w:val="0044305E"/>
    <w:rsid w:val="00443120"/>
    <w:rsid w:val="004439CE"/>
    <w:rsid w:val="00444AA9"/>
    <w:rsid w:val="00444EDF"/>
    <w:rsid w:val="00445E35"/>
    <w:rsid w:val="0044616D"/>
    <w:rsid w:val="004465BF"/>
    <w:rsid w:val="00446F27"/>
    <w:rsid w:val="00447DA3"/>
    <w:rsid w:val="00447DA4"/>
    <w:rsid w:val="00450331"/>
    <w:rsid w:val="004511B6"/>
    <w:rsid w:val="004519C6"/>
    <w:rsid w:val="004527EE"/>
    <w:rsid w:val="00452825"/>
    <w:rsid w:val="00452B9E"/>
    <w:rsid w:val="00452E48"/>
    <w:rsid w:val="0045324C"/>
    <w:rsid w:val="00453345"/>
    <w:rsid w:val="004534EF"/>
    <w:rsid w:val="00453B94"/>
    <w:rsid w:val="00453F92"/>
    <w:rsid w:val="00454B0E"/>
    <w:rsid w:val="00454B8B"/>
    <w:rsid w:val="00456312"/>
    <w:rsid w:val="004563A3"/>
    <w:rsid w:val="00457214"/>
    <w:rsid w:val="00457961"/>
    <w:rsid w:val="00460291"/>
    <w:rsid w:val="00460319"/>
    <w:rsid w:val="00460C0B"/>
    <w:rsid w:val="00463946"/>
    <w:rsid w:val="0046483C"/>
    <w:rsid w:val="004655DA"/>
    <w:rsid w:val="004670F3"/>
    <w:rsid w:val="0047168D"/>
    <w:rsid w:val="004717B4"/>
    <w:rsid w:val="00473852"/>
    <w:rsid w:val="0048068A"/>
    <w:rsid w:val="0048142C"/>
    <w:rsid w:val="004820C4"/>
    <w:rsid w:val="00483434"/>
    <w:rsid w:val="004835AB"/>
    <w:rsid w:val="00483BD5"/>
    <w:rsid w:val="00486321"/>
    <w:rsid w:val="004865A7"/>
    <w:rsid w:val="00493071"/>
    <w:rsid w:val="00493237"/>
    <w:rsid w:val="0049396A"/>
    <w:rsid w:val="00494174"/>
    <w:rsid w:val="004945E6"/>
    <w:rsid w:val="00495830"/>
    <w:rsid w:val="00496D7E"/>
    <w:rsid w:val="00497895"/>
    <w:rsid w:val="004A042D"/>
    <w:rsid w:val="004A0748"/>
    <w:rsid w:val="004A27EE"/>
    <w:rsid w:val="004A2AD8"/>
    <w:rsid w:val="004A2DA3"/>
    <w:rsid w:val="004A2E7C"/>
    <w:rsid w:val="004A40F4"/>
    <w:rsid w:val="004A49DC"/>
    <w:rsid w:val="004A4E0A"/>
    <w:rsid w:val="004A5FA2"/>
    <w:rsid w:val="004A684D"/>
    <w:rsid w:val="004A7328"/>
    <w:rsid w:val="004A79C5"/>
    <w:rsid w:val="004A7E23"/>
    <w:rsid w:val="004B0745"/>
    <w:rsid w:val="004B0B6C"/>
    <w:rsid w:val="004B27BA"/>
    <w:rsid w:val="004B362A"/>
    <w:rsid w:val="004B3FB1"/>
    <w:rsid w:val="004B4FB3"/>
    <w:rsid w:val="004B5527"/>
    <w:rsid w:val="004B68C1"/>
    <w:rsid w:val="004B6B6E"/>
    <w:rsid w:val="004B6C6B"/>
    <w:rsid w:val="004B7DE1"/>
    <w:rsid w:val="004B7EA0"/>
    <w:rsid w:val="004C1B72"/>
    <w:rsid w:val="004C1C06"/>
    <w:rsid w:val="004C213C"/>
    <w:rsid w:val="004C2298"/>
    <w:rsid w:val="004C2FE5"/>
    <w:rsid w:val="004C3DDA"/>
    <w:rsid w:val="004C3FBB"/>
    <w:rsid w:val="004C442E"/>
    <w:rsid w:val="004C5339"/>
    <w:rsid w:val="004C547A"/>
    <w:rsid w:val="004C6799"/>
    <w:rsid w:val="004C6A8F"/>
    <w:rsid w:val="004C7FE0"/>
    <w:rsid w:val="004D0FD7"/>
    <w:rsid w:val="004D30E2"/>
    <w:rsid w:val="004D58B7"/>
    <w:rsid w:val="004D6389"/>
    <w:rsid w:val="004D7772"/>
    <w:rsid w:val="004D7C1E"/>
    <w:rsid w:val="004E1975"/>
    <w:rsid w:val="004E19D6"/>
    <w:rsid w:val="004E2C55"/>
    <w:rsid w:val="004E2E7F"/>
    <w:rsid w:val="004E564B"/>
    <w:rsid w:val="004E5F84"/>
    <w:rsid w:val="004E5FB6"/>
    <w:rsid w:val="004E6E55"/>
    <w:rsid w:val="004F0EFD"/>
    <w:rsid w:val="004F11C5"/>
    <w:rsid w:val="004F4264"/>
    <w:rsid w:val="004F5D04"/>
    <w:rsid w:val="005008D6"/>
    <w:rsid w:val="005011B3"/>
    <w:rsid w:val="0050228D"/>
    <w:rsid w:val="00505FE3"/>
    <w:rsid w:val="0050626D"/>
    <w:rsid w:val="005067A8"/>
    <w:rsid w:val="005079A8"/>
    <w:rsid w:val="00507AAA"/>
    <w:rsid w:val="00511451"/>
    <w:rsid w:val="00511492"/>
    <w:rsid w:val="00511E83"/>
    <w:rsid w:val="00512934"/>
    <w:rsid w:val="00514006"/>
    <w:rsid w:val="00514CFD"/>
    <w:rsid w:val="0051701D"/>
    <w:rsid w:val="005172F0"/>
    <w:rsid w:val="005175A9"/>
    <w:rsid w:val="005177E1"/>
    <w:rsid w:val="0051795F"/>
    <w:rsid w:val="005223E1"/>
    <w:rsid w:val="005227BF"/>
    <w:rsid w:val="00522F53"/>
    <w:rsid w:val="0052373D"/>
    <w:rsid w:val="0052398D"/>
    <w:rsid w:val="00523C2A"/>
    <w:rsid w:val="00530A4C"/>
    <w:rsid w:val="005310A8"/>
    <w:rsid w:val="0053280C"/>
    <w:rsid w:val="00533024"/>
    <w:rsid w:val="00533AFE"/>
    <w:rsid w:val="0054046C"/>
    <w:rsid w:val="00540483"/>
    <w:rsid w:val="00541567"/>
    <w:rsid w:val="00542259"/>
    <w:rsid w:val="0054393F"/>
    <w:rsid w:val="0054578F"/>
    <w:rsid w:val="005466D4"/>
    <w:rsid w:val="0055064B"/>
    <w:rsid w:val="005508AA"/>
    <w:rsid w:val="00554429"/>
    <w:rsid w:val="005554CE"/>
    <w:rsid w:val="005578F3"/>
    <w:rsid w:val="00560ED1"/>
    <w:rsid w:val="005625AD"/>
    <w:rsid w:val="00562E68"/>
    <w:rsid w:val="00563415"/>
    <w:rsid w:val="00563970"/>
    <w:rsid w:val="00565449"/>
    <w:rsid w:val="00566676"/>
    <w:rsid w:val="0056693B"/>
    <w:rsid w:val="00567848"/>
    <w:rsid w:val="00570138"/>
    <w:rsid w:val="0057043A"/>
    <w:rsid w:val="00570D17"/>
    <w:rsid w:val="005720B7"/>
    <w:rsid w:val="00572513"/>
    <w:rsid w:val="00575BB3"/>
    <w:rsid w:val="00577A40"/>
    <w:rsid w:val="00581003"/>
    <w:rsid w:val="00581AC1"/>
    <w:rsid w:val="005826A7"/>
    <w:rsid w:val="0058582E"/>
    <w:rsid w:val="00586498"/>
    <w:rsid w:val="00587EF5"/>
    <w:rsid w:val="00590278"/>
    <w:rsid w:val="00590617"/>
    <w:rsid w:val="00591D82"/>
    <w:rsid w:val="005923C3"/>
    <w:rsid w:val="005961DF"/>
    <w:rsid w:val="0059643D"/>
    <w:rsid w:val="00596B99"/>
    <w:rsid w:val="005970F2"/>
    <w:rsid w:val="005A2A2A"/>
    <w:rsid w:val="005A34E1"/>
    <w:rsid w:val="005A35B0"/>
    <w:rsid w:val="005A37F0"/>
    <w:rsid w:val="005A623C"/>
    <w:rsid w:val="005A71AC"/>
    <w:rsid w:val="005A7E4B"/>
    <w:rsid w:val="005B0072"/>
    <w:rsid w:val="005B00C0"/>
    <w:rsid w:val="005B13A8"/>
    <w:rsid w:val="005B1431"/>
    <w:rsid w:val="005B17F6"/>
    <w:rsid w:val="005B19C1"/>
    <w:rsid w:val="005B1B86"/>
    <w:rsid w:val="005B236E"/>
    <w:rsid w:val="005B29EF"/>
    <w:rsid w:val="005B2ECD"/>
    <w:rsid w:val="005B3469"/>
    <w:rsid w:val="005B3E64"/>
    <w:rsid w:val="005B5064"/>
    <w:rsid w:val="005C0812"/>
    <w:rsid w:val="005C152F"/>
    <w:rsid w:val="005C236F"/>
    <w:rsid w:val="005C28DA"/>
    <w:rsid w:val="005C3BE5"/>
    <w:rsid w:val="005C4A7F"/>
    <w:rsid w:val="005C4DAC"/>
    <w:rsid w:val="005C5593"/>
    <w:rsid w:val="005C622E"/>
    <w:rsid w:val="005C62E8"/>
    <w:rsid w:val="005C73EA"/>
    <w:rsid w:val="005D06D4"/>
    <w:rsid w:val="005D1972"/>
    <w:rsid w:val="005D1ADE"/>
    <w:rsid w:val="005D2A18"/>
    <w:rsid w:val="005D3779"/>
    <w:rsid w:val="005D4C86"/>
    <w:rsid w:val="005D648A"/>
    <w:rsid w:val="005E04A7"/>
    <w:rsid w:val="005E148A"/>
    <w:rsid w:val="005E1DED"/>
    <w:rsid w:val="005E23A2"/>
    <w:rsid w:val="005E2C74"/>
    <w:rsid w:val="005E5507"/>
    <w:rsid w:val="005E5916"/>
    <w:rsid w:val="005E5B5A"/>
    <w:rsid w:val="005E5EEF"/>
    <w:rsid w:val="005F06F7"/>
    <w:rsid w:val="005F20BA"/>
    <w:rsid w:val="005F28BA"/>
    <w:rsid w:val="005F305A"/>
    <w:rsid w:val="005F388F"/>
    <w:rsid w:val="005F406D"/>
    <w:rsid w:val="005F52F8"/>
    <w:rsid w:val="005F7F23"/>
    <w:rsid w:val="00601197"/>
    <w:rsid w:val="0060155F"/>
    <w:rsid w:val="00601BA4"/>
    <w:rsid w:val="00603331"/>
    <w:rsid w:val="00603B33"/>
    <w:rsid w:val="006046E8"/>
    <w:rsid w:val="00604CB3"/>
    <w:rsid w:val="00606144"/>
    <w:rsid w:val="0060629A"/>
    <w:rsid w:val="006075F7"/>
    <w:rsid w:val="00607A4F"/>
    <w:rsid w:val="00610F77"/>
    <w:rsid w:val="006124F5"/>
    <w:rsid w:val="00612C20"/>
    <w:rsid w:val="00613434"/>
    <w:rsid w:val="00614150"/>
    <w:rsid w:val="0061650F"/>
    <w:rsid w:val="00616BB0"/>
    <w:rsid w:val="00616EA1"/>
    <w:rsid w:val="0061793A"/>
    <w:rsid w:val="0062043C"/>
    <w:rsid w:val="00620764"/>
    <w:rsid w:val="00620B8F"/>
    <w:rsid w:val="006218A6"/>
    <w:rsid w:val="00622B24"/>
    <w:rsid w:val="00623BAF"/>
    <w:rsid w:val="006240E2"/>
    <w:rsid w:val="00624219"/>
    <w:rsid w:val="006243A0"/>
    <w:rsid w:val="006252DE"/>
    <w:rsid w:val="00625F8F"/>
    <w:rsid w:val="00626DF6"/>
    <w:rsid w:val="0062784D"/>
    <w:rsid w:val="006304A2"/>
    <w:rsid w:val="006315B2"/>
    <w:rsid w:val="006328E4"/>
    <w:rsid w:val="00633343"/>
    <w:rsid w:val="00634447"/>
    <w:rsid w:val="006352E8"/>
    <w:rsid w:val="006369FF"/>
    <w:rsid w:val="00636E05"/>
    <w:rsid w:val="0063723A"/>
    <w:rsid w:val="00637BBE"/>
    <w:rsid w:val="006401E8"/>
    <w:rsid w:val="00640811"/>
    <w:rsid w:val="00640F9D"/>
    <w:rsid w:val="0064148D"/>
    <w:rsid w:val="00642181"/>
    <w:rsid w:val="00642989"/>
    <w:rsid w:val="00643C63"/>
    <w:rsid w:val="006465B2"/>
    <w:rsid w:val="00646BCF"/>
    <w:rsid w:val="00651F44"/>
    <w:rsid w:val="006546A4"/>
    <w:rsid w:val="0065484B"/>
    <w:rsid w:val="006551BC"/>
    <w:rsid w:val="00655344"/>
    <w:rsid w:val="00656153"/>
    <w:rsid w:val="006572AE"/>
    <w:rsid w:val="006572FE"/>
    <w:rsid w:val="0065779F"/>
    <w:rsid w:val="0065792E"/>
    <w:rsid w:val="006608DB"/>
    <w:rsid w:val="00661FE8"/>
    <w:rsid w:val="0066450A"/>
    <w:rsid w:val="00664C88"/>
    <w:rsid w:val="00664CA3"/>
    <w:rsid w:val="00667C96"/>
    <w:rsid w:val="00672521"/>
    <w:rsid w:val="00672A07"/>
    <w:rsid w:val="00673770"/>
    <w:rsid w:val="00674F59"/>
    <w:rsid w:val="006754C7"/>
    <w:rsid w:val="0067552A"/>
    <w:rsid w:val="00675863"/>
    <w:rsid w:val="00677114"/>
    <w:rsid w:val="00677216"/>
    <w:rsid w:val="006816CE"/>
    <w:rsid w:val="00686E61"/>
    <w:rsid w:val="00691224"/>
    <w:rsid w:val="0069155D"/>
    <w:rsid w:val="00691B98"/>
    <w:rsid w:val="00691D95"/>
    <w:rsid w:val="00692DE7"/>
    <w:rsid w:val="0069372F"/>
    <w:rsid w:val="00694F16"/>
    <w:rsid w:val="006950FF"/>
    <w:rsid w:val="00695123"/>
    <w:rsid w:val="006955D9"/>
    <w:rsid w:val="00696E0B"/>
    <w:rsid w:val="006A1DAF"/>
    <w:rsid w:val="006A1DE6"/>
    <w:rsid w:val="006A2EAA"/>
    <w:rsid w:val="006A31BD"/>
    <w:rsid w:val="006A43F7"/>
    <w:rsid w:val="006A6610"/>
    <w:rsid w:val="006A66BE"/>
    <w:rsid w:val="006A6AC1"/>
    <w:rsid w:val="006A7FE6"/>
    <w:rsid w:val="006B0B4E"/>
    <w:rsid w:val="006B2691"/>
    <w:rsid w:val="006B2DCC"/>
    <w:rsid w:val="006B3A90"/>
    <w:rsid w:val="006B7331"/>
    <w:rsid w:val="006B7B3F"/>
    <w:rsid w:val="006B7D9F"/>
    <w:rsid w:val="006B7F59"/>
    <w:rsid w:val="006C0425"/>
    <w:rsid w:val="006C159E"/>
    <w:rsid w:val="006C2992"/>
    <w:rsid w:val="006C3F5A"/>
    <w:rsid w:val="006C4A9B"/>
    <w:rsid w:val="006C7812"/>
    <w:rsid w:val="006C7818"/>
    <w:rsid w:val="006D00B3"/>
    <w:rsid w:val="006D024D"/>
    <w:rsid w:val="006D1985"/>
    <w:rsid w:val="006D199A"/>
    <w:rsid w:val="006D2BB0"/>
    <w:rsid w:val="006D2BC6"/>
    <w:rsid w:val="006D3068"/>
    <w:rsid w:val="006D3120"/>
    <w:rsid w:val="006D3897"/>
    <w:rsid w:val="006D4F0A"/>
    <w:rsid w:val="006D6A5F"/>
    <w:rsid w:val="006D744A"/>
    <w:rsid w:val="006D7601"/>
    <w:rsid w:val="006D7D77"/>
    <w:rsid w:val="006E0421"/>
    <w:rsid w:val="006E04B3"/>
    <w:rsid w:val="006E07F7"/>
    <w:rsid w:val="006E12C1"/>
    <w:rsid w:val="006E1975"/>
    <w:rsid w:val="006E24BC"/>
    <w:rsid w:val="006E297F"/>
    <w:rsid w:val="006E2CD4"/>
    <w:rsid w:val="006E3BF3"/>
    <w:rsid w:val="006E42B0"/>
    <w:rsid w:val="006E4F2D"/>
    <w:rsid w:val="006E5C4D"/>
    <w:rsid w:val="006E7A7A"/>
    <w:rsid w:val="006F0469"/>
    <w:rsid w:val="006F0A17"/>
    <w:rsid w:val="006F227B"/>
    <w:rsid w:val="006F2338"/>
    <w:rsid w:val="006F25A4"/>
    <w:rsid w:val="006F3137"/>
    <w:rsid w:val="006F4976"/>
    <w:rsid w:val="006F61FE"/>
    <w:rsid w:val="00700035"/>
    <w:rsid w:val="0070182E"/>
    <w:rsid w:val="007023DD"/>
    <w:rsid w:val="007026BF"/>
    <w:rsid w:val="00702F6A"/>
    <w:rsid w:val="0071090E"/>
    <w:rsid w:val="00713228"/>
    <w:rsid w:val="00713407"/>
    <w:rsid w:val="00714600"/>
    <w:rsid w:val="00714691"/>
    <w:rsid w:val="00716881"/>
    <w:rsid w:val="007224EE"/>
    <w:rsid w:val="007230C8"/>
    <w:rsid w:val="00724ADB"/>
    <w:rsid w:val="00725497"/>
    <w:rsid w:val="007258CF"/>
    <w:rsid w:val="00725D7E"/>
    <w:rsid w:val="007271B0"/>
    <w:rsid w:val="0072764F"/>
    <w:rsid w:val="0073028F"/>
    <w:rsid w:val="00731375"/>
    <w:rsid w:val="007313E9"/>
    <w:rsid w:val="00731E22"/>
    <w:rsid w:val="00732E7A"/>
    <w:rsid w:val="007346BF"/>
    <w:rsid w:val="00734952"/>
    <w:rsid w:val="00734B74"/>
    <w:rsid w:val="00736323"/>
    <w:rsid w:val="0073681F"/>
    <w:rsid w:val="007379CC"/>
    <w:rsid w:val="00737DF2"/>
    <w:rsid w:val="00740F4D"/>
    <w:rsid w:val="00741DDB"/>
    <w:rsid w:val="00743F07"/>
    <w:rsid w:val="0074425C"/>
    <w:rsid w:val="0074564B"/>
    <w:rsid w:val="00745E22"/>
    <w:rsid w:val="00746970"/>
    <w:rsid w:val="00747111"/>
    <w:rsid w:val="0074739D"/>
    <w:rsid w:val="00747E86"/>
    <w:rsid w:val="00750D87"/>
    <w:rsid w:val="00751EBD"/>
    <w:rsid w:val="007538D9"/>
    <w:rsid w:val="007539F5"/>
    <w:rsid w:val="00755121"/>
    <w:rsid w:val="00755D0F"/>
    <w:rsid w:val="007562F2"/>
    <w:rsid w:val="00757774"/>
    <w:rsid w:val="00760367"/>
    <w:rsid w:val="007619D0"/>
    <w:rsid w:val="00762935"/>
    <w:rsid w:val="0076392F"/>
    <w:rsid w:val="007648FD"/>
    <w:rsid w:val="007649CB"/>
    <w:rsid w:val="00766A00"/>
    <w:rsid w:val="007671A5"/>
    <w:rsid w:val="0077014E"/>
    <w:rsid w:val="007711F3"/>
    <w:rsid w:val="00771469"/>
    <w:rsid w:val="007717E0"/>
    <w:rsid w:val="007732EE"/>
    <w:rsid w:val="007747D0"/>
    <w:rsid w:val="00774B45"/>
    <w:rsid w:val="00774D20"/>
    <w:rsid w:val="007763F8"/>
    <w:rsid w:val="00776CE4"/>
    <w:rsid w:val="0077710A"/>
    <w:rsid w:val="00777D1C"/>
    <w:rsid w:val="00781415"/>
    <w:rsid w:val="0078228D"/>
    <w:rsid w:val="007834FB"/>
    <w:rsid w:val="007844CB"/>
    <w:rsid w:val="00784809"/>
    <w:rsid w:val="007851DE"/>
    <w:rsid w:val="007853D5"/>
    <w:rsid w:val="00790276"/>
    <w:rsid w:val="00792388"/>
    <w:rsid w:val="00793705"/>
    <w:rsid w:val="00793CC6"/>
    <w:rsid w:val="00796076"/>
    <w:rsid w:val="007A095F"/>
    <w:rsid w:val="007A0B73"/>
    <w:rsid w:val="007A2A7C"/>
    <w:rsid w:val="007A39F2"/>
    <w:rsid w:val="007A4879"/>
    <w:rsid w:val="007A53CA"/>
    <w:rsid w:val="007A615A"/>
    <w:rsid w:val="007A7EB9"/>
    <w:rsid w:val="007B019A"/>
    <w:rsid w:val="007B0A8F"/>
    <w:rsid w:val="007B2DBB"/>
    <w:rsid w:val="007B44BB"/>
    <w:rsid w:val="007B45AF"/>
    <w:rsid w:val="007B4EB3"/>
    <w:rsid w:val="007B66A7"/>
    <w:rsid w:val="007B6AB2"/>
    <w:rsid w:val="007C050A"/>
    <w:rsid w:val="007C0859"/>
    <w:rsid w:val="007C19BE"/>
    <w:rsid w:val="007C1EC4"/>
    <w:rsid w:val="007C2819"/>
    <w:rsid w:val="007C3E1A"/>
    <w:rsid w:val="007C58C7"/>
    <w:rsid w:val="007C6065"/>
    <w:rsid w:val="007C6CAA"/>
    <w:rsid w:val="007C7D54"/>
    <w:rsid w:val="007C7FF2"/>
    <w:rsid w:val="007D28DF"/>
    <w:rsid w:val="007D348B"/>
    <w:rsid w:val="007D3E73"/>
    <w:rsid w:val="007D4F31"/>
    <w:rsid w:val="007D598D"/>
    <w:rsid w:val="007D5D94"/>
    <w:rsid w:val="007D5D9A"/>
    <w:rsid w:val="007D66FB"/>
    <w:rsid w:val="007E197D"/>
    <w:rsid w:val="007E45BA"/>
    <w:rsid w:val="007E4735"/>
    <w:rsid w:val="007E6387"/>
    <w:rsid w:val="007F0844"/>
    <w:rsid w:val="007F174A"/>
    <w:rsid w:val="007F18A4"/>
    <w:rsid w:val="007F292C"/>
    <w:rsid w:val="007F2BB4"/>
    <w:rsid w:val="007F407B"/>
    <w:rsid w:val="007F448D"/>
    <w:rsid w:val="007F4743"/>
    <w:rsid w:val="007F4891"/>
    <w:rsid w:val="007F4B8F"/>
    <w:rsid w:val="007F5570"/>
    <w:rsid w:val="007F5E6A"/>
    <w:rsid w:val="007F79C7"/>
    <w:rsid w:val="007F7FFA"/>
    <w:rsid w:val="0080093D"/>
    <w:rsid w:val="008039AA"/>
    <w:rsid w:val="00804A45"/>
    <w:rsid w:val="00804D77"/>
    <w:rsid w:val="0080725A"/>
    <w:rsid w:val="008111B4"/>
    <w:rsid w:val="0081139C"/>
    <w:rsid w:val="00811781"/>
    <w:rsid w:val="0081191E"/>
    <w:rsid w:val="00811B94"/>
    <w:rsid w:val="00813117"/>
    <w:rsid w:val="008131A9"/>
    <w:rsid w:val="008139A2"/>
    <w:rsid w:val="0081448A"/>
    <w:rsid w:val="00815E34"/>
    <w:rsid w:val="008160A0"/>
    <w:rsid w:val="0081659D"/>
    <w:rsid w:val="008165C4"/>
    <w:rsid w:val="00816D66"/>
    <w:rsid w:val="008175FB"/>
    <w:rsid w:val="008179D5"/>
    <w:rsid w:val="008211C3"/>
    <w:rsid w:val="008212F9"/>
    <w:rsid w:val="00822B62"/>
    <w:rsid w:val="00822BB7"/>
    <w:rsid w:val="00823965"/>
    <w:rsid w:val="00824332"/>
    <w:rsid w:val="008243C4"/>
    <w:rsid w:val="008246E9"/>
    <w:rsid w:val="00824C93"/>
    <w:rsid w:val="0082696E"/>
    <w:rsid w:val="00826ADA"/>
    <w:rsid w:val="00827670"/>
    <w:rsid w:val="00827987"/>
    <w:rsid w:val="00827E17"/>
    <w:rsid w:val="008310A3"/>
    <w:rsid w:val="00831F02"/>
    <w:rsid w:val="00834D91"/>
    <w:rsid w:val="00841BD5"/>
    <w:rsid w:val="00842CC0"/>
    <w:rsid w:val="00842D8D"/>
    <w:rsid w:val="00844A3C"/>
    <w:rsid w:val="00846956"/>
    <w:rsid w:val="00850524"/>
    <w:rsid w:val="008522B3"/>
    <w:rsid w:val="00852344"/>
    <w:rsid w:val="008525E5"/>
    <w:rsid w:val="008537FC"/>
    <w:rsid w:val="0085417E"/>
    <w:rsid w:val="00855F14"/>
    <w:rsid w:val="00855F71"/>
    <w:rsid w:val="00857147"/>
    <w:rsid w:val="0085737C"/>
    <w:rsid w:val="008575C7"/>
    <w:rsid w:val="00857F3E"/>
    <w:rsid w:val="00860AE0"/>
    <w:rsid w:val="008626C6"/>
    <w:rsid w:val="008659A7"/>
    <w:rsid w:val="00867774"/>
    <w:rsid w:val="00870389"/>
    <w:rsid w:val="00871E6C"/>
    <w:rsid w:val="00872D91"/>
    <w:rsid w:val="00872DBD"/>
    <w:rsid w:val="00873221"/>
    <w:rsid w:val="00874568"/>
    <w:rsid w:val="008757F8"/>
    <w:rsid w:val="008758D4"/>
    <w:rsid w:val="00877AD2"/>
    <w:rsid w:val="00877BB5"/>
    <w:rsid w:val="00880BD1"/>
    <w:rsid w:val="00881681"/>
    <w:rsid w:val="00881C2F"/>
    <w:rsid w:val="00881EDA"/>
    <w:rsid w:val="00882A62"/>
    <w:rsid w:val="0088306F"/>
    <w:rsid w:val="008835BC"/>
    <w:rsid w:val="00883682"/>
    <w:rsid w:val="008836BB"/>
    <w:rsid w:val="008878A7"/>
    <w:rsid w:val="00890ADB"/>
    <w:rsid w:val="008921B5"/>
    <w:rsid w:val="008934A6"/>
    <w:rsid w:val="00893B5D"/>
    <w:rsid w:val="00895DB2"/>
    <w:rsid w:val="00896851"/>
    <w:rsid w:val="00896BA5"/>
    <w:rsid w:val="00896FAE"/>
    <w:rsid w:val="00897AB2"/>
    <w:rsid w:val="008A021E"/>
    <w:rsid w:val="008A0BB6"/>
    <w:rsid w:val="008A0DAE"/>
    <w:rsid w:val="008A0FAF"/>
    <w:rsid w:val="008A11F0"/>
    <w:rsid w:val="008A2D14"/>
    <w:rsid w:val="008A57DC"/>
    <w:rsid w:val="008A674B"/>
    <w:rsid w:val="008A73B9"/>
    <w:rsid w:val="008B001A"/>
    <w:rsid w:val="008B04C5"/>
    <w:rsid w:val="008B1E5F"/>
    <w:rsid w:val="008B2E3B"/>
    <w:rsid w:val="008B353A"/>
    <w:rsid w:val="008B3675"/>
    <w:rsid w:val="008B4143"/>
    <w:rsid w:val="008B7789"/>
    <w:rsid w:val="008C01E7"/>
    <w:rsid w:val="008C32BB"/>
    <w:rsid w:val="008C32EB"/>
    <w:rsid w:val="008C605B"/>
    <w:rsid w:val="008C7817"/>
    <w:rsid w:val="008D31B9"/>
    <w:rsid w:val="008D3544"/>
    <w:rsid w:val="008D3BC2"/>
    <w:rsid w:val="008D4164"/>
    <w:rsid w:val="008D44EF"/>
    <w:rsid w:val="008D4A8A"/>
    <w:rsid w:val="008D4B18"/>
    <w:rsid w:val="008D5F3F"/>
    <w:rsid w:val="008D664F"/>
    <w:rsid w:val="008E0B3F"/>
    <w:rsid w:val="008E1299"/>
    <w:rsid w:val="008E1589"/>
    <w:rsid w:val="008E2E4B"/>
    <w:rsid w:val="008E327D"/>
    <w:rsid w:val="008E336B"/>
    <w:rsid w:val="008E4A72"/>
    <w:rsid w:val="008E4BAE"/>
    <w:rsid w:val="008E60C5"/>
    <w:rsid w:val="008E62C9"/>
    <w:rsid w:val="008E6840"/>
    <w:rsid w:val="008E7401"/>
    <w:rsid w:val="008E74D3"/>
    <w:rsid w:val="008E7FDA"/>
    <w:rsid w:val="008F0E40"/>
    <w:rsid w:val="008F23B4"/>
    <w:rsid w:val="008F2528"/>
    <w:rsid w:val="008F2C4E"/>
    <w:rsid w:val="008F3FCB"/>
    <w:rsid w:val="008F575D"/>
    <w:rsid w:val="008F5B42"/>
    <w:rsid w:val="008F5DE3"/>
    <w:rsid w:val="008F6326"/>
    <w:rsid w:val="008F649F"/>
    <w:rsid w:val="008F7BBB"/>
    <w:rsid w:val="009000B8"/>
    <w:rsid w:val="00900716"/>
    <w:rsid w:val="00900CB0"/>
    <w:rsid w:val="00901437"/>
    <w:rsid w:val="00902131"/>
    <w:rsid w:val="009047FE"/>
    <w:rsid w:val="009048C9"/>
    <w:rsid w:val="00905D47"/>
    <w:rsid w:val="0090723E"/>
    <w:rsid w:val="009074FB"/>
    <w:rsid w:val="009103CF"/>
    <w:rsid w:val="009109DA"/>
    <w:rsid w:val="00910B05"/>
    <w:rsid w:val="00910D23"/>
    <w:rsid w:val="009117CC"/>
    <w:rsid w:val="00911813"/>
    <w:rsid w:val="009138EC"/>
    <w:rsid w:val="0091470F"/>
    <w:rsid w:val="00914F19"/>
    <w:rsid w:val="00915692"/>
    <w:rsid w:val="00915CEB"/>
    <w:rsid w:val="009173E0"/>
    <w:rsid w:val="00917E9D"/>
    <w:rsid w:val="00920A0F"/>
    <w:rsid w:val="00920A9C"/>
    <w:rsid w:val="009214D4"/>
    <w:rsid w:val="00921AF0"/>
    <w:rsid w:val="009221FC"/>
    <w:rsid w:val="00922BB1"/>
    <w:rsid w:val="00922F63"/>
    <w:rsid w:val="009239DE"/>
    <w:rsid w:val="00923FF4"/>
    <w:rsid w:val="00924657"/>
    <w:rsid w:val="009251CB"/>
    <w:rsid w:val="00925CBF"/>
    <w:rsid w:val="0092790A"/>
    <w:rsid w:val="00927EAE"/>
    <w:rsid w:val="0093131B"/>
    <w:rsid w:val="00931ECC"/>
    <w:rsid w:val="009334F5"/>
    <w:rsid w:val="00936554"/>
    <w:rsid w:val="009366D5"/>
    <w:rsid w:val="00936BAE"/>
    <w:rsid w:val="00937187"/>
    <w:rsid w:val="009373A7"/>
    <w:rsid w:val="0094133A"/>
    <w:rsid w:val="00942892"/>
    <w:rsid w:val="00944C26"/>
    <w:rsid w:val="00947445"/>
    <w:rsid w:val="00950E76"/>
    <w:rsid w:val="00951285"/>
    <w:rsid w:val="00952270"/>
    <w:rsid w:val="00953D46"/>
    <w:rsid w:val="0095474F"/>
    <w:rsid w:val="00954E93"/>
    <w:rsid w:val="009558B4"/>
    <w:rsid w:val="00955AC4"/>
    <w:rsid w:val="00955DF5"/>
    <w:rsid w:val="00961A42"/>
    <w:rsid w:val="00961EF9"/>
    <w:rsid w:val="009625D2"/>
    <w:rsid w:val="0096329D"/>
    <w:rsid w:val="009632DC"/>
    <w:rsid w:val="00966C79"/>
    <w:rsid w:val="00967619"/>
    <w:rsid w:val="00970F9F"/>
    <w:rsid w:val="00972323"/>
    <w:rsid w:val="0097387F"/>
    <w:rsid w:val="00973991"/>
    <w:rsid w:val="0097417C"/>
    <w:rsid w:val="00974A2D"/>
    <w:rsid w:val="00974BDA"/>
    <w:rsid w:val="00976452"/>
    <w:rsid w:val="009801E2"/>
    <w:rsid w:val="009809EA"/>
    <w:rsid w:val="009811F2"/>
    <w:rsid w:val="0098191C"/>
    <w:rsid w:val="009829E1"/>
    <w:rsid w:val="00983387"/>
    <w:rsid w:val="00985B59"/>
    <w:rsid w:val="00985C3E"/>
    <w:rsid w:val="00986840"/>
    <w:rsid w:val="0098751D"/>
    <w:rsid w:val="009877AA"/>
    <w:rsid w:val="00987A6F"/>
    <w:rsid w:val="00987F25"/>
    <w:rsid w:val="00990BCC"/>
    <w:rsid w:val="0099149E"/>
    <w:rsid w:val="00993BA0"/>
    <w:rsid w:val="00993C90"/>
    <w:rsid w:val="00994895"/>
    <w:rsid w:val="00995230"/>
    <w:rsid w:val="00995ABB"/>
    <w:rsid w:val="00996B48"/>
    <w:rsid w:val="0099731A"/>
    <w:rsid w:val="009A0A36"/>
    <w:rsid w:val="009A3031"/>
    <w:rsid w:val="009A31D9"/>
    <w:rsid w:val="009A4182"/>
    <w:rsid w:val="009A4880"/>
    <w:rsid w:val="009A5272"/>
    <w:rsid w:val="009A528E"/>
    <w:rsid w:val="009A615E"/>
    <w:rsid w:val="009A6218"/>
    <w:rsid w:val="009A6874"/>
    <w:rsid w:val="009A6DA6"/>
    <w:rsid w:val="009A71EF"/>
    <w:rsid w:val="009A75F9"/>
    <w:rsid w:val="009B024B"/>
    <w:rsid w:val="009B041E"/>
    <w:rsid w:val="009B0A1A"/>
    <w:rsid w:val="009B19E4"/>
    <w:rsid w:val="009B1E27"/>
    <w:rsid w:val="009B27AC"/>
    <w:rsid w:val="009B3ABD"/>
    <w:rsid w:val="009B3B73"/>
    <w:rsid w:val="009B4C04"/>
    <w:rsid w:val="009B57C6"/>
    <w:rsid w:val="009B61D2"/>
    <w:rsid w:val="009B700C"/>
    <w:rsid w:val="009B70FC"/>
    <w:rsid w:val="009B7B6F"/>
    <w:rsid w:val="009C0173"/>
    <w:rsid w:val="009C0B74"/>
    <w:rsid w:val="009C212F"/>
    <w:rsid w:val="009C3561"/>
    <w:rsid w:val="009C3805"/>
    <w:rsid w:val="009C3E01"/>
    <w:rsid w:val="009C6BAC"/>
    <w:rsid w:val="009C6D69"/>
    <w:rsid w:val="009C79B2"/>
    <w:rsid w:val="009C7C5F"/>
    <w:rsid w:val="009D0551"/>
    <w:rsid w:val="009D05BB"/>
    <w:rsid w:val="009D2008"/>
    <w:rsid w:val="009D21B1"/>
    <w:rsid w:val="009D3233"/>
    <w:rsid w:val="009D37D3"/>
    <w:rsid w:val="009D4167"/>
    <w:rsid w:val="009D48B3"/>
    <w:rsid w:val="009D54D9"/>
    <w:rsid w:val="009D61DD"/>
    <w:rsid w:val="009D664A"/>
    <w:rsid w:val="009D720F"/>
    <w:rsid w:val="009D7830"/>
    <w:rsid w:val="009D7C08"/>
    <w:rsid w:val="009E0413"/>
    <w:rsid w:val="009E04BB"/>
    <w:rsid w:val="009E069F"/>
    <w:rsid w:val="009E1FC6"/>
    <w:rsid w:val="009E2229"/>
    <w:rsid w:val="009E2947"/>
    <w:rsid w:val="009E3DB5"/>
    <w:rsid w:val="009E3DF5"/>
    <w:rsid w:val="009E4D2D"/>
    <w:rsid w:val="009E590C"/>
    <w:rsid w:val="009E6DE0"/>
    <w:rsid w:val="009E6DE8"/>
    <w:rsid w:val="009F0009"/>
    <w:rsid w:val="009F0149"/>
    <w:rsid w:val="009F0743"/>
    <w:rsid w:val="009F189D"/>
    <w:rsid w:val="009F2110"/>
    <w:rsid w:val="009F25B6"/>
    <w:rsid w:val="009F2A82"/>
    <w:rsid w:val="009F337E"/>
    <w:rsid w:val="009F3D6E"/>
    <w:rsid w:val="009F4293"/>
    <w:rsid w:val="009F47B9"/>
    <w:rsid w:val="009F4A91"/>
    <w:rsid w:val="009F5051"/>
    <w:rsid w:val="009F5A10"/>
    <w:rsid w:val="009F7E3C"/>
    <w:rsid w:val="00A00293"/>
    <w:rsid w:val="00A00BBF"/>
    <w:rsid w:val="00A01250"/>
    <w:rsid w:val="00A01B71"/>
    <w:rsid w:val="00A01BBA"/>
    <w:rsid w:val="00A0229A"/>
    <w:rsid w:val="00A024FB"/>
    <w:rsid w:val="00A025B0"/>
    <w:rsid w:val="00A02AC5"/>
    <w:rsid w:val="00A02AC7"/>
    <w:rsid w:val="00A044B5"/>
    <w:rsid w:val="00A04B12"/>
    <w:rsid w:val="00A04C7C"/>
    <w:rsid w:val="00A04D49"/>
    <w:rsid w:val="00A060B6"/>
    <w:rsid w:val="00A060C8"/>
    <w:rsid w:val="00A07676"/>
    <w:rsid w:val="00A107F8"/>
    <w:rsid w:val="00A11B98"/>
    <w:rsid w:val="00A12E92"/>
    <w:rsid w:val="00A14135"/>
    <w:rsid w:val="00A141C9"/>
    <w:rsid w:val="00A146ED"/>
    <w:rsid w:val="00A14CC0"/>
    <w:rsid w:val="00A16950"/>
    <w:rsid w:val="00A20324"/>
    <w:rsid w:val="00A2039B"/>
    <w:rsid w:val="00A20C61"/>
    <w:rsid w:val="00A218E2"/>
    <w:rsid w:val="00A21E5A"/>
    <w:rsid w:val="00A22496"/>
    <w:rsid w:val="00A231C9"/>
    <w:rsid w:val="00A23BF6"/>
    <w:rsid w:val="00A2412B"/>
    <w:rsid w:val="00A244FF"/>
    <w:rsid w:val="00A24CBF"/>
    <w:rsid w:val="00A24DFC"/>
    <w:rsid w:val="00A254E4"/>
    <w:rsid w:val="00A26CBF"/>
    <w:rsid w:val="00A27A0F"/>
    <w:rsid w:val="00A31267"/>
    <w:rsid w:val="00A31E09"/>
    <w:rsid w:val="00A351EB"/>
    <w:rsid w:val="00A35372"/>
    <w:rsid w:val="00A36250"/>
    <w:rsid w:val="00A36336"/>
    <w:rsid w:val="00A3788A"/>
    <w:rsid w:val="00A4135E"/>
    <w:rsid w:val="00A43099"/>
    <w:rsid w:val="00A43690"/>
    <w:rsid w:val="00A44089"/>
    <w:rsid w:val="00A448CD"/>
    <w:rsid w:val="00A4634D"/>
    <w:rsid w:val="00A468DB"/>
    <w:rsid w:val="00A468E6"/>
    <w:rsid w:val="00A472ED"/>
    <w:rsid w:val="00A4789F"/>
    <w:rsid w:val="00A47959"/>
    <w:rsid w:val="00A510C3"/>
    <w:rsid w:val="00A51A4D"/>
    <w:rsid w:val="00A522A6"/>
    <w:rsid w:val="00A522C2"/>
    <w:rsid w:val="00A532AF"/>
    <w:rsid w:val="00A534E8"/>
    <w:rsid w:val="00A554CA"/>
    <w:rsid w:val="00A556A8"/>
    <w:rsid w:val="00A571A4"/>
    <w:rsid w:val="00A57FF9"/>
    <w:rsid w:val="00A600F4"/>
    <w:rsid w:val="00A62CD1"/>
    <w:rsid w:val="00A62FBA"/>
    <w:rsid w:val="00A63CEC"/>
    <w:rsid w:val="00A65395"/>
    <w:rsid w:val="00A662C7"/>
    <w:rsid w:val="00A66F79"/>
    <w:rsid w:val="00A70014"/>
    <w:rsid w:val="00A71D9B"/>
    <w:rsid w:val="00A7265F"/>
    <w:rsid w:val="00A726DB"/>
    <w:rsid w:val="00A72D0F"/>
    <w:rsid w:val="00A7359C"/>
    <w:rsid w:val="00A739CA"/>
    <w:rsid w:val="00A75332"/>
    <w:rsid w:val="00A75B0C"/>
    <w:rsid w:val="00A75D20"/>
    <w:rsid w:val="00A76626"/>
    <w:rsid w:val="00A76ED6"/>
    <w:rsid w:val="00A77079"/>
    <w:rsid w:val="00A77C49"/>
    <w:rsid w:val="00A80E0C"/>
    <w:rsid w:val="00A81CC1"/>
    <w:rsid w:val="00A81E5D"/>
    <w:rsid w:val="00A829D4"/>
    <w:rsid w:val="00A82FA4"/>
    <w:rsid w:val="00A832BE"/>
    <w:rsid w:val="00A85953"/>
    <w:rsid w:val="00A85A34"/>
    <w:rsid w:val="00A86BAE"/>
    <w:rsid w:val="00A90852"/>
    <w:rsid w:val="00A936DD"/>
    <w:rsid w:val="00A9412C"/>
    <w:rsid w:val="00A947CC"/>
    <w:rsid w:val="00AA1A97"/>
    <w:rsid w:val="00AA257C"/>
    <w:rsid w:val="00AA3903"/>
    <w:rsid w:val="00AA584D"/>
    <w:rsid w:val="00AA5A80"/>
    <w:rsid w:val="00AA6C1D"/>
    <w:rsid w:val="00AA7332"/>
    <w:rsid w:val="00AB1693"/>
    <w:rsid w:val="00AB17D5"/>
    <w:rsid w:val="00AB2138"/>
    <w:rsid w:val="00AB27F0"/>
    <w:rsid w:val="00AB579C"/>
    <w:rsid w:val="00AB61F7"/>
    <w:rsid w:val="00AB65D2"/>
    <w:rsid w:val="00AB6788"/>
    <w:rsid w:val="00AB7A53"/>
    <w:rsid w:val="00AC054E"/>
    <w:rsid w:val="00AC5A13"/>
    <w:rsid w:val="00AC5EA7"/>
    <w:rsid w:val="00AC6E7C"/>
    <w:rsid w:val="00AC7631"/>
    <w:rsid w:val="00AD1DE3"/>
    <w:rsid w:val="00AD1ECE"/>
    <w:rsid w:val="00AD2B34"/>
    <w:rsid w:val="00AD2DCE"/>
    <w:rsid w:val="00AD2E84"/>
    <w:rsid w:val="00AD3C2F"/>
    <w:rsid w:val="00AD3FC8"/>
    <w:rsid w:val="00AD559E"/>
    <w:rsid w:val="00AD565D"/>
    <w:rsid w:val="00AD6947"/>
    <w:rsid w:val="00AD6D63"/>
    <w:rsid w:val="00AE0689"/>
    <w:rsid w:val="00AE1646"/>
    <w:rsid w:val="00AE18B2"/>
    <w:rsid w:val="00AE1DD0"/>
    <w:rsid w:val="00AE324C"/>
    <w:rsid w:val="00AE330F"/>
    <w:rsid w:val="00AE38F4"/>
    <w:rsid w:val="00AE3946"/>
    <w:rsid w:val="00AE4260"/>
    <w:rsid w:val="00AE589B"/>
    <w:rsid w:val="00AE5BA0"/>
    <w:rsid w:val="00AF1760"/>
    <w:rsid w:val="00AF1FC4"/>
    <w:rsid w:val="00AF2277"/>
    <w:rsid w:val="00AF228C"/>
    <w:rsid w:val="00AF2F96"/>
    <w:rsid w:val="00AF37CC"/>
    <w:rsid w:val="00AF3E08"/>
    <w:rsid w:val="00AF3F88"/>
    <w:rsid w:val="00AF6BFA"/>
    <w:rsid w:val="00AF6F09"/>
    <w:rsid w:val="00AF7437"/>
    <w:rsid w:val="00AF797C"/>
    <w:rsid w:val="00B01A5F"/>
    <w:rsid w:val="00B03DD0"/>
    <w:rsid w:val="00B04271"/>
    <w:rsid w:val="00B0451D"/>
    <w:rsid w:val="00B0599E"/>
    <w:rsid w:val="00B060FB"/>
    <w:rsid w:val="00B102E8"/>
    <w:rsid w:val="00B1083E"/>
    <w:rsid w:val="00B121DA"/>
    <w:rsid w:val="00B12C97"/>
    <w:rsid w:val="00B139EF"/>
    <w:rsid w:val="00B13DD7"/>
    <w:rsid w:val="00B13EA0"/>
    <w:rsid w:val="00B14A1D"/>
    <w:rsid w:val="00B150B3"/>
    <w:rsid w:val="00B15B6D"/>
    <w:rsid w:val="00B17B2E"/>
    <w:rsid w:val="00B230FE"/>
    <w:rsid w:val="00B2397C"/>
    <w:rsid w:val="00B23D66"/>
    <w:rsid w:val="00B2446D"/>
    <w:rsid w:val="00B25018"/>
    <w:rsid w:val="00B2547F"/>
    <w:rsid w:val="00B26759"/>
    <w:rsid w:val="00B277FF"/>
    <w:rsid w:val="00B27A8D"/>
    <w:rsid w:val="00B30927"/>
    <w:rsid w:val="00B31474"/>
    <w:rsid w:val="00B32FC8"/>
    <w:rsid w:val="00B3340E"/>
    <w:rsid w:val="00B334E8"/>
    <w:rsid w:val="00B338B2"/>
    <w:rsid w:val="00B35C9C"/>
    <w:rsid w:val="00B371E8"/>
    <w:rsid w:val="00B3730E"/>
    <w:rsid w:val="00B376EA"/>
    <w:rsid w:val="00B3799D"/>
    <w:rsid w:val="00B37C03"/>
    <w:rsid w:val="00B37C69"/>
    <w:rsid w:val="00B406C7"/>
    <w:rsid w:val="00B41AC9"/>
    <w:rsid w:val="00B4325C"/>
    <w:rsid w:val="00B441C4"/>
    <w:rsid w:val="00B44516"/>
    <w:rsid w:val="00B44529"/>
    <w:rsid w:val="00B46A89"/>
    <w:rsid w:val="00B47CAA"/>
    <w:rsid w:val="00B500E7"/>
    <w:rsid w:val="00B50AC2"/>
    <w:rsid w:val="00B5222B"/>
    <w:rsid w:val="00B53F54"/>
    <w:rsid w:val="00B54C9E"/>
    <w:rsid w:val="00B559D8"/>
    <w:rsid w:val="00B562BA"/>
    <w:rsid w:val="00B57129"/>
    <w:rsid w:val="00B57D2E"/>
    <w:rsid w:val="00B61987"/>
    <w:rsid w:val="00B659D9"/>
    <w:rsid w:val="00B65EF0"/>
    <w:rsid w:val="00B70418"/>
    <w:rsid w:val="00B704B0"/>
    <w:rsid w:val="00B7106E"/>
    <w:rsid w:val="00B715E9"/>
    <w:rsid w:val="00B73449"/>
    <w:rsid w:val="00B73916"/>
    <w:rsid w:val="00B73E36"/>
    <w:rsid w:val="00B7443F"/>
    <w:rsid w:val="00B76EA8"/>
    <w:rsid w:val="00B779C8"/>
    <w:rsid w:val="00B77ECE"/>
    <w:rsid w:val="00B80309"/>
    <w:rsid w:val="00B8037F"/>
    <w:rsid w:val="00B81007"/>
    <w:rsid w:val="00B81186"/>
    <w:rsid w:val="00B8311D"/>
    <w:rsid w:val="00B87208"/>
    <w:rsid w:val="00B872D7"/>
    <w:rsid w:val="00B87466"/>
    <w:rsid w:val="00B87ED7"/>
    <w:rsid w:val="00B908D5"/>
    <w:rsid w:val="00B917CB"/>
    <w:rsid w:val="00B91C77"/>
    <w:rsid w:val="00B92698"/>
    <w:rsid w:val="00B92E92"/>
    <w:rsid w:val="00B93CCE"/>
    <w:rsid w:val="00B94243"/>
    <w:rsid w:val="00B942D4"/>
    <w:rsid w:val="00B958D0"/>
    <w:rsid w:val="00B95B41"/>
    <w:rsid w:val="00B960E9"/>
    <w:rsid w:val="00B97BFE"/>
    <w:rsid w:val="00B97CF4"/>
    <w:rsid w:val="00BA0123"/>
    <w:rsid w:val="00BA0F0F"/>
    <w:rsid w:val="00BA2416"/>
    <w:rsid w:val="00BA2D67"/>
    <w:rsid w:val="00BA2FE3"/>
    <w:rsid w:val="00BA3ED0"/>
    <w:rsid w:val="00BA47CA"/>
    <w:rsid w:val="00BA5451"/>
    <w:rsid w:val="00BA5BA0"/>
    <w:rsid w:val="00BB0A2A"/>
    <w:rsid w:val="00BB2392"/>
    <w:rsid w:val="00BB2D70"/>
    <w:rsid w:val="00BB3196"/>
    <w:rsid w:val="00BB41B3"/>
    <w:rsid w:val="00BB56B2"/>
    <w:rsid w:val="00BB6C83"/>
    <w:rsid w:val="00BC0025"/>
    <w:rsid w:val="00BC04ED"/>
    <w:rsid w:val="00BC38F5"/>
    <w:rsid w:val="00BC3A6E"/>
    <w:rsid w:val="00BC3FBE"/>
    <w:rsid w:val="00BC4785"/>
    <w:rsid w:val="00BC4E86"/>
    <w:rsid w:val="00BC5C6E"/>
    <w:rsid w:val="00BC5F07"/>
    <w:rsid w:val="00BC76A8"/>
    <w:rsid w:val="00BD0027"/>
    <w:rsid w:val="00BD0FF7"/>
    <w:rsid w:val="00BD180E"/>
    <w:rsid w:val="00BD2630"/>
    <w:rsid w:val="00BD3F76"/>
    <w:rsid w:val="00BD51A8"/>
    <w:rsid w:val="00BD53C5"/>
    <w:rsid w:val="00BD5597"/>
    <w:rsid w:val="00BD5EDD"/>
    <w:rsid w:val="00BD706F"/>
    <w:rsid w:val="00BD76DB"/>
    <w:rsid w:val="00BE011F"/>
    <w:rsid w:val="00BE0C66"/>
    <w:rsid w:val="00BE1705"/>
    <w:rsid w:val="00BE1A6A"/>
    <w:rsid w:val="00BE2217"/>
    <w:rsid w:val="00BE554A"/>
    <w:rsid w:val="00BE6972"/>
    <w:rsid w:val="00BF0B2B"/>
    <w:rsid w:val="00BF15A7"/>
    <w:rsid w:val="00BF1D6D"/>
    <w:rsid w:val="00BF248F"/>
    <w:rsid w:val="00BF24D6"/>
    <w:rsid w:val="00BF3B62"/>
    <w:rsid w:val="00BF4819"/>
    <w:rsid w:val="00BF635F"/>
    <w:rsid w:val="00BF6FBB"/>
    <w:rsid w:val="00BF7DB4"/>
    <w:rsid w:val="00C00D7B"/>
    <w:rsid w:val="00C0187F"/>
    <w:rsid w:val="00C01CD9"/>
    <w:rsid w:val="00C02FB2"/>
    <w:rsid w:val="00C03D63"/>
    <w:rsid w:val="00C04272"/>
    <w:rsid w:val="00C04318"/>
    <w:rsid w:val="00C04536"/>
    <w:rsid w:val="00C04B71"/>
    <w:rsid w:val="00C0530D"/>
    <w:rsid w:val="00C07480"/>
    <w:rsid w:val="00C13D90"/>
    <w:rsid w:val="00C13FB4"/>
    <w:rsid w:val="00C14013"/>
    <w:rsid w:val="00C140E7"/>
    <w:rsid w:val="00C1467C"/>
    <w:rsid w:val="00C168CE"/>
    <w:rsid w:val="00C16D46"/>
    <w:rsid w:val="00C16D87"/>
    <w:rsid w:val="00C2090A"/>
    <w:rsid w:val="00C20CE1"/>
    <w:rsid w:val="00C211DD"/>
    <w:rsid w:val="00C21E7F"/>
    <w:rsid w:val="00C21EEB"/>
    <w:rsid w:val="00C2478B"/>
    <w:rsid w:val="00C247CD"/>
    <w:rsid w:val="00C24909"/>
    <w:rsid w:val="00C30522"/>
    <w:rsid w:val="00C3358E"/>
    <w:rsid w:val="00C37A91"/>
    <w:rsid w:val="00C408A7"/>
    <w:rsid w:val="00C40D48"/>
    <w:rsid w:val="00C42405"/>
    <w:rsid w:val="00C42B13"/>
    <w:rsid w:val="00C43FBA"/>
    <w:rsid w:val="00C4432F"/>
    <w:rsid w:val="00C45B4F"/>
    <w:rsid w:val="00C47B26"/>
    <w:rsid w:val="00C50941"/>
    <w:rsid w:val="00C512CE"/>
    <w:rsid w:val="00C524FF"/>
    <w:rsid w:val="00C52734"/>
    <w:rsid w:val="00C53589"/>
    <w:rsid w:val="00C54535"/>
    <w:rsid w:val="00C54773"/>
    <w:rsid w:val="00C55D30"/>
    <w:rsid w:val="00C566DD"/>
    <w:rsid w:val="00C56943"/>
    <w:rsid w:val="00C571E0"/>
    <w:rsid w:val="00C601FA"/>
    <w:rsid w:val="00C622B8"/>
    <w:rsid w:val="00C6238D"/>
    <w:rsid w:val="00C63197"/>
    <w:rsid w:val="00C63AB1"/>
    <w:rsid w:val="00C6409F"/>
    <w:rsid w:val="00C648A6"/>
    <w:rsid w:val="00C64B75"/>
    <w:rsid w:val="00C65DC9"/>
    <w:rsid w:val="00C66171"/>
    <w:rsid w:val="00C67B9D"/>
    <w:rsid w:val="00C67E76"/>
    <w:rsid w:val="00C7033B"/>
    <w:rsid w:val="00C71D67"/>
    <w:rsid w:val="00C7317A"/>
    <w:rsid w:val="00C73362"/>
    <w:rsid w:val="00C7360A"/>
    <w:rsid w:val="00C74439"/>
    <w:rsid w:val="00C747B0"/>
    <w:rsid w:val="00C75E59"/>
    <w:rsid w:val="00C77474"/>
    <w:rsid w:val="00C77EE8"/>
    <w:rsid w:val="00C80717"/>
    <w:rsid w:val="00C80D57"/>
    <w:rsid w:val="00C81252"/>
    <w:rsid w:val="00C81C31"/>
    <w:rsid w:val="00C8242A"/>
    <w:rsid w:val="00C84319"/>
    <w:rsid w:val="00C864F8"/>
    <w:rsid w:val="00C878CF"/>
    <w:rsid w:val="00C878EE"/>
    <w:rsid w:val="00C904A6"/>
    <w:rsid w:val="00C90868"/>
    <w:rsid w:val="00C920FC"/>
    <w:rsid w:val="00C928DB"/>
    <w:rsid w:val="00C96436"/>
    <w:rsid w:val="00CA0842"/>
    <w:rsid w:val="00CA133C"/>
    <w:rsid w:val="00CA13A5"/>
    <w:rsid w:val="00CA206F"/>
    <w:rsid w:val="00CA329B"/>
    <w:rsid w:val="00CA472F"/>
    <w:rsid w:val="00CA48DD"/>
    <w:rsid w:val="00CA5ECD"/>
    <w:rsid w:val="00CA6685"/>
    <w:rsid w:val="00CA68D9"/>
    <w:rsid w:val="00CA748A"/>
    <w:rsid w:val="00CB097F"/>
    <w:rsid w:val="00CB1269"/>
    <w:rsid w:val="00CB1B93"/>
    <w:rsid w:val="00CB3180"/>
    <w:rsid w:val="00CB38FE"/>
    <w:rsid w:val="00CB4813"/>
    <w:rsid w:val="00CB4871"/>
    <w:rsid w:val="00CB527B"/>
    <w:rsid w:val="00CB6E25"/>
    <w:rsid w:val="00CC2B9E"/>
    <w:rsid w:val="00CC3B0F"/>
    <w:rsid w:val="00CC4B75"/>
    <w:rsid w:val="00CC5F1F"/>
    <w:rsid w:val="00CC7051"/>
    <w:rsid w:val="00CD05F5"/>
    <w:rsid w:val="00CD1696"/>
    <w:rsid w:val="00CD1F45"/>
    <w:rsid w:val="00CD2F31"/>
    <w:rsid w:val="00CD4E5E"/>
    <w:rsid w:val="00CD5EF2"/>
    <w:rsid w:val="00CD72F5"/>
    <w:rsid w:val="00CD758B"/>
    <w:rsid w:val="00CE07A0"/>
    <w:rsid w:val="00CE1054"/>
    <w:rsid w:val="00CE1632"/>
    <w:rsid w:val="00CE1CBE"/>
    <w:rsid w:val="00CE22E4"/>
    <w:rsid w:val="00CE3789"/>
    <w:rsid w:val="00CE4E07"/>
    <w:rsid w:val="00CE510B"/>
    <w:rsid w:val="00CE557B"/>
    <w:rsid w:val="00CE6A60"/>
    <w:rsid w:val="00CE7F31"/>
    <w:rsid w:val="00CF0D9B"/>
    <w:rsid w:val="00CF161C"/>
    <w:rsid w:val="00CF18F5"/>
    <w:rsid w:val="00CF34D5"/>
    <w:rsid w:val="00CF3539"/>
    <w:rsid w:val="00CF4961"/>
    <w:rsid w:val="00CF5FEC"/>
    <w:rsid w:val="00CF768B"/>
    <w:rsid w:val="00D0059B"/>
    <w:rsid w:val="00D00742"/>
    <w:rsid w:val="00D01F5F"/>
    <w:rsid w:val="00D021D0"/>
    <w:rsid w:val="00D028A9"/>
    <w:rsid w:val="00D02AB7"/>
    <w:rsid w:val="00D02DAA"/>
    <w:rsid w:val="00D03ED8"/>
    <w:rsid w:val="00D058A5"/>
    <w:rsid w:val="00D0672E"/>
    <w:rsid w:val="00D0707E"/>
    <w:rsid w:val="00D115B4"/>
    <w:rsid w:val="00D1165D"/>
    <w:rsid w:val="00D1245A"/>
    <w:rsid w:val="00D12B99"/>
    <w:rsid w:val="00D1415B"/>
    <w:rsid w:val="00D144B3"/>
    <w:rsid w:val="00D1521D"/>
    <w:rsid w:val="00D1559B"/>
    <w:rsid w:val="00D16CA8"/>
    <w:rsid w:val="00D20079"/>
    <w:rsid w:val="00D21BE6"/>
    <w:rsid w:val="00D21EAF"/>
    <w:rsid w:val="00D22434"/>
    <w:rsid w:val="00D23750"/>
    <w:rsid w:val="00D23EED"/>
    <w:rsid w:val="00D24404"/>
    <w:rsid w:val="00D2459D"/>
    <w:rsid w:val="00D26CB4"/>
    <w:rsid w:val="00D27013"/>
    <w:rsid w:val="00D27857"/>
    <w:rsid w:val="00D27C25"/>
    <w:rsid w:val="00D30875"/>
    <w:rsid w:val="00D31873"/>
    <w:rsid w:val="00D341E8"/>
    <w:rsid w:val="00D35569"/>
    <w:rsid w:val="00D3723C"/>
    <w:rsid w:val="00D4256B"/>
    <w:rsid w:val="00D427A1"/>
    <w:rsid w:val="00D42E3E"/>
    <w:rsid w:val="00D43E4C"/>
    <w:rsid w:val="00D4535D"/>
    <w:rsid w:val="00D46CFF"/>
    <w:rsid w:val="00D51E4D"/>
    <w:rsid w:val="00D52AE4"/>
    <w:rsid w:val="00D54588"/>
    <w:rsid w:val="00D5482B"/>
    <w:rsid w:val="00D55DB0"/>
    <w:rsid w:val="00D57C3F"/>
    <w:rsid w:val="00D60206"/>
    <w:rsid w:val="00D606A7"/>
    <w:rsid w:val="00D62438"/>
    <w:rsid w:val="00D626A4"/>
    <w:rsid w:val="00D64479"/>
    <w:rsid w:val="00D64FA8"/>
    <w:rsid w:val="00D6504B"/>
    <w:rsid w:val="00D65470"/>
    <w:rsid w:val="00D658A4"/>
    <w:rsid w:val="00D65D99"/>
    <w:rsid w:val="00D67FAB"/>
    <w:rsid w:val="00D73320"/>
    <w:rsid w:val="00D73953"/>
    <w:rsid w:val="00D74346"/>
    <w:rsid w:val="00D751FC"/>
    <w:rsid w:val="00D77DBA"/>
    <w:rsid w:val="00D80B16"/>
    <w:rsid w:val="00D80D28"/>
    <w:rsid w:val="00D82308"/>
    <w:rsid w:val="00D82C4F"/>
    <w:rsid w:val="00D83547"/>
    <w:rsid w:val="00D843C6"/>
    <w:rsid w:val="00D84668"/>
    <w:rsid w:val="00D86301"/>
    <w:rsid w:val="00D87B13"/>
    <w:rsid w:val="00D92253"/>
    <w:rsid w:val="00D92AA4"/>
    <w:rsid w:val="00D94C83"/>
    <w:rsid w:val="00D96C68"/>
    <w:rsid w:val="00D97CB6"/>
    <w:rsid w:val="00D97FD5"/>
    <w:rsid w:val="00DA0FA1"/>
    <w:rsid w:val="00DA1C0C"/>
    <w:rsid w:val="00DA26B1"/>
    <w:rsid w:val="00DA4F6E"/>
    <w:rsid w:val="00DA4F89"/>
    <w:rsid w:val="00DA5D11"/>
    <w:rsid w:val="00DA6755"/>
    <w:rsid w:val="00DA68C0"/>
    <w:rsid w:val="00DA7AFB"/>
    <w:rsid w:val="00DB23FD"/>
    <w:rsid w:val="00DB255A"/>
    <w:rsid w:val="00DB3E4F"/>
    <w:rsid w:val="00DB3FE9"/>
    <w:rsid w:val="00DB4852"/>
    <w:rsid w:val="00DB5796"/>
    <w:rsid w:val="00DB6A93"/>
    <w:rsid w:val="00DB7036"/>
    <w:rsid w:val="00DC09B0"/>
    <w:rsid w:val="00DC0C01"/>
    <w:rsid w:val="00DC1147"/>
    <w:rsid w:val="00DC21AE"/>
    <w:rsid w:val="00DC4C94"/>
    <w:rsid w:val="00DC701E"/>
    <w:rsid w:val="00DC7A25"/>
    <w:rsid w:val="00DD146A"/>
    <w:rsid w:val="00DD321B"/>
    <w:rsid w:val="00DD3F94"/>
    <w:rsid w:val="00DD4E03"/>
    <w:rsid w:val="00DD5EBC"/>
    <w:rsid w:val="00DD73E3"/>
    <w:rsid w:val="00DD745E"/>
    <w:rsid w:val="00DD7682"/>
    <w:rsid w:val="00DE0BFA"/>
    <w:rsid w:val="00DE0CA8"/>
    <w:rsid w:val="00DE2C78"/>
    <w:rsid w:val="00DE3431"/>
    <w:rsid w:val="00DE58F1"/>
    <w:rsid w:val="00DE6C4E"/>
    <w:rsid w:val="00DE7501"/>
    <w:rsid w:val="00DF1DB6"/>
    <w:rsid w:val="00DF29B1"/>
    <w:rsid w:val="00DF2E39"/>
    <w:rsid w:val="00DF44D5"/>
    <w:rsid w:val="00DF4FBD"/>
    <w:rsid w:val="00DF511F"/>
    <w:rsid w:val="00DF5E95"/>
    <w:rsid w:val="00DF7232"/>
    <w:rsid w:val="00DF7F83"/>
    <w:rsid w:val="00E01F88"/>
    <w:rsid w:val="00E01FFF"/>
    <w:rsid w:val="00E03FEC"/>
    <w:rsid w:val="00E04A12"/>
    <w:rsid w:val="00E05465"/>
    <w:rsid w:val="00E06174"/>
    <w:rsid w:val="00E0710E"/>
    <w:rsid w:val="00E07AF8"/>
    <w:rsid w:val="00E07C42"/>
    <w:rsid w:val="00E10B43"/>
    <w:rsid w:val="00E10F8F"/>
    <w:rsid w:val="00E1133D"/>
    <w:rsid w:val="00E1172F"/>
    <w:rsid w:val="00E11775"/>
    <w:rsid w:val="00E11C0C"/>
    <w:rsid w:val="00E13551"/>
    <w:rsid w:val="00E13647"/>
    <w:rsid w:val="00E141AC"/>
    <w:rsid w:val="00E143F7"/>
    <w:rsid w:val="00E146D9"/>
    <w:rsid w:val="00E159CF"/>
    <w:rsid w:val="00E17050"/>
    <w:rsid w:val="00E17F44"/>
    <w:rsid w:val="00E2017B"/>
    <w:rsid w:val="00E20CA1"/>
    <w:rsid w:val="00E21AB2"/>
    <w:rsid w:val="00E23769"/>
    <w:rsid w:val="00E23B8B"/>
    <w:rsid w:val="00E24A05"/>
    <w:rsid w:val="00E24D4B"/>
    <w:rsid w:val="00E255C1"/>
    <w:rsid w:val="00E2599D"/>
    <w:rsid w:val="00E25D65"/>
    <w:rsid w:val="00E2602A"/>
    <w:rsid w:val="00E26A75"/>
    <w:rsid w:val="00E2763C"/>
    <w:rsid w:val="00E30482"/>
    <w:rsid w:val="00E30D50"/>
    <w:rsid w:val="00E32692"/>
    <w:rsid w:val="00E328BB"/>
    <w:rsid w:val="00E35972"/>
    <w:rsid w:val="00E36B96"/>
    <w:rsid w:val="00E37626"/>
    <w:rsid w:val="00E41680"/>
    <w:rsid w:val="00E41EC9"/>
    <w:rsid w:val="00E4266C"/>
    <w:rsid w:val="00E4323B"/>
    <w:rsid w:val="00E50B53"/>
    <w:rsid w:val="00E511B7"/>
    <w:rsid w:val="00E51BC1"/>
    <w:rsid w:val="00E51CE5"/>
    <w:rsid w:val="00E53FC2"/>
    <w:rsid w:val="00E54B56"/>
    <w:rsid w:val="00E55725"/>
    <w:rsid w:val="00E55A09"/>
    <w:rsid w:val="00E5658D"/>
    <w:rsid w:val="00E56BE3"/>
    <w:rsid w:val="00E56D10"/>
    <w:rsid w:val="00E56F1F"/>
    <w:rsid w:val="00E57237"/>
    <w:rsid w:val="00E577F0"/>
    <w:rsid w:val="00E60DFE"/>
    <w:rsid w:val="00E61825"/>
    <w:rsid w:val="00E6342E"/>
    <w:rsid w:val="00E63A4C"/>
    <w:rsid w:val="00E64608"/>
    <w:rsid w:val="00E65600"/>
    <w:rsid w:val="00E66B4F"/>
    <w:rsid w:val="00E66F51"/>
    <w:rsid w:val="00E6706D"/>
    <w:rsid w:val="00E70353"/>
    <w:rsid w:val="00E7089D"/>
    <w:rsid w:val="00E70FCA"/>
    <w:rsid w:val="00E734F7"/>
    <w:rsid w:val="00E7521B"/>
    <w:rsid w:val="00E75B70"/>
    <w:rsid w:val="00E75BB2"/>
    <w:rsid w:val="00E76943"/>
    <w:rsid w:val="00E76C16"/>
    <w:rsid w:val="00E80CE7"/>
    <w:rsid w:val="00E81C3A"/>
    <w:rsid w:val="00E826D8"/>
    <w:rsid w:val="00E82D63"/>
    <w:rsid w:val="00E86261"/>
    <w:rsid w:val="00E87428"/>
    <w:rsid w:val="00E87693"/>
    <w:rsid w:val="00E877D9"/>
    <w:rsid w:val="00E87A9E"/>
    <w:rsid w:val="00E926AC"/>
    <w:rsid w:val="00E9285F"/>
    <w:rsid w:val="00E92FFC"/>
    <w:rsid w:val="00E93D3B"/>
    <w:rsid w:val="00E942A7"/>
    <w:rsid w:val="00E94FD5"/>
    <w:rsid w:val="00EA11B6"/>
    <w:rsid w:val="00EA2725"/>
    <w:rsid w:val="00EA2A80"/>
    <w:rsid w:val="00EA2CBF"/>
    <w:rsid w:val="00EA3724"/>
    <w:rsid w:val="00EA43CB"/>
    <w:rsid w:val="00EA4CD7"/>
    <w:rsid w:val="00EA4E4B"/>
    <w:rsid w:val="00EA5EEC"/>
    <w:rsid w:val="00EA667C"/>
    <w:rsid w:val="00EA67DF"/>
    <w:rsid w:val="00EA6DD8"/>
    <w:rsid w:val="00EA77CD"/>
    <w:rsid w:val="00EB01BE"/>
    <w:rsid w:val="00EB070D"/>
    <w:rsid w:val="00EB09C1"/>
    <w:rsid w:val="00EB1746"/>
    <w:rsid w:val="00EB20B7"/>
    <w:rsid w:val="00EB3715"/>
    <w:rsid w:val="00EB3DF9"/>
    <w:rsid w:val="00EB45A9"/>
    <w:rsid w:val="00EB4928"/>
    <w:rsid w:val="00EB55D8"/>
    <w:rsid w:val="00EB632D"/>
    <w:rsid w:val="00EB7619"/>
    <w:rsid w:val="00EB7937"/>
    <w:rsid w:val="00EC0D1A"/>
    <w:rsid w:val="00EC286B"/>
    <w:rsid w:val="00EC3399"/>
    <w:rsid w:val="00EC408B"/>
    <w:rsid w:val="00EC44F9"/>
    <w:rsid w:val="00EC4C78"/>
    <w:rsid w:val="00EC589E"/>
    <w:rsid w:val="00EC6410"/>
    <w:rsid w:val="00EC7004"/>
    <w:rsid w:val="00EC70F3"/>
    <w:rsid w:val="00ED00FB"/>
    <w:rsid w:val="00ED228C"/>
    <w:rsid w:val="00ED2861"/>
    <w:rsid w:val="00ED2C05"/>
    <w:rsid w:val="00ED56E3"/>
    <w:rsid w:val="00ED5F7A"/>
    <w:rsid w:val="00ED7584"/>
    <w:rsid w:val="00ED7AE1"/>
    <w:rsid w:val="00ED7E64"/>
    <w:rsid w:val="00EE0468"/>
    <w:rsid w:val="00EE1E1E"/>
    <w:rsid w:val="00EE372F"/>
    <w:rsid w:val="00EE48A5"/>
    <w:rsid w:val="00EE4E7A"/>
    <w:rsid w:val="00EE510B"/>
    <w:rsid w:val="00EE7D2B"/>
    <w:rsid w:val="00EF0768"/>
    <w:rsid w:val="00EF0918"/>
    <w:rsid w:val="00EF0D99"/>
    <w:rsid w:val="00EF18EF"/>
    <w:rsid w:val="00EF1E5F"/>
    <w:rsid w:val="00EF36E6"/>
    <w:rsid w:val="00EF394F"/>
    <w:rsid w:val="00EF6E93"/>
    <w:rsid w:val="00EF75C7"/>
    <w:rsid w:val="00EF7B35"/>
    <w:rsid w:val="00F00FE0"/>
    <w:rsid w:val="00F02C87"/>
    <w:rsid w:val="00F03CB1"/>
    <w:rsid w:val="00F03E1D"/>
    <w:rsid w:val="00F04BCE"/>
    <w:rsid w:val="00F051FD"/>
    <w:rsid w:val="00F06865"/>
    <w:rsid w:val="00F06870"/>
    <w:rsid w:val="00F12A01"/>
    <w:rsid w:val="00F12BC4"/>
    <w:rsid w:val="00F12D6A"/>
    <w:rsid w:val="00F14FD2"/>
    <w:rsid w:val="00F1636D"/>
    <w:rsid w:val="00F16AB4"/>
    <w:rsid w:val="00F173CE"/>
    <w:rsid w:val="00F17D66"/>
    <w:rsid w:val="00F17EAF"/>
    <w:rsid w:val="00F20960"/>
    <w:rsid w:val="00F21C4D"/>
    <w:rsid w:val="00F2276A"/>
    <w:rsid w:val="00F22FD0"/>
    <w:rsid w:val="00F260DA"/>
    <w:rsid w:val="00F269DB"/>
    <w:rsid w:val="00F26CC7"/>
    <w:rsid w:val="00F27136"/>
    <w:rsid w:val="00F30855"/>
    <w:rsid w:val="00F30C6A"/>
    <w:rsid w:val="00F343FA"/>
    <w:rsid w:val="00F36ABB"/>
    <w:rsid w:val="00F36E7B"/>
    <w:rsid w:val="00F372D7"/>
    <w:rsid w:val="00F412C3"/>
    <w:rsid w:val="00F42C7A"/>
    <w:rsid w:val="00F431C1"/>
    <w:rsid w:val="00F43424"/>
    <w:rsid w:val="00F43FA3"/>
    <w:rsid w:val="00F44A33"/>
    <w:rsid w:val="00F476AF"/>
    <w:rsid w:val="00F5079C"/>
    <w:rsid w:val="00F51C89"/>
    <w:rsid w:val="00F53045"/>
    <w:rsid w:val="00F551E8"/>
    <w:rsid w:val="00F5640A"/>
    <w:rsid w:val="00F572B9"/>
    <w:rsid w:val="00F57BD1"/>
    <w:rsid w:val="00F61020"/>
    <w:rsid w:val="00F6115D"/>
    <w:rsid w:val="00F61BF1"/>
    <w:rsid w:val="00F62CE7"/>
    <w:rsid w:val="00F634A5"/>
    <w:rsid w:val="00F63FB5"/>
    <w:rsid w:val="00F66CB4"/>
    <w:rsid w:val="00F67551"/>
    <w:rsid w:val="00F70662"/>
    <w:rsid w:val="00F7135B"/>
    <w:rsid w:val="00F73C5C"/>
    <w:rsid w:val="00F74D1A"/>
    <w:rsid w:val="00F75E2D"/>
    <w:rsid w:val="00F802AC"/>
    <w:rsid w:val="00F81BA0"/>
    <w:rsid w:val="00F85B8A"/>
    <w:rsid w:val="00F86730"/>
    <w:rsid w:val="00F9121C"/>
    <w:rsid w:val="00F92D37"/>
    <w:rsid w:val="00F93E24"/>
    <w:rsid w:val="00F94063"/>
    <w:rsid w:val="00F94A78"/>
    <w:rsid w:val="00F952ED"/>
    <w:rsid w:val="00F96852"/>
    <w:rsid w:val="00F96AF8"/>
    <w:rsid w:val="00F97010"/>
    <w:rsid w:val="00F9757B"/>
    <w:rsid w:val="00F97AC1"/>
    <w:rsid w:val="00FA02E4"/>
    <w:rsid w:val="00FA09EE"/>
    <w:rsid w:val="00FA0F89"/>
    <w:rsid w:val="00FA1987"/>
    <w:rsid w:val="00FA209F"/>
    <w:rsid w:val="00FA22F8"/>
    <w:rsid w:val="00FA518A"/>
    <w:rsid w:val="00FA54EB"/>
    <w:rsid w:val="00FA62F8"/>
    <w:rsid w:val="00FA63A0"/>
    <w:rsid w:val="00FA64A0"/>
    <w:rsid w:val="00FA6FCB"/>
    <w:rsid w:val="00FA713F"/>
    <w:rsid w:val="00FA7853"/>
    <w:rsid w:val="00FA7C8E"/>
    <w:rsid w:val="00FA7DFB"/>
    <w:rsid w:val="00FB03DF"/>
    <w:rsid w:val="00FB040C"/>
    <w:rsid w:val="00FB080B"/>
    <w:rsid w:val="00FB1B1C"/>
    <w:rsid w:val="00FB25FA"/>
    <w:rsid w:val="00FB2F15"/>
    <w:rsid w:val="00FB34CA"/>
    <w:rsid w:val="00FB4CC2"/>
    <w:rsid w:val="00FB76F3"/>
    <w:rsid w:val="00FC01CA"/>
    <w:rsid w:val="00FC0343"/>
    <w:rsid w:val="00FC0798"/>
    <w:rsid w:val="00FC1C7F"/>
    <w:rsid w:val="00FC3388"/>
    <w:rsid w:val="00FC41EF"/>
    <w:rsid w:val="00FC54F5"/>
    <w:rsid w:val="00FC5957"/>
    <w:rsid w:val="00FC5C7D"/>
    <w:rsid w:val="00FD055E"/>
    <w:rsid w:val="00FD074E"/>
    <w:rsid w:val="00FD1026"/>
    <w:rsid w:val="00FD11BC"/>
    <w:rsid w:val="00FD1A3B"/>
    <w:rsid w:val="00FD2CA2"/>
    <w:rsid w:val="00FD40B0"/>
    <w:rsid w:val="00FD44E5"/>
    <w:rsid w:val="00FD4D1D"/>
    <w:rsid w:val="00FD5138"/>
    <w:rsid w:val="00FD574A"/>
    <w:rsid w:val="00FD5AB9"/>
    <w:rsid w:val="00FD63FE"/>
    <w:rsid w:val="00FD73D2"/>
    <w:rsid w:val="00FD7C5D"/>
    <w:rsid w:val="00FE0CD1"/>
    <w:rsid w:val="00FE14D3"/>
    <w:rsid w:val="00FE3C89"/>
    <w:rsid w:val="00FE3E51"/>
    <w:rsid w:val="00FF0F7D"/>
    <w:rsid w:val="00FF1027"/>
    <w:rsid w:val="00FF3F99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EC42"/>
  <w15:chartTrackingRefBased/>
  <w15:docId w15:val="{FD94DEA4-B38A-402D-9E58-4A88A7B0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1B4A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5577"/>
    <w:rPr>
      <w:sz w:val="22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unhideWhenUsed/>
    <w:rsid w:val="00D3723C"/>
    <w:rPr>
      <w:rFonts w:ascii="Times New Roman" w:hAnsi="Times New Roman"/>
      <w:sz w:val="24"/>
      <w:szCs w:val="24"/>
    </w:rPr>
  </w:style>
  <w:style w:type="character" w:styleId="Hypertextovodkaz">
    <w:name w:val="Hyperlink"/>
    <w:unhideWhenUsed/>
    <w:rsid w:val="00902131"/>
    <w:rPr>
      <w:color w:val="0563C1"/>
      <w:u w:val="single"/>
    </w:rPr>
  </w:style>
  <w:style w:type="paragraph" w:customStyle="1" w:styleId="PSnvrhprogramu">
    <w:name w:val="PS návrh programu"/>
    <w:basedOn w:val="Normln"/>
    <w:next w:val="PSasy"/>
    <w:rsid w:val="00902131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caps/>
      <w:kern w:val="3"/>
      <w:sz w:val="32"/>
      <w:szCs w:val="32"/>
      <w:lang w:eastAsia="zh-CN" w:bidi="hi-IN"/>
    </w:rPr>
  </w:style>
  <w:style w:type="paragraph" w:customStyle="1" w:styleId="PSasy">
    <w:name w:val="PS časy"/>
    <w:basedOn w:val="Normln"/>
    <w:next w:val="PSbodprogramu"/>
    <w:rsid w:val="00902131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902131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902131"/>
    <w:pPr>
      <w:jc w:val="both"/>
    </w:pPr>
  </w:style>
  <w:style w:type="paragraph" w:customStyle="1" w:styleId="PSzpravodaj">
    <w:name w:val="PS zpravodaj"/>
    <w:basedOn w:val="Normln"/>
    <w:next w:val="PSasy"/>
    <w:rsid w:val="00902131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draznn">
    <w:name w:val="Emphasis"/>
    <w:uiPriority w:val="20"/>
    <w:qFormat/>
    <w:rsid w:val="00902131"/>
    <w:rPr>
      <w:i/>
      <w:iCs/>
    </w:rPr>
  </w:style>
  <w:style w:type="paragraph" w:customStyle="1" w:styleId="Vfdchozedstyl">
    <w:name w:val="Výfdchozíed styl"/>
    <w:rsid w:val="00925CBF"/>
    <w:pPr>
      <w:widowControl w:val="0"/>
      <w:suppressAutoHyphens/>
    </w:pPr>
    <w:rPr>
      <w:rFonts w:ascii="Times New Roman" w:eastAsia="Times New Roman" w:hAnsi="Times New Roman"/>
      <w:kern w:val="1"/>
      <w:sz w:val="24"/>
      <w:lang w:eastAsia="zh-CN"/>
    </w:rPr>
  </w:style>
  <w:style w:type="paragraph" w:customStyle="1" w:styleId="Teclotextu">
    <w:name w:val="Těeclo textu"/>
    <w:basedOn w:val="Vfdchozedstyl"/>
    <w:rsid w:val="00925CBF"/>
    <w:pPr>
      <w:tabs>
        <w:tab w:val="left" w:pos="-720"/>
        <w:tab w:val="left" w:pos="0"/>
      </w:tabs>
      <w:jc w:val="both"/>
    </w:pPr>
    <w:rPr>
      <w:i/>
      <w:spacing w:val="-3"/>
    </w:rPr>
  </w:style>
  <w:style w:type="paragraph" w:customStyle="1" w:styleId="PS-uvodnodstavec">
    <w:name w:val="PS-uvodní odstavec"/>
    <w:basedOn w:val="Normln"/>
    <w:next w:val="Normln"/>
    <w:qFormat/>
    <w:rsid w:val="00C63197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C63197"/>
    <w:pPr>
      <w:numPr>
        <w:numId w:val="2"/>
      </w:numPr>
      <w:tabs>
        <w:tab w:val="left" w:pos="0"/>
      </w:tabs>
      <w:spacing w:after="400"/>
      <w:jc w:val="both"/>
    </w:pPr>
    <w:rPr>
      <w:rFonts w:ascii="Times New Roman" w:hAnsi="Times New Roman"/>
      <w:sz w:val="24"/>
      <w:lang w:val="x-none"/>
    </w:rPr>
  </w:style>
  <w:style w:type="character" w:customStyle="1" w:styleId="PS-slovanseznamChar">
    <w:name w:val="PS-číslovaný seznam Char"/>
    <w:link w:val="PS-slovanseznam"/>
    <w:rsid w:val="00C63197"/>
    <w:rPr>
      <w:rFonts w:ascii="Times New Roman" w:hAnsi="Times New Roman"/>
      <w:sz w:val="24"/>
      <w:szCs w:val="22"/>
      <w:lang w:val="x-none" w:eastAsia="en-US"/>
    </w:rPr>
  </w:style>
  <w:style w:type="paragraph" w:customStyle="1" w:styleId="proloen">
    <w:name w:val="proložení"/>
    <w:basedOn w:val="Normln"/>
    <w:link w:val="proloenChar"/>
    <w:qFormat/>
    <w:rsid w:val="00C63197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  <w:lang w:val="x-none"/>
    </w:rPr>
  </w:style>
  <w:style w:type="character" w:customStyle="1" w:styleId="proloenChar">
    <w:name w:val="proložení Char"/>
    <w:link w:val="proloen"/>
    <w:rsid w:val="00C63197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Standardnedpedsmoodstavce">
    <w:name w:val="Standardníed píedsmo odstavce"/>
    <w:rsid w:val="005C62E8"/>
  </w:style>
  <w:style w:type="paragraph" w:styleId="Textbubliny">
    <w:name w:val="Balloon Text"/>
    <w:basedOn w:val="Normln"/>
    <w:link w:val="TextbublinyChar"/>
    <w:uiPriority w:val="99"/>
    <w:semiHidden/>
    <w:unhideWhenUsed/>
    <w:rsid w:val="003F0A0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F0A09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Normln"/>
    <w:rsid w:val="00FD5138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6AB4"/>
    <w:pPr>
      <w:ind w:left="708"/>
    </w:pPr>
  </w:style>
  <w:style w:type="paragraph" w:customStyle="1" w:styleId="Prosttext1">
    <w:name w:val="Prostý text1"/>
    <w:basedOn w:val="Normln"/>
    <w:rsid w:val="00986840"/>
    <w:pPr>
      <w:suppressAutoHyphens/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3F5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F553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F55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F553D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1961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196118"/>
    <w:rPr>
      <w:rFonts w:ascii="Times New Roman" w:eastAsia="Times New Roman" w:hAnsi="Times New Roman"/>
      <w:b/>
      <w:sz w:val="24"/>
    </w:rPr>
  </w:style>
  <w:style w:type="paragraph" w:customStyle="1" w:styleId="Nzev1">
    <w:name w:val="Název1"/>
    <w:basedOn w:val="Normln"/>
    <w:rsid w:val="0072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ubject">
    <w:name w:val="subject"/>
    <w:basedOn w:val="Normln"/>
    <w:rsid w:val="0072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224EE"/>
  </w:style>
  <w:style w:type="paragraph" w:customStyle="1" w:styleId="Nzev2">
    <w:name w:val="Název2"/>
    <w:basedOn w:val="Normln"/>
    <w:rsid w:val="001D01AA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3">
    <w:name w:val="Název3"/>
    <w:basedOn w:val="Normln"/>
    <w:rsid w:val="004519C6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4">
    <w:name w:val="Název4"/>
    <w:basedOn w:val="Normln"/>
    <w:rsid w:val="006608D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5">
    <w:name w:val="Název5"/>
    <w:basedOn w:val="Normln"/>
    <w:rsid w:val="006E297F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6">
    <w:name w:val="Název6"/>
    <w:basedOn w:val="Normln"/>
    <w:rsid w:val="00B76EA8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7">
    <w:name w:val="Název7"/>
    <w:basedOn w:val="Normln"/>
    <w:uiPriority w:val="99"/>
    <w:semiHidden/>
    <w:rsid w:val="00BD53C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paragraph" w:customStyle="1" w:styleId="Nzev8">
    <w:name w:val="Název8"/>
    <w:basedOn w:val="Normln"/>
    <w:rsid w:val="00725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47507"/>
    <w:pPr>
      <w:widowControl w:val="0"/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snapToGrid w:val="0"/>
      <w:spacing w:val="-3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7507"/>
    <w:rPr>
      <w:rFonts w:ascii="Times New Roman" w:eastAsia="Times New Roman" w:hAnsi="Times New Roman"/>
      <w:i/>
      <w:snapToGrid w:val="0"/>
      <w:spacing w:val="-3"/>
      <w:sz w:val="24"/>
    </w:rPr>
  </w:style>
  <w:style w:type="paragraph" w:customStyle="1" w:styleId="Nzev9">
    <w:name w:val="Název9"/>
    <w:basedOn w:val="Normln"/>
    <w:rsid w:val="008F5B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0">
    <w:name w:val="Název10"/>
    <w:basedOn w:val="Normln"/>
    <w:rsid w:val="00394F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1">
    <w:name w:val="Název11"/>
    <w:basedOn w:val="Normln"/>
    <w:rsid w:val="009D05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2">
    <w:name w:val="Název12"/>
    <w:basedOn w:val="Normln"/>
    <w:rsid w:val="00266F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3">
    <w:name w:val="Název13"/>
    <w:basedOn w:val="Normln"/>
    <w:rsid w:val="001D0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4">
    <w:name w:val="Název14"/>
    <w:basedOn w:val="Normln"/>
    <w:rsid w:val="00D52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5">
    <w:name w:val="Název15"/>
    <w:basedOn w:val="Normln"/>
    <w:rsid w:val="00DE0C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6">
    <w:name w:val="Název16"/>
    <w:basedOn w:val="Normln"/>
    <w:rsid w:val="000225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7">
    <w:name w:val="Název17"/>
    <w:basedOn w:val="Normln"/>
    <w:rsid w:val="00E146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8">
    <w:name w:val="Název18"/>
    <w:basedOn w:val="Normln"/>
    <w:rsid w:val="00CF16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19">
    <w:name w:val="Název19"/>
    <w:basedOn w:val="Normln"/>
    <w:rsid w:val="002827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0">
    <w:name w:val="Název20"/>
    <w:basedOn w:val="Normln"/>
    <w:rsid w:val="00235A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B63B1"/>
    <w:rPr>
      <w:b/>
      <w:bCs/>
    </w:rPr>
  </w:style>
  <w:style w:type="paragraph" w:customStyle="1" w:styleId="Nzev21">
    <w:name w:val="Název21"/>
    <w:basedOn w:val="Normln"/>
    <w:rsid w:val="00165A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2">
    <w:name w:val="Název22"/>
    <w:basedOn w:val="Normln"/>
    <w:rsid w:val="007C19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zev23">
    <w:name w:val="Název23"/>
    <w:basedOn w:val="Normln"/>
    <w:rsid w:val="00A65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F98E-6A77-4833-BFB4-755B445D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12361</TotalTime>
  <Pages>18</Pages>
  <Words>5414</Words>
  <Characters>31947</Characters>
  <Application>Microsoft Office Word</Application>
  <DocSecurity>0</DocSecurity>
  <Lines>266</Lines>
  <Paragraphs>74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CR</Company>
  <LinksUpToDate>false</LinksUpToDate>
  <CharactersWithSpaces>37287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Dostalova Eva</dc:creator>
  <cp:keywords/>
  <cp:lastModifiedBy>Bc. Eva Dostálová</cp:lastModifiedBy>
  <cp:revision>118</cp:revision>
  <cp:lastPrinted>2022-12-13T12:28:00Z</cp:lastPrinted>
  <dcterms:created xsi:type="dcterms:W3CDTF">2021-12-07T15:33:00Z</dcterms:created>
  <dcterms:modified xsi:type="dcterms:W3CDTF">2022-12-13T12:32:00Z</dcterms:modified>
</cp:coreProperties>
</file>