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19" w:rsidRDefault="009E3D19" w:rsidP="009E3D19">
      <w:pPr>
        <w:tabs>
          <w:tab w:val="center" w:pos="4513"/>
        </w:tabs>
        <w:jc w:val="center"/>
        <w:rPr>
          <w:b/>
          <w:i/>
          <w:spacing w:val="-3"/>
          <w:sz w:val="28"/>
        </w:rPr>
      </w:pPr>
      <w:bookmarkStart w:id="0" w:name="_GoBack"/>
      <w:bookmarkEnd w:id="0"/>
      <w:r>
        <w:rPr>
          <w:b/>
          <w:i/>
          <w:spacing w:val="-3"/>
          <w:sz w:val="28"/>
        </w:rPr>
        <w:t>Parlament České republiky</w:t>
      </w:r>
    </w:p>
    <w:p w:rsidR="009E3D19" w:rsidRPr="00FD47D2" w:rsidRDefault="009E3D19" w:rsidP="009E3D19">
      <w:pPr>
        <w:tabs>
          <w:tab w:val="center" w:pos="4513"/>
        </w:tabs>
        <w:jc w:val="center"/>
        <w:rPr>
          <w:b/>
          <w:i/>
          <w:spacing w:val="-4"/>
          <w:sz w:val="32"/>
        </w:rPr>
      </w:pPr>
      <w:r>
        <w:rPr>
          <w:b/>
          <w:i/>
          <w:spacing w:val="-4"/>
          <w:sz w:val="32"/>
        </w:rPr>
        <w:t>POSLANECKÁ SNĚMOVNA</w:t>
      </w:r>
    </w:p>
    <w:p w:rsidR="009E3D19" w:rsidRDefault="009E3D19" w:rsidP="009E3D19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2022</w:t>
      </w:r>
    </w:p>
    <w:p w:rsidR="009E3D19" w:rsidRDefault="009E3D19" w:rsidP="009E3D19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i/>
          <w:spacing w:val="-3"/>
          <w:sz w:val="28"/>
        </w:rPr>
        <w:t>9. volební období</w:t>
      </w:r>
    </w:p>
    <w:p w:rsidR="009E3D19" w:rsidRDefault="009E3D19" w:rsidP="009E3D19">
      <w:pPr>
        <w:tabs>
          <w:tab w:val="left" w:pos="-720"/>
        </w:tabs>
        <w:jc w:val="both"/>
        <w:rPr>
          <w:spacing w:val="-3"/>
          <w:sz w:val="28"/>
        </w:rPr>
      </w:pPr>
    </w:p>
    <w:p w:rsidR="009E3D19" w:rsidRDefault="00ED7B98" w:rsidP="009E3D19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 xml:space="preserve">R o z h o d n u t </w:t>
      </w:r>
      <w:proofErr w:type="gramStart"/>
      <w:r>
        <w:rPr>
          <w:b/>
          <w:spacing w:val="-3"/>
          <w:sz w:val="28"/>
        </w:rPr>
        <w:t>í  č.</w:t>
      </w:r>
      <w:proofErr w:type="gramEnd"/>
      <w:r>
        <w:rPr>
          <w:b/>
          <w:spacing w:val="-3"/>
          <w:sz w:val="28"/>
        </w:rPr>
        <w:t xml:space="preserve"> </w:t>
      </w:r>
      <w:r w:rsidR="000D5AD4">
        <w:rPr>
          <w:b/>
          <w:spacing w:val="-3"/>
          <w:sz w:val="28"/>
        </w:rPr>
        <w:t>4</w:t>
      </w:r>
      <w:r w:rsidR="009B0F4C">
        <w:rPr>
          <w:b/>
          <w:spacing w:val="-3"/>
          <w:sz w:val="28"/>
        </w:rPr>
        <w:t>6</w:t>
      </w:r>
    </w:p>
    <w:p w:rsidR="009E3D19" w:rsidRDefault="009E3D19" w:rsidP="009E3D19">
      <w:pPr>
        <w:tabs>
          <w:tab w:val="center" w:pos="4513"/>
        </w:tabs>
        <w:jc w:val="center"/>
        <w:rPr>
          <w:color w:val="000000"/>
          <w:spacing w:val="-3"/>
          <w:sz w:val="28"/>
        </w:rPr>
      </w:pPr>
      <w:r>
        <w:rPr>
          <w:spacing w:val="-3"/>
          <w:sz w:val="28"/>
        </w:rPr>
        <w:t>předsedkyně Poslanecké sněmovny</w:t>
      </w:r>
    </w:p>
    <w:p w:rsidR="009E3D19" w:rsidRDefault="000D0B4A" w:rsidP="009E3D19">
      <w:pPr>
        <w:tabs>
          <w:tab w:val="center" w:pos="4513"/>
        </w:tabs>
        <w:jc w:val="center"/>
        <w:rPr>
          <w:spacing w:val="-3"/>
          <w:sz w:val="22"/>
        </w:rPr>
      </w:pPr>
      <w:r>
        <w:rPr>
          <w:color w:val="000000"/>
          <w:spacing w:val="-3"/>
          <w:sz w:val="28"/>
        </w:rPr>
        <w:t>ze dne</w:t>
      </w:r>
      <w:r w:rsidR="00DE6BD4">
        <w:rPr>
          <w:color w:val="000000"/>
          <w:spacing w:val="-3"/>
          <w:sz w:val="28"/>
        </w:rPr>
        <w:t xml:space="preserve"> 11</w:t>
      </w:r>
      <w:r w:rsidR="00C56BB0">
        <w:rPr>
          <w:color w:val="000000"/>
          <w:spacing w:val="-3"/>
          <w:sz w:val="28"/>
        </w:rPr>
        <w:t>.</w:t>
      </w:r>
      <w:r w:rsidR="009E3D19">
        <w:rPr>
          <w:color w:val="000000"/>
          <w:spacing w:val="-3"/>
          <w:sz w:val="28"/>
        </w:rPr>
        <w:t xml:space="preserve"> </w:t>
      </w:r>
      <w:r w:rsidR="000D5AD4">
        <w:rPr>
          <w:color w:val="000000"/>
          <w:spacing w:val="-3"/>
          <w:sz w:val="28"/>
        </w:rPr>
        <w:t>listopadu</w:t>
      </w:r>
      <w:r w:rsidR="009E3D19">
        <w:rPr>
          <w:color w:val="000000"/>
          <w:spacing w:val="-3"/>
          <w:sz w:val="28"/>
        </w:rPr>
        <w:t xml:space="preserve"> 2022</w:t>
      </w:r>
    </w:p>
    <w:p w:rsidR="009E3D19" w:rsidRDefault="009E3D19" w:rsidP="009E3D19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9E3D19" w:rsidRDefault="009E3D19" w:rsidP="009E3D19">
      <w:pPr>
        <w:tabs>
          <w:tab w:val="left" w:pos="-720"/>
        </w:tabs>
        <w:jc w:val="both"/>
        <w:rPr>
          <w:spacing w:val="-3"/>
          <w:sz w:val="26"/>
          <w:szCs w:val="26"/>
        </w:rPr>
      </w:pPr>
    </w:p>
    <w:p w:rsidR="009E3D19" w:rsidRPr="00DE56D9" w:rsidRDefault="009E3D19" w:rsidP="009E3D19">
      <w:pPr>
        <w:pStyle w:val="Nadpis1"/>
        <w:jc w:val="both"/>
        <w:rPr>
          <w:b w:val="0"/>
          <w:color w:val="000000"/>
          <w:sz w:val="26"/>
        </w:rPr>
      </w:pPr>
      <w:r w:rsidRPr="00031462">
        <w:rPr>
          <w:b w:val="0"/>
          <w:color w:val="000000"/>
          <w:sz w:val="26"/>
        </w:rPr>
        <w:t>V souvislosti s vyhlášením stavu legislativní nouze</w:t>
      </w:r>
    </w:p>
    <w:p w:rsidR="009E3D19" w:rsidRDefault="009E3D19" w:rsidP="009E3D19">
      <w:pPr>
        <w:tabs>
          <w:tab w:val="left" w:pos="-720"/>
        </w:tabs>
        <w:jc w:val="both"/>
        <w:rPr>
          <w:color w:val="000000"/>
          <w:spacing w:val="-3"/>
          <w:sz w:val="26"/>
        </w:rPr>
      </w:pPr>
    </w:p>
    <w:p w:rsidR="009E3D19" w:rsidRDefault="009E3D19" w:rsidP="009E3D19">
      <w:pPr>
        <w:tabs>
          <w:tab w:val="left" w:pos="-720"/>
        </w:tabs>
        <w:jc w:val="both"/>
        <w:rPr>
          <w:color w:val="000000"/>
          <w:spacing w:val="-3"/>
          <w:sz w:val="26"/>
        </w:rPr>
      </w:pPr>
    </w:p>
    <w:p w:rsidR="009E3D19" w:rsidRDefault="009E3D19" w:rsidP="009E3D19">
      <w:pPr>
        <w:tabs>
          <w:tab w:val="left" w:pos="-720"/>
          <w:tab w:val="left" w:pos="0"/>
        </w:tabs>
        <w:jc w:val="both"/>
        <w:rPr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</w:rPr>
        <w:tab/>
        <w:t xml:space="preserve">I. </w:t>
      </w:r>
      <w:r>
        <w:rPr>
          <w:b/>
          <w:color w:val="000000"/>
          <w:spacing w:val="-3"/>
          <w:sz w:val="26"/>
        </w:rPr>
        <w:tab/>
        <w:t>rozhoduji</w:t>
      </w:r>
      <w:r>
        <w:rPr>
          <w:color w:val="000000"/>
          <w:spacing w:val="-3"/>
          <w:sz w:val="26"/>
        </w:rPr>
        <w:t xml:space="preserve"> podle § 99 odst. 2 zákona č. 90/1995 Sb., o jednacím řádu Poslanecké sněmovny, ve znění pozdějších předpisů, že </w:t>
      </w:r>
    </w:p>
    <w:p w:rsidR="009E3D19" w:rsidRDefault="009E3D19" w:rsidP="009E3D19">
      <w:pPr>
        <w:tabs>
          <w:tab w:val="left" w:pos="-720"/>
          <w:tab w:val="left" w:pos="0"/>
        </w:tabs>
        <w:jc w:val="both"/>
        <w:rPr>
          <w:color w:val="000000"/>
          <w:spacing w:val="-3"/>
          <w:sz w:val="26"/>
        </w:rPr>
      </w:pPr>
    </w:p>
    <w:p w:rsidR="00E8366D" w:rsidRPr="00397EE6" w:rsidRDefault="000D5AD4" w:rsidP="00E8366D">
      <w:pPr>
        <w:pStyle w:val="Odstavecseseznamem"/>
        <w:numPr>
          <w:ilvl w:val="0"/>
          <w:numId w:val="2"/>
        </w:numPr>
        <w:jc w:val="both"/>
        <w:rPr>
          <w:rFonts w:cs="Calibri"/>
          <w:sz w:val="26"/>
          <w:szCs w:val="26"/>
        </w:rPr>
      </w:pPr>
      <w:r w:rsidRPr="00DD220A">
        <w:rPr>
          <w:sz w:val="26"/>
          <w:szCs w:val="26"/>
          <w:shd w:val="clear" w:color="auto" w:fill="FFFFFF"/>
        </w:rPr>
        <w:t>Vládní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DD220A">
        <w:rPr>
          <w:rFonts w:cs="Calibri"/>
          <w:sz w:val="26"/>
          <w:szCs w:val="26"/>
        </w:rPr>
        <w:t xml:space="preserve"> </w:t>
      </w:r>
      <w:r w:rsidR="00E8366D">
        <w:rPr>
          <w:iCs/>
          <w:sz w:val="26"/>
          <w:szCs w:val="26"/>
        </w:rPr>
        <w:t>/sněmovní</w:t>
      </w:r>
      <w:r w:rsidR="008B288C">
        <w:rPr>
          <w:iCs/>
          <w:sz w:val="26"/>
          <w:szCs w:val="26"/>
        </w:rPr>
        <w:t> </w:t>
      </w:r>
      <w:r w:rsidR="00E8366D">
        <w:rPr>
          <w:iCs/>
          <w:sz w:val="26"/>
          <w:szCs w:val="26"/>
        </w:rPr>
        <w:t>tisk 3</w:t>
      </w:r>
      <w:r>
        <w:rPr>
          <w:iCs/>
          <w:sz w:val="26"/>
          <w:szCs w:val="26"/>
        </w:rPr>
        <w:t>35</w:t>
      </w:r>
      <w:r w:rsidR="00E8366D" w:rsidRPr="00397EE6">
        <w:rPr>
          <w:iCs/>
          <w:sz w:val="26"/>
          <w:szCs w:val="26"/>
        </w:rPr>
        <w:t xml:space="preserve">/ </w:t>
      </w:r>
    </w:p>
    <w:p w:rsidR="009E3D19" w:rsidRDefault="009E3D19" w:rsidP="009E3D19">
      <w:pPr>
        <w:jc w:val="both"/>
        <w:rPr>
          <w:iCs/>
          <w:sz w:val="26"/>
          <w:szCs w:val="26"/>
        </w:rPr>
      </w:pPr>
    </w:p>
    <w:p w:rsidR="00921007" w:rsidRPr="00031462" w:rsidRDefault="00921007" w:rsidP="00921007">
      <w:pPr>
        <w:pStyle w:val="Zkladntext"/>
        <w:jc w:val="both"/>
        <w:rPr>
          <w:b w:val="0"/>
          <w:sz w:val="26"/>
        </w:rPr>
      </w:pPr>
      <w:r>
        <w:rPr>
          <w:b w:val="0"/>
          <w:sz w:val="26"/>
        </w:rPr>
        <w:t>bude</w:t>
      </w:r>
      <w:r w:rsidRPr="00031462">
        <w:rPr>
          <w:b w:val="0"/>
          <w:sz w:val="26"/>
        </w:rPr>
        <w:t xml:space="preserve"> projednán ve zkráceném jednání;</w:t>
      </w:r>
    </w:p>
    <w:p w:rsidR="00921007" w:rsidRPr="00D12283" w:rsidRDefault="00921007" w:rsidP="009E3D19">
      <w:pPr>
        <w:jc w:val="both"/>
        <w:rPr>
          <w:iCs/>
          <w:sz w:val="26"/>
          <w:szCs w:val="26"/>
        </w:rPr>
      </w:pPr>
    </w:p>
    <w:p w:rsidR="009E3D19" w:rsidRPr="002D595D" w:rsidRDefault="009E3D19" w:rsidP="009E3D19">
      <w:pPr>
        <w:tabs>
          <w:tab w:val="left" w:pos="-720"/>
        </w:tabs>
        <w:jc w:val="both"/>
        <w:rPr>
          <w:color w:val="000000"/>
          <w:spacing w:val="-3"/>
          <w:sz w:val="16"/>
          <w:szCs w:val="16"/>
        </w:rPr>
      </w:pPr>
    </w:p>
    <w:p w:rsidR="009E3D19" w:rsidRDefault="009E3D19" w:rsidP="009E3D19">
      <w:pPr>
        <w:tabs>
          <w:tab w:val="left" w:pos="-720"/>
        </w:tabs>
        <w:spacing w:line="360" w:lineRule="auto"/>
        <w:jc w:val="both"/>
        <w:rPr>
          <w:b/>
          <w:spacing w:val="-3"/>
          <w:sz w:val="16"/>
          <w:szCs w:val="16"/>
        </w:rPr>
      </w:pPr>
    </w:p>
    <w:p w:rsidR="009E3D19" w:rsidRPr="002D595D" w:rsidRDefault="009E3D19" w:rsidP="009E3D19">
      <w:pPr>
        <w:tabs>
          <w:tab w:val="left" w:pos="-720"/>
        </w:tabs>
        <w:spacing w:line="360" w:lineRule="auto"/>
        <w:jc w:val="both"/>
        <w:rPr>
          <w:b/>
          <w:spacing w:val="-3"/>
          <w:sz w:val="16"/>
          <w:szCs w:val="16"/>
        </w:rPr>
      </w:pPr>
    </w:p>
    <w:p w:rsidR="009E3D19" w:rsidRDefault="009E3D19" w:rsidP="009E3D19">
      <w:pPr>
        <w:tabs>
          <w:tab w:val="left" w:pos="-720"/>
        </w:tabs>
        <w:spacing w:line="276" w:lineRule="auto"/>
        <w:jc w:val="both"/>
        <w:rPr>
          <w:spacing w:val="-3"/>
          <w:sz w:val="26"/>
        </w:rPr>
      </w:pPr>
      <w:r>
        <w:rPr>
          <w:b/>
          <w:spacing w:val="-3"/>
          <w:sz w:val="26"/>
        </w:rPr>
        <w:tab/>
        <w:t xml:space="preserve">II. </w:t>
      </w:r>
      <w:r>
        <w:rPr>
          <w:b/>
          <w:spacing w:val="-3"/>
          <w:sz w:val="26"/>
        </w:rPr>
        <w:tab/>
        <w:t>přikazuji</w:t>
      </w:r>
      <w:r>
        <w:rPr>
          <w:spacing w:val="-3"/>
          <w:sz w:val="26"/>
        </w:rPr>
        <w:t xml:space="preserve"> podle § 99 odst. 3 </w:t>
      </w:r>
      <w:r>
        <w:rPr>
          <w:color w:val="000000"/>
          <w:spacing w:val="-3"/>
          <w:sz w:val="26"/>
        </w:rPr>
        <w:t>zákona č. 90/1995 Sb., o jednacím řádu Poslanecké sněmovny, ve znění pozdějších předpisů,</w:t>
      </w:r>
      <w:r>
        <w:rPr>
          <w:spacing w:val="-3"/>
          <w:sz w:val="26"/>
        </w:rPr>
        <w:t xml:space="preserve"> </w:t>
      </w:r>
    </w:p>
    <w:p w:rsidR="009E3D19" w:rsidRDefault="009E3D19" w:rsidP="009E3D19">
      <w:pPr>
        <w:tabs>
          <w:tab w:val="left" w:pos="-720"/>
        </w:tabs>
        <w:spacing w:line="360" w:lineRule="auto"/>
        <w:jc w:val="both"/>
        <w:rPr>
          <w:spacing w:val="-3"/>
          <w:sz w:val="26"/>
        </w:rPr>
      </w:pPr>
    </w:p>
    <w:p w:rsidR="009E3D19" w:rsidRDefault="006F5686" w:rsidP="009E3D19">
      <w:pPr>
        <w:pStyle w:val="Odstavecseseznamem"/>
        <w:numPr>
          <w:ilvl w:val="0"/>
          <w:numId w:val="1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sněmovní tisk </w:t>
      </w:r>
      <w:r w:rsidR="00E8366D">
        <w:rPr>
          <w:iCs/>
          <w:sz w:val="26"/>
          <w:szCs w:val="26"/>
        </w:rPr>
        <w:t>3</w:t>
      </w:r>
      <w:r w:rsidR="000D5AD4">
        <w:rPr>
          <w:iCs/>
          <w:sz w:val="26"/>
          <w:szCs w:val="26"/>
        </w:rPr>
        <w:t>35</w:t>
      </w:r>
      <w:r w:rsidR="009E3D1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hospodářskému výboru </w:t>
      </w:r>
    </w:p>
    <w:p w:rsidR="009E3D19" w:rsidRDefault="009E3D19" w:rsidP="009E3D19">
      <w:pPr>
        <w:tabs>
          <w:tab w:val="left" w:pos="-720"/>
        </w:tabs>
        <w:spacing w:line="276" w:lineRule="auto"/>
        <w:jc w:val="both"/>
        <w:rPr>
          <w:color w:val="000000"/>
          <w:spacing w:val="-3"/>
          <w:sz w:val="26"/>
        </w:rPr>
      </w:pPr>
    </w:p>
    <w:p w:rsidR="009E3D19" w:rsidRDefault="009E3D19" w:rsidP="009E3D19">
      <w:pPr>
        <w:tabs>
          <w:tab w:val="left" w:pos="-720"/>
        </w:tabs>
        <w:spacing w:line="276" w:lineRule="auto"/>
        <w:jc w:val="both"/>
        <w:rPr>
          <w:color w:val="000000"/>
          <w:spacing w:val="-3"/>
          <w:sz w:val="26"/>
        </w:rPr>
      </w:pPr>
    </w:p>
    <w:p w:rsidR="009E3D19" w:rsidRDefault="009E3D19" w:rsidP="009E3D19">
      <w:pPr>
        <w:tabs>
          <w:tab w:val="left" w:pos="-720"/>
        </w:tabs>
        <w:spacing w:line="276" w:lineRule="auto"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k projednání a </w:t>
      </w:r>
      <w:r>
        <w:rPr>
          <w:b/>
          <w:spacing w:val="-3"/>
          <w:sz w:val="26"/>
        </w:rPr>
        <w:t xml:space="preserve">stanovím </w:t>
      </w:r>
      <w:r>
        <w:rPr>
          <w:spacing w:val="-3"/>
          <w:sz w:val="26"/>
        </w:rPr>
        <w:t>mu nepřekročitelnou lhůtu pro před</w:t>
      </w:r>
      <w:r w:rsidR="00C56BB0">
        <w:rPr>
          <w:spacing w:val="-3"/>
          <w:sz w:val="26"/>
        </w:rPr>
        <w:t xml:space="preserve">ložení usnesení </w:t>
      </w:r>
      <w:r w:rsidR="00C56BB0">
        <w:rPr>
          <w:spacing w:val="-3"/>
          <w:sz w:val="26"/>
        </w:rPr>
        <w:br/>
        <w:t xml:space="preserve">do </w:t>
      </w:r>
      <w:r w:rsidR="009D158B">
        <w:rPr>
          <w:spacing w:val="-3"/>
          <w:sz w:val="26"/>
        </w:rPr>
        <w:t>18</w:t>
      </w:r>
      <w:r w:rsidR="00C56BB0">
        <w:rPr>
          <w:spacing w:val="-3"/>
          <w:sz w:val="26"/>
        </w:rPr>
        <w:t xml:space="preserve">. </w:t>
      </w:r>
      <w:r w:rsidR="000D5AD4">
        <w:rPr>
          <w:spacing w:val="-3"/>
          <w:sz w:val="26"/>
        </w:rPr>
        <w:t>listopadu</w:t>
      </w:r>
      <w:r w:rsidR="00C56BB0">
        <w:rPr>
          <w:spacing w:val="-3"/>
          <w:sz w:val="26"/>
        </w:rPr>
        <w:t xml:space="preserve"> 2022 do </w:t>
      </w:r>
      <w:r w:rsidR="008B288C">
        <w:rPr>
          <w:spacing w:val="-3"/>
          <w:sz w:val="26"/>
        </w:rPr>
        <w:t>0</w:t>
      </w:r>
      <w:r w:rsidR="009D158B">
        <w:rPr>
          <w:spacing w:val="-3"/>
          <w:sz w:val="26"/>
        </w:rPr>
        <w:t>8</w:t>
      </w:r>
      <w:r w:rsidR="00C56BB0">
        <w:rPr>
          <w:spacing w:val="-3"/>
          <w:sz w:val="26"/>
        </w:rPr>
        <w:t>.</w:t>
      </w:r>
      <w:r w:rsidR="00E8366D">
        <w:rPr>
          <w:spacing w:val="-3"/>
          <w:sz w:val="26"/>
        </w:rPr>
        <w:t>3</w:t>
      </w:r>
      <w:r w:rsidR="00C56BB0">
        <w:rPr>
          <w:spacing w:val="-3"/>
          <w:sz w:val="26"/>
        </w:rPr>
        <w:t>0</w:t>
      </w:r>
      <w:r>
        <w:rPr>
          <w:spacing w:val="-3"/>
          <w:sz w:val="26"/>
        </w:rPr>
        <w:t xml:space="preserve"> </w:t>
      </w:r>
      <w:r w:rsidRPr="00166990">
        <w:rPr>
          <w:spacing w:val="-3"/>
          <w:sz w:val="26"/>
        </w:rPr>
        <w:t>hodin</w:t>
      </w:r>
      <w:r>
        <w:rPr>
          <w:spacing w:val="-3"/>
          <w:sz w:val="26"/>
        </w:rPr>
        <w:t>.</w:t>
      </w:r>
    </w:p>
    <w:p w:rsidR="009E3D19" w:rsidRDefault="009E3D19" w:rsidP="009E3D19">
      <w:pPr>
        <w:tabs>
          <w:tab w:val="left" w:pos="-720"/>
        </w:tabs>
        <w:spacing w:line="276" w:lineRule="auto"/>
        <w:jc w:val="both"/>
        <w:rPr>
          <w:spacing w:val="-3"/>
          <w:sz w:val="26"/>
        </w:rPr>
      </w:pPr>
    </w:p>
    <w:p w:rsidR="009E3D19" w:rsidRDefault="009E3D19" w:rsidP="009E3D19">
      <w:pPr>
        <w:jc w:val="center"/>
        <w:rPr>
          <w:spacing w:val="-3"/>
          <w:sz w:val="26"/>
          <w:szCs w:val="26"/>
        </w:rPr>
      </w:pPr>
    </w:p>
    <w:p w:rsidR="009E3D19" w:rsidRDefault="009E3D19" w:rsidP="009E3D19">
      <w:pPr>
        <w:jc w:val="center"/>
        <w:rPr>
          <w:spacing w:val="-3"/>
          <w:sz w:val="26"/>
          <w:szCs w:val="26"/>
        </w:rPr>
      </w:pPr>
    </w:p>
    <w:p w:rsidR="009E3D19" w:rsidRDefault="009E3D19" w:rsidP="00921007">
      <w:pPr>
        <w:rPr>
          <w:spacing w:val="-3"/>
          <w:sz w:val="26"/>
          <w:szCs w:val="26"/>
        </w:rPr>
      </w:pPr>
    </w:p>
    <w:p w:rsidR="009E3D19" w:rsidRDefault="009E3D19" w:rsidP="009E3D19">
      <w:pPr>
        <w:jc w:val="center"/>
        <w:rPr>
          <w:spacing w:val="-3"/>
          <w:sz w:val="26"/>
          <w:szCs w:val="26"/>
        </w:rPr>
      </w:pPr>
    </w:p>
    <w:p w:rsidR="009E3D19" w:rsidRDefault="009E3D19" w:rsidP="009E3D19">
      <w:pPr>
        <w:jc w:val="center"/>
        <w:rPr>
          <w:spacing w:val="-3"/>
          <w:sz w:val="26"/>
          <w:szCs w:val="26"/>
        </w:rPr>
      </w:pPr>
    </w:p>
    <w:p w:rsidR="00DE6BD4" w:rsidRDefault="00DE6BD4" w:rsidP="00DE6BD4">
      <w:pPr>
        <w:jc w:val="center"/>
        <w:rPr>
          <w:sz w:val="26"/>
        </w:rPr>
      </w:pPr>
      <w:r>
        <w:rPr>
          <w:sz w:val="26"/>
        </w:rPr>
        <w:t xml:space="preserve">Markéta </w:t>
      </w:r>
      <w:proofErr w:type="spellStart"/>
      <w:r>
        <w:rPr>
          <w:sz w:val="26"/>
        </w:rPr>
        <w:t>Pekarová</w:t>
      </w:r>
      <w:proofErr w:type="spellEnd"/>
      <w:r>
        <w:rPr>
          <w:sz w:val="26"/>
        </w:rPr>
        <w:t xml:space="preserve"> Adamová v. r.</w:t>
      </w:r>
    </w:p>
    <w:p w:rsidR="00DE6BD4" w:rsidRDefault="00DE6BD4" w:rsidP="00DE6BD4">
      <w:pPr>
        <w:jc w:val="center"/>
      </w:pPr>
      <w:r>
        <w:rPr>
          <w:sz w:val="26"/>
        </w:rPr>
        <w:t>předsedkyně Poslanecké sněmovny</w:t>
      </w:r>
    </w:p>
    <w:p w:rsidR="009C284B" w:rsidRDefault="007B3B36" w:rsidP="00DE6BD4">
      <w:pPr>
        <w:tabs>
          <w:tab w:val="left" w:pos="-720"/>
        </w:tabs>
        <w:jc w:val="center"/>
      </w:pPr>
    </w:p>
    <w:sectPr w:rsidR="009C284B">
      <w:footerReference w:type="default" r:id="rId7"/>
      <w:footerReference w:type="first" r:id="rId8"/>
      <w:pgSz w:w="11906" w:h="16838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2F" w:rsidRDefault="00100B2F">
      <w:r>
        <w:separator/>
      </w:r>
    </w:p>
  </w:endnote>
  <w:endnote w:type="continuationSeparator" w:id="0">
    <w:p w:rsidR="00100B2F" w:rsidRDefault="0010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671103"/>
      <w:docPartObj>
        <w:docPartGallery w:val="Page Numbers (Bottom of Page)"/>
        <w:docPartUnique/>
      </w:docPartObj>
    </w:sdtPr>
    <w:sdtEndPr/>
    <w:sdtContent>
      <w:p w:rsidR="00715946" w:rsidRDefault="009E3D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D4">
          <w:rPr>
            <w:noProof/>
          </w:rPr>
          <w:t>2</w:t>
        </w:r>
        <w:r>
          <w:fldChar w:fldCharType="end"/>
        </w:r>
      </w:p>
    </w:sdtContent>
  </w:sdt>
  <w:p w:rsidR="00715946" w:rsidRDefault="007B3B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46" w:rsidRDefault="007B3B36">
    <w:pPr>
      <w:pStyle w:val="Zpat"/>
      <w:jc w:val="center"/>
    </w:pPr>
  </w:p>
  <w:p w:rsidR="00715946" w:rsidRDefault="007B3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2F" w:rsidRDefault="00100B2F">
      <w:r>
        <w:separator/>
      </w:r>
    </w:p>
  </w:footnote>
  <w:footnote w:type="continuationSeparator" w:id="0">
    <w:p w:rsidR="00100B2F" w:rsidRDefault="0010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E"/>
    <w:multiLevelType w:val="hybridMultilevel"/>
    <w:tmpl w:val="1434593E"/>
    <w:lvl w:ilvl="0" w:tplc="0B1E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28"/>
    <w:rsid w:val="000A3A55"/>
    <w:rsid w:val="000D0B4A"/>
    <w:rsid w:val="000D5AD4"/>
    <w:rsid w:val="00100B2F"/>
    <w:rsid w:val="00161CA1"/>
    <w:rsid w:val="001A52FD"/>
    <w:rsid w:val="00420D12"/>
    <w:rsid w:val="00423950"/>
    <w:rsid w:val="00557128"/>
    <w:rsid w:val="006F5686"/>
    <w:rsid w:val="006F73A6"/>
    <w:rsid w:val="0075445F"/>
    <w:rsid w:val="007B3B36"/>
    <w:rsid w:val="008B288C"/>
    <w:rsid w:val="00921007"/>
    <w:rsid w:val="00940194"/>
    <w:rsid w:val="009509B7"/>
    <w:rsid w:val="009B0F4C"/>
    <w:rsid w:val="009D158B"/>
    <w:rsid w:val="009E3D19"/>
    <w:rsid w:val="00C56BB0"/>
    <w:rsid w:val="00DE6BD4"/>
    <w:rsid w:val="00E215EA"/>
    <w:rsid w:val="00E8366D"/>
    <w:rsid w:val="00E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E308-446A-4D2B-86FD-FBFFF2C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3D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3D19"/>
    <w:pPr>
      <w:keepNext/>
      <w:tabs>
        <w:tab w:val="left" w:pos="-720"/>
        <w:tab w:val="left" w:pos="0"/>
        <w:tab w:val="left" w:pos="426"/>
        <w:tab w:val="left" w:pos="1134"/>
      </w:tabs>
      <w:suppressAutoHyphens/>
      <w:spacing w:line="360" w:lineRule="auto"/>
      <w:jc w:val="center"/>
      <w:outlineLvl w:val="0"/>
    </w:pPr>
    <w:rPr>
      <w:b/>
      <w:spacing w:val="-3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3D19"/>
    <w:rPr>
      <w:rFonts w:ascii="Times New Roman" w:eastAsia="Times New Roman" w:hAnsi="Times New Roman" w:cs="Times New Roman"/>
      <w:b/>
      <w:spacing w:val="-3"/>
      <w:sz w:val="28"/>
      <w:szCs w:val="20"/>
      <w:lang w:eastAsia="zh-CN"/>
    </w:rPr>
  </w:style>
  <w:style w:type="paragraph" w:styleId="Zkladntext">
    <w:name w:val="Body Text"/>
    <w:basedOn w:val="Normln"/>
    <w:link w:val="ZkladntextChar"/>
    <w:rsid w:val="009E3D19"/>
    <w:pPr>
      <w:tabs>
        <w:tab w:val="left" w:pos="0"/>
      </w:tabs>
      <w:suppressAutoHyphens/>
      <w:jc w:val="center"/>
    </w:pPr>
    <w:rPr>
      <w:b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E3D19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9E3D19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9E3D1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9E3D19"/>
    <w:pPr>
      <w:suppressAutoHyphens/>
      <w:ind w:left="720"/>
      <w:contextualSpacing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Marcela Čížková</cp:lastModifiedBy>
  <cp:revision>2</cp:revision>
  <cp:lastPrinted>2022-11-11T12:00:00Z</cp:lastPrinted>
  <dcterms:created xsi:type="dcterms:W3CDTF">2022-11-11T13:40:00Z</dcterms:created>
  <dcterms:modified xsi:type="dcterms:W3CDTF">2022-11-11T13:40:00Z</dcterms:modified>
</cp:coreProperties>
</file>