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2022</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1C584A" w:rsidP="00A07D31">
      <w:pPr>
        <w:jc w:val="center"/>
        <w:rPr>
          <w:b/>
          <w:i/>
        </w:rPr>
      </w:pPr>
      <w:r>
        <w:rPr>
          <w:b/>
          <w:i/>
        </w:rPr>
        <w:t>z</w:t>
      </w:r>
      <w:r w:rsidR="00A07D31">
        <w:rPr>
          <w:b/>
          <w:i/>
        </w:rPr>
        <w:t xml:space="preserve"> </w:t>
      </w:r>
      <w:r w:rsidR="00DC6E37">
        <w:rPr>
          <w:b/>
          <w:i/>
        </w:rPr>
        <w:t>1</w:t>
      </w:r>
      <w:r w:rsidR="00182D1C">
        <w:rPr>
          <w:b/>
          <w:i/>
        </w:rPr>
        <w:t>3</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31</w:t>
      </w:r>
      <w:r w:rsidR="001C584A">
        <w:rPr>
          <w:b/>
          <w:i/>
        </w:rPr>
        <w:t>.</w:t>
      </w:r>
      <w:r w:rsidR="00A7107E">
        <w:rPr>
          <w:b/>
          <w:i/>
        </w:rPr>
        <w:t xml:space="preserve"> </w:t>
      </w:r>
      <w:r w:rsidR="00DC194E">
        <w:rPr>
          <w:b/>
          <w:i/>
        </w:rPr>
        <w:t>srpna</w:t>
      </w:r>
      <w:bookmarkStart w:id="0" w:name="_GoBack"/>
      <w:bookmarkEnd w:id="0"/>
      <w:r w:rsidR="00A7107E">
        <w:rPr>
          <w:b/>
          <w:i/>
        </w:rPr>
        <w:t xml:space="preserve"> </w:t>
      </w:r>
      <w:r>
        <w:rPr>
          <w:b/>
          <w:i/>
        </w:rPr>
        <w:t>2022</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r w:rsidR="004256EA">
        <w:t>Pokorná Jermanová Jaroslava,</w:t>
      </w:r>
      <w:r w:rsidR="004256EA" w:rsidRPr="00BE519E">
        <w:t xml:space="preserve"> </w:t>
      </w:r>
      <w:proofErr w:type="spellStart"/>
      <w:r>
        <w:t>Berkovcová</w:t>
      </w:r>
      <w:proofErr w:type="spellEnd"/>
      <w:r>
        <w:t xml:space="preserve"> Jana, </w:t>
      </w:r>
      <w:proofErr w:type="spellStart"/>
      <w:r w:rsidR="004256EA" w:rsidRPr="003A3392">
        <w:t>Bžoch</w:t>
      </w:r>
      <w:proofErr w:type="spellEnd"/>
      <w:r w:rsidR="004256EA" w:rsidRPr="003A3392">
        <w:t xml:space="preserve"> Jaroslav</w:t>
      </w:r>
      <w:r w:rsidR="004F1F61">
        <w:t xml:space="preserve">, </w:t>
      </w:r>
      <w:proofErr w:type="spellStart"/>
      <w:r w:rsidRPr="003A3392">
        <w:t>Benešík</w:t>
      </w:r>
      <w:proofErr w:type="spellEnd"/>
      <w:r w:rsidRPr="003A3392">
        <w:t xml:space="preserve"> Ondřej, </w:t>
      </w:r>
      <w:proofErr w:type="spellStart"/>
      <w:r w:rsidR="006D5F9B">
        <w:t>Fifka</w:t>
      </w:r>
      <w:proofErr w:type="spellEnd"/>
      <w:r w:rsidR="006D5F9B">
        <w:t xml:space="preserve"> Petr, </w:t>
      </w:r>
      <w:proofErr w:type="spellStart"/>
      <w:r w:rsidR="00F7358A">
        <w:t>Beitl</w:t>
      </w:r>
      <w:proofErr w:type="spellEnd"/>
      <w:r w:rsidR="00F7358A">
        <w:t xml:space="preserve"> Petr, </w:t>
      </w:r>
      <w:r w:rsidR="006C7E90">
        <w:t>Major Martin,</w:t>
      </w:r>
      <w:r w:rsidR="006C7E90" w:rsidRPr="006D5F9B">
        <w:t xml:space="preserve"> </w:t>
      </w:r>
      <w:r w:rsidR="004256EA">
        <w:t>Staněk Pavel, Kolář Ondřej,</w:t>
      </w:r>
      <w:r w:rsidR="004256EA" w:rsidRPr="001872C0">
        <w:t xml:space="preserve"> </w:t>
      </w:r>
      <w:r>
        <w:t xml:space="preserve">Zlínský Vladimír, </w:t>
      </w:r>
      <w:r w:rsidR="00F7358A">
        <w:t xml:space="preserve">Potůčková Lucie, </w:t>
      </w:r>
      <w:proofErr w:type="spellStart"/>
      <w:r>
        <w:t>Bělor</w:t>
      </w:r>
      <w:proofErr w:type="spellEnd"/>
      <w:r>
        <w:t xml:space="preserve"> Roman, </w:t>
      </w:r>
      <w:proofErr w:type="spellStart"/>
      <w:r>
        <w:t>Berki</w:t>
      </w:r>
      <w:proofErr w:type="spellEnd"/>
      <w:r>
        <w:t xml:space="preserve"> Jan,</w:t>
      </w:r>
      <w:r w:rsidR="006C7E90">
        <w:t xml:space="preserve"> Exner Martin</w:t>
      </w:r>
    </w:p>
    <w:p w:rsidR="00A07D31" w:rsidRDefault="00A07D31" w:rsidP="00A07D31">
      <w:pPr>
        <w:ind w:left="1418" w:hanging="1418"/>
        <w:jc w:val="both"/>
      </w:pPr>
      <w:r w:rsidRPr="00215B8B">
        <w:rPr>
          <w:b/>
          <w:bCs/>
          <w:u w:val="single"/>
        </w:rPr>
        <w:t>Omluveni:</w:t>
      </w:r>
      <w:r w:rsidRPr="00215B8B">
        <w:t xml:space="preserve"> </w:t>
      </w:r>
      <w:r w:rsidRPr="00215B8B">
        <w:tab/>
      </w:r>
      <w:proofErr w:type="spellStart"/>
      <w:r w:rsidR="006C7E90">
        <w:t>Jáč</w:t>
      </w:r>
      <w:proofErr w:type="spellEnd"/>
      <w:r w:rsidR="006C7E90">
        <w:t xml:space="preserve"> Ivan, </w:t>
      </w:r>
      <w:r w:rsidR="004256EA">
        <w:t>Carbol Jiří</w:t>
      </w:r>
      <w:r w:rsidR="004F1F61">
        <w:t>,</w:t>
      </w:r>
      <w:r w:rsidR="004256EA">
        <w:t xml:space="preserve"> </w:t>
      </w:r>
      <w:proofErr w:type="spellStart"/>
      <w:r w:rsidR="004F1F61">
        <w:t>Babišová</w:t>
      </w:r>
      <w:proofErr w:type="spellEnd"/>
      <w:r w:rsidR="004F1F61">
        <w:t xml:space="preserve"> Andrea, </w:t>
      </w:r>
      <w:proofErr w:type="spellStart"/>
      <w:r w:rsidR="004F1F61">
        <w:t>Wenzl</w:t>
      </w:r>
      <w:proofErr w:type="spellEnd"/>
      <w:r w:rsidR="004F1F61">
        <w:t xml:space="preserve"> Lubomír, </w:t>
      </w:r>
      <w:proofErr w:type="spellStart"/>
      <w:r w:rsidR="004F1F61">
        <w:t>Pošarová</w:t>
      </w:r>
      <w:proofErr w:type="spellEnd"/>
      <w:r w:rsidR="004F1F61">
        <w:t xml:space="preserve"> Marie,</w:t>
      </w:r>
      <w:r w:rsidR="004F1F61" w:rsidRPr="004F1F61">
        <w:t xml:space="preserve"> </w:t>
      </w:r>
      <w:r w:rsidR="004F1F61">
        <w:t>Helebrant Tomáš</w:t>
      </w:r>
    </w:p>
    <w:p w:rsidR="00A7107E" w:rsidRDefault="00A7107E" w:rsidP="00A07D31">
      <w:pPr>
        <w:ind w:left="1418" w:hanging="1418"/>
        <w:jc w:val="both"/>
        <w:rPr>
          <w:spacing w:val="-3"/>
        </w:rPr>
      </w:pPr>
    </w:p>
    <w:p w:rsidR="00A07D31" w:rsidRPr="00AB43ED" w:rsidRDefault="00A07D31" w:rsidP="00AB43ED">
      <w:pPr>
        <w:ind w:left="-142" w:right="-142" w:firstLine="850"/>
        <w:jc w:val="both"/>
      </w:pPr>
      <w:r>
        <w:rPr>
          <w:spacing w:val="-3"/>
        </w:rPr>
        <w:t xml:space="preserve">Schůzi výboru zahájil předseda </w:t>
      </w:r>
      <w:r w:rsidR="004A32DC" w:rsidRPr="004A32DC">
        <w:rPr>
          <w:spacing w:val="-3"/>
          <w:u w:val="single"/>
        </w:rPr>
        <w:t xml:space="preserve">O. </w:t>
      </w:r>
      <w:proofErr w:type="spellStart"/>
      <w:r w:rsidR="004A32DC" w:rsidRPr="004A32DC">
        <w:rPr>
          <w:spacing w:val="-3"/>
          <w:u w:val="single"/>
        </w:rPr>
        <w:t>Benešík</w:t>
      </w:r>
      <w:proofErr w:type="spellEnd"/>
      <w:r>
        <w:rPr>
          <w:spacing w:val="-3"/>
        </w:rPr>
        <w:t xml:space="preserve"> v</w:t>
      </w:r>
      <w:r w:rsidR="004256EA">
        <w:rPr>
          <w:spacing w:val="-3"/>
        </w:rPr>
        <w:t> 8.30</w:t>
      </w:r>
      <w:r>
        <w:rPr>
          <w:spacing w:val="-3"/>
        </w:rPr>
        <w:t xml:space="preserve"> hodin. </w:t>
      </w:r>
      <w:r>
        <w:t xml:space="preserve">Připomněl, že byla svolána na základě usnesení č. </w:t>
      </w:r>
      <w:r w:rsidR="004256EA">
        <w:t>6</w:t>
      </w:r>
      <w:r w:rsidR="00613B9D">
        <w:t>5</w:t>
      </w:r>
      <w:r>
        <w:t xml:space="preserve"> přijatého na </w:t>
      </w:r>
      <w:r w:rsidR="00613B9D">
        <w:t>1</w:t>
      </w:r>
      <w:r w:rsidR="004256EA">
        <w:t>2</w:t>
      </w:r>
      <w:r>
        <w:t xml:space="preserve">. schůzi dne </w:t>
      </w:r>
      <w:r w:rsidR="004256EA">
        <w:t>22</w:t>
      </w:r>
      <w:r>
        <w:t>.</w:t>
      </w:r>
      <w:r w:rsidR="00613B9D">
        <w:t xml:space="preserve"> </w:t>
      </w:r>
      <w:r w:rsidR="004256EA">
        <w:t>června</w:t>
      </w:r>
      <w:r>
        <w:t xml:space="preserve"> 202</w:t>
      </w:r>
      <w:r w:rsidR="00EE258B">
        <w:t>2</w:t>
      </w:r>
      <w:r>
        <w:t>.</w:t>
      </w:r>
      <w:r>
        <w:rPr>
          <w:color w:val="FF0000"/>
        </w:rPr>
        <w:t xml:space="preserve"> </w:t>
      </w:r>
      <w:r w:rsidR="00A543CF">
        <w:t>Konstatoval, že pozvánky byly všem včas rozeslány a návrh pořadu mají poslanci k</w:t>
      </w:r>
      <w:r w:rsidR="004256EA">
        <w:t> </w:t>
      </w:r>
      <w:r w:rsidR="00A543CF">
        <w:t>dispozici</w:t>
      </w:r>
      <w:r w:rsidR="004256EA">
        <w:t xml:space="preserve"> </w:t>
      </w:r>
      <w:r>
        <w:rPr>
          <w:bCs/>
          <w:iCs/>
        </w:rPr>
        <w:t>/</w:t>
      </w:r>
      <w:r w:rsidRPr="00BE0DC7">
        <w:rPr>
          <w:i/>
          <w:iCs/>
        </w:rPr>
        <w:t xml:space="preserve">hlasování </w:t>
      </w:r>
      <w:r w:rsidR="004F1F61">
        <w:rPr>
          <w:i/>
          <w:iCs/>
        </w:rPr>
        <w:t>12</w:t>
      </w:r>
      <w:r>
        <w:rPr>
          <w:i/>
          <w:iCs/>
        </w:rPr>
        <w:t>-0-0,</w:t>
      </w:r>
      <w:r w:rsidR="002A6AC5">
        <w:rPr>
          <w:i/>
          <w:iCs/>
        </w:rPr>
        <w:t xml:space="preserve"> </w:t>
      </w:r>
      <w:proofErr w:type="spellStart"/>
      <w:r w:rsidR="005D7021">
        <w:rPr>
          <w:i/>
          <w:iCs/>
        </w:rPr>
        <w:t>Benešík</w:t>
      </w:r>
      <w:proofErr w:type="spellEnd"/>
      <w:r w:rsidR="005D7021">
        <w:rPr>
          <w:i/>
          <w:iCs/>
        </w:rPr>
        <w:t xml:space="preserve"> Ondřej – pro, </w:t>
      </w:r>
      <w:proofErr w:type="spellStart"/>
      <w:r w:rsidR="002A6AC5">
        <w:rPr>
          <w:i/>
          <w:iCs/>
        </w:rPr>
        <w:t>Berkovcová</w:t>
      </w:r>
      <w:proofErr w:type="spellEnd"/>
      <w:r w:rsidR="002A6AC5">
        <w:rPr>
          <w:i/>
          <w:iCs/>
        </w:rPr>
        <w:t xml:space="preserve"> Jana – pro, </w:t>
      </w:r>
      <w:r>
        <w:rPr>
          <w:i/>
          <w:iCs/>
        </w:rPr>
        <w:t xml:space="preserve"> </w:t>
      </w:r>
      <w:proofErr w:type="spellStart"/>
      <w:r w:rsidR="004F1F61">
        <w:rPr>
          <w:i/>
          <w:iCs/>
        </w:rPr>
        <w:t>Bžoch</w:t>
      </w:r>
      <w:proofErr w:type="spellEnd"/>
      <w:r w:rsidR="004F1F61">
        <w:rPr>
          <w:i/>
          <w:iCs/>
        </w:rPr>
        <w:t xml:space="preserve"> Jaroslav – pro, </w:t>
      </w:r>
      <w:proofErr w:type="spellStart"/>
      <w:r w:rsidR="001872C0">
        <w:rPr>
          <w:i/>
        </w:rPr>
        <w:t>Beitl</w:t>
      </w:r>
      <w:proofErr w:type="spellEnd"/>
      <w:r w:rsidR="001872C0">
        <w:rPr>
          <w:i/>
        </w:rPr>
        <w:t xml:space="preserve"> Petr – pro, </w:t>
      </w:r>
      <w:r w:rsidR="00F54DC5">
        <w:rPr>
          <w:i/>
        </w:rPr>
        <w:t xml:space="preserve"> </w:t>
      </w:r>
      <w:proofErr w:type="spellStart"/>
      <w:r w:rsidR="001B31ED">
        <w:rPr>
          <w:i/>
        </w:rPr>
        <w:t>Fifka</w:t>
      </w:r>
      <w:proofErr w:type="spellEnd"/>
      <w:r w:rsidR="000421A6">
        <w:rPr>
          <w:i/>
        </w:rPr>
        <w:t xml:space="preserve"> Petr</w:t>
      </w:r>
      <w:r w:rsidR="00BE519E">
        <w:rPr>
          <w:i/>
        </w:rPr>
        <w:t xml:space="preserve"> – pro, </w:t>
      </w:r>
      <w:r w:rsidR="004F1F61">
        <w:rPr>
          <w:i/>
        </w:rPr>
        <w:t xml:space="preserve">Major Martin – pro, Staněk Pavel – pro, </w:t>
      </w:r>
      <w:r w:rsidR="004A32DC">
        <w:rPr>
          <w:i/>
        </w:rPr>
        <w:t xml:space="preserve">Zlínský Vladimír – pro, </w:t>
      </w:r>
      <w:proofErr w:type="spellStart"/>
      <w:r w:rsidR="004A32DC">
        <w:rPr>
          <w:i/>
        </w:rPr>
        <w:t>Bělor</w:t>
      </w:r>
      <w:proofErr w:type="spellEnd"/>
      <w:r w:rsidR="004A32DC">
        <w:rPr>
          <w:i/>
        </w:rPr>
        <w:t xml:space="preserve"> Roman – pro,  </w:t>
      </w:r>
      <w:proofErr w:type="spellStart"/>
      <w:r w:rsidR="004F1F61">
        <w:rPr>
          <w:i/>
        </w:rPr>
        <w:t>Berki</w:t>
      </w:r>
      <w:proofErr w:type="spellEnd"/>
      <w:r w:rsidR="004F1F61">
        <w:rPr>
          <w:i/>
        </w:rPr>
        <w:t xml:space="preserve"> Jan – pro, Exner Martin – pro</w:t>
      </w:r>
      <w:r w:rsidR="004F1F61">
        <w:rPr>
          <w:i/>
          <w:szCs w:val="24"/>
        </w:rPr>
        <w:t xml:space="preserve">, </w:t>
      </w:r>
      <w:r w:rsidR="004F1F61">
        <w:rPr>
          <w:i/>
        </w:rPr>
        <w:t xml:space="preserve">Kolář Ondřej – pro, </w:t>
      </w:r>
      <w:r w:rsidRPr="009523E8">
        <w:rPr>
          <w:i/>
          <w:iCs/>
          <w:color w:val="000000" w:themeColor="text1"/>
        </w:rPr>
        <w:t>v příloze</w:t>
      </w:r>
      <w:r w:rsidRPr="009523E8">
        <w:rPr>
          <w:i/>
        </w:rPr>
        <w:t>/.</w:t>
      </w:r>
    </w:p>
    <w:p w:rsidR="004A32DC" w:rsidRPr="00AB43ED" w:rsidRDefault="00A07D31" w:rsidP="004A32DC">
      <w:pPr>
        <w:ind w:left="-142" w:right="-142" w:firstLine="850"/>
        <w:jc w:val="both"/>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5D7021">
        <w:rPr>
          <w:i/>
        </w:rPr>
        <w:t>77</w:t>
      </w:r>
      <w:r w:rsidRPr="00714DDF">
        <w:rPr>
          <w:i/>
        </w:rPr>
        <w:t>,</w:t>
      </w:r>
      <w:r w:rsidRPr="00D80889">
        <w:rPr>
          <w:color w:val="FF0000"/>
        </w:rPr>
        <w:t xml:space="preserve"> </w:t>
      </w:r>
      <w:r w:rsidR="001B31ED" w:rsidRPr="00BE0DC7">
        <w:rPr>
          <w:i/>
          <w:iCs/>
        </w:rPr>
        <w:t xml:space="preserve">hlasování </w:t>
      </w:r>
      <w:r w:rsidR="001872C0">
        <w:rPr>
          <w:i/>
          <w:iCs/>
        </w:rPr>
        <w:t>12</w:t>
      </w:r>
      <w:r w:rsidR="001B31ED">
        <w:rPr>
          <w:i/>
          <w:iCs/>
        </w:rPr>
        <w:t>-0-0</w:t>
      </w:r>
      <w:r w:rsidR="005D7021">
        <w:rPr>
          <w:i/>
          <w:iCs/>
        </w:rPr>
        <w:t xml:space="preserve">, </w:t>
      </w:r>
      <w:proofErr w:type="spellStart"/>
      <w:r w:rsidR="004A32DC">
        <w:rPr>
          <w:i/>
          <w:iCs/>
        </w:rPr>
        <w:t>Benešík</w:t>
      </w:r>
      <w:proofErr w:type="spellEnd"/>
      <w:r w:rsidR="004A32DC">
        <w:rPr>
          <w:i/>
          <w:iCs/>
        </w:rPr>
        <w:t xml:space="preserve"> Ondřej – pro, </w:t>
      </w:r>
      <w:proofErr w:type="spellStart"/>
      <w:r w:rsidR="004A32DC">
        <w:rPr>
          <w:i/>
          <w:iCs/>
        </w:rPr>
        <w:t>Berkovcová</w:t>
      </w:r>
      <w:proofErr w:type="spellEnd"/>
      <w:r w:rsidR="004A32DC">
        <w:rPr>
          <w:i/>
          <w:iCs/>
        </w:rPr>
        <w:t xml:space="preserve"> Jana – pro,  </w:t>
      </w:r>
      <w:proofErr w:type="spellStart"/>
      <w:r w:rsidR="004A32DC">
        <w:rPr>
          <w:i/>
          <w:iCs/>
        </w:rPr>
        <w:t>Bžoch</w:t>
      </w:r>
      <w:proofErr w:type="spellEnd"/>
      <w:r w:rsidR="004A32DC">
        <w:rPr>
          <w:i/>
          <w:iCs/>
        </w:rPr>
        <w:t xml:space="preserve"> Jaroslav – pro, </w:t>
      </w:r>
      <w:proofErr w:type="spellStart"/>
      <w:r w:rsidR="004A32DC">
        <w:rPr>
          <w:i/>
        </w:rPr>
        <w:t>Beitl</w:t>
      </w:r>
      <w:proofErr w:type="spellEnd"/>
      <w:r w:rsidR="004A32DC">
        <w:rPr>
          <w:i/>
        </w:rPr>
        <w:t xml:space="preserve"> Petr – pro,  </w:t>
      </w:r>
      <w:proofErr w:type="spellStart"/>
      <w:r w:rsidR="004A32DC">
        <w:rPr>
          <w:i/>
        </w:rPr>
        <w:t>Fifka</w:t>
      </w:r>
      <w:proofErr w:type="spellEnd"/>
      <w:r w:rsidR="004A32DC">
        <w:rPr>
          <w:i/>
        </w:rPr>
        <w:t xml:space="preserve"> Petr – pro, Major Martin – pro, Staněk Pavel – pro, Zlínský Vladimír – pro, </w:t>
      </w:r>
      <w:proofErr w:type="spellStart"/>
      <w:r w:rsidR="004A32DC">
        <w:rPr>
          <w:i/>
        </w:rPr>
        <w:t>Bělor</w:t>
      </w:r>
      <w:proofErr w:type="spellEnd"/>
      <w:r w:rsidR="004A32DC">
        <w:rPr>
          <w:i/>
        </w:rPr>
        <w:t xml:space="preserve"> Roman – pro,  </w:t>
      </w:r>
      <w:proofErr w:type="spellStart"/>
      <w:r w:rsidR="004A32DC">
        <w:rPr>
          <w:i/>
        </w:rPr>
        <w:t>Berki</w:t>
      </w:r>
      <w:proofErr w:type="spellEnd"/>
      <w:r w:rsidR="004A32DC">
        <w:rPr>
          <w:i/>
        </w:rPr>
        <w:t xml:space="preserve"> Jan – pro, Exner Martin – pro</w:t>
      </w:r>
      <w:r w:rsidR="004A32DC">
        <w:rPr>
          <w:i/>
          <w:szCs w:val="24"/>
        </w:rPr>
        <w:t xml:space="preserve">, </w:t>
      </w:r>
      <w:r w:rsidR="004A32DC">
        <w:rPr>
          <w:i/>
        </w:rPr>
        <w:t xml:space="preserve">Kolář Ondřej – pro, </w:t>
      </w:r>
      <w:r w:rsidR="004A32DC" w:rsidRPr="009523E8">
        <w:rPr>
          <w:i/>
          <w:iCs/>
          <w:color w:val="000000" w:themeColor="text1"/>
        </w:rPr>
        <w:t>v příloze</w:t>
      </w:r>
      <w:r w:rsidR="004A32DC" w:rsidRPr="009523E8">
        <w:rPr>
          <w:i/>
        </w:rPr>
        <w:t>/.</w:t>
      </w:r>
    </w:p>
    <w:p w:rsidR="001775C9" w:rsidRDefault="001775C9" w:rsidP="000421A6">
      <w:pPr>
        <w:ind w:left="-142" w:right="-142" w:firstLine="850"/>
        <w:jc w:val="both"/>
      </w:pPr>
    </w:p>
    <w:p w:rsidR="00F7358A" w:rsidRPr="001872C0" w:rsidRDefault="00F96D49" w:rsidP="001872C0">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C71E84" w:rsidRPr="00EB02E3" w:rsidRDefault="00C71E84" w:rsidP="00EB02E3">
      <w:pPr>
        <w:keepNext/>
        <w:widowControl w:val="0"/>
        <w:numPr>
          <w:ilvl w:val="0"/>
          <w:numId w:val="23"/>
        </w:numPr>
        <w:suppressAutoHyphens/>
        <w:autoSpaceDN w:val="0"/>
        <w:jc w:val="both"/>
        <w:outlineLvl w:val="0"/>
        <w:rPr>
          <w:kern w:val="3"/>
          <w:szCs w:val="24"/>
        </w:rPr>
      </w:pPr>
      <w:r w:rsidRPr="00EB02E3">
        <w:rPr>
          <w:kern w:val="3"/>
          <w:szCs w:val="24"/>
        </w:rPr>
        <w:t>Informace o průběhu předsednictví České republiky v Radě Evropské unie</w:t>
      </w:r>
      <w:r w:rsidR="001B665D">
        <w:rPr>
          <w:kern w:val="3"/>
          <w:szCs w:val="24"/>
        </w:rPr>
        <w:tab/>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Návrh nařízení Rady o volbě poslanců Evropského parlamentu ve všeobecných a přímých volbách, kterým se ruší rozhodnutí Rady 76/787/ESUO, EHS, Euratom a Akt o volbě členů Evropského parlamentu ve všeobecných a přímých volbách připojený k tomuto rozhodnutí /kód Rady 9333/22, </w:t>
      </w:r>
      <w:proofErr w:type="gramStart"/>
      <w:r w:rsidRPr="00EB02E3">
        <w:rPr>
          <w:szCs w:val="24"/>
        </w:rPr>
        <w:t>APP(2022</w:t>
      </w:r>
      <w:proofErr w:type="gramEnd"/>
      <w:r w:rsidRPr="00EB02E3">
        <w:rPr>
          <w:szCs w:val="24"/>
        </w:rPr>
        <w:t>) 902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Návrh nařízení Evropského parlamentu a Rady, kterým se stanoví pravidla pro předcházení pohlavnímu zneužívání dětí a boj proti němu /kód Rady 9068/22, </w:t>
      </w:r>
      <w:proofErr w:type="gramStart"/>
      <w:r w:rsidRPr="00EB02E3">
        <w:rPr>
          <w:szCs w:val="24"/>
        </w:rPr>
        <w:t>KOM(2022</w:t>
      </w:r>
      <w:proofErr w:type="gramEnd"/>
      <w:r w:rsidRPr="00EB02E3">
        <w:rPr>
          <w:szCs w:val="24"/>
        </w:rPr>
        <w:t>) 209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Sdělení Komise Evropskému parlamentu a Radě – Na cestě ke směrnici o trestních sankcích za porušování omezujících opatření Unie /kód Rady 9671/22, </w:t>
      </w:r>
      <w:proofErr w:type="gramStart"/>
      <w:r w:rsidRPr="00EB02E3">
        <w:rPr>
          <w:szCs w:val="24"/>
        </w:rPr>
        <w:t>KOM(2022</w:t>
      </w:r>
      <w:proofErr w:type="gramEnd"/>
      <w:r w:rsidRPr="00EB02E3">
        <w:rPr>
          <w:szCs w:val="24"/>
        </w:rPr>
        <w:t>) 249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Návrh rozhodnutí Rady o zařazení porušení omezujících opatření Unie mezi oblasti trestné činnosti stanovené v článku 83 odst. 1 Smlouvy o fungování Evropské unie /kód Rady 9641/22, </w:t>
      </w:r>
      <w:proofErr w:type="gramStart"/>
      <w:r w:rsidRPr="00EB02E3">
        <w:rPr>
          <w:szCs w:val="24"/>
        </w:rPr>
        <w:t>KOM(2022</w:t>
      </w:r>
      <w:proofErr w:type="gramEnd"/>
      <w:r w:rsidRPr="00EB02E3">
        <w:rPr>
          <w:szCs w:val="24"/>
        </w:rPr>
        <w:t>) 247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Návrh směrnice Evropského parlamentu a Rady o vymáhání a konfiskaci majetku /kód Rady 9598/22, </w:t>
      </w:r>
      <w:proofErr w:type="gramStart"/>
      <w:r w:rsidRPr="00EB02E3">
        <w:rPr>
          <w:szCs w:val="24"/>
        </w:rPr>
        <w:t>KOM(2022</w:t>
      </w:r>
      <w:proofErr w:type="gramEnd"/>
      <w:r w:rsidRPr="00EB02E3">
        <w:rPr>
          <w:szCs w:val="24"/>
        </w:rPr>
        <w:t>) 245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Návrh směrnice Evropského parlamentu a Rady, kterou se mění směrnice 2011/83/EU o smlouvách o finančních službách uzavřených na dálku a zrušuje směrnice 2002/65/ES</w:t>
      </w:r>
      <w:r w:rsidRPr="00EB02E3">
        <w:rPr>
          <w:i/>
          <w:iCs/>
          <w:szCs w:val="24"/>
        </w:rPr>
        <w:t xml:space="preserve">/ </w:t>
      </w:r>
      <w:r w:rsidRPr="00EB02E3">
        <w:rPr>
          <w:iCs/>
          <w:szCs w:val="24"/>
        </w:rPr>
        <w:t xml:space="preserve">/kód Rady </w:t>
      </w:r>
      <w:r w:rsidRPr="00EB02E3">
        <w:rPr>
          <w:szCs w:val="24"/>
        </w:rPr>
        <w:t xml:space="preserve">9053/22, </w:t>
      </w:r>
      <w:proofErr w:type="gramStart"/>
      <w:r w:rsidRPr="00EB02E3">
        <w:rPr>
          <w:szCs w:val="24"/>
        </w:rPr>
        <w:t>KOM(2022</w:t>
      </w:r>
      <w:proofErr w:type="gramEnd"/>
      <w:r w:rsidRPr="00EB02E3">
        <w:rPr>
          <w:szCs w:val="24"/>
        </w:rPr>
        <w:t>) 204 v konečném znění/</w:t>
      </w:r>
    </w:p>
    <w:p w:rsidR="00C71E84" w:rsidRPr="00EB02E3" w:rsidRDefault="00C71E84" w:rsidP="00C71E84">
      <w:pPr>
        <w:widowControl w:val="0"/>
        <w:numPr>
          <w:ilvl w:val="0"/>
          <w:numId w:val="23"/>
        </w:numPr>
        <w:suppressAutoHyphens/>
        <w:autoSpaceDN w:val="0"/>
        <w:contextualSpacing/>
        <w:jc w:val="both"/>
        <w:rPr>
          <w:rFonts w:eastAsia="SimSun"/>
          <w:kern w:val="3"/>
          <w:szCs w:val="24"/>
        </w:rPr>
      </w:pPr>
      <w:r w:rsidRPr="00EB02E3">
        <w:rPr>
          <w:rFonts w:eastAsia="SimSun"/>
          <w:kern w:val="3"/>
          <w:szCs w:val="24"/>
        </w:rPr>
        <w:t>Výběr z  aktů a dokumentů EU zaslaných vládou Poslanecké sněmovně prostřednictvím výboru pro evropské záležitosti v období 16. června – 24. srpna 2022</w:t>
      </w:r>
    </w:p>
    <w:p w:rsidR="00C71E84" w:rsidRPr="00EB02E3" w:rsidRDefault="00C71E84" w:rsidP="00C71E84">
      <w:pPr>
        <w:widowControl w:val="0"/>
        <w:numPr>
          <w:ilvl w:val="0"/>
          <w:numId w:val="23"/>
        </w:numPr>
        <w:suppressAutoHyphens/>
        <w:autoSpaceDN w:val="0"/>
        <w:jc w:val="both"/>
        <w:rPr>
          <w:szCs w:val="24"/>
        </w:rPr>
      </w:pPr>
      <w:r w:rsidRPr="00EB02E3">
        <w:rPr>
          <w:szCs w:val="24"/>
        </w:rPr>
        <w:t>Sdělení předsedy</w:t>
      </w:r>
    </w:p>
    <w:p w:rsidR="00C71E84" w:rsidRPr="00EB02E3" w:rsidRDefault="00C71E84" w:rsidP="00C71E84">
      <w:pPr>
        <w:widowControl w:val="0"/>
        <w:numPr>
          <w:ilvl w:val="0"/>
          <w:numId w:val="23"/>
        </w:numPr>
        <w:suppressAutoHyphens/>
        <w:autoSpaceDN w:val="0"/>
        <w:contextualSpacing/>
        <w:jc w:val="both"/>
        <w:rPr>
          <w:rFonts w:eastAsia="SimSun" w:cs="Mangal"/>
          <w:kern w:val="3"/>
          <w:szCs w:val="24"/>
        </w:rPr>
      </w:pPr>
      <w:r w:rsidRPr="00EB02E3">
        <w:rPr>
          <w:rFonts w:eastAsia="SimSun" w:cs="Mangal"/>
          <w:kern w:val="3"/>
          <w:szCs w:val="24"/>
        </w:rPr>
        <w:t>Různé</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Sdělení Komise Evropskému parlamentu, Radě, Evropskému hospodářskému a sociálnímu výboru a Výboru regionů - Digitální dekáda pro děti a mládež: nová Evropská strategie pro lepší internet pro děti (BIK+) /kód Rady 9071/22, </w:t>
      </w:r>
      <w:proofErr w:type="gramStart"/>
      <w:r w:rsidRPr="00EB02E3">
        <w:rPr>
          <w:szCs w:val="24"/>
        </w:rPr>
        <w:t>KOM(2022</w:t>
      </w:r>
      <w:proofErr w:type="gramEnd"/>
      <w:r w:rsidRPr="00EB02E3">
        <w:rPr>
          <w:szCs w:val="24"/>
        </w:rPr>
        <w:t>) 212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Sdělení Komise – Evropský semestr 2022 – Jarní balíček /kód Rady 9399/22, </w:t>
      </w:r>
      <w:proofErr w:type="gramStart"/>
      <w:r w:rsidRPr="00EB02E3">
        <w:rPr>
          <w:szCs w:val="24"/>
        </w:rPr>
        <w:t>KOM(2022</w:t>
      </w:r>
      <w:proofErr w:type="gramEnd"/>
      <w:r w:rsidRPr="00EB02E3">
        <w:rPr>
          <w:szCs w:val="24"/>
        </w:rPr>
        <w:t>) 600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Doporučení pro doporučení Rady k národnímu programu reforem Česka na rok 2022 a stanovisko Rady ke konvergenčnímu programu Česka z roku 2022 /kód Rady 9402/22, </w:t>
      </w:r>
      <w:proofErr w:type="gramStart"/>
      <w:r w:rsidRPr="00EB02E3">
        <w:rPr>
          <w:szCs w:val="24"/>
        </w:rPr>
        <w:t>KOM(2022</w:t>
      </w:r>
      <w:proofErr w:type="gramEnd"/>
      <w:r w:rsidRPr="00EB02E3">
        <w:rPr>
          <w:szCs w:val="24"/>
        </w:rPr>
        <w:t>) 605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Sdělení Komise – Pokyny k plánům pro oživení a odolnost v souvislosti s plánem </w:t>
      </w:r>
      <w:proofErr w:type="spellStart"/>
      <w:r w:rsidRPr="00EB02E3">
        <w:rPr>
          <w:szCs w:val="24"/>
        </w:rPr>
        <w:t>REPowerEU</w:t>
      </w:r>
      <w:proofErr w:type="spellEnd"/>
      <w:r w:rsidRPr="00EB02E3">
        <w:rPr>
          <w:szCs w:val="24"/>
        </w:rPr>
        <w:t xml:space="preserve"> /kód Rady 9589/22, C(2022) 3300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Návrh nařízení Evropského parlamentu a Rady, kterým se mění nařízení (EU) 2021/241, pokud jde o kapitoly </w:t>
      </w:r>
      <w:proofErr w:type="spellStart"/>
      <w:r w:rsidRPr="00EB02E3">
        <w:rPr>
          <w:szCs w:val="24"/>
        </w:rPr>
        <w:t>REPowerEU</w:t>
      </w:r>
      <w:proofErr w:type="spellEnd"/>
      <w:r w:rsidRPr="00EB02E3">
        <w:rPr>
          <w:szCs w:val="24"/>
        </w:rPr>
        <w:t xml:space="preserve"> v plánech pro oživení a odolnost, a mění nařízení (EU) 2021/1060, nařízení (EU) 2021/2115, směrnice 2003/87/ES a rozhodnutí (EU) 2015/1814 /kód Rady 9337/22, </w:t>
      </w:r>
      <w:proofErr w:type="gramStart"/>
      <w:r w:rsidRPr="00EB02E3">
        <w:rPr>
          <w:szCs w:val="24"/>
        </w:rPr>
        <w:t>KOM(2022</w:t>
      </w:r>
      <w:proofErr w:type="gramEnd"/>
      <w:r w:rsidRPr="00EB02E3">
        <w:rPr>
          <w:szCs w:val="24"/>
        </w:rPr>
        <w:t>) 231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 xml:space="preserve">Sdělení Komise – Plán </w:t>
      </w:r>
      <w:proofErr w:type="spellStart"/>
      <w:r w:rsidRPr="00EB02E3">
        <w:rPr>
          <w:szCs w:val="24"/>
        </w:rPr>
        <w:t>REPowerEU</w:t>
      </w:r>
      <w:proofErr w:type="spellEnd"/>
      <w:r w:rsidRPr="00EB02E3">
        <w:rPr>
          <w:szCs w:val="24"/>
        </w:rPr>
        <w:t xml:space="preserve"> /kód Rady 9787/22, </w:t>
      </w:r>
      <w:proofErr w:type="gramStart"/>
      <w:r w:rsidRPr="00EB02E3">
        <w:rPr>
          <w:szCs w:val="24"/>
        </w:rPr>
        <w:t>KOM(2022</w:t>
      </w:r>
      <w:proofErr w:type="gramEnd"/>
      <w:r w:rsidRPr="00EB02E3">
        <w:rPr>
          <w:szCs w:val="24"/>
        </w:rPr>
        <w:t>) 230 v konečném znění/</w:t>
      </w:r>
    </w:p>
    <w:p w:rsidR="00C71E84" w:rsidRPr="00EB02E3" w:rsidRDefault="00C71E84" w:rsidP="00EB02E3">
      <w:pPr>
        <w:widowControl w:val="0"/>
        <w:numPr>
          <w:ilvl w:val="0"/>
          <w:numId w:val="23"/>
        </w:numPr>
        <w:suppressAutoHyphens/>
        <w:autoSpaceDN w:val="0"/>
        <w:jc w:val="both"/>
        <w:rPr>
          <w:szCs w:val="24"/>
        </w:rPr>
      </w:pPr>
      <w:r w:rsidRPr="00EB02E3">
        <w:rPr>
          <w:szCs w:val="24"/>
        </w:rPr>
        <w:t xml:space="preserve">Návrh směrnice Evropského parlamentu a Rady, kterou se mění směrnice (EU) 2018/2001 o podpoře využívání energie z obnovitelných zdrojů, směrnice 2010/31/EU o energetické náročnosti budov a směrnice 2012/27/EU o energetické účinnosti /kód Rady 9363/22, </w:t>
      </w:r>
      <w:proofErr w:type="gramStart"/>
      <w:r w:rsidRPr="00EB02E3">
        <w:rPr>
          <w:szCs w:val="24"/>
        </w:rPr>
        <w:t>KOM(2022</w:t>
      </w:r>
      <w:proofErr w:type="gramEnd"/>
      <w:r w:rsidRPr="00EB02E3">
        <w:rPr>
          <w:szCs w:val="24"/>
        </w:rPr>
        <w:t>) 222 v konečném znění/</w:t>
      </w:r>
    </w:p>
    <w:p w:rsidR="00C71E84" w:rsidRPr="00EB02E3" w:rsidRDefault="00C71E84" w:rsidP="00C71E84">
      <w:pPr>
        <w:widowControl w:val="0"/>
        <w:numPr>
          <w:ilvl w:val="0"/>
          <w:numId w:val="23"/>
        </w:numPr>
        <w:suppressAutoHyphens/>
        <w:autoSpaceDN w:val="0"/>
        <w:jc w:val="both"/>
        <w:rPr>
          <w:szCs w:val="24"/>
        </w:rPr>
      </w:pPr>
      <w:r w:rsidRPr="00EB02E3">
        <w:rPr>
          <w:szCs w:val="24"/>
        </w:rPr>
        <w:t>Společné sdělení Evropskému parlamentu, Radě, Evropskému hospodářskému a sociálnímu výboru a Výboru regionů – Vnější energetická angažovanost EU v měnícím se světě /kód Rady 9452/22, JOIN(2022) 23 v konečném znění/</w:t>
      </w:r>
    </w:p>
    <w:p w:rsidR="00182D1C" w:rsidRPr="00EB02E3" w:rsidRDefault="00C71E84" w:rsidP="00182D1C">
      <w:pPr>
        <w:widowControl w:val="0"/>
        <w:numPr>
          <w:ilvl w:val="0"/>
          <w:numId w:val="23"/>
        </w:numPr>
        <w:suppressAutoHyphens/>
        <w:autoSpaceDN w:val="0"/>
        <w:jc w:val="both"/>
        <w:rPr>
          <w:szCs w:val="24"/>
        </w:rPr>
      </w:pPr>
      <w:r w:rsidRPr="00EB02E3">
        <w:rPr>
          <w:szCs w:val="24"/>
        </w:rPr>
        <w:t xml:space="preserve">Sdělení Komise Evropskému parlamentu, Radě, Evropskému hospodářskému a sociálnímu výboru a Výboru regionů – Strategie EU pro solární energii /kód Rady 9453/22, </w:t>
      </w:r>
      <w:proofErr w:type="gramStart"/>
      <w:r w:rsidRPr="00EB02E3">
        <w:rPr>
          <w:szCs w:val="24"/>
        </w:rPr>
        <w:t>KOM(2022</w:t>
      </w:r>
      <w:proofErr w:type="gramEnd"/>
      <w:r w:rsidRPr="00EB02E3">
        <w:rPr>
          <w:szCs w:val="24"/>
        </w:rPr>
        <w:t>) 221 v konečném znění/</w:t>
      </w:r>
    </w:p>
    <w:p w:rsidR="00BB0EC3" w:rsidRDefault="00BB0EC3" w:rsidP="00F7358A">
      <w:pPr>
        <w:widowControl w:val="0"/>
        <w:suppressAutoHyphens/>
        <w:autoSpaceDN w:val="0"/>
        <w:jc w:val="both"/>
        <w:rPr>
          <w:b/>
          <w:szCs w:val="24"/>
          <w:lang w:eastAsia="zh-CN" w:bidi="hi-IN"/>
        </w:rPr>
      </w:pPr>
    </w:p>
    <w:p w:rsidR="004256EA" w:rsidRPr="00C600F5" w:rsidRDefault="004256EA" w:rsidP="00C600F5">
      <w:pPr>
        <w:pStyle w:val="Odstavecseseznamem"/>
        <w:keepNext/>
        <w:widowControl w:val="0"/>
        <w:numPr>
          <w:ilvl w:val="3"/>
          <w:numId w:val="20"/>
        </w:numPr>
        <w:pBdr>
          <w:bottom w:val="single" w:sz="4" w:space="1" w:color="auto"/>
        </w:pBdr>
        <w:suppressAutoHyphens/>
        <w:autoSpaceDN w:val="0"/>
        <w:ind w:left="709" w:hanging="709"/>
        <w:jc w:val="both"/>
        <w:outlineLvl w:val="0"/>
        <w:rPr>
          <w:b/>
          <w:kern w:val="3"/>
          <w:lang w:bidi="hi-IN"/>
        </w:rPr>
      </w:pPr>
      <w:r w:rsidRPr="00C600F5">
        <w:rPr>
          <w:b/>
          <w:kern w:val="3"/>
          <w:lang w:bidi="hi-IN"/>
        </w:rPr>
        <w:t>Informace o průběhu předsednictví České republiky v Radě Evropské unie</w:t>
      </w:r>
    </w:p>
    <w:p w:rsidR="00BB0EC3" w:rsidRDefault="00BB0EC3" w:rsidP="00BB0EC3">
      <w:pPr>
        <w:keepNext/>
        <w:widowControl w:val="0"/>
        <w:suppressAutoHyphens/>
        <w:autoSpaceDN w:val="0"/>
        <w:ind w:left="851"/>
        <w:jc w:val="both"/>
        <w:outlineLvl w:val="0"/>
        <w:rPr>
          <w:b/>
          <w:kern w:val="3"/>
          <w:lang w:bidi="hi-IN"/>
        </w:rPr>
      </w:pPr>
    </w:p>
    <w:p w:rsidR="001B665D" w:rsidRDefault="00C600F5" w:rsidP="001B665D">
      <w:pPr>
        <w:keepNext/>
        <w:widowControl w:val="0"/>
        <w:suppressAutoHyphens/>
        <w:autoSpaceDN w:val="0"/>
        <w:ind w:firstLine="709"/>
        <w:jc w:val="both"/>
        <w:outlineLvl w:val="0"/>
        <w:rPr>
          <w:rFonts w:eastAsia="SimSun" w:cs="Mangal"/>
          <w:kern w:val="3"/>
          <w:szCs w:val="24"/>
          <w:lang w:eastAsia="zh-CN" w:bidi="hi-IN"/>
        </w:rPr>
      </w:pPr>
      <w:r w:rsidRPr="00C600F5">
        <w:rPr>
          <w:kern w:val="3"/>
          <w:lang w:bidi="hi-IN"/>
        </w:rPr>
        <w:t xml:space="preserve">Př. </w:t>
      </w:r>
      <w:r w:rsidRPr="001A2306">
        <w:rPr>
          <w:kern w:val="3"/>
          <w:u w:val="single"/>
          <w:lang w:bidi="hi-IN"/>
        </w:rPr>
        <w:t xml:space="preserve">O. </w:t>
      </w:r>
      <w:proofErr w:type="spellStart"/>
      <w:r w:rsidRPr="001A2306">
        <w:rPr>
          <w:kern w:val="3"/>
          <w:u w:val="single"/>
          <w:lang w:bidi="hi-IN"/>
        </w:rPr>
        <w:t>Benešík</w:t>
      </w:r>
      <w:proofErr w:type="spellEnd"/>
      <w:r>
        <w:rPr>
          <w:b/>
          <w:kern w:val="3"/>
          <w:lang w:bidi="hi-IN"/>
        </w:rPr>
        <w:t xml:space="preserve"> </w:t>
      </w:r>
      <w:r w:rsidR="00BB0EC3" w:rsidRPr="00BB0EC3">
        <w:rPr>
          <w:kern w:val="3"/>
          <w:lang w:bidi="hi-IN"/>
        </w:rPr>
        <w:t>přivíta</w:t>
      </w:r>
      <w:r w:rsidR="00BB0EC3">
        <w:rPr>
          <w:rFonts w:eastAsia="SimSun" w:cs="Mangal"/>
          <w:kern w:val="3"/>
          <w:szCs w:val="24"/>
          <w:lang w:eastAsia="zh-CN" w:bidi="hi-IN"/>
        </w:rPr>
        <w:t>l</w:t>
      </w:r>
      <w:r w:rsidR="00BB0EC3" w:rsidRPr="00BB0EC3">
        <w:rPr>
          <w:rFonts w:eastAsia="SimSun" w:cs="Mangal"/>
          <w:kern w:val="3"/>
          <w:szCs w:val="24"/>
          <w:lang w:eastAsia="zh-CN" w:bidi="hi-IN"/>
        </w:rPr>
        <w:t xml:space="preserve"> </w:t>
      </w:r>
      <w:r w:rsidR="001B665D">
        <w:rPr>
          <w:rFonts w:eastAsia="SimSun" w:cs="Mangal"/>
          <w:kern w:val="3"/>
          <w:szCs w:val="24"/>
          <w:lang w:eastAsia="zh-CN" w:bidi="hi-IN"/>
        </w:rPr>
        <w:t xml:space="preserve">ministra pro evropské záležitosti </w:t>
      </w:r>
      <w:r w:rsidR="001B665D" w:rsidRPr="001A2306">
        <w:rPr>
          <w:rFonts w:eastAsia="SimSun" w:cs="Mangal"/>
          <w:kern w:val="3"/>
          <w:szCs w:val="24"/>
          <w:u w:val="single"/>
          <w:lang w:eastAsia="zh-CN" w:bidi="hi-IN"/>
        </w:rPr>
        <w:t>Mikuláše Beka</w:t>
      </w:r>
      <w:r w:rsidR="001B665D">
        <w:rPr>
          <w:rFonts w:eastAsia="SimSun" w:cs="Mangal"/>
          <w:kern w:val="3"/>
          <w:szCs w:val="24"/>
          <w:lang w:eastAsia="zh-CN" w:bidi="hi-IN"/>
        </w:rPr>
        <w:t xml:space="preserve">, který přišel členy výboru informovat o dosavadním průběhu českého předsednictví. Nejvíce jednání zatím proběhlo během července. Nyní probíhají neformální Rady ministrů v Praze. </w:t>
      </w:r>
    </w:p>
    <w:p w:rsidR="00370E03" w:rsidRDefault="001B665D" w:rsidP="001B665D">
      <w:pPr>
        <w:keepNext/>
        <w:widowControl w:val="0"/>
        <w:suppressAutoHyphens/>
        <w:autoSpaceDN w:val="0"/>
        <w:ind w:firstLine="709"/>
        <w:jc w:val="both"/>
        <w:outlineLvl w:val="0"/>
        <w:rPr>
          <w:rFonts w:eastAsia="SimSun" w:cs="Mangal"/>
          <w:kern w:val="3"/>
          <w:szCs w:val="24"/>
          <w:lang w:eastAsia="zh-CN" w:bidi="hi-IN"/>
        </w:rPr>
      </w:pPr>
      <w:r>
        <w:rPr>
          <w:rFonts w:eastAsia="SimSun" w:cs="Mangal"/>
          <w:kern w:val="3"/>
          <w:szCs w:val="24"/>
          <w:lang w:eastAsia="zh-CN" w:bidi="hi-IN"/>
        </w:rPr>
        <w:t>Nejviditelnější částí agendy jsou témata související s válkou na Ukrajině</w:t>
      </w:r>
      <w:r w:rsidR="004A32DC">
        <w:rPr>
          <w:rFonts w:eastAsia="SimSun" w:cs="Mangal"/>
          <w:kern w:val="3"/>
          <w:szCs w:val="24"/>
          <w:lang w:eastAsia="zh-CN" w:bidi="hi-IN"/>
        </w:rPr>
        <w:t xml:space="preserve"> a</w:t>
      </w:r>
      <w:r>
        <w:rPr>
          <w:rFonts w:eastAsia="SimSun" w:cs="Mangal"/>
          <w:kern w:val="3"/>
          <w:szCs w:val="24"/>
          <w:lang w:eastAsia="zh-CN" w:bidi="hi-IN"/>
        </w:rPr>
        <w:t xml:space="preserve"> aktivace nových nástrojů ohledně ukrajinské uprchlické krize. V posledních měsících došlo k rychlému vývoji postojů členských států k řešení energetické situace. Až dramatický vývoj cen na burzách vedl k radikálnímu zásahu Německa. Důležitý je postoj Komise, která předkládá návrhy.</w:t>
      </w:r>
    </w:p>
    <w:p w:rsidR="001B665D" w:rsidRDefault="001B665D" w:rsidP="001B665D">
      <w:pPr>
        <w:keepNext/>
        <w:widowControl w:val="0"/>
        <w:suppressAutoHyphens/>
        <w:autoSpaceDN w:val="0"/>
        <w:ind w:firstLine="709"/>
        <w:jc w:val="both"/>
        <w:outlineLvl w:val="0"/>
        <w:rPr>
          <w:rFonts w:eastAsia="SimSun" w:cs="Mangal"/>
          <w:kern w:val="3"/>
          <w:szCs w:val="24"/>
          <w:lang w:eastAsia="zh-CN" w:bidi="hi-IN"/>
        </w:rPr>
      </w:pPr>
      <w:r>
        <w:rPr>
          <w:rFonts w:eastAsia="SimSun" w:cs="Mangal"/>
          <w:kern w:val="3"/>
          <w:szCs w:val="24"/>
          <w:lang w:eastAsia="zh-CN" w:bidi="hi-IN"/>
        </w:rPr>
        <w:t>České předsednictví řeší také otázku Východního partner</w:t>
      </w:r>
      <w:r w:rsidR="00C2313B">
        <w:rPr>
          <w:rFonts w:eastAsia="SimSun" w:cs="Mangal"/>
          <w:kern w:val="3"/>
          <w:szCs w:val="24"/>
          <w:lang w:eastAsia="zh-CN" w:bidi="hi-IN"/>
        </w:rPr>
        <w:t>s</w:t>
      </w:r>
      <w:r w:rsidR="001E4B62">
        <w:rPr>
          <w:rFonts w:eastAsia="SimSun" w:cs="Mangal"/>
          <w:kern w:val="3"/>
          <w:szCs w:val="24"/>
          <w:lang w:eastAsia="zh-CN" w:bidi="hi-IN"/>
        </w:rPr>
        <w:t>tví, zejména aktuální vývoj vztahů s Moldávií, především liberalizaci obchodu se zemědělskými produkty a spuštění platformy k řešení bezpečnostních otázek.</w:t>
      </w:r>
    </w:p>
    <w:p w:rsidR="00313DDE" w:rsidRDefault="00313DDE" w:rsidP="001B665D">
      <w:pPr>
        <w:keepNext/>
        <w:widowControl w:val="0"/>
        <w:suppressAutoHyphens/>
        <w:autoSpaceDN w:val="0"/>
        <w:ind w:firstLine="709"/>
        <w:jc w:val="both"/>
        <w:outlineLvl w:val="0"/>
        <w:rPr>
          <w:rFonts w:eastAsia="SimSun" w:cs="Mangal"/>
          <w:kern w:val="3"/>
          <w:szCs w:val="24"/>
          <w:lang w:eastAsia="zh-CN" w:bidi="hi-IN"/>
        </w:rPr>
      </w:pPr>
      <w:r>
        <w:rPr>
          <w:rFonts w:eastAsia="SimSun" w:cs="Mangal"/>
          <w:kern w:val="3"/>
          <w:szCs w:val="24"/>
          <w:lang w:eastAsia="zh-CN" w:bidi="hi-IN"/>
        </w:rPr>
        <w:t xml:space="preserve">Důležitým cílem </w:t>
      </w:r>
      <w:r w:rsidR="00644231">
        <w:rPr>
          <w:rFonts w:eastAsia="SimSun" w:cs="Mangal"/>
          <w:kern w:val="3"/>
          <w:szCs w:val="24"/>
          <w:lang w:eastAsia="zh-CN" w:bidi="hi-IN"/>
        </w:rPr>
        <w:t>českého předsednictví je obnovit dialog EU s Izraelem.</w:t>
      </w:r>
    </w:p>
    <w:p w:rsidR="00644231" w:rsidRDefault="00644231" w:rsidP="001B665D">
      <w:pPr>
        <w:keepNext/>
        <w:widowControl w:val="0"/>
        <w:suppressAutoHyphens/>
        <w:autoSpaceDN w:val="0"/>
        <w:ind w:firstLine="709"/>
        <w:jc w:val="both"/>
        <w:outlineLvl w:val="0"/>
        <w:rPr>
          <w:rFonts w:eastAsia="SimSun" w:cs="Mangal"/>
          <w:kern w:val="3"/>
          <w:szCs w:val="24"/>
          <w:lang w:eastAsia="zh-CN" w:bidi="hi-IN"/>
        </w:rPr>
      </w:pPr>
      <w:r>
        <w:rPr>
          <w:rFonts w:eastAsia="SimSun" w:cs="Mangal"/>
          <w:kern w:val="3"/>
          <w:szCs w:val="24"/>
          <w:lang w:eastAsia="zh-CN" w:bidi="hi-IN"/>
        </w:rPr>
        <w:t xml:space="preserve">Dalšími tématy </w:t>
      </w:r>
      <w:r w:rsidR="004A32DC">
        <w:rPr>
          <w:rFonts w:eastAsia="SimSun" w:cs="Mangal"/>
          <w:kern w:val="3"/>
          <w:szCs w:val="24"/>
          <w:lang w:eastAsia="zh-CN" w:bidi="hi-IN"/>
        </w:rPr>
        <w:t xml:space="preserve">předsednictví </w:t>
      </w:r>
      <w:r>
        <w:rPr>
          <w:rFonts w:eastAsia="SimSun" w:cs="Mangal"/>
          <w:kern w:val="3"/>
          <w:szCs w:val="24"/>
          <w:lang w:eastAsia="zh-CN" w:bidi="hi-IN"/>
        </w:rPr>
        <w:t>jsou digitalizace, dohoda o bezpečnosti výrobků, posílení boje proti sexuálnímu zneužívání dětí, investice do výzkumu. Proběhlo několik jednání ministrů, kterých se účastní i zástupci Ukrajiny.</w:t>
      </w:r>
    </w:p>
    <w:p w:rsidR="009E3F19" w:rsidRDefault="00644231" w:rsidP="001B665D">
      <w:pPr>
        <w:keepNext/>
        <w:widowControl w:val="0"/>
        <w:suppressAutoHyphens/>
        <w:autoSpaceDN w:val="0"/>
        <w:ind w:firstLine="709"/>
        <w:jc w:val="both"/>
        <w:outlineLvl w:val="0"/>
        <w:rPr>
          <w:rFonts w:eastAsia="SimSun" w:cs="Mangal"/>
          <w:kern w:val="3"/>
          <w:szCs w:val="24"/>
          <w:lang w:eastAsia="zh-CN" w:bidi="hi-IN"/>
        </w:rPr>
      </w:pPr>
      <w:r>
        <w:rPr>
          <w:rFonts w:eastAsia="SimSun" w:cs="Mangal"/>
          <w:kern w:val="3"/>
          <w:szCs w:val="24"/>
          <w:lang w:eastAsia="zh-CN" w:bidi="hi-IN"/>
        </w:rPr>
        <w:t>Vzhledem k blížícím se evropským volbám vyzval Evropský parlament Radu ke svolání Konventu, který by se zabýval změnou smluv.</w:t>
      </w:r>
      <w:r w:rsidR="001A2306">
        <w:rPr>
          <w:rFonts w:eastAsia="SimSun" w:cs="Mangal"/>
          <w:kern w:val="3"/>
          <w:szCs w:val="24"/>
          <w:lang w:eastAsia="zh-CN" w:bidi="hi-IN"/>
        </w:rPr>
        <w:t xml:space="preserve"> ČR na základě dotazníku rozeslaného v červenci všem členským státům zjistila, že pouze čtyři státy jsou ochotny zahájit debatu ohledně změn smluv. Ministr Bek bude vysvětlovat opatrnou pozici Rady příští týden ve výborech EP.</w:t>
      </w:r>
      <w:r w:rsidR="009E3F19">
        <w:rPr>
          <w:rFonts w:eastAsia="SimSun" w:cs="Mangal"/>
          <w:kern w:val="3"/>
          <w:szCs w:val="24"/>
          <w:lang w:eastAsia="zh-CN" w:bidi="hi-IN"/>
        </w:rPr>
        <w:t xml:space="preserve"> Hlasování v Konventu je krajní možnost.</w:t>
      </w:r>
      <w:r w:rsidR="009E3F19" w:rsidRPr="009E3F19">
        <w:rPr>
          <w:rFonts w:eastAsia="SimSun" w:cs="Mangal"/>
          <w:kern w:val="3"/>
          <w:szCs w:val="24"/>
          <w:lang w:eastAsia="zh-CN" w:bidi="hi-IN"/>
        </w:rPr>
        <w:t xml:space="preserve"> </w:t>
      </w:r>
    </w:p>
    <w:p w:rsidR="00644231" w:rsidRDefault="009E3F19" w:rsidP="001B665D">
      <w:pPr>
        <w:keepNext/>
        <w:widowControl w:val="0"/>
        <w:suppressAutoHyphens/>
        <w:autoSpaceDN w:val="0"/>
        <w:ind w:firstLine="709"/>
        <w:jc w:val="both"/>
        <w:outlineLvl w:val="0"/>
        <w:rPr>
          <w:rFonts w:eastAsia="SimSun" w:cs="Mangal"/>
          <w:kern w:val="3"/>
          <w:szCs w:val="24"/>
          <w:lang w:eastAsia="zh-CN" w:bidi="hi-IN"/>
        </w:rPr>
      </w:pPr>
      <w:r>
        <w:rPr>
          <w:rFonts w:eastAsia="SimSun" w:cs="Mangal"/>
          <w:kern w:val="3"/>
          <w:szCs w:val="24"/>
          <w:lang w:eastAsia="zh-CN" w:bidi="hi-IN"/>
        </w:rPr>
        <w:t>Evropský parlament je naopak napříč politickými frakcemi</w:t>
      </w:r>
      <w:r w:rsidR="004A32DC" w:rsidRPr="004A32DC">
        <w:rPr>
          <w:rFonts w:eastAsia="SimSun" w:cs="Mangal"/>
          <w:kern w:val="3"/>
          <w:szCs w:val="24"/>
          <w:lang w:eastAsia="zh-CN" w:bidi="hi-IN"/>
        </w:rPr>
        <w:t xml:space="preserve"> </w:t>
      </w:r>
      <w:r w:rsidR="004A32DC">
        <w:rPr>
          <w:rFonts w:eastAsia="SimSun" w:cs="Mangal"/>
          <w:kern w:val="3"/>
          <w:szCs w:val="24"/>
          <w:lang w:eastAsia="zh-CN" w:bidi="hi-IN"/>
        </w:rPr>
        <w:t>pro změnu smluv</w:t>
      </w:r>
      <w:r>
        <w:rPr>
          <w:rFonts w:eastAsia="SimSun" w:cs="Mangal"/>
          <w:kern w:val="3"/>
          <w:szCs w:val="24"/>
          <w:lang w:eastAsia="zh-CN" w:bidi="hi-IN"/>
        </w:rPr>
        <w:t xml:space="preserve">, chce dosáhnout hlasování v Radě kvalifikovanou většinou namísto jednomyslnosti. EP navrhuje zřízení nadnárodních volebních seznamů, které budou spojeny se systémem </w:t>
      </w:r>
      <w:r w:rsidR="004A32DC">
        <w:rPr>
          <w:rFonts w:eastAsia="SimSun" w:cs="Mangal"/>
          <w:kern w:val="3"/>
          <w:szCs w:val="24"/>
          <w:lang w:eastAsia="zh-CN" w:bidi="hi-IN"/>
        </w:rPr>
        <w:br/>
      </w:r>
      <w:r>
        <w:rPr>
          <w:rFonts w:eastAsia="SimSun" w:cs="Mangal"/>
          <w:kern w:val="3"/>
          <w:szCs w:val="24"/>
          <w:lang w:eastAsia="zh-CN" w:bidi="hi-IN"/>
        </w:rPr>
        <w:t xml:space="preserve">tzv. </w:t>
      </w:r>
      <w:proofErr w:type="spellStart"/>
      <w:r>
        <w:rPr>
          <w:rFonts w:eastAsia="SimSun" w:cs="Mangal"/>
          <w:kern w:val="3"/>
          <w:szCs w:val="24"/>
          <w:lang w:eastAsia="zh-CN" w:bidi="hi-IN"/>
        </w:rPr>
        <w:t>spitzenkandidátů</w:t>
      </w:r>
      <w:proofErr w:type="spellEnd"/>
      <w:r>
        <w:rPr>
          <w:rFonts w:eastAsia="SimSun" w:cs="Mangal"/>
          <w:kern w:val="3"/>
          <w:szCs w:val="24"/>
          <w:lang w:eastAsia="zh-CN" w:bidi="hi-IN"/>
        </w:rPr>
        <w:t xml:space="preserve">. Volby by měly probíhat ve všech členských státech v jeden den, a to </w:t>
      </w:r>
      <w:r w:rsidR="004A32DC">
        <w:rPr>
          <w:rFonts w:eastAsia="SimSun" w:cs="Mangal"/>
          <w:kern w:val="3"/>
          <w:szCs w:val="24"/>
          <w:lang w:eastAsia="zh-CN" w:bidi="hi-IN"/>
        </w:rPr>
        <w:br/>
      </w:r>
      <w:r>
        <w:rPr>
          <w:rFonts w:eastAsia="SimSun" w:cs="Mangal"/>
          <w:kern w:val="3"/>
          <w:szCs w:val="24"/>
          <w:lang w:eastAsia="zh-CN" w:bidi="hi-IN"/>
        </w:rPr>
        <w:t xml:space="preserve">9. května, volební právo by mělo být sníženo na 16 let. Probíhá debata o institucionálních změnách. Německo jasně preferuje rozšíření EU se změnami v rozhodování, </w:t>
      </w:r>
      <w:r w:rsidR="00497B9A">
        <w:rPr>
          <w:rFonts w:eastAsia="SimSun" w:cs="Mangal"/>
          <w:kern w:val="3"/>
          <w:szCs w:val="24"/>
          <w:lang w:eastAsia="zh-CN" w:bidi="hi-IN"/>
        </w:rPr>
        <w:t xml:space="preserve">většina států je ale ochotna hlasovat kvalifikovanou většinou pouze v některých věcech, </w:t>
      </w:r>
      <w:r>
        <w:rPr>
          <w:rFonts w:eastAsia="SimSun" w:cs="Mangal"/>
          <w:kern w:val="3"/>
          <w:szCs w:val="24"/>
          <w:lang w:eastAsia="zh-CN" w:bidi="hi-IN"/>
        </w:rPr>
        <w:t>např. ohledně sankčních seznamů.</w:t>
      </w:r>
    </w:p>
    <w:p w:rsidR="009E3F19" w:rsidRDefault="00730304" w:rsidP="001B665D">
      <w:pPr>
        <w:keepNext/>
        <w:widowControl w:val="0"/>
        <w:suppressAutoHyphens/>
        <w:autoSpaceDN w:val="0"/>
        <w:ind w:firstLine="709"/>
        <w:jc w:val="both"/>
        <w:outlineLvl w:val="0"/>
        <w:rPr>
          <w:bCs/>
          <w:color w:val="000000"/>
          <w:szCs w:val="24"/>
          <w:shd w:val="clear" w:color="auto" w:fill="FFFFFF"/>
        </w:rPr>
      </w:pPr>
      <w:r w:rsidRPr="00730304">
        <w:rPr>
          <w:bCs/>
          <w:color w:val="000000"/>
          <w:szCs w:val="24"/>
          <w:shd w:val="clear" w:color="auto" w:fill="FFFFFF"/>
        </w:rPr>
        <w:t>Ředitelka Odboru pro předsednictví ČR v Radě EU</w:t>
      </w:r>
      <w:r>
        <w:rPr>
          <w:bCs/>
          <w:color w:val="000000"/>
          <w:szCs w:val="24"/>
          <w:shd w:val="clear" w:color="auto" w:fill="FFFFFF"/>
        </w:rPr>
        <w:t xml:space="preserve"> ÚV</w:t>
      </w:r>
      <w:r w:rsidRPr="00730304">
        <w:rPr>
          <w:bCs/>
          <w:color w:val="000000"/>
          <w:szCs w:val="24"/>
          <w:shd w:val="clear" w:color="auto" w:fill="FFFFFF"/>
        </w:rPr>
        <w:t xml:space="preserve"> </w:t>
      </w:r>
      <w:r w:rsidRPr="00756E57">
        <w:rPr>
          <w:bCs/>
          <w:color w:val="000000"/>
          <w:szCs w:val="24"/>
          <w:u w:val="single"/>
          <w:shd w:val="clear" w:color="auto" w:fill="FFFFFF"/>
        </w:rPr>
        <w:t xml:space="preserve">Alice </w:t>
      </w:r>
      <w:proofErr w:type="spellStart"/>
      <w:r w:rsidRPr="00756E57">
        <w:rPr>
          <w:bCs/>
          <w:color w:val="000000"/>
          <w:szCs w:val="24"/>
          <w:u w:val="single"/>
          <w:shd w:val="clear" w:color="auto" w:fill="FFFFFF"/>
        </w:rPr>
        <w:t>Krutilová</w:t>
      </w:r>
      <w:proofErr w:type="spellEnd"/>
      <w:r>
        <w:rPr>
          <w:bCs/>
          <w:color w:val="000000"/>
          <w:szCs w:val="24"/>
          <w:shd w:val="clear" w:color="auto" w:fill="FFFFFF"/>
        </w:rPr>
        <w:t xml:space="preserve"> </w:t>
      </w:r>
      <w:r w:rsidR="00CE1F80">
        <w:rPr>
          <w:bCs/>
          <w:color w:val="000000"/>
          <w:szCs w:val="24"/>
          <w:shd w:val="clear" w:color="auto" w:fill="FFFFFF"/>
        </w:rPr>
        <w:t>informovala</w:t>
      </w:r>
      <w:r>
        <w:rPr>
          <w:bCs/>
          <w:color w:val="000000"/>
          <w:szCs w:val="24"/>
          <w:shd w:val="clear" w:color="auto" w:fill="FFFFFF"/>
        </w:rPr>
        <w:t xml:space="preserve">, že nejvíce předsednických akcí dosud proběhlo během července – setkání vlády s představiteli EP, </w:t>
      </w:r>
      <w:r w:rsidR="00497B9A">
        <w:rPr>
          <w:bCs/>
          <w:color w:val="000000"/>
          <w:szCs w:val="24"/>
          <w:shd w:val="clear" w:color="auto" w:fill="FFFFFF"/>
        </w:rPr>
        <w:t xml:space="preserve">představení </w:t>
      </w:r>
      <w:r>
        <w:rPr>
          <w:bCs/>
          <w:color w:val="000000"/>
          <w:szCs w:val="24"/>
          <w:shd w:val="clear" w:color="auto" w:fill="FFFFFF"/>
        </w:rPr>
        <w:t>českých priorit, setkání vlády s kolegiem Evropské komise</w:t>
      </w:r>
      <w:r w:rsidR="00DC0456">
        <w:rPr>
          <w:bCs/>
          <w:color w:val="000000"/>
          <w:szCs w:val="24"/>
          <w:shd w:val="clear" w:color="auto" w:fill="FFFFFF"/>
        </w:rPr>
        <w:t xml:space="preserve"> v Litomyšli</w:t>
      </w:r>
      <w:r>
        <w:rPr>
          <w:bCs/>
          <w:color w:val="000000"/>
          <w:szCs w:val="24"/>
          <w:shd w:val="clear" w:color="auto" w:fill="FFFFFF"/>
        </w:rPr>
        <w:t xml:space="preserve">, jednání </w:t>
      </w:r>
      <w:r w:rsidR="00DC0456">
        <w:rPr>
          <w:bCs/>
          <w:color w:val="000000"/>
          <w:szCs w:val="24"/>
          <w:shd w:val="clear" w:color="auto" w:fill="FFFFFF"/>
        </w:rPr>
        <w:t>Rad pro vnitro, životní prostředí a pro všeobecné záležitosti.</w:t>
      </w:r>
      <w:r w:rsidR="00756E57">
        <w:rPr>
          <w:bCs/>
          <w:color w:val="000000"/>
          <w:szCs w:val="24"/>
          <w:shd w:val="clear" w:color="auto" w:fill="FFFFFF"/>
        </w:rPr>
        <w:t xml:space="preserve"> Při tom probíhá velký počet bilaterálních jednání a menší akce. Součástí je také kulturní doprovodný program – </w:t>
      </w:r>
      <w:r w:rsidR="00CF5117">
        <w:rPr>
          <w:bCs/>
          <w:color w:val="000000"/>
          <w:szCs w:val="24"/>
          <w:shd w:val="clear" w:color="auto" w:fill="FFFFFF"/>
        </w:rPr>
        <w:br/>
      </w:r>
      <w:r w:rsidR="00756E57">
        <w:rPr>
          <w:bCs/>
          <w:color w:val="000000"/>
          <w:szCs w:val="24"/>
          <w:shd w:val="clear" w:color="auto" w:fill="FFFFFF"/>
        </w:rPr>
        <w:t xml:space="preserve">8. července bylo předsednictví zahájeno koncertem v Rudolfinu, kde se koná také výstava, </w:t>
      </w:r>
      <w:r w:rsidR="00CF5117">
        <w:rPr>
          <w:bCs/>
          <w:color w:val="000000"/>
          <w:szCs w:val="24"/>
          <w:shd w:val="clear" w:color="auto" w:fill="FFFFFF"/>
        </w:rPr>
        <w:br/>
      </w:r>
      <w:r w:rsidR="00756E57">
        <w:rPr>
          <w:bCs/>
          <w:color w:val="000000"/>
          <w:szCs w:val="24"/>
          <w:shd w:val="clear" w:color="auto" w:fill="FFFFFF"/>
        </w:rPr>
        <w:t>21. září se uskuteční koncert v Bruselu. Připravuje se Summit Evropské rady.</w:t>
      </w:r>
    </w:p>
    <w:p w:rsidR="00756E57" w:rsidRDefault="00756E57" w:rsidP="001B665D">
      <w:pPr>
        <w:keepNext/>
        <w:widowControl w:val="0"/>
        <w:suppressAutoHyphens/>
        <w:autoSpaceDN w:val="0"/>
        <w:ind w:firstLine="709"/>
        <w:jc w:val="both"/>
        <w:outlineLvl w:val="0"/>
        <w:rPr>
          <w:bCs/>
          <w:color w:val="000000"/>
          <w:szCs w:val="24"/>
          <w:shd w:val="clear" w:color="auto" w:fill="FFFFFF"/>
        </w:rPr>
      </w:pPr>
      <w:r>
        <w:rPr>
          <w:bCs/>
          <w:color w:val="000000"/>
          <w:szCs w:val="24"/>
          <w:shd w:val="clear" w:color="auto" w:fill="FFFFFF"/>
        </w:rPr>
        <w:t xml:space="preserve">Př. </w:t>
      </w:r>
      <w:r w:rsidRPr="00756E57">
        <w:rPr>
          <w:bCs/>
          <w:color w:val="000000"/>
          <w:szCs w:val="24"/>
          <w:u w:val="single"/>
          <w:shd w:val="clear" w:color="auto" w:fill="FFFFFF"/>
        </w:rPr>
        <w:t xml:space="preserve">O. </w:t>
      </w:r>
      <w:proofErr w:type="spellStart"/>
      <w:r w:rsidRPr="00756E57">
        <w:rPr>
          <w:bCs/>
          <w:color w:val="000000"/>
          <w:szCs w:val="24"/>
          <w:u w:val="single"/>
          <w:shd w:val="clear" w:color="auto" w:fill="FFFFFF"/>
        </w:rPr>
        <w:t>Benešík</w:t>
      </w:r>
      <w:proofErr w:type="spellEnd"/>
      <w:r>
        <w:rPr>
          <w:bCs/>
          <w:color w:val="000000"/>
          <w:szCs w:val="24"/>
          <w:shd w:val="clear" w:color="auto" w:fill="FFFFFF"/>
        </w:rPr>
        <w:t xml:space="preserve"> konstatoval, že řadu již zmíněných témat </w:t>
      </w:r>
      <w:proofErr w:type="gramStart"/>
      <w:r>
        <w:rPr>
          <w:bCs/>
          <w:color w:val="000000"/>
          <w:szCs w:val="24"/>
          <w:shd w:val="clear" w:color="auto" w:fill="FFFFFF"/>
        </w:rPr>
        <w:t>má</w:t>
      </w:r>
      <w:proofErr w:type="gramEnd"/>
      <w:r>
        <w:rPr>
          <w:bCs/>
          <w:color w:val="000000"/>
          <w:szCs w:val="24"/>
          <w:shd w:val="clear" w:color="auto" w:fill="FFFFFF"/>
        </w:rPr>
        <w:t xml:space="preserve"> VEZ na programu dnešní schůze. Jednomyslné hlasování v Radě je zde také často diskutovaným tématem.</w:t>
      </w:r>
    </w:p>
    <w:p w:rsidR="00DC0456" w:rsidRDefault="00C57835" w:rsidP="001B665D">
      <w:pPr>
        <w:keepNext/>
        <w:widowControl w:val="0"/>
        <w:suppressAutoHyphens/>
        <w:autoSpaceDN w:val="0"/>
        <w:ind w:firstLine="709"/>
        <w:jc w:val="both"/>
        <w:outlineLvl w:val="0"/>
        <w:rPr>
          <w:rFonts w:eastAsia="SimSun"/>
          <w:kern w:val="3"/>
          <w:szCs w:val="24"/>
          <w:lang w:eastAsia="zh-CN" w:bidi="hi-IN"/>
        </w:rPr>
      </w:pPr>
      <w:proofErr w:type="spellStart"/>
      <w:r>
        <w:rPr>
          <w:rFonts w:eastAsia="SimSun"/>
          <w:kern w:val="3"/>
          <w:szCs w:val="24"/>
          <w:lang w:eastAsia="zh-CN" w:bidi="hi-IN"/>
        </w:rPr>
        <w:t>Posl</w:t>
      </w:r>
      <w:proofErr w:type="spellEnd"/>
      <w:r>
        <w:rPr>
          <w:rFonts w:eastAsia="SimSun"/>
          <w:kern w:val="3"/>
          <w:szCs w:val="24"/>
          <w:lang w:eastAsia="zh-CN" w:bidi="hi-IN"/>
        </w:rPr>
        <w:t xml:space="preserve">. </w:t>
      </w:r>
      <w:r w:rsidRPr="009F7A3F">
        <w:rPr>
          <w:rFonts w:eastAsia="SimSun"/>
          <w:kern w:val="3"/>
          <w:szCs w:val="24"/>
          <w:u w:val="single"/>
          <w:lang w:eastAsia="zh-CN" w:bidi="hi-IN"/>
        </w:rPr>
        <w:t xml:space="preserve">J. </w:t>
      </w:r>
      <w:proofErr w:type="spellStart"/>
      <w:r w:rsidRPr="009F7A3F">
        <w:rPr>
          <w:rFonts w:eastAsia="SimSun"/>
          <w:kern w:val="3"/>
          <w:szCs w:val="24"/>
          <w:u w:val="single"/>
          <w:lang w:eastAsia="zh-CN" w:bidi="hi-IN"/>
        </w:rPr>
        <w:t>Berki</w:t>
      </w:r>
      <w:proofErr w:type="spellEnd"/>
      <w:r>
        <w:rPr>
          <w:rFonts w:eastAsia="SimSun"/>
          <w:kern w:val="3"/>
          <w:szCs w:val="24"/>
          <w:lang w:eastAsia="zh-CN" w:bidi="hi-IN"/>
        </w:rPr>
        <w:t xml:space="preserve"> </w:t>
      </w:r>
      <w:r w:rsidR="009F7A3F">
        <w:rPr>
          <w:rFonts w:eastAsia="SimSun"/>
          <w:kern w:val="3"/>
          <w:szCs w:val="24"/>
          <w:lang w:eastAsia="zh-CN" w:bidi="hi-IN"/>
        </w:rPr>
        <w:t xml:space="preserve">nesouhlasí se změnou smluv, na kterých </w:t>
      </w:r>
      <w:r w:rsidR="00CF5117">
        <w:rPr>
          <w:rFonts w:eastAsia="SimSun"/>
          <w:kern w:val="3"/>
          <w:szCs w:val="24"/>
          <w:lang w:eastAsia="zh-CN" w:bidi="hi-IN"/>
        </w:rPr>
        <w:t xml:space="preserve">je </w:t>
      </w:r>
      <w:r w:rsidR="009F7A3F">
        <w:rPr>
          <w:rFonts w:eastAsia="SimSun"/>
          <w:kern w:val="3"/>
          <w:szCs w:val="24"/>
          <w:lang w:eastAsia="zh-CN" w:bidi="hi-IN"/>
        </w:rPr>
        <w:t>EU postavena. Státy by se rozdělily na dvě kategorie. Podle něj je nešťastné, že změny smluv navrhuje právě EP, který se tak snaží posílit své pravomoci. Současné problémy potřebují konsensuální  a legitimní řešení.</w:t>
      </w:r>
    </w:p>
    <w:p w:rsidR="004E75F4" w:rsidRDefault="009F7A3F" w:rsidP="001B665D">
      <w:pPr>
        <w:keepNext/>
        <w:widowControl w:val="0"/>
        <w:suppressAutoHyphens/>
        <w:autoSpaceDN w:val="0"/>
        <w:ind w:firstLine="709"/>
        <w:jc w:val="both"/>
        <w:outlineLvl w:val="0"/>
        <w:rPr>
          <w:rFonts w:eastAsia="SimSun"/>
          <w:kern w:val="3"/>
          <w:szCs w:val="24"/>
          <w:lang w:eastAsia="zh-CN" w:bidi="hi-IN"/>
        </w:rPr>
      </w:pPr>
      <w:r>
        <w:rPr>
          <w:rFonts w:eastAsia="SimSun"/>
          <w:kern w:val="3"/>
          <w:szCs w:val="24"/>
          <w:lang w:eastAsia="zh-CN" w:bidi="hi-IN"/>
        </w:rPr>
        <w:t xml:space="preserve">Ministr </w:t>
      </w:r>
      <w:r w:rsidRPr="009F7A3F">
        <w:rPr>
          <w:rFonts w:eastAsia="SimSun"/>
          <w:kern w:val="3"/>
          <w:szCs w:val="24"/>
          <w:u w:val="single"/>
          <w:lang w:eastAsia="zh-CN" w:bidi="hi-IN"/>
        </w:rPr>
        <w:t>M. Bek</w:t>
      </w:r>
      <w:r>
        <w:rPr>
          <w:rFonts w:eastAsia="SimSun"/>
          <w:kern w:val="3"/>
          <w:szCs w:val="24"/>
          <w:lang w:eastAsia="zh-CN" w:bidi="hi-IN"/>
        </w:rPr>
        <w:t xml:space="preserve"> souhlasil, že navrhované řešení lze chápat jako státy dvojí kategorie. Řada zemí jako Irsko nebo Skandinávie je připravena určitá témata blokovat. Každá země je založena na jiných hodnotách. </w:t>
      </w:r>
      <w:r w:rsidR="004E75F4">
        <w:rPr>
          <w:rFonts w:eastAsia="SimSun"/>
          <w:kern w:val="3"/>
          <w:szCs w:val="24"/>
          <w:lang w:eastAsia="zh-CN" w:bidi="hi-IN"/>
        </w:rPr>
        <w:t>EP je nyní aktivní, protože se blíží volby. Iniciova</w:t>
      </w:r>
      <w:r w:rsidR="00497B9A">
        <w:rPr>
          <w:rFonts w:eastAsia="SimSun"/>
          <w:kern w:val="3"/>
          <w:szCs w:val="24"/>
          <w:lang w:eastAsia="zh-CN" w:bidi="hi-IN"/>
        </w:rPr>
        <w:t xml:space="preserve">l také Konferenci o spolupráci </w:t>
      </w:r>
      <w:r w:rsidR="004E75F4">
        <w:rPr>
          <w:rFonts w:eastAsia="SimSun"/>
          <w:kern w:val="3"/>
          <w:szCs w:val="24"/>
          <w:lang w:eastAsia="zh-CN" w:bidi="hi-IN"/>
        </w:rPr>
        <w:t>v Evropě a výrazně ovlivnil její závěry.</w:t>
      </w:r>
    </w:p>
    <w:p w:rsidR="004E75F4" w:rsidRDefault="004E75F4" w:rsidP="001B665D">
      <w:pPr>
        <w:keepNext/>
        <w:widowControl w:val="0"/>
        <w:suppressAutoHyphens/>
        <w:autoSpaceDN w:val="0"/>
        <w:ind w:firstLine="709"/>
        <w:jc w:val="both"/>
        <w:outlineLvl w:val="0"/>
        <w:rPr>
          <w:rFonts w:eastAsia="SimSun"/>
          <w:kern w:val="3"/>
          <w:szCs w:val="24"/>
          <w:lang w:eastAsia="zh-CN" w:bidi="hi-IN"/>
        </w:rPr>
      </w:pPr>
      <w:proofErr w:type="spellStart"/>
      <w:r>
        <w:rPr>
          <w:rFonts w:eastAsia="SimSun"/>
          <w:kern w:val="3"/>
          <w:szCs w:val="24"/>
          <w:lang w:eastAsia="zh-CN" w:bidi="hi-IN"/>
        </w:rPr>
        <w:t>Mpř</w:t>
      </w:r>
      <w:proofErr w:type="spellEnd"/>
      <w:r>
        <w:rPr>
          <w:rFonts w:eastAsia="SimSun"/>
          <w:kern w:val="3"/>
          <w:szCs w:val="24"/>
          <w:lang w:eastAsia="zh-CN" w:bidi="hi-IN"/>
        </w:rPr>
        <w:t xml:space="preserve">. </w:t>
      </w:r>
      <w:r w:rsidRPr="007F50F9">
        <w:rPr>
          <w:rFonts w:eastAsia="SimSun"/>
          <w:kern w:val="3"/>
          <w:szCs w:val="24"/>
          <w:u w:val="single"/>
          <w:lang w:eastAsia="zh-CN" w:bidi="hi-IN"/>
        </w:rPr>
        <w:t xml:space="preserve">J. </w:t>
      </w:r>
      <w:proofErr w:type="spellStart"/>
      <w:r w:rsidRPr="007F50F9">
        <w:rPr>
          <w:rFonts w:eastAsia="SimSun"/>
          <w:kern w:val="3"/>
          <w:szCs w:val="24"/>
          <w:u w:val="single"/>
          <w:lang w:eastAsia="zh-CN" w:bidi="hi-IN"/>
        </w:rPr>
        <w:t>Bžoch</w:t>
      </w:r>
      <w:proofErr w:type="spellEnd"/>
      <w:r>
        <w:rPr>
          <w:rFonts w:eastAsia="SimSun"/>
          <w:kern w:val="3"/>
          <w:szCs w:val="24"/>
          <w:lang w:eastAsia="zh-CN" w:bidi="hi-IN"/>
        </w:rPr>
        <w:t xml:space="preserve"> potvrdil, že Konferenci o spolupráci v Evropě si EP připravil pro sebe, aby posílil svoje pravomoci. Zajímalo jej, jaká je pozice ČR k debatě o změně smluv. Podle jeho názoru by zásadní změny jako změna smluv EU měly probíhat v klidné době.</w:t>
      </w:r>
    </w:p>
    <w:p w:rsidR="004E75F4" w:rsidRDefault="004E75F4" w:rsidP="001B665D">
      <w:pPr>
        <w:keepNext/>
        <w:widowControl w:val="0"/>
        <w:suppressAutoHyphens/>
        <w:autoSpaceDN w:val="0"/>
        <w:ind w:firstLine="709"/>
        <w:jc w:val="both"/>
        <w:outlineLvl w:val="0"/>
        <w:rPr>
          <w:rFonts w:eastAsia="SimSun"/>
          <w:kern w:val="3"/>
          <w:szCs w:val="24"/>
          <w:lang w:eastAsia="zh-CN" w:bidi="hi-IN"/>
        </w:rPr>
      </w:pPr>
      <w:r>
        <w:rPr>
          <w:rFonts w:eastAsia="SimSun"/>
          <w:kern w:val="3"/>
          <w:szCs w:val="24"/>
          <w:lang w:eastAsia="zh-CN" w:bidi="hi-IN"/>
        </w:rPr>
        <w:t xml:space="preserve">Ministr </w:t>
      </w:r>
      <w:r w:rsidRPr="007F50F9">
        <w:rPr>
          <w:rFonts w:eastAsia="SimSun"/>
          <w:kern w:val="3"/>
          <w:szCs w:val="24"/>
          <w:u w:val="single"/>
          <w:lang w:eastAsia="zh-CN" w:bidi="hi-IN"/>
        </w:rPr>
        <w:t>M. Bek</w:t>
      </w:r>
      <w:r>
        <w:rPr>
          <w:rFonts w:eastAsia="SimSun"/>
          <w:kern w:val="3"/>
          <w:szCs w:val="24"/>
          <w:lang w:eastAsia="zh-CN" w:bidi="hi-IN"/>
        </w:rPr>
        <w:t xml:space="preserve"> uvedl, že ČR má v současné době pozici moderátora předsednictví, který zjišťuje názory jednotlivých členských států a snaží se hledat v debatě kompromisy. Debata o politických cílech bude dlouhá.</w:t>
      </w:r>
    </w:p>
    <w:p w:rsidR="00EC416E" w:rsidRPr="00AB43ED" w:rsidRDefault="005D7021" w:rsidP="00EC416E">
      <w:pPr>
        <w:ind w:left="-142" w:right="-142" w:firstLine="850"/>
        <w:jc w:val="both"/>
      </w:pPr>
      <w:r>
        <w:rPr>
          <w:rFonts w:eastAsia="SimSun"/>
          <w:kern w:val="3"/>
          <w:szCs w:val="24"/>
          <w:lang w:eastAsia="zh-CN" w:bidi="hi-IN"/>
        </w:rPr>
        <w:tab/>
      </w:r>
      <w:r w:rsidR="004E75F4">
        <w:rPr>
          <w:rFonts w:eastAsia="SimSun"/>
          <w:kern w:val="3"/>
          <w:szCs w:val="24"/>
          <w:lang w:eastAsia="zh-CN" w:bidi="hi-IN"/>
        </w:rPr>
        <w:t xml:space="preserve">Př. </w:t>
      </w:r>
      <w:r w:rsidR="004E75F4" w:rsidRPr="007F50F9">
        <w:rPr>
          <w:rFonts w:eastAsia="SimSun"/>
          <w:kern w:val="3"/>
          <w:szCs w:val="24"/>
          <w:u w:val="single"/>
          <w:lang w:eastAsia="zh-CN" w:bidi="hi-IN"/>
        </w:rPr>
        <w:t xml:space="preserve">O. </w:t>
      </w:r>
      <w:proofErr w:type="spellStart"/>
      <w:r w:rsidR="004E75F4" w:rsidRPr="007F50F9">
        <w:rPr>
          <w:rFonts w:eastAsia="SimSun"/>
          <w:kern w:val="3"/>
          <w:szCs w:val="24"/>
          <w:u w:val="single"/>
          <w:lang w:eastAsia="zh-CN" w:bidi="hi-IN"/>
        </w:rPr>
        <w:t>Benešík</w:t>
      </w:r>
      <w:proofErr w:type="spellEnd"/>
      <w:r w:rsidR="004E75F4">
        <w:rPr>
          <w:rFonts w:eastAsia="SimSun"/>
          <w:kern w:val="3"/>
          <w:szCs w:val="24"/>
          <w:lang w:eastAsia="zh-CN" w:bidi="hi-IN"/>
        </w:rPr>
        <w:t xml:space="preserve"> navrhnul usnesení, ve kterém výbor pro evropské záležitosti</w:t>
      </w:r>
      <w:r>
        <w:rPr>
          <w:rFonts w:eastAsia="SimSun"/>
          <w:kern w:val="3"/>
          <w:szCs w:val="24"/>
          <w:lang w:eastAsia="zh-CN" w:bidi="hi-IN"/>
        </w:rPr>
        <w:t xml:space="preserve"> bere na vědomí</w:t>
      </w:r>
      <w:r>
        <w:t xml:space="preserve"> informaci o průběhu předsednictví České republiky v Radě Evropské unie </w:t>
      </w:r>
      <w:r w:rsidRPr="000D1DC8">
        <w:rPr>
          <w:i/>
        </w:rPr>
        <w:t>/</w:t>
      </w:r>
      <w:proofErr w:type="spellStart"/>
      <w:r w:rsidRPr="000D1DC8">
        <w:rPr>
          <w:i/>
        </w:rPr>
        <w:t>usn</w:t>
      </w:r>
      <w:proofErr w:type="spellEnd"/>
      <w:r w:rsidRPr="000D1DC8">
        <w:rPr>
          <w:i/>
        </w:rPr>
        <w:t xml:space="preserve">. č. </w:t>
      </w:r>
      <w:r>
        <w:rPr>
          <w:i/>
        </w:rPr>
        <w:t>78</w:t>
      </w:r>
      <w:r w:rsidRPr="00714DDF">
        <w:rPr>
          <w:i/>
        </w:rPr>
        <w:t>,</w:t>
      </w:r>
      <w:r w:rsidRPr="00D80889">
        <w:rPr>
          <w:color w:val="FF0000"/>
        </w:rPr>
        <w:t xml:space="preserve"> </w:t>
      </w:r>
      <w:r w:rsidRPr="00BE0DC7">
        <w:rPr>
          <w:i/>
          <w:iCs/>
        </w:rPr>
        <w:t xml:space="preserve">hlasování </w:t>
      </w:r>
      <w:r>
        <w:rPr>
          <w:i/>
          <w:iCs/>
        </w:rPr>
        <w:t>1</w:t>
      </w:r>
      <w:r w:rsidR="00EC416E">
        <w:rPr>
          <w:i/>
          <w:iCs/>
        </w:rPr>
        <w:t>3</w:t>
      </w:r>
      <w:r>
        <w:rPr>
          <w:i/>
          <w:iCs/>
        </w:rPr>
        <w:t xml:space="preserve">-0-1, </w:t>
      </w:r>
      <w:proofErr w:type="spellStart"/>
      <w:r w:rsidR="00EC416E">
        <w:rPr>
          <w:i/>
          <w:iCs/>
        </w:rPr>
        <w:t>Benešík</w:t>
      </w:r>
      <w:proofErr w:type="spellEnd"/>
      <w:r w:rsidR="00EC416E">
        <w:rPr>
          <w:i/>
          <w:iCs/>
        </w:rPr>
        <w:t xml:space="preserve"> Ondřej – pro, </w:t>
      </w:r>
      <w:proofErr w:type="spellStart"/>
      <w:r w:rsidR="00EC416E">
        <w:rPr>
          <w:i/>
          <w:iCs/>
        </w:rPr>
        <w:t>Berkovcová</w:t>
      </w:r>
      <w:proofErr w:type="spellEnd"/>
      <w:r w:rsidR="00EC416E">
        <w:rPr>
          <w:i/>
          <w:iCs/>
        </w:rPr>
        <w:t xml:space="preserve"> Jana – pro,  </w:t>
      </w:r>
      <w:proofErr w:type="spellStart"/>
      <w:r w:rsidR="00EC416E">
        <w:rPr>
          <w:i/>
          <w:iCs/>
        </w:rPr>
        <w:t>Bžoch</w:t>
      </w:r>
      <w:proofErr w:type="spellEnd"/>
      <w:r w:rsidR="00EC416E">
        <w:rPr>
          <w:i/>
          <w:iCs/>
        </w:rPr>
        <w:t xml:space="preserve"> Jaroslav – pro, Pokorná Jermanová Jaroslava – zdržela se, </w:t>
      </w:r>
      <w:proofErr w:type="spellStart"/>
      <w:r w:rsidR="00EC416E">
        <w:rPr>
          <w:i/>
        </w:rPr>
        <w:t>Beitl</w:t>
      </w:r>
      <w:proofErr w:type="spellEnd"/>
      <w:r w:rsidR="00EC416E">
        <w:rPr>
          <w:i/>
        </w:rPr>
        <w:t xml:space="preserve"> Petr – pro,  </w:t>
      </w:r>
      <w:proofErr w:type="spellStart"/>
      <w:r w:rsidR="00EC416E">
        <w:rPr>
          <w:i/>
        </w:rPr>
        <w:t>Fifka</w:t>
      </w:r>
      <w:proofErr w:type="spellEnd"/>
      <w:r w:rsidR="00EC416E">
        <w:rPr>
          <w:i/>
        </w:rPr>
        <w:t xml:space="preserve"> Petr – pro, Major Martin – pro, Staněk Pavel – pro, Zlínský Vladimír – pro, </w:t>
      </w:r>
      <w:proofErr w:type="spellStart"/>
      <w:r w:rsidR="00EC416E">
        <w:rPr>
          <w:i/>
        </w:rPr>
        <w:t>Bělor</w:t>
      </w:r>
      <w:proofErr w:type="spellEnd"/>
      <w:r w:rsidR="00EC416E">
        <w:rPr>
          <w:i/>
        </w:rPr>
        <w:t xml:space="preserve"> Roman – pro,  </w:t>
      </w:r>
      <w:proofErr w:type="spellStart"/>
      <w:r w:rsidR="00EC416E">
        <w:rPr>
          <w:i/>
        </w:rPr>
        <w:t>Berki</w:t>
      </w:r>
      <w:proofErr w:type="spellEnd"/>
      <w:r w:rsidR="00EC416E">
        <w:rPr>
          <w:i/>
        </w:rPr>
        <w:t xml:space="preserve"> Jan – pro, Exner Martin – pro</w:t>
      </w:r>
      <w:r w:rsidR="00EC416E">
        <w:rPr>
          <w:i/>
          <w:szCs w:val="24"/>
        </w:rPr>
        <w:t xml:space="preserve">, Potůčková Lucie – pro,  </w:t>
      </w:r>
      <w:r w:rsidR="00EC416E">
        <w:rPr>
          <w:i/>
        </w:rPr>
        <w:t xml:space="preserve">Kolář Ondřej – pro, </w:t>
      </w:r>
      <w:r w:rsidR="00EC416E" w:rsidRPr="009523E8">
        <w:rPr>
          <w:i/>
          <w:iCs/>
          <w:color w:val="000000" w:themeColor="text1"/>
        </w:rPr>
        <w:t>v příloze</w:t>
      </w:r>
      <w:r w:rsidR="00EC416E" w:rsidRPr="009523E8">
        <w:rPr>
          <w:i/>
        </w:rPr>
        <w:t>/.</w:t>
      </w:r>
    </w:p>
    <w:p w:rsidR="00C600F5" w:rsidRDefault="00C600F5" w:rsidP="00EC416E">
      <w:pPr>
        <w:ind w:right="-142" w:firstLine="708"/>
        <w:jc w:val="both"/>
        <w:rPr>
          <w:rFonts w:eastAsia="SimSun" w:cs="Mangal"/>
          <w:b/>
          <w:i/>
          <w:kern w:val="3"/>
          <w:szCs w:val="24"/>
          <w:lang w:eastAsia="zh-CN" w:bidi="hi-IN"/>
        </w:rPr>
      </w:pPr>
    </w:p>
    <w:p w:rsidR="00EB02E3" w:rsidRPr="00EB02E3" w:rsidRDefault="00EB02E3" w:rsidP="00B64EDF">
      <w:pPr>
        <w:pStyle w:val="Odstavecseseznamem"/>
        <w:widowControl w:val="0"/>
        <w:numPr>
          <w:ilvl w:val="3"/>
          <w:numId w:val="20"/>
        </w:numPr>
        <w:pBdr>
          <w:bottom w:val="single" w:sz="4" w:space="1" w:color="auto"/>
        </w:pBdr>
        <w:suppressAutoHyphens/>
        <w:autoSpaceDN w:val="0"/>
        <w:ind w:left="709" w:hanging="709"/>
        <w:jc w:val="both"/>
        <w:rPr>
          <w:b/>
          <w:szCs w:val="24"/>
        </w:rPr>
      </w:pPr>
      <w:r w:rsidRPr="00EB02E3">
        <w:rPr>
          <w:b/>
          <w:szCs w:val="24"/>
        </w:rPr>
        <w:t xml:space="preserve">Návrh nařízení Rady o volbě poslanců Evropského parlamentu ve všeobecných a přímých volbách, kterým se ruší rozhodnutí Rady 76/787/ESUO, EHS, Euratom a Akt o volbě členů Evropského parlamentu ve všeobecných a přímých volbách připojený k tomuto rozhodnutí /kód Rady 9333/22, </w:t>
      </w:r>
      <w:proofErr w:type="gramStart"/>
      <w:r w:rsidRPr="00EB02E3">
        <w:rPr>
          <w:b/>
          <w:szCs w:val="24"/>
        </w:rPr>
        <w:t>APP(2022</w:t>
      </w:r>
      <w:proofErr w:type="gramEnd"/>
      <w:r w:rsidRPr="00EB02E3">
        <w:rPr>
          <w:b/>
          <w:szCs w:val="24"/>
        </w:rPr>
        <w:t>) 902 v konečném znění/</w:t>
      </w:r>
    </w:p>
    <w:p w:rsidR="005D7021" w:rsidRDefault="005D7021" w:rsidP="00C600F5">
      <w:pPr>
        <w:keepNext/>
        <w:widowControl w:val="0"/>
        <w:suppressAutoHyphens/>
        <w:autoSpaceDN w:val="0"/>
        <w:jc w:val="both"/>
        <w:outlineLvl w:val="0"/>
        <w:rPr>
          <w:kern w:val="3"/>
          <w:lang w:bidi="hi-IN"/>
        </w:rPr>
      </w:pPr>
    </w:p>
    <w:p w:rsidR="005D7021" w:rsidRPr="00FF3241" w:rsidRDefault="00B65840" w:rsidP="005D7021">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011F25">
        <w:rPr>
          <w:rFonts w:ascii="Times New Roman" w:hAnsi="Times New Roman"/>
          <w:spacing w:val="-3"/>
          <w:sz w:val="24"/>
          <w:szCs w:val="24"/>
          <w:u w:val="single"/>
        </w:rPr>
        <w:t xml:space="preserve">O. </w:t>
      </w:r>
      <w:proofErr w:type="spellStart"/>
      <w:r w:rsidRPr="00011F25">
        <w:rPr>
          <w:rFonts w:ascii="Times New Roman" w:hAnsi="Times New Roman"/>
          <w:spacing w:val="-3"/>
          <w:sz w:val="24"/>
          <w:szCs w:val="24"/>
          <w:u w:val="single"/>
        </w:rPr>
        <w:t>Benešík</w:t>
      </w:r>
      <w:proofErr w:type="spellEnd"/>
      <w:r w:rsidR="005D7021" w:rsidRPr="007224C4">
        <w:rPr>
          <w:rFonts w:ascii="Times New Roman" w:hAnsi="Times New Roman"/>
          <w:spacing w:val="-3"/>
          <w:sz w:val="24"/>
          <w:szCs w:val="24"/>
        </w:rPr>
        <w:t xml:space="preserve"> </w:t>
      </w:r>
      <w:r w:rsidR="005D7021" w:rsidRPr="00DC26CD">
        <w:rPr>
          <w:rFonts w:ascii="Times New Roman" w:hAnsi="Times New Roman"/>
          <w:color w:val="000000" w:themeColor="text1"/>
          <w:sz w:val="24"/>
          <w:szCs w:val="24"/>
          <w:lang w:eastAsia="cs-CZ"/>
        </w:rPr>
        <w:t>u</w:t>
      </w:r>
      <w:r w:rsidR="005D7021" w:rsidRPr="00FF3241">
        <w:rPr>
          <w:rFonts w:ascii="Times New Roman" w:hAnsi="Times New Roman"/>
          <w:color w:val="000000" w:themeColor="text1"/>
          <w:sz w:val="24"/>
          <w:szCs w:val="24"/>
          <w:lang w:eastAsia="cs-CZ"/>
        </w:rPr>
        <w:t>vedl, že se výbor usnesl projednat t</w:t>
      </w:r>
      <w:r w:rsidR="005D7021">
        <w:rPr>
          <w:rFonts w:ascii="Times New Roman" w:hAnsi="Times New Roman"/>
          <w:color w:val="000000" w:themeColor="text1"/>
          <w:sz w:val="24"/>
          <w:szCs w:val="24"/>
          <w:lang w:eastAsia="cs-CZ"/>
        </w:rPr>
        <w:t>ento</w:t>
      </w:r>
      <w:r w:rsidR="005D7021" w:rsidRPr="00FF3241">
        <w:rPr>
          <w:rFonts w:ascii="Times New Roman" w:hAnsi="Times New Roman"/>
          <w:color w:val="000000" w:themeColor="text1"/>
          <w:sz w:val="24"/>
          <w:szCs w:val="24"/>
          <w:lang w:eastAsia="cs-CZ"/>
        </w:rPr>
        <w:t xml:space="preserve"> dokument na </w:t>
      </w:r>
      <w:r w:rsidR="005D7021">
        <w:rPr>
          <w:rFonts w:ascii="Times New Roman" w:hAnsi="Times New Roman"/>
          <w:color w:val="000000" w:themeColor="text1"/>
          <w:sz w:val="24"/>
          <w:szCs w:val="24"/>
          <w:lang w:eastAsia="cs-CZ"/>
        </w:rPr>
        <w:t>12</w:t>
      </w:r>
      <w:r w:rsidR="005D7021" w:rsidRPr="00FF3241">
        <w:rPr>
          <w:rFonts w:ascii="Times New Roman" w:hAnsi="Times New Roman"/>
          <w:color w:val="000000" w:themeColor="text1"/>
          <w:sz w:val="24"/>
          <w:szCs w:val="24"/>
          <w:lang w:eastAsia="cs-CZ"/>
        </w:rPr>
        <w:t xml:space="preserve">. schůzi konané dne </w:t>
      </w:r>
      <w:r w:rsidR="005D7021">
        <w:rPr>
          <w:rFonts w:ascii="Times New Roman" w:hAnsi="Times New Roman"/>
          <w:color w:val="000000" w:themeColor="text1"/>
          <w:sz w:val="24"/>
          <w:szCs w:val="24"/>
          <w:lang w:eastAsia="cs-CZ"/>
        </w:rPr>
        <w:t>22</w:t>
      </w:r>
      <w:r w:rsidR="005D7021" w:rsidRPr="00FF3241">
        <w:rPr>
          <w:rFonts w:ascii="Times New Roman" w:hAnsi="Times New Roman"/>
          <w:color w:val="000000" w:themeColor="text1"/>
          <w:sz w:val="24"/>
          <w:szCs w:val="24"/>
          <w:lang w:eastAsia="cs-CZ"/>
        </w:rPr>
        <w:t xml:space="preserve">. </w:t>
      </w:r>
      <w:r w:rsidR="005D7021">
        <w:rPr>
          <w:rFonts w:ascii="Times New Roman" w:hAnsi="Times New Roman"/>
          <w:color w:val="000000" w:themeColor="text1"/>
          <w:sz w:val="24"/>
          <w:szCs w:val="24"/>
          <w:lang w:eastAsia="cs-CZ"/>
        </w:rPr>
        <w:t>června t. r.</w:t>
      </w:r>
      <w:r w:rsidR="005D7021" w:rsidRPr="00FF3241">
        <w:rPr>
          <w:rFonts w:ascii="Times New Roman" w:hAnsi="Times New Roman"/>
          <w:color w:val="000000" w:themeColor="text1"/>
          <w:sz w:val="24"/>
          <w:szCs w:val="24"/>
          <w:lang w:eastAsia="cs-CZ"/>
        </w:rPr>
        <w:t xml:space="preserve"> prostřednictvím usnesení č. </w:t>
      </w:r>
      <w:r w:rsidR="005D7021">
        <w:rPr>
          <w:rFonts w:ascii="Times New Roman" w:hAnsi="Times New Roman"/>
          <w:color w:val="000000" w:themeColor="text1"/>
          <w:sz w:val="24"/>
          <w:szCs w:val="24"/>
          <w:lang w:eastAsia="cs-CZ"/>
        </w:rPr>
        <w:t>67</w:t>
      </w:r>
      <w:r w:rsidR="005D7021"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005D7021"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005D7021"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005D7021" w:rsidRPr="00FF3241">
        <w:rPr>
          <w:rFonts w:ascii="Times New Roman" w:hAnsi="Times New Roman"/>
          <w:color w:val="000000" w:themeColor="text1"/>
          <w:sz w:val="24"/>
          <w:szCs w:val="24"/>
          <w:lang w:eastAsia="cs-CZ"/>
        </w:rPr>
        <w:t xml:space="preserve"> vlády a stanovisk</w:t>
      </w:r>
      <w:r w:rsidR="005D7021">
        <w:rPr>
          <w:rFonts w:ascii="Times New Roman" w:hAnsi="Times New Roman"/>
          <w:color w:val="000000" w:themeColor="text1"/>
          <w:sz w:val="24"/>
          <w:szCs w:val="24"/>
          <w:lang w:eastAsia="cs-CZ"/>
        </w:rPr>
        <w:t>o</w:t>
      </w:r>
      <w:r w:rsidR="005D7021" w:rsidRPr="00FF3241">
        <w:rPr>
          <w:rFonts w:ascii="Times New Roman" w:hAnsi="Times New Roman"/>
          <w:color w:val="000000" w:themeColor="text1"/>
          <w:sz w:val="24"/>
          <w:szCs w:val="24"/>
          <w:lang w:eastAsia="cs-CZ"/>
        </w:rPr>
        <w:t xml:space="preserve"> zpracovan</w:t>
      </w:r>
      <w:r w:rsidR="005D7021">
        <w:rPr>
          <w:rFonts w:ascii="Times New Roman" w:hAnsi="Times New Roman"/>
          <w:color w:val="000000" w:themeColor="text1"/>
          <w:sz w:val="24"/>
          <w:szCs w:val="24"/>
          <w:lang w:eastAsia="cs-CZ"/>
        </w:rPr>
        <w:t>é</w:t>
      </w:r>
      <w:r w:rsidR="005D7021" w:rsidRPr="00FF3241">
        <w:rPr>
          <w:rFonts w:ascii="Times New Roman" w:hAnsi="Times New Roman"/>
          <w:color w:val="000000" w:themeColor="text1"/>
          <w:sz w:val="24"/>
          <w:szCs w:val="24"/>
          <w:lang w:eastAsia="cs-CZ"/>
        </w:rPr>
        <w:t xml:space="preserve"> ve spolupráci s PI. </w:t>
      </w:r>
    </w:p>
    <w:p w:rsidR="0078581F" w:rsidRDefault="00B65840" w:rsidP="00B65840">
      <w:pPr>
        <w:pStyle w:val="Odstavecseseznamem"/>
        <w:widowControl w:val="0"/>
        <w:suppressAutoHyphens/>
        <w:autoSpaceDN w:val="0"/>
        <w:ind w:left="0"/>
        <w:jc w:val="both"/>
        <w:rPr>
          <w:color w:val="000000" w:themeColor="text1"/>
          <w:szCs w:val="24"/>
        </w:rPr>
      </w:pPr>
      <w:r>
        <w:rPr>
          <w:kern w:val="3"/>
          <w:lang w:bidi="hi-IN"/>
        </w:rPr>
        <w:tab/>
      </w:r>
      <w:r w:rsidRPr="00DF2159">
        <w:rPr>
          <w:color w:val="000000" w:themeColor="text1"/>
          <w:szCs w:val="24"/>
        </w:rPr>
        <w:t>Dokument představil</w:t>
      </w:r>
      <w:r>
        <w:rPr>
          <w:color w:val="000000" w:themeColor="text1"/>
          <w:szCs w:val="24"/>
        </w:rPr>
        <w:t xml:space="preserve"> náměstek ministra vnitra </w:t>
      </w:r>
      <w:r w:rsidRPr="00011F25">
        <w:rPr>
          <w:color w:val="000000" w:themeColor="text1"/>
          <w:szCs w:val="24"/>
          <w:u w:val="single"/>
        </w:rPr>
        <w:t>Petr Vokáč</w:t>
      </w:r>
      <w:r>
        <w:rPr>
          <w:color w:val="000000" w:themeColor="text1"/>
          <w:szCs w:val="24"/>
        </w:rPr>
        <w:t xml:space="preserve">. </w:t>
      </w:r>
      <w:r w:rsidRPr="00DF2159">
        <w:rPr>
          <w:color w:val="000000" w:themeColor="text1"/>
          <w:szCs w:val="24"/>
        </w:rPr>
        <w:t xml:space="preserve"> </w:t>
      </w:r>
      <w:r>
        <w:rPr>
          <w:color w:val="000000" w:themeColor="text1"/>
          <w:szCs w:val="24"/>
        </w:rPr>
        <w:t xml:space="preserve">Informoval, že tento návrh nahradí legislativní dokument ze 70. let. Mění podstatu právní úpravy evropských voleb na nařízení a výrazně sjednotí volby napříč členskými státy. </w:t>
      </w:r>
      <w:r w:rsidR="00011F25">
        <w:rPr>
          <w:color w:val="000000" w:themeColor="text1"/>
          <w:szCs w:val="24"/>
        </w:rPr>
        <w:t>V současné době probíhá diskuse na celoevropské úrovni o zavedení dvou úrovní volebních obvodů – vnitrostátní a celoevropské. 28 poslanců by bylo zvoleno z evropské kandidátky, z </w:t>
      </w:r>
      <w:proofErr w:type="gramStart"/>
      <w:r w:rsidR="00011F25">
        <w:rPr>
          <w:color w:val="000000" w:themeColor="text1"/>
          <w:szCs w:val="24"/>
        </w:rPr>
        <w:t>nichž</w:t>
      </w:r>
      <w:proofErr w:type="gramEnd"/>
      <w:r w:rsidR="00011F25">
        <w:rPr>
          <w:color w:val="000000" w:themeColor="text1"/>
          <w:szCs w:val="24"/>
        </w:rPr>
        <w:t xml:space="preserve"> by vzešel kandidát na </w:t>
      </w:r>
      <w:r w:rsidR="00B64EDF">
        <w:rPr>
          <w:color w:val="000000" w:themeColor="text1"/>
          <w:szCs w:val="24"/>
        </w:rPr>
        <w:t xml:space="preserve">předsedu Evropské komise. Vláda </w:t>
      </w:r>
      <w:r w:rsidR="00011F25">
        <w:rPr>
          <w:color w:val="000000" w:themeColor="text1"/>
          <w:szCs w:val="24"/>
        </w:rPr>
        <w:t>ČR považuje návrh za sporný</w:t>
      </w:r>
      <w:r w:rsidR="00F83605">
        <w:rPr>
          <w:color w:val="000000" w:themeColor="text1"/>
          <w:szCs w:val="24"/>
        </w:rPr>
        <w:t>.</w:t>
      </w:r>
      <w:r w:rsidR="00011F25">
        <w:rPr>
          <w:color w:val="000000" w:themeColor="text1"/>
          <w:szCs w:val="24"/>
        </w:rPr>
        <w:t xml:space="preserve"> </w:t>
      </w:r>
      <w:r w:rsidR="00F83605">
        <w:rPr>
          <w:color w:val="000000" w:themeColor="text1"/>
          <w:szCs w:val="24"/>
        </w:rPr>
        <w:t>Evropská komise je vnímána jako nestranný strážce smluv, bez revize primárních práv by žádné změny neměly být možné. V českém volebním právu je zakotven věk 18 let</w:t>
      </w:r>
      <w:r w:rsidR="00497B9A">
        <w:rPr>
          <w:color w:val="000000" w:themeColor="text1"/>
          <w:szCs w:val="24"/>
        </w:rPr>
        <w:t>.</w:t>
      </w:r>
      <w:r w:rsidR="00F83605">
        <w:rPr>
          <w:color w:val="000000" w:themeColor="text1"/>
          <w:szCs w:val="24"/>
        </w:rPr>
        <w:t xml:space="preserve"> Navrhované korespondenční hlasování </w:t>
      </w:r>
      <w:r w:rsidR="0078581F">
        <w:rPr>
          <w:color w:val="000000" w:themeColor="text1"/>
          <w:szCs w:val="24"/>
        </w:rPr>
        <w:t xml:space="preserve">v současné době </w:t>
      </w:r>
      <w:r w:rsidR="00F83605">
        <w:rPr>
          <w:color w:val="000000" w:themeColor="text1"/>
          <w:szCs w:val="24"/>
        </w:rPr>
        <w:t xml:space="preserve">v ČR </w:t>
      </w:r>
      <w:r w:rsidR="0078581F">
        <w:rPr>
          <w:color w:val="000000" w:themeColor="text1"/>
          <w:szCs w:val="24"/>
        </w:rPr>
        <w:t xml:space="preserve">nemá podporu. </w:t>
      </w:r>
    </w:p>
    <w:p w:rsidR="00B65840" w:rsidRDefault="0078581F" w:rsidP="00B65840">
      <w:pPr>
        <w:pStyle w:val="Odstavecseseznamem"/>
        <w:widowControl w:val="0"/>
        <w:suppressAutoHyphens/>
        <w:autoSpaceDN w:val="0"/>
        <w:ind w:left="0"/>
        <w:jc w:val="both"/>
        <w:rPr>
          <w:color w:val="000000" w:themeColor="text1"/>
          <w:szCs w:val="24"/>
        </w:rPr>
      </w:pPr>
      <w:r>
        <w:rPr>
          <w:color w:val="000000" w:themeColor="text1"/>
          <w:szCs w:val="24"/>
        </w:rPr>
        <w:tab/>
        <w:t xml:space="preserve">Zpravodajka </w:t>
      </w:r>
      <w:r w:rsidRPr="001A5375">
        <w:rPr>
          <w:color w:val="000000" w:themeColor="text1"/>
          <w:szCs w:val="24"/>
          <w:u w:val="single"/>
        </w:rPr>
        <w:t>L. Potůčková</w:t>
      </w:r>
      <w:r>
        <w:rPr>
          <w:color w:val="000000" w:themeColor="text1"/>
          <w:szCs w:val="24"/>
        </w:rPr>
        <w:t xml:space="preserve"> souhlasí s rámcovou pozicí</w:t>
      </w:r>
      <w:r w:rsidR="00B64EDF">
        <w:rPr>
          <w:color w:val="000000" w:themeColor="text1"/>
          <w:szCs w:val="24"/>
        </w:rPr>
        <w:t xml:space="preserve"> vlády. Je třeba otevřít</w:t>
      </w:r>
      <w:r>
        <w:rPr>
          <w:color w:val="000000" w:themeColor="text1"/>
          <w:szCs w:val="24"/>
        </w:rPr>
        <w:t xml:space="preserve"> i další otázky </w:t>
      </w:r>
      <w:r w:rsidR="00B64EDF">
        <w:rPr>
          <w:color w:val="000000" w:themeColor="text1"/>
          <w:szCs w:val="24"/>
        </w:rPr>
        <w:t>v rámci vnitrostátního volebního systému ja</w:t>
      </w:r>
      <w:r>
        <w:rPr>
          <w:color w:val="000000" w:themeColor="text1"/>
          <w:szCs w:val="24"/>
        </w:rPr>
        <w:t>ko je</w:t>
      </w:r>
      <w:r w:rsidR="00B64EDF">
        <w:rPr>
          <w:color w:val="000000" w:themeColor="text1"/>
          <w:szCs w:val="24"/>
        </w:rPr>
        <w:t xml:space="preserve"> rozšíření</w:t>
      </w:r>
      <w:r>
        <w:rPr>
          <w:color w:val="000000" w:themeColor="text1"/>
          <w:szCs w:val="24"/>
        </w:rPr>
        <w:t xml:space="preserve"> možnost</w:t>
      </w:r>
      <w:r w:rsidR="00B64EDF">
        <w:rPr>
          <w:color w:val="000000" w:themeColor="text1"/>
          <w:szCs w:val="24"/>
        </w:rPr>
        <w:t>í</w:t>
      </w:r>
      <w:r>
        <w:rPr>
          <w:color w:val="000000" w:themeColor="text1"/>
          <w:szCs w:val="24"/>
        </w:rPr>
        <w:t xml:space="preserve"> volit pro postižené osoby.</w:t>
      </w:r>
      <w:r w:rsidR="00497B9A">
        <w:rPr>
          <w:color w:val="000000" w:themeColor="text1"/>
          <w:szCs w:val="24"/>
        </w:rPr>
        <w:t xml:space="preserve"> </w:t>
      </w:r>
      <w:r w:rsidR="00B64EDF">
        <w:rPr>
          <w:color w:val="000000" w:themeColor="text1"/>
          <w:szCs w:val="24"/>
        </w:rPr>
        <w:t>Představila návrh usnesení.</w:t>
      </w:r>
    </w:p>
    <w:p w:rsidR="00EC4C65" w:rsidRDefault="0078581F" w:rsidP="00B65840">
      <w:pPr>
        <w:pStyle w:val="Odstavecseseznamem"/>
        <w:widowControl w:val="0"/>
        <w:suppressAutoHyphens/>
        <w:autoSpaceDN w:val="0"/>
        <w:ind w:left="0"/>
        <w:jc w:val="both"/>
        <w:rPr>
          <w:color w:val="000000" w:themeColor="text1"/>
          <w:szCs w:val="24"/>
        </w:rPr>
      </w:pPr>
      <w:r>
        <w:rPr>
          <w:color w:val="000000" w:themeColor="text1"/>
          <w:szCs w:val="24"/>
        </w:rPr>
        <w:tab/>
      </w:r>
      <w:proofErr w:type="spellStart"/>
      <w:r>
        <w:rPr>
          <w:color w:val="000000" w:themeColor="text1"/>
          <w:szCs w:val="24"/>
        </w:rPr>
        <w:t>Posl</w:t>
      </w:r>
      <w:proofErr w:type="spellEnd"/>
      <w:r>
        <w:rPr>
          <w:color w:val="000000" w:themeColor="text1"/>
          <w:szCs w:val="24"/>
        </w:rPr>
        <w:t xml:space="preserve">. </w:t>
      </w:r>
      <w:r w:rsidRPr="001A5375">
        <w:rPr>
          <w:color w:val="000000" w:themeColor="text1"/>
          <w:szCs w:val="24"/>
          <w:u w:val="single"/>
        </w:rPr>
        <w:t xml:space="preserve">J. </w:t>
      </w:r>
      <w:proofErr w:type="spellStart"/>
      <w:r w:rsidRPr="001A5375">
        <w:rPr>
          <w:color w:val="000000" w:themeColor="text1"/>
          <w:szCs w:val="24"/>
          <w:u w:val="single"/>
        </w:rPr>
        <w:t>Berkovcov</w:t>
      </w:r>
      <w:r w:rsidR="00B64EDF">
        <w:rPr>
          <w:color w:val="000000" w:themeColor="text1"/>
          <w:szCs w:val="24"/>
          <w:u w:val="single"/>
        </w:rPr>
        <w:t>ou</w:t>
      </w:r>
      <w:proofErr w:type="spellEnd"/>
      <w:r w:rsidR="00B64EDF" w:rsidRPr="00B64EDF">
        <w:rPr>
          <w:color w:val="000000" w:themeColor="text1"/>
          <w:szCs w:val="24"/>
        </w:rPr>
        <w:t xml:space="preserve"> zajímal návrh snížení věkové hranice v</w:t>
      </w:r>
      <w:r w:rsidR="00EC4C65">
        <w:rPr>
          <w:color w:val="000000" w:themeColor="text1"/>
          <w:szCs w:val="24"/>
        </w:rPr>
        <w:t>o</w:t>
      </w:r>
      <w:r w:rsidR="00B64EDF" w:rsidRPr="00B64EDF">
        <w:rPr>
          <w:color w:val="000000" w:themeColor="text1"/>
          <w:szCs w:val="24"/>
        </w:rPr>
        <w:t xml:space="preserve">ličů na 16 let. </w:t>
      </w:r>
      <w:r w:rsidR="00EC4C65">
        <w:rPr>
          <w:color w:val="000000" w:themeColor="text1"/>
          <w:szCs w:val="24"/>
        </w:rPr>
        <w:t>Je zde poznámka „aniž jsou dotčeny ústavní řády“.  Znamená to tedy, že se to ČR netýká?</w:t>
      </w:r>
    </w:p>
    <w:p w:rsidR="00EC4C65" w:rsidRDefault="00EC4C65" w:rsidP="00B65840">
      <w:pPr>
        <w:pStyle w:val="Odstavecseseznamem"/>
        <w:widowControl w:val="0"/>
        <w:suppressAutoHyphens/>
        <w:autoSpaceDN w:val="0"/>
        <w:ind w:left="0"/>
        <w:jc w:val="both"/>
        <w:rPr>
          <w:color w:val="000000" w:themeColor="text1"/>
          <w:szCs w:val="24"/>
        </w:rPr>
      </w:pPr>
      <w:r>
        <w:rPr>
          <w:color w:val="000000" w:themeColor="text1"/>
          <w:szCs w:val="24"/>
        </w:rPr>
        <w:tab/>
        <w:t xml:space="preserve">Nám. </w:t>
      </w:r>
      <w:r w:rsidRPr="00EC4C65">
        <w:rPr>
          <w:color w:val="000000" w:themeColor="text1"/>
          <w:szCs w:val="24"/>
          <w:u w:val="single"/>
        </w:rPr>
        <w:t>P. Vokáč</w:t>
      </w:r>
      <w:r>
        <w:rPr>
          <w:color w:val="000000" w:themeColor="text1"/>
          <w:szCs w:val="24"/>
        </w:rPr>
        <w:t xml:space="preserve"> vysvětlil, že český ústavní řád nestanoví věkovou hranici pro evropské volby.</w:t>
      </w:r>
    </w:p>
    <w:p w:rsidR="00EC4C65" w:rsidRDefault="00EC4C65" w:rsidP="00B65840">
      <w:pPr>
        <w:pStyle w:val="Odstavecseseznamem"/>
        <w:widowControl w:val="0"/>
        <w:suppressAutoHyphens/>
        <w:autoSpaceDN w:val="0"/>
        <w:ind w:left="0"/>
        <w:jc w:val="both"/>
        <w:rPr>
          <w:color w:val="000000" w:themeColor="text1"/>
          <w:szCs w:val="24"/>
        </w:rPr>
      </w:pPr>
      <w:r>
        <w:rPr>
          <w:color w:val="000000" w:themeColor="text1"/>
          <w:szCs w:val="24"/>
        </w:rPr>
        <w:tab/>
      </w:r>
      <w:proofErr w:type="spellStart"/>
      <w:r>
        <w:rPr>
          <w:color w:val="000000" w:themeColor="text1"/>
          <w:szCs w:val="24"/>
        </w:rPr>
        <w:t>Posl</w:t>
      </w:r>
      <w:proofErr w:type="spellEnd"/>
      <w:r>
        <w:rPr>
          <w:color w:val="000000" w:themeColor="text1"/>
          <w:szCs w:val="24"/>
        </w:rPr>
        <w:t xml:space="preserve">. </w:t>
      </w:r>
      <w:r w:rsidRPr="00EC4C65">
        <w:rPr>
          <w:color w:val="000000" w:themeColor="text1"/>
          <w:szCs w:val="24"/>
          <w:u w:val="single"/>
        </w:rPr>
        <w:t xml:space="preserve">J. </w:t>
      </w:r>
      <w:proofErr w:type="spellStart"/>
      <w:r w:rsidRPr="00EC4C65">
        <w:rPr>
          <w:color w:val="000000" w:themeColor="text1"/>
          <w:szCs w:val="24"/>
          <w:u w:val="single"/>
        </w:rPr>
        <w:t>Berkovcová</w:t>
      </w:r>
      <w:proofErr w:type="spellEnd"/>
      <w:r>
        <w:rPr>
          <w:color w:val="000000" w:themeColor="text1"/>
          <w:szCs w:val="24"/>
        </w:rPr>
        <w:t xml:space="preserve"> považuje střídavé seznamy kandidátek mužů a žen za násilné.</w:t>
      </w:r>
    </w:p>
    <w:p w:rsidR="001A5375" w:rsidRDefault="001A5375" w:rsidP="00B65840">
      <w:pPr>
        <w:pStyle w:val="Odstavecseseznamem"/>
        <w:widowControl w:val="0"/>
        <w:suppressAutoHyphens/>
        <w:autoSpaceDN w:val="0"/>
        <w:ind w:left="0"/>
        <w:jc w:val="both"/>
        <w:rPr>
          <w:color w:val="000000" w:themeColor="text1"/>
          <w:szCs w:val="24"/>
        </w:rPr>
      </w:pPr>
      <w:r>
        <w:rPr>
          <w:color w:val="000000" w:themeColor="text1"/>
          <w:szCs w:val="24"/>
        </w:rPr>
        <w:tab/>
      </w:r>
      <w:proofErr w:type="spellStart"/>
      <w:r>
        <w:rPr>
          <w:color w:val="000000" w:themeColor="text1"/>
          <w:szCs w:val="24"/>
        </w:rPr>
        <w:t>Posl</w:t>
      </w:r>
      <w:proofErr w:type="spellEnd"/>
      <w:r>
        <w:rPr>
          <w:color w:val="000000" w:themeColor="text1"/>
          <w:szCs w:val="24"/>
        </w:rPr>
        <w:t xml:space="preserve">. </w:t>
      </w:r>
      <w:r w:rsidRPr="001A5375">
        <w:rPr>
          <w:color w:val="000000" w:themeColor="text1"/>
          <w:szCs w:val="24"/>
          <w:u w:val="single"/>
        </w:rPr>
        <w:t>V. Zlínský</w:t>
      </w:r>
      <w:r>
        <w:rPr>
          <w:color w:val="000000" w:themeColor="text1"/>
          <w:szCs w:val="24"/>
        </w:rPr>
        <w:t xml:space="preserve"> ocenil perfektně zpracovanou rámcovou pozici vlády. Návrh usnesení ale považuje za slabý, proto navrhnul celé nařízení odmítnout </w:t>
      </w:r>
      <w:r w:rsidRPr="001A5375">
        <w:rPr>
          <w:i/>
          <w:color w:val="000000" w:themeColor="text1"/>
          <w:szCs w:val="24"/>
        </w:rPr>
        <w:t>/hlasování 1-3-10/</w:t>
      </w:r>
      <w:r>
        <w:rPr>
          <w:color w:val="000000" w:themeColor="text1"/>
          <w:szCs w:val="24"/>
        </w:rPr>
        <w:t>, návrh nebyl přijat.</w:t>
      </w:r>
    </w:p>
    <w:p w:rsidR="001A5375" w:rsidRDefault="001A5375" w:rsidP="00B65840">
      <w:pPr>
        <w:pStyle w:val="Odstavecseseznamem"/>
        <w:widowControl w:val="0"/>
        <w:suppressAutoHyphens/>
        <w:autoSpaceDN w:val="0"/>
        <w:ind w:left="0"/>
        <w:jc w:val="both"/>
        <w:rPr>
          <w:color w:val="000000" w:themeColor="text1"/>
          <w:szCs w:val="24"/>
        </w:rPr>
      </w:pPr>
      <w:r>
        <w:rPr>
          <w:color w:val="000000" w:themeColor="text1"/>
          <w:szCs w:val="24"/>
        </w:rPr>
        <w:tab/>
        <w:t xml:space="preserve">Zpravodajka </w:t>
      </w:r>
      <w:r w:rsidRPr="00354F63">
        <w:rPr>
          <w:color w:val="000000" w:themeColor="text1"/>
          <w:szCs w:val="24"/>
          <w:u w:val="single"/>
        </w:rPr>
        <w:t>L. Potůčková</w:t>
      </w:r>
      <w:r>
        <w:rPr>
          <w:color w:val="000000" w:themeColor="text1"/>
          <w:szCs w:val="24"/>
        </w:rPr>
        <w:t xml:space="preserve"> informovala, že lhůta pro odůvodněné stanovisko již uplynula 13. července. </w:t>
      </w:r>
    </w:p>
    <w:p w:rsidR="001A5375" w:rsidRDefault="001A5375" w:rsidP="00B65840">
      <w:pPr>
        <w:pStyle w:val="Odstavecseseznamem"/>
        <w:widowControl w:val="0"/>
        <w:suppressAutoHyphens/>
        <w:autoSpaceDN w:val="0"/>
        <w:ind w:left="0"/>
        <w:jc w:val="both"/>
        <w:rPr>
          <w:color w:val="000000" w:themeColor="text1"/>
          <w:szCs w:val="24"/>
        </w:rPr>
      </w:pPr>
      <w:r>
        <w:rPr>
          <w:color w:val="000000" w:themeColor="text1"/>
          <w:szCs w:val="24"/>
        </w:rPr>
        <w:tab/>
      </w:r>
      <w:proofErr w:type="spellStart"/>
      <w:r>
        <w:rPr>
          <w:color w:val="000000" w:themeColor="text1"/>
          <w:szCs w:val="24"/>
        </w:rPr>
        <w:t>Posl</w:t>
      </w:r>
      <w:proofErr w:type="spellEnd"/>
      <w:r>
        <w:rPr>
          <w:color w:val="000000" w:themeColor="text1"/>
          <w:szCs w:val="24"/>
        </w:rPr>
        <w:t xml:space="preserve">. </w:t>
      </w:r>
      <w:r w:rsidRPr="00354F63">
        <w:rPr>
          <w:color w:val="000000" w:themeColor="text1"/>
          <w:szCs w:val="24"/>
          <w:u w:val="single"/>
        </w:rPr>
        <w:t xml:space="preserve">J. </w:t>
      </w:r>
      <w:proofErr w:type="spellStart"/>
      <w:r w:rsidRPr="00354F63">
        <w:rPr>
          <w:color w:val="000000" w:themeColor="text1"/>
          <w:szCs w:val="24"/>
          <w:u w:val="single"/>
        </w:rPr>
        <w:t>Berki</w:t>
      </w:r>
      <w:proofErr w:type="spellEnd"/>
      <w:r>
        <w:rPr>
          <w:color w:val="000000" w:themeColor="text1"/>
          <w:szCs w:val="24"/>
        </w:rPr>
        <w:t xml:space="preserve"> odmítá bod č. 3 a 4 návrhu usnesení</w:t>
      </w:r>
      <w:r w:rsidR="00354F63">
        <w:rPr>
          <w:color w:val="000000" w:themeColor="text1"/>
          <w:szCs w:val="24"/>
        </w:rPr>
        <w:t>.</w:t>
      </w:r>
    </w:p>
    <w:p w:rsidR="00354F63" w:rsidRDefault="00354F63" w:rsidP="00B65840">
      <w:pPr>
        <w:pStyle w:val="Odstavecseseznamem"/>
        <w:widowControl w:val="0"/>
        <w:suppressAutoHyphens/>
        <w:autoSpaceDN w:val="0"/>
        <w:ind w:left="0"/>
        <w:jc w:val="both"/>
        <w:rPr>
          <w:color w:val="000000" w:themeColor="text1"/>
          <w:szCs w:val="24"/>
        </w:rPr>
      </w:pPr>
      <w:r>
        <w:rPr>
          <w:color w:val="000000" w:themeColor="text1"/>
          <w:szCs w:val="24"/>
        </w:rPr>
        <w:tab/>
        <w:t xml:space="preserve">Zpravodajka </w:t>
      </w:r>
      <w:r w:rsidRPr="00354F63">
        <w:rPr>
          <w:color w:val="000000" w:themeColor="text1"/>
          <w:szCs w:val="24"/>
          <w:u w:val="single"/>
        </w:rPr>
        <w:t>L. Potůčková</w:t>
      </w:r>
      <w:r>
        <w:rPr>
          <w:color w:val="000000" w:themeColor="text1"/>
          <w:szCs w:val="24"/>
        </w:rPr>
        <w:t xml:space="preserve"> souhlasila s vypuštěním bodů č. 3 a 4.</w:t>
      </w:r>
    </w:p>
    <w:p w:rsidR="00354F63" w:rsidRDefault="00354F63" w:rsidP="00B65840">
      <w:pPr>
        <w:pStyle w:val="Odstavecseseznamem"/>
        <w:widowControl w:val="0"/>
        <w:suppressAutoHyphens/>
        <w:autoSpaceDN w:val="0"/>
        <w:ind w:left="0"/>
        <w:jc w:val="both"/>
        <w:rPr>
          <w:color w:val="000000" w:themeColor="text1"/>
          <w:szCs w:val="24"/>
        </w:rPr>
      </w:pPr>
      <w:r>
        <w:rPr>
          <w:color w:val="000000" w:themeColor="text1"/>
          <w:szCs w:val="24"/>
        </w:rPr>
        <w:tab/>
      </w:r>
      <w:proofErr w:type="spellStart"/>
      <w:r>
        <w:rPr>
          <w:color w:val="000000" w:themeColor="text1"/>
          <w:szCs w:val="24"/>
        </w:rPr>
        <w:t>Posl</w:t>
      </w:r>
      <w:proofErr w:type="spellEnd"/>
      <w:r>
        <w:rPr>
          <w:color w:val="000000" w:themeColor="text1"/>
          <w:szCs w:val="24"/>
        </w:rPr>
        <w:t xml:space="preserve">. </w:t>
      </w:r>
      <w:r w:rsidRPr="00354F63">
        <w:rPr>
          <w:color w:val="000000" w:themeColor="text1"/>
          <w:szCs w:val="24"/>
          <w:u w:val="single"/>
        </w:rPr>
        <w:t xml:space="preserve">P. </w:t>
      </w:r>
      <w:proofErr w:type="spellStart"/>
      <w:r w:rsidRPr="00354F63">
        <w:rPr>
          <w:color w:val="000000" w:themeColor="text1"/>
          <w:szCs w:val="24"/>
          <w:u w:val="single"/>
        </w:rPr>
        <w:t>Beitl</w:t>
      </w:r>
      <w:proofErr w:type="spellEnd"/>
      <w:r>
        <w:rPr>
          <w:color w:val="000000" w:themeColor="text1"/>
          <w:szCs w:val="24"/>
        </w:rPr>
        <w:t xml:space="preserve"> navrhnul změnu v bodě č. 2.</w:t>
      </w:r>
    </w:p>
    <w:p w:rsidR="00354F63" w:rsidRDefault="00354F63" w:rsidP="00B65840">
      <w:pPr>
        <w:pStyle w:val="Odstavecseseznamem"/>
        <w:widowControl w:val="0"/>
        <w:suppressAutoHyphens/>
        <w:autoSpaceDN w:val="0"/>
        <w:ind w:left="0"/>
        <w:jc w:val="both"/>
        <w:rPr>
          <w:color w:val="000000" w:themeColor="text1"/>
          <w:szCs w:val="24"/>
        </w:rPr>
      </w:pPr>
      <w:r>
        <w:rPr>
          <w:color w:val="000000" w:themeColor="text1"/>
          <w:szCs w:val="24"/>
        </w:rPr>
        <w:tab/>
        <w:t xml:space="preserve">Zpravodajka </w:t>
      </w:r>
      <w:r w:rsidRPr="00354F63">
        <w:rPr>
          <w:color w:val="000000" w:themeColor="text1"/>
          <w:szCs w:val="24"/>
          <w:u w:val="single"/>
        </w:rPr>
        <w:t>L. Potůčková</w:t>
      </w:r>
      <w:r>
        <w:rPr>
          <w:color w:val="000000" w:themeColor="text1"/>
          <w:szCs w:val="24"/>
        </w:rPr>
        <w:t xml:space="preserve"> nesouhlasí se změnou v bodu č. 2. Navrhla hlasovat jednotlivé body usnesení.</w:t>
      </w:r>
    </w:p>
    <w:p w:rsidR="0078581F" w:rsidRDefault="006F2F7C" w:rsidP="00EC4C65">
      <w:pPr>
        <w:ind w:right="-142" w:firstLine="708"/>
        <w:jc w:val="both"/>
      </w:pPr>
      <w:r>
        <w:rPr>
          <w:color w:val="000000" w:themeColor="text1"/>
          <w:szCs w:val="24"/>
        </w:rPr>
        <w:t xml:space="preserve">Zpravodajka </w:t>
      </w:r>
      <w:r w:rsidRPr="00354F63">
        <w:rPr>
          <w:color w:val="000000" w:themeColor="text1"/>
          <w:szCs w:val="24"/>
        </w:rPr>
        <w:t>L. Potůčková</w:t>
      </w:r>
      <w:r>
        <w:rPr>
          <w:color w:val="000000" w:themeColor="text1"/>
          <w:szCs w:val="24"/>
        </w:rPr>
        <w:t xml:space="preserve"> </w:t>
      </w:r>
      <w:r>
        <w:rPr>
          <w:rFonts w:eastAsia="SimSun"/>
          <w:kern w:val="3"/>
          <w:szCs w:val="24"/>
          <w:lang w:eastAsia="zh-CN" w:bidi="hi-IN"/>
        </w:rPr>
        <w:t xml:space="preserve">navrhla usnesení, ve kterém výbor pro evropské záležitosti </w:t>
      </w:r>
      <w:r>
        <w:rPr>
          <w:rFonts w:eastAsia="SimSun"/>
          <w:kern w:val="3"/>
          <w:szCs w:val="24"/>
          <w:lang w:eastAsia="zh-CN" w:bidi="hi-IN"/>
        </w:rPr>
        <w:br/>
        <w:t>1. bere na vědomí</w:t>
      </w:r>
      <w:r>
        <w:t xml:space="preserve"> </w:t>
      </w:r>
      <w:r>
        <w:rPr>
          <w:szCs w:val="24"/>
        </w:rPr>
        <w:t>návrh nařízení Rady o volbě poslanců Evropského parlamentu ve všeobecných a přímých volbách, kterým se ruší rozhodnutí Rady 76/787/ESUO, EHS, Euratom a Akt o volbě členů Evropského parlamentu ve všeobecných a přímých volbách připojený k tomuto rozhodnutí</w:t>
      </w:r>
      <w:r w:rsidR="001A5375">
        <w:rPr>
          <w:szCs w:val="24"/>
        </w:rPr>
        <w:t xml:space="preserve"> </w:t>
      </w:r>
      <w:r w:rsidR="001A5375" w:rsidRPr="001A5375">
        <w:rPr>
          <w:i/>
          <w:szCs w:val="24"/>
        </w:rPr>
        <w:t>/hlasování 13-0-1/</w:t>
      </w:r>
      <w:r>
        <w:rPr>
          <w:szCs w:val="24"/>
        </w:rPr>
        <w:t xml:space="preserve">; 2. podporuje rámcovou pozici vlády k němu </w:t>
      </w:r>
      <w:r w:rsidR="001A5375" w:rsidRPr="001A5375">
        <w:rPr>
          <w:i/>
          <w:szCs w:val="24"/>
        </w:rPr>
        <w:t xml:space="preserve">/hlasování </w:t>
      </w:r>
      <w:r w:rsidR="00426141">
        <w:rPr>
          <w:i/>
          <w:szCs w:val="24"/>
        </w:rPr>
        <w:t>11</w:t>
      </w:r>
      <w:r w:rsidR="001A5375" w:rsidRPr="001A5375">
        <w:rPr>
          <w:i/>
          <w:szCs w:val="24"/>
        </w:rPr>
        <w:t>-0-3/</w:t>
      </w:r>
      <w:r w:rsidR="001A5375">
        <w:rPr>
          <w:szCs w:val="24"/>
        </w:rPr>
        <w:t xml:space="preserve"> a 3. pověřuje předsedu výboru pro evropské záležitosti, aby v rámci politického dialogu postoupil toto usnesení předsedkyni Evropské komise </w:t>
      </w:r>
      <w:r w:rsidR="001A5375" w:rsidRPr="001A5375">
        <w:rPr>
          <w:i/>
          <w:szCs w:val="24"/>
        </w:rPr>
        <w:t>/hlasování 14-0-</w:t>
      </w:r>
      <w:r w:rsidR="00426141">
        <w:rPr>
          <w:i/>
          <w:szCs w:val="24"/>
        </w:rPr>
        <w:t>0</w:t>
      </w:r>
      <w:r w:rsidR="001A5375" w:rsidRPr="001A5375">
        <w:rPr>
          <w:i/>
          <w:szCs w:val="24"/>
        </w:rPr>
        <w:t>/</w:t>
      </w:r>
      <w:r w:rsidR="001A5375">
        <w:t xml:space="preserve">. Bylo přijato usnesení č. 79. </w:t>
      </w:r>
    </w:p>
    <w:p w:rsidR="005D7021" w:rsidRDefault="005D7021" w:rsidP="00C600F5">
      <w:pPr>
        <w:keepNext/>
        <w:widowControl w:val="0"/>
        <w:suppressAutoHyphens/>
        <w:autoSpaceDN w:val="0"/>
        <w:jc w:val="both"/>
        <w:outlineLvl w:val="0"/>
        <w:rPr>
          <w:kern w:val="3"/>
          <w:lang w:bidi="hi-IN"/>
        </w:rPr>
      </w:pPr>
    </w:p>
    <w:p w:rsidR="00426141" w:rsidRPr="00426141" w:rsidRDefault="00426141" w:rsidP="00426141">
      <w:pPr>
        <w:pStyle w:val="Odstavecseseznamem"/>
        <w:widowControl w:val="0"/>
        <w:numPr>
          <w:ilvl w:val="3"/>
          <w:numId w:val="20"/>
        </w:numPr>
        <w:pBdr>
          <w:bottom w:val="single" w:sz="4" w:space="1" w:color="auto"/>
        </w:pBdr>
        <w:suppressAutoHyphens/>
        <w:autoSpaceDN w:val="0"/>
        <w:ind w:left="709" w:hanging="709"/>
        <w:jc w:val="both"/>
        <w:rPr>
          <w:b/>
          <w:szCs w:val="24"/>
        </w:rPr>
      </w:pPr>
      <w:r w:rsidRPr="00426141">
        <w:rPr>
          <w:b/>
          <w:szCs w:val="24"/>
        </w:rPr>
        <w:t xml:space="preserve">Návrh nařízení Evropského parlamentu a Rady, kterým se stanoví pravidla pro předcházení pohlavnímu zneužívání dětí a boj proti němu /kód Rady 9068/22, </w:t>
      </w:r>
      <w:proofErr w:type="gramStart"/>
      <w:r w:rsidRPr="00426141">
        <w:rPr>
          <w:b/>
          <w:szCs w:val="24"/>
        </w:rPr>
        <w:t>KOM(2022</w:t>
      </w:r>
      <w:proofErr w:type="gramEnd"/>
      <w:r w:rsidRPr="00426141">
        <w:rPr>
          <w:b/>
          <w:szCs w:val="24"/>
        </w:rPr>
        <w:t>) 209 v konečném znění/</w:t>
      </w:r>
    </w:p>
    <w:p w:rsidR="00C71E84" w:rsidRDefault="00C71E84" w:rsidP="00C71E84">
      <w:pPr>
        <w:pStyle w:val="Odstavecseseznamem"/>
        <w:rPr>
          <w:lang w:eastAsia="zh-CN" w:bidi="hi-IN"/>
        </w:rPr>
      </w:pPr>
    </w:p>
    <w:p w:rsidR="00354F63" w:rsidRPr="00FF3241" w:rsidRDefault="00354F63" w:rsidP="00354F63">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011F25">
        <w:rPr>
          <w:rFonts w:ascii="Times New Roman" w:hAnsi="Times New Roman"/>
          <w:spacing w:val="-3"/>
          <w:sz w:val="24"/>
          <w:szCs w:val="24"/>
          <w:u w:val="single"/>
        </w:rPr>
        <w:t xml:space="preserve">O. </w:t>
      </w:r>
      <w:proofErr w:type="spellStart"/>
      <w:r w:rsidRPr="00011F25">
        <w:rPr>
          <w:rFonts w:ascii="Times New Roman" w:hAnsi="Times New Roman"/>
          <w:spacing w:val="-3"/>
          <w:sz w:val="24"/>
          <w:szCs w:val="24"/>
          <w:u w:val="single"/>
        </w:rPr>
        <w:t>Benešík</w:t>
      </w:r>
      <w:proofErr w:type="spellEnd"/>
      <w:r w:rsidRPr="007224C4">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12</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22</w:t>
      </w:r>
      <w:r w:rsidRPr="00FF3241">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června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67</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C71E84" w:rsidRDefault="00354F63" w:rsidP="00D227AD">
      <w:pPr>
        <w:pStyle w:val="Odstavecseseznamem"/>
        <w:ind w:left="0" w:firstLine="720"/>
        <w:jc w:val="both"/>
        <w:rPr>
          <w:color w:val="000000" w:themeColor="text1"/>
          <w:szCs w:val="24"/>
        </w:rPr>
      </w:pPr>
      <w:r w:rsidRPr="00DF2159">
        <w:rPr>
          <w:color w:val="000000" w:themeColor="text1"/>
          <w:szCs w:val="24"/>
        </w:rPr>
        <w:t>Dokument představil</w:t>
      </w:r>
      <w:r w:rsidR="00D227AD">
        <w:rPr>
          <w:color w:val="000000" w:themeColor="text1"/>
          <w:szCs w:val="24"/>
        </w:rPr>
        <w:t>i</w:t>
      </w:r>
      <w:r>
        <w:rPr>
          <w:color w:val="000000" w:themeColor="text1"/>
          <w:szCs w:val="24"/>
        </w:rPr>
        <w:t xml:space="preserve"> náměstek ministra vnitra </w:t>
      </w:r>
      <w:r w:rsidRPr="00D227AD">
        <w:rPr>
          <w:color w:val="000000" w:themeColor="text1"/>
          <w:szCs w:val="24"/>
        </w:rPr>
        <w:t>Petr Vokáč</w:t>
      </w:r>
      <w:r w:rsidR="00D227AD">
        <w:rPr>
          <w:color w:val="000000" w:themeColor="text1"/>
          <w:szCs w:val="24"/>
        </w:rPr>
        <w:t xml:space="preserve"> a ředitel Kabinetu NÚKIB Josef Kopecký. Nám. </w:t>
      </w:r>
      <w:r w:rsidR="00D227AD" w:rsidRPr="00B13015">
        <w:rPr>
          <w:color w:val="000000" w:themeColor="text1"/>
          <w:szCs w:val="24"/>
          <w:u w:val="single"/>
        </w:rPr>
        <w:t>P. Vokáč</w:t>
      </w:r>
      <w:r w:rsidR="00D227AD">
        <w:rPr>
          <w:color w:val="000000" w:themeColor="text1"/>
          <w:szCs w:val="24"/>
        </w:rPr>
        <w:t xml:space="preserve"> uvedl, že tato oblast vyžaduje průběžné posilování nástrojů na ochranu dětí a proti jejich zneužívání. </w:t>
      </w:r>
      <w:r w:rsidR="00B13015">
        <w:rPr>
          <w:color w:val="000000" w:themeColor="text1"/>
          <w:szCs w:val="24"/>
        </w:rPr>
        <w:t xml:space="preserve">Na mezinárodní úrovni je třeba </w:t>
      </w:r>
      <w:r w:rsidR="00426141">
        <w:rPr>
          <w:color w:val="000000" w:themeColor="text1"/>
          <w:szCs w:val="24"/>
        </w:rPr>
        <w:t>doplnit</w:t>
      </w:r>
      <w:r w:rsidR="00B13015">
        <w:rPr>
          <w:color w:val="000000" w:themeColor="text1"/>
          <w:szCs w:val="24"/>
        </w:rPr>
        <w:t xml:space="preserve"> směrnici z roku 2011 o rozvoj technologií. Návrh počítá se stanovením řady povinností poskytovatelům IT služeb a se zřízením centra proti pohlavnímu zneužívání dětí v Haagu. Vláda ČR zaujímá k návrhu neutrální stanovisko, vítá rozvoj a posílení ochrany dětí. Tato oblast je obzv</w:t>
      </w:r>
      <w:r w:rsidR="00D30E2E">
        <w:rPr>
          <w:color w:val="000000" w:themeColor="text1"/>
          <w:szCs w:val="24"/>
        </w:rPr>
        <w:t>l</w:t>
      </w:r>
      <w:r w:rsidR="00B13015">
        <w:rPr>
          <w:color w:val="000000" w:themeColor="text1"/>
          <w:szCs w:val="24"/>
        </w:rPr>
        <w:t xml:space="preserve">áště citlivá </w:t>
      </w:r>
      <w:r w:rsidR="00D30E2E">
        <w:rPr>
          <w:color w:val="000000" w:themeColor="text1"/>
          <w:szCs w:val="24"/>
        </w:rPr>
        <w:t>na vyvažování práv dětí a detekování škodlivého obsahu. Otázkou je</w:t>
      </w:r>
      <w:r w:rsidR="00426141">
        <w:rPr>
          <w:color w:val="000000" w:themeColor="text1"/>
          <w:szCs w:val="24"/>
        </w:rPr>
        <w:t>,</w:t>
      </w:r>
      <w:r w:rsidR="00D30E2E">
        <w:rPr>
          <w:color w:val="000000" w:themeColor="text1"/>
          <w:szCs w:val="24"/>
        </w:rPr>
        <w:t xml:space="preserve"> kdo bude sledovat obsah komunikace a šifrované komunikace a </w:t>
      </w:r>
      <w:r w:rsidR="00426141">
        <w:rPr>
          <w:color w:val="000000" w:themeColor="text1"/>
          <w:szCs w:val="24"/>
        </w:rPr>
        <w:t>její p</w:t>
      </w:r>
      <w:r w:rsidR="00D30E2E">
        <w:rPr>
          <w:color w:val="000000" w:themeColor="text1"/>
          <w:szCs w:val="24"/>
        </w:rPr>
        <w:t>růlom bez dostatečných záruk. Úkolem české vlády bude hledat rovnováhu mezi právy.</w:t>
      </w:r>
      <w:r w:rsidR="00426141">
        <w:rPr>
          <w:color w:val="000000" w:themeColor="text1"/>
          <w:szCs w:val="24"/>
        </w:rPr>
        <w:t xml:space="preserve"> Evropské </w:t>
      </w:r>
      <w:r w:rsidR="007B6A9A">
        <w:rPr>
          <w:color w:val="000000" w:themeColor="text1"/>
          <w:szCs w:val="24"/>
        </w:rPr>
        <w:t>i vnitrostátní autority by se měly zapojit do ochrany osobních údajů.</w:t>
      </w:r>
    </w:p>
    <w:p w:rsidR="007B6A9A" w:rsidRDefault="007B6A9A" w:rsidP="00D227AD">
      <w:pPr>
        <w:pStyle w:val="Odstavecseseznamem"/>
        <w:ind w:left="0" w:firstLine="720"/>
        <w:jc w:val="both"/>
        <w:rPr>
          <w:color w:val="000000" w:themeColor="text1"/>
          <w:szCs w:val="24"/>
        </w:rPr>
      </w:pPr>
      <w:proofErr w:type="spellStart"/>
      <w:r>
        <w:rPr>
          <w:color w:val="000000" w:themeColor="text1"/>
          <w:szCs w:val="24"/>
        </w:rPr>
        <w:t>Řed</w:t>
      </w:r>
      <w:proofErr w:type="spellEnd"/>
      <w:r>
        <w:rPr>
          <w:color w:val="000000" w:themeColor="text1"/>
          <w:szCs w:val="24"/>
        </w:rPr>
        <w:t xml:space="preserve">, </w:t>
      </w:r>
      <w:r w:rsidRPr="002B64A3">
        <w:rPr>
          <w:color w:val="000000" w:themeColor="text1"/>
          <w:szCs w:val="24"/>
          <w:u w:val="single"/>
        </w:rPr>
        <w:t>J. Kopecký</w:t>
      </w:r>
      <w:r>
        <w:rPr>
          <w:color w:val="000000" w:themeColor="text1"/>
          <w:szCs w:val="24"/>
        </w:rPr>
        <w:t xml:space="preserve"> informoval, že NÚKIB je garantem z</w:t>
      </w:r>
      <w:r w:rsidR="00426141">
        <w:rPr>
          <w:color w:val="000000" w:themeColor="text1"/>
          <w:szCs w:val="24"/>
        </w:rPr>
        <w:t xml:space="preserve"> </w:t>
      </w:r>
      <w:r>
        <w:rPr>
          <w:color w:val="000000" w:themeColor="text1"/>
          <w:szCs w:val="24"/>
        </w:rPr>
        <w:t> hlediska kybernetické bezpečnosti, důvěrnosti a integrity.</w:t>
      </w:r>
    </w:p>
    <w:p w:rsidR="007B6A9A" w:rsidRDefault="007B6A9A" w:rsidP="00D227AD">
      <w:pPr>
        <w:pStyle w:val="Odstavecseseznamem"/>
        <w:ind w:left="0" w:firstLine="720"/>
        <w:jc w:val="both"/>
        <w:rPr>
          <w:color w:val="000000" w:themeColor="text1"/>
          <w:szCs w:val="24"/>
        </w:rPr>
      </w:pPr>
      <w:r>
        <w:rPr>
          <w:color w:val="000000" w:themeColor="text1"/>
          <w:szCs w:val="24"/>
        </w:rPr>
        <w:t xml:space="preserve">Zpravodajka </w:t>
      </w:r>
      <w:r w:rsidRPr="002B64A3">
        <w:rPr>
          <w:color w:val="000000" w:themeColor="text1"/>
          <w:szCs w:val="24"/>
          <w:u w:val="single"/>
        </w:rPr>
        <w:t>L. Potůčková</w:t>
      </w:r>
      <w:r>
        <w:rPr>
          <w:color w:val="000000" w:themeColor="text1"/>
          <w:szCs w:val="24"/>
        </w:rPr>
        <w:t xml:space="preserve"> uvedla, že zásadní je zde proporcionalita. Za dobu </w:t>
      </w:r>
      <w:proofErr w:type="spellStart"/>
      <w:r>
        <w:rPr>
          <w:color w:val="000000" w:themeColor="text1"/>
          <w:szCs w:val="24"/>
        </w:rPr>
        <w:t>covidu</w:t>
      </w:r>
      <w:proofErr w:type="spellEnd"/>
      <w:r>
        <w:rPr>
          <w:color w:val="000000" w:themeColor="text1"/>
          <w:szCs w:val="24"/>
        </w:rPr>
        <w:t xml:space="preserve"> se riziko bezpečnosti dětí zvýšilo o 30 %, každé páté dítě zažilo nějaký způsob sexuálního obtěžování online. Je proto nutné tuto otázku řešit na celoevropské úrovni.</w:t>
      </w:r>
      <w:r w:rsidR="002B64A3">
        <w:rPr>
          <w:color w:val="000000" w:themeColor="text1"/>
          <w:szCs w:val="24"/>
        </w:rPr>
        <w:t xml:space="preserve"> Lhůta pro subsidiaritu je 14. října.</w:t>
      </w:r>
    </w:p>
    <w:p w:rsidR="002B64A3" w:rsidRDefault="002B64A3" w:rsidP="00D227AD">
      <w:pPr>
        <w:pStyle w:val="Odstavecseseznamem"/>
        <w:ind w:left="0" w:firstLine="720"/>
        <w:jc w:val="both"/>
        <w:rPr>
          <w:color w:val="000000" w:themeColor="text1"/>
          <w:szCs w:val="24"/>
        </w:rPr>
      </w:pPr>
      <w:r>
        <w:rPr>
          <w:color w:val="000000" w:themeColor="text1"/>
          <w:szCs w:val="24"/>
        </w:rPr>
        <w:t xml:space="preserve">Zpravodajka nastudovala analýzu obav z prolomení informací europoslance Patrika </w:t>
      </w:r>
      <w:proofErr w:type="spellStart"/>
      <w:r>
        <w:rPr>
          <w:color w:val="000000" w:themeColor="text1"/>
          <w:szCs w:val="24"/>
        </w:rPr>
        <w:t>Breyera</w:t>
      </w:r>
      <w:proofErr w:type="spellEnd"/>
      <w:r>
        <w:rPr>
          <w:color w:val="000000" w:themeColor="text1"/>
          <w:szCs w:val="24"/>
        </w:rPr>
        <w:t xml:space="preserve">. Otázkou je vyvážení ochrany soukromí a </w:t>
      </w:r>
      <w:r w:rsidR="003C0AE7">
        <w:rPr>
          <w:color w:val="000000" w:themeColor="text1"/>
          <w:szCs w:val="24"/>
        </w:rPr>
        <w:t>ochrany dětí.</w:t>
      </w:r>
    </w:p>
    <w:p w:rsidR="00426141" w:rsidRPr="00AB43ED" w:rsidRDefault="003C0AE7" w:rsidP="00426141">
      <w:pPr>
        <w:ind w:left="-142" w:right="-142" w:firstLine="850"/>
        <w:jc w:val="both"/>
      </w:pPr>
      <w:r>
        <w:rPr>
          <w:color w:val="000000" w:themeColor="text1"/>
          <w:szCs w:val="24"/>
        </w:rPr>
        <w:t xml:space="preserve">Zpravodajka </w:t>
      </w:r>
      <w:r>
        <w:rPr>
          <w:rFonts w:eastAsia="SimSun"/>
          <w:kern w:val="3"/>
          <w:szCs w:val="24"/>
          <w:lang w:eastAsia="zh-CN" w:bidi="hi-IN"/>
        </w:rPr>
        <w:t xml:space="preserve">navrhla usnesení, ve kterém výbor pro evropské záležitosti </w:t>
      </w:r>
      <w:r>
        <w:rPr>
          <w:rFonts w:eastAsia="SimSun"/>
          <w:kern w:val="3"/>
          <w:szCs w:val="24"/>
          <w:lang w:eastAsia="zh-CN" w:bidi="hi-IN"/>
        </w:rPr>
        <w:br/>
        <w:t>1. bere na vědomí</w:t>
      </w:r>
      <w:r>
        <w:t xml:space="preserve"> </w:t>
      </w:r>
      <w:r>
        <w:rPr>
          <w:szCs w:val="24"/>
        </w:rPr>
        <w:t>nařízení Evropského parlamentu a Rady, kterým se stanoví pravidla pro předcházení pohlavnímu zneužívání dětí a boj proti němu; 2. podporuje rámcovou pozici vlády k němu; 3. považuje za klíčové důsledné hledání rov</w:t>
      </w:r>
      <w:r w:rsidR="00426141">
        <w:rPr>
          <w:szCs w:val="24"/>
        </w:rPr>
        <w:t xml:space="preserve">nováhy mezi mimořádně důležitým </w:t>
      </w:r>
      <w:r>
        <w:rPr>
          <w:szCs w:val="24"/>
        </w:rPr>
        <w:t xml:space="preserve">chráněným zájmem, kterým je prevence pohlavního zneužívání dětí, a ochranou práva na soukromí a nadměrnými zásahy do tohoto práva, přičemž zdůrazňuje, že výsledná úprava musí respektovat právo na ochranu šifrované komunikace a 4. pověřuje předsedu výboru pro evropské záležitosti, aby v rámci politického dialogu postoupil toto usnesení předsedkyni Evropské komise </w:t>
      </w:r>
      <w:r w:rsidRPr="000D1DC8">
        <w:rPr>
          <w:i/>
        </w:rPr>
        <w:t>/</w:t>
      </w:r>
      <w:proofErr w:type="spellStart"/>
      <w:r w:rsidRPr="000D1DC8">
        <w:rPr>
          <w:i/>
        </w:rPr>
        <w:t>usn</w:t>
      </w:r>
      <w:proofErr w:type="spellEnd"/>
      <w:r w:rsidRPr="000D1DC8">
        <w:rPr>
          <w:i/>
        </w:rPr>
        <w:t xml:space="preserve">. č. </w:t>
      </w:r>
      <w:r>
        <w:rPr>
          <w:i/>
        </w:rPr>
        <w:t>80</w:t>
      </w:r>
      <w:r w:rsidRPr="00714DDF">
        <w:rPr>
          <w:i/>
        </w:rPr>
        <w:t>,</w:t>
      </w:r>
      <w:r w:rsidRPr="00D80889">
        <w:rPr>
          <w:color w:val="FF0000"/>
        </w:rPr>
        <w:t xml:space="preserve"> </w:t>
      </w:r>
      <w:r w:rsidRPr="00BE0DC7">
        <w:rPr>
          <w:i/>
          <w:iCs/>
        </w:rPr>
        <w:t xml:space="preserve">hlasování </w:t>
      </w:r>
      <w:r>
        <w:rPr>
          <w:i/>
          <w:iCs/>
        </w:rPr>
        <w:t xml:space="preserve">13-0-1, </w:t>
      </w:r>
      <w:proofErr w:type="spellStart"/>
      <w:r w:rsidR="00426141">
        <w:rPr>
          <w:i/>
          <w:iCs/>
        </w:rPr>
        <w:t>Benešík</w:t>
      </w:r>
      <w:proofErr w:type="spellEnd"/>
      <w:r w:rsidR="00426141">
        <w:rPr>
          <w:i/>
          <w:iCs/>
        </w:rPr>
        <w:t xml:space="preserve"> Ondřej – pro, </w:t>
      </w:r>
      <w:proofErr w:type="spellStart"/>
      <w:r w:rsidR="00426141">
        <w:rPr>
          <w:i/>
          <w:iCs/>
        </w:rPr>
        <w:t>Berkovcová</w:t>
      </w:r>
      <w:proofErr w:type="spellEnd"/>
      <w:r w:rsidR="00426141">
        <w:rPr>
          <w:i/>
          <w:iCs/>
        </w:rPr>
        <w:t xml:space="preserve"> Jana – pro,  </w:t>
      </w:r>
      <w:proofErr w:type="spellStart"/>
      <w:r w:rsidR="00426141">
        <w:rPr>
          <w:i/>
          <w:iCs/>
        </w:rPr>
        <w:t>Bžoch</w:t>
      </w:r>
      <w:proofErr w:type="spellEnd"/>
      <w:r w:rsidR="00426141">
        <w:rPr>
          <w:i/>
          <w:iCs/>
        </w:rPr>
        <w:t xml:space="preserve"> Jaroslav – pro, Pokorná Jermanová Jaroslava – pro, </w:t>
      </w:r>
      <w:proofErr w:type="spellStart"/>
      <w:r w:rsidR="00426141">
        <w:rPr>
          <w:i/>
        </w:rPr>
        <w:t>Beitl</w:t>
      </w:r>
      <w:proofErr w:type="spellEnd"/>
      <w:r w:rsidR="00426141">
        <w:rPr>
          <w:i/>
        </w:rPr>
        <w:t xml:space="preserve"> Petr – pro,  </w:t>
      </w:r>
      <w:proofErr w:type="spellStart"/>
      <w:r w:rsidR="00426141">
        <w:rPr>
          <w:i/>
        </w:rPr>
        <w:t>Fifka</w:t>
      </w:r>
      <w:proofErr w:type="spellEnd"/>
      <w:r w:rsidR="00426141">
        <w:rPr>
          <w:i/>
        </w:rPr>
        <w:t xml:space="preserve"> Petr – pro, Major Martin – pro, Staněk Pavel – pro, Zlínský Vladimír – </w:t>
      </w:r>
      <w:proofErr w:type="spellStart"/>
      <w:r w:rsidR="00BC1759">
        <w:rPr>
          <w:i/>
        </w:rPr>
        <w:t>zdžel</w:t>
      </w:r>
      <w:proofErr w:type="spellEnd"/>
      <w:r w:rsidR="00BC1759">
        <w:rPr>
          <w:i/>
        </w:rPr>
        <w:t xml:space="preserve"> se</w:t>
      </w:r>
      <w:r w:rsidR="00426141">
        <w:rPr>
          <w:i/>
        </w:rPr>
        <w:t xml:space="preserve">, </w:t>
      </w:r>
      <w:proofErr w:type="spellStart"/>
      <w:r w:rsidR="00426141">
        <w:rPr>
          <w:i/>
        </w:rPr>
        <w:t>Bělor</w:t>
      </w:r>
      <w:proofErr w:type="spellEnd"/>
      <w:r w:rsidR="00426141">
        <w:rPr>
          <w:i/>
        </w:rPr>
        <w:t xml:space="preserve"> Roman – pro,  </w:t>
      </w:r>
      <w:proofErr w:type="spellStart"/>
      <w:r w:rsidR="00426141">
        <w:rPr>
          <w:i/>
        </w:rPr>
        <w:t>Berki</w:t>
      </w:r>
      <w:proofErr w:type="spellEnd"/>
      <w:r w:rsidR="00426141">
        <w:rPr>
          <w:i/>
        </w:rPr>
        <w:t xml:space="preserve"> Jan – pro, Exner Martin – pro</w:t>
      </w:r>
      <w:r w:rsidR="00426141">
        <w:rPr>
          <w:i/>
          <w:szCs w:val="24"/>
        </w:rPr>
        <w:t xml:space="preserve">, Potůčková Lucie – pro,  </w:t>
      </w:r>
      <w:r w:rsidR="00426141">
        <w:rPr>
          <w:i/>
        </w:rPr>
        <w:t xml:space="preserve">Kolář Ondřej – pro, </w:t>
      </w:r>
      <w:r w:rsidR="00426141" w:rsidRPr="009523E8">
        <w:rPr>
          <w:i/>
          <w:iCs/>
          <w:color w:val="000000" w:themeColor="text1"/>
        </w:rPr>
        <w:t>v příloze</w:t>
      </w:r>
      <w:r w:rsidR="00426141" w:rsidRPr="009523E8">
        <w:rPr>
          <w:i/>
        </w:rPr>
        <w:t>/.</w:t>
      </w:r>
    </w:p>
    <w:p w:rsidR="00C71E84" w:rsidRDefault="00C71E84" w:rsidP="00426141">
      <w:pPr>
        <w:ind w:left="-142" w:right="-142" w:firstLine="850"/>
        <w:jc w:val="both"/>
        <w:rPr>
          <w:lang w:eastAsia="zh-CN" w:bidi="hi-IN"/>
        </w:rPr>
      </w:pPr>
    </w:p>
    <w:p w:rsidR="00EB02E3" w:rsidRPr="00EB02E3" w:rsidRDefault="00EB02E3" w:rsidP="00EB02E3">
      <w:pPr>
        <w:pStyle w:val="Odstavecseseznamem"/>
        <w:widowControl w:val="0"/>
        <w:numPr>
          <w:ilvl w:val="3"/>
          <w:numId w:val="20"/>
        </w:numPr>
        <w:pBdr>
          <w:bottom w:val="single" w:sz="4" w:space="1" w:color="auto"/>
        </w:pBdr>
        <w:suppressAutoHyphens/>
        <w:autoSpaceDN w:val="0"/>
        <w:ind w:left="709" w:hanging="709"/>
        <w:jc w:val="both"/>
        <w:rPr>
          <w:b/>
          <w:szCs w:val="24"/>
        </w:rPr>
      </w:pPr>
      <w:r w:rsidRPr="00EB02E3">
        <w:rPr>
          <w:b/>
          <w:szCs w:val="24"/>
        </w:rPr>
        <w:t xml:space="preserve">Sdělení Komise Evropskému parlamentu a Radě – Na cestě ke směrnici o trestních sankcích za porušování omezujících opatření Unie /kód Rady 9671/22, </w:t>
      </w:r>
      <w:proofErr w:type="gramStart"/>
      <w:r w:rsidRPr="00EB02E3">
        <w:rPr>
          <w:b/>
          <w:szCs w:val="24"/>
        </w:rPr>
        <w:t>KOM(2022</w:t>
      </w:r>
      <w:proofErr w:type="gramEnd"/>
      <w:r w:rsidRPr="00EB02E3">
        <w:rPr>
          <w:b/>
          <w:szCs w:val="24"/>
        </w:rPr>
        <w:t>) 249 v konečném znění/</w:t>
      </w:r>
    </w:p>
    <w:p w:rsidR="00EB02E3" w:rsidRPr="00EB02E3" w:rsidRDefault="00EB02E3" w:rsidP="00EB02E3">
      <w:pPr>
        <w:pStyle w:val="Odstavecseseznamem"/>
        <w:widowControl w:val="0"/>
        <w:numPr>
          <w:ilvl w:val="3"/>
          <w:numId w:val="20"/>
        </w:numPr>
        <w:pBdr>
          <w:bottom w:val="single" w:sz="4" w:space="1" w:color="auto"/>
        </w:pBdr>
        <w:suppressAutoHyphens/>
        <w:autoSpaceDN w:val="0"/>
        <w:ind w:left="709" w:hanging="709"/>
        <w:jc w:val="both"/>
        <w:rPr>
          <w:b/>
          <w:szCs w:val="24"/>
        </w:rPr>
      </w:pPr>
      <w:r w:rsidRPr="00EB02E3">
        <w:rPr>
          <w:b/>
          <w:szCs w:val="24"/>
        </w:rPr>
        <w:t xml:space="preserve">Návrh rozhodnutí Rady o zařazení porušení omezujících opatření Unie mezi oblasti trestné činnosti stanovené v článku 83 odst. 1 Smlouvy o fungování Evropské unie /kód Rady 9641/22, </w:t>
      </w:r>
      <w:proofErr w:type="gramStart"/>
      <w:r w:rsidRPr="00EB02E3">
        <w:rPr>
          <w:b/>
          <w:szCs w:val="24"/>
        </w:rPr>
        <w:t>KOM(2022</w:t>
      </w:r>
      <w:proofErr w:type="gramEnd"/>
      <w:r w:rsidRPr="00EB02E3">
        <w:rPr>
          <w:b/>
          <w:szCs w:val="24"/>
        </w:rPr>
        <w:t>) 247 v konečném znění/</w:t>
      </w:r>
    </w:p>
    <w:p w:rsidR="00EB02E3" w:rsidRPr="00EB02E3" w:rsidRDefault="00EB02E3" w:rsidP="00EB02E3">
      <w:pPr>
        <w:pStyle w:val="Odstavecseseznamem"/>
        <w:widowControl w:val="0"/>
        <w:numPr>
          <w:ilvl w:val="3"/>
          <w:numId w:val="20"/>
        </w:numPr>
        <w:pBdr>
          <w:bottom w:val="single" w:sz="4" w:space="1" w:color="auto"/>
        </w:pBdr>
        <w:suppressAutoHyphens/>
        <w:autoSpaceDN w:val="0"/>
        <w:ind w:left="709" w:hanging="709"/>
        <w:jc w:val="both"/>
        <w:rPr>
          <w:b/>
          <w:szCs w:val="24"/>
        </w:rPr>
      </w:pPr>
      <w:r w:rsidRPr="00EB02E3">
        <w:rPr>
          <w:b/>
          <w:szCs w:val="24"/>
        </w:rPr>
        <w:t xml:space="preserve">Návrh směrnice Evropského parlamentu a Rady o vymáhání a konfiskaci majetku /kód Rady 9598/22, </w:t>
      </w:r>
      <w:proofErr w:type="gramStart"/>
      <w:r w:rsidRPr="00EB02E3">
        <w:rPr>
          <w:b/>
          <w:szCs w:val="24"/>
        </w:rPr>
        <w:t>KOM(2022</w:t>
      </w:r>
      <w:proofErr w:type="gramEnd"/>
      <w:r w:rsidRPr="00EB02E3">
        <w:rPr>
          <w:b/>
          <w:szCs w:val="24"/>
        </w:rPr>
        <w:t>) 245 v konečném znění/</w:t>
      </w:r>
    </w:p>
    <w:p w:rsidR="00C71E84" w:rsidRDefault="00C71E84" w:rsidP="00C71E84">
      <w:pPr>
        <w:pStyle w:val="Odstavecseseznamem"/>
        <w:widowControl w:val="0"/>
        <w:suppressAutoHyphens/>
        <w:autoSpaceDN w:val="0"/>
        <w:ind w:left="1800"/>
        <w:jc w:val="both"/>
        <w:rPr>
          <w:lang w:eastAsia="zh-CN" w:bidi="hi-IN"/>
        </w:rPr>
      </w:pPr>
    </w:p>
    <w:p w:rsidR="000E4255" w:rsidRPr="00FF3241" w:rsidRDefault="006D4A4A" w:rsidP="000E4255">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6D4A4A">
        <w:rPr>
          <w:rFonts w:ascii="Times New Roman" w:hAnsi="Times New Roman"/>
          <w:spacing w:val="-3"/>
          <w:sz w:val="24"/>
          <w:szCs w:val="24"/>
          <w:u w:val="single"/>
        </w:rPr>
        <w:t xml:space="preserve">O. </w:t>
      </w:r>
      <w:proofErr w:type="spellStart"/>
      <w:r w:rsidRPr="006D4A4A">
        <w:rPr>
          <w:rFonts w:ascii="Times New Roman" w:hAnsi="Times New Roman"/>
          <w:spacing w:val="-3"/>
          <w:sz w:val="24"/>
          <w:szCs w:val="24"/>
          <w:u w:val="single"/>
        </w:rPr>
        <w:t>Benešík</w:t>
      </w:r>
      <w:proofErr w:type="spellEnd"/>
      <w:r w:rsidR="000E4255" w:rsidRPr="007224C4">
        <w:rPr>
          <w:rFonts w:ascii="Times New Roman" w:hAnsi="Times New Roman"/>
          <w:spacing w:val="-3"/>
          <w:sz w:val="24"/>
          <w:szCs w:val="24"/>
        </w:rPr>
        <w:t xml:space="preserve"> </w:t>
      </w:r>
      <w:r w:rsidR="000E4255" w:rsidRPr="00DC26CD">
        <w:rPr>
          <w:rFonts w:ascii="Times New Roman" w:hAnsi="Times New Roman"/>
          <w:color w:val="000000" w:themeColor="text1"/>
          <w:sz w:val="24"/>
          <w:szCs w:val="24"/>
          <w:lang w:eastAsia="cs-CZ"/>
        </w:rPr>
        <w:t>u</w:t>
      </w:r>
      <w:r w:rsidR="000E4255" w:rsidRPr="00FF3241">
        <w:rPr>
          <w:rFonts w:ascii="Times New Roman" w:hAnsi="Times New Roman"/>
          <w:color w:val="000000" w:themeColor="text1"/>
          <w:sz w:val="24"/>
          <w:szCs w:val="24"/>
          <w:lang w:eastAsia="cs-CZ"/>
        </w:rPr>
        <w:t>vedl, že se výbor usnesl projednat t</w:t>
      </w:r>
      <w:r w:rsidR="000E4255">
        <w:rPr>
          <w:rFonts w:ascii="Times New Roman" w:hAnsi="Times New Roman"/>
          <w:color w:val="000000" w:themeColor="text1"/>
          <w:sz w:val="24"/>
          <w:szCs w:val="24"/>
          <w:lang w:eastAsia="cs-CZ"/>
        </w:rPr>
        <w:t>yto</w:t>
      </w:r>
      <w:r w:rsidR="000E4255" w:rsidRPr="00FF3241">
        <w:rPr>
          <w:rFonts w:ascii="Times New Roman" w:hAnsi="Times New Roman"/>
          <w:color w:val="000000" w:themeColor="text1"/>
          <w:sz w:val="24"/>
          <w:szCs w:val="24"/>
          <w:lang w:eastAsia="cs-CZ"/>
        </w:rPr>
        <w:t xml:space="preserve"> dokument</w:t>
      </w:r>
      <w:r w:rsidR="000E4255">
        <w:rPr>
          <w:rFonts w:ascii="Times New Roman" w:hAnsi="Times New Roman"/>
          <w:color w:val="000000" w:themeColor="text1"/>
          <w:sz w:val="24"/>
          <w:szCs w:val="24"/>
          <w:lang w:eastAsia="cs-CZ"/>
        </w:rPr>
        <w:t>y</w:t>
      </w:r>
      <w:r w:rsidR="000E4255" w:rsidRPr="00FF3241">
        <w:rPr>
          <w:rFonts w:ascii="Times New Roman" w:hAnsi="Times New Roman"/>
          <w:color w:val="000000" w:themeColor="text1"/>
          <w:sz w:val="24"/>
          <w:szCs w:val="24"/>
          <w:lang w:eastAsia="cs-CZ"/>
        </w:rPr>
        <w:t xml:space="preserve"> na </w:t>
      </w:r>
      <w:r w:rsidR="003C0AE7">
        <w:rPr>
          <w:rFonts w:ascii="Times New Roman" w:hAnsi="Times New Roman"/>
          <w:color w:val="000000" w:themeColor="text1"/>
          <w:sz w:val="24"/>
          <w:szCs w:val="24"/>
          <w:lang w:eastAsia="cs-CZ"/>
        </w:rPr>
        <w:t>12</w:t>
      </w:r>
      <w:r w:rsidR="000E4255" w:rsidRPr="00FF3241">
        <w:rPr>
          <w:rFonts w:ascii="Times New Roman" w:hAnsi="Times New Roman"/>
          <w:color w:val="000000" w:themeColor="text1"/>
          <w:sz w:val="24"/>
          <w:szCs w:val="24"/>
          <w:lang w:eastAsia="cs-CZ"/>
        </w:rPr>
        <w:t xml:space="preserve">. schůzi konané dne </w:t>
      </w:r>
      <w:r w:rsidR="003C0AE7">
        <w:rPr>
          <w:rFonts w:ascii="Times New Roman" w:hAnsi="Times New Roman"/>
          <w:color w:val="000000" w:themeColor="text1"/>
          <w:sz w:val="24"/>
          <w:szCs w:val="24"/>
          <w:lang w:eastAsia="cs-CZ"/>
        </w:rPr>
        <w:t>22</w:t>
      </w:r>
      <w:r w:rsidR="000E4255" w:rsidRPr="00FF3241">
        <w:rPr>
          <w:rFonts w:ascii="Times New Roman" w:hAnsi="Times New Roman"/>
          <w:color w:val="000000" w:themeColor="text1"/>
          <w:sz w:val="24"/>
          <w:szCs w:val="24"/>
          <w:lang w:eastAsia="cs-CZ"/>
        </w:rPr>
        <w:t xml:space="preserve">. </w:t>
      </w:r>
      <w:r w:rsidR="003C0AE7">
        <w:rPr>
          <w:rFonts w:ascii="Times New Roman" w:hAnsi="Times New Roman"/>
          <w:color w:val="000000" w:themeColor="text1"/>
          <w:sz w:val="24"/>
          <w:szCs w:val="24"/>
          <w:lang w:eastAsia="cs-CZ"/>
        </w:rPr>
        <w:t>června</w:t>
      </w:r>
      <w:r w:rsidR="000E4255">
        <w:rPr>
          <w:rFonts w:ascii="Times New Roman" w:hAnsi="Times New Roman"/>
          <w:color w:val="000000" w:themeColor="text1"/>
          <w:sz w:val="24"/>
          <w:szCs w:val="24"/>
          <w:lang w:eastAsia="cs-CZ"/>
        </w:rPr>
        <w:t xml:space="preserve"> t. r.</w:t>
      </w:r>
      <w:r w:rsidR="000E4255" w:rsidRPr="00FF3241">
        <w:rPr>
          <w:rFonts w:ascii="Times New Roman" w:hAnsi="Times New Roman"/>
          <w:color w:val="000000" w:themeColor="text1"/>
          <w:sz w:val="24"/>
          <w:szCs w:val="24"/>
          <w:lang w:eastAsia="cs-CZ"/>
        </w:rPr>
        <w:t xml:space="preserve"> prostřednictvím usnesení č. </w:t>
      </w:r>
      <w:r w:rsidR="003C0AE7">
        <w:rPr>
          <w:rFonts w:ascii="Times New Roman" w:hAnsi="Times New Roman"/>
          <w:color w:val="000000" w:themeColor="text1"/>
          <w:sz w:val="24"/>
          <w:szCs w:val="24"/>
          <w:lang w:eastAsia="cs-CZ"/>
        </w:rPr>
        <w:t>67</w:t>
      </w:r>
      <w:r w:rsidR="000E4255" w:rsidRPr="00FF3241">
        <w:rPr>
          <w:rFonts w:ascii="Times New Roman" w:hAnsi="Times New Roman"/>
          <w:color w:val="000000" w:themeColor="text1"/>
          <w:sz w:val="24"/>
          <w:szCs w:val="24"/>
          <w:lang w:eastAsia="cs-CZ"/>
        </w:rPr>
        <w:t>. Konstatoval, že poslanci obdrželi text</w:t>
      </w:r>
      <w:r w:rsidR="000E4255">
        <w:rPr>
          <w:rFonts w:ascii="Times New Roman" w:hAnsi="Times New Roman"/>
          <w:color w:val="000000" w:themeColor="text1"/>
          <w:sz w:val="24"/>
          <w:szCs w:val="24"/>
          <w:lang w:eastAsia="cs-CZ"/>
        </w:rPr>
        <w:t>y</w:t>
      </w:r>
      <w:r w:rsidR="000E4255" w:rsidRPr="00FF3241">
        <w:rPr>
          <w:rFonts w:ascii="Times New Roman" w:hAnsi="Times New Roman"/>
          <w:color w:val="000000" w:themeColor="text1"/>
          <w:sz w:val="24"/>
          <w:szCs w:val="24"/>
          <w:lang w:eastAsia="cs-CZ"/>
        </w:rPr>
        <w:t xml:space="preserve"> dokument</w:t>
      </w:r>
      <w:r w:rsidR="000E4255">
        <w:rPr>
          <w:rFonts w:ascii="Times New Roman" w:hAnsi="Times New Roman"/>
          <w:color w:val="000000" w:themeColor="text1"/>
          <w:sz w:val="24"/>
          <w:szCs w:val="24"/>
          <w:lang w:eastAsia="cs-CZ"/>
        </w:rPr>
        <w:t>ů</w:t>
      </w:r>
      <w:r w:rsidR="000E4255" w:rsidRPr="00FF3241">
        <w:rPr>
          <w:rFonts w:ascii="Times New Roman" w:hAnsi="Times New Roman"/>
          <w:color w:val="000000" w:themeColor="text1"/>
          <w:sz w:val="24"/>
          <w:szCs w:val="24"/>
          <w:lang w:eastAsia="cs-CZ"/>
        </w:rPr>
        <w:t>, rámcov</w:t>
      </w:r>
      <w:r w:rsidR="000E4255">
        <w:rPr>
          <w:rFonts w:ascii="Times New Roman" w:hAnsi="Times New Roman"/>
          <w:color w:val="000000" w:themeColor="text1"/>
          <w:sz w:val="24"/>
          <w:szCs w:val="24"/>
          <w:lang w:eastAsia="cs-CZ"/>
        </w:rPr>
        <w:t>é</w:t>
      </w:r>
      <w:r w:rsidR="000E4255" w:rsidRPr="00FF3241">
        <w:rPr>
          <w:rFonts w:ascii="Times New Roman" w:hAnsi="Times New Roman"/>
          <w:color w:val="000000" w:themeColor="text1"/>
          <w:sz w:val="24"/>
          <w:szCs w:val="24"/>
          <w:lang w:eastAsia="cs-CZ"/>
        </w:rPr>
        <w:t xml:space="preserve"> pozic</w:t>
      </w:r>
      <w:r w:rsidR="000E4255">
        <w:rPr>
          <w:rFonts w:ascii="Times New Roman" w:hAnsi="Times New Roman"/>
          <w:color w:val="000000" w:themeColor="text1"/>
          <w:sz w:val="24"/>
          <w:szCs w:val="24"/>
          <w:lang w:eastAsia="cs-CZ"/>
        </w:rPr>
        <w:t>e</w:t>
      </w:r>
      <w:r w:rsidR="000E4255" w:rsidRPr="00FF3241">
        <w:rPr>
          <w:rFonts w:ascii="Times New Roman" w:hAnsi="Times New Roman"/>
          <w:color w:val="000000" w:themeColor="text1"/>
          <w:sz w:val="24"/>
          <w:szCs w:val="24"/>
          <w:lang w:eastAsia="cs-CZ"/>
        </w:rPr>
        <w:t xml:space="preserve"> vlády a stanovisk</w:t>
      </w:r>
      <w:r w:rsidR="000E4255">
        <w:rPr>
          <w:rFonts w:ascii="Times New Roman" w:hAnsi="Times New Roman"/>
          <w:color w:val="000000" w:themeColor="text1"/>
          <w:sz w:val="24"/>
          <w:szCs w:val="24"/>
          <w:lang w:eastAsia="cs-CZ"/>
        </w:rPr>
        <w:t>o</w:t>
      </w:r>
      <w:r w:rsidR="000E4255" w:rsidRPr="00FF3241">
        <w:rPr>
          <w:rFonts w:ascii="Times New Roman" w:hAnsi="Times New Roman"/>
          <w:color w:val="000000" w:themeColor="text1"/>
          <w:sz w:val="24"/>
          <w:szCs w:val="24"/>
          <w:lang w:eastAsia="cs-CZ"/>
        </w:rPr>
        <w:t xml:space="preserve"> zpracovan</w:t>
      </w:r>
      <w:r w:rsidR="000E4255">
        <w:rPr>
          <w:rFonts w:ascii="Times New Roman" w:hAnsi="Times New Roman"/>
          <w:color w:val="000000" w:themeColor="text1"/>
          <w:sz w:val="24"/>
          <w:szCs w:val="24"/>
          <w:lang w:eastAsia="cs-CZ"/>
        </w:rPr>
        <w:t>é</w:t>
      </w:r>
      <w:r w:rsidR="000E4255" w:rsidRPr="00FF3241">
        <w:rPr>
          <w:rFonts w:ascii="Times New Roman" w:hAnsi="Times New Roman"/>
          <w:color w:val="000000" w:themeColor="text1"/>
          <w:sz w:val="24"/>
          <w:szCs w:val="24"/>
          <w:lang w:eastAsia="cs-CZ"/>
        </w:rPr>
        <w:t xml:space="preserve"> ve spolupráci s PI. </w:t>
      </w:r>
    </w:p>
    <w:p w:rsidR="003C0AE7" w:rsidRDefault="000E4255" w:rsidP="003C0AE7">
      <w:pPr>
        <w:pStyle w:val="Odstavecseseznamem"/>
        <w:widowControl w:val="0"/>
        <w:suppressAutoHyphens/>
        <w:autoSpaceDN w:val="0"/>
        <w:ind w:left="0" w:firstLine="709"/>
        <w:jc w:val="both"/>
        <w:rPr>
          <w:rFonts w:eastAsia="SimSun" w:cs="Mangal"/>
          <w:kern w:val="3"/>
          <w:szCs w:val="24"/>
          <w:lang w:eastAsia="zh-CN" w:bidi="hi-IN"/>
        </w:rPr>
      </w:pPr>
      <w:r w:rsidRPr="00DF2159">
        <w:rPr>
          <w:color w:val="000000" w:themeColor="text1"/>
          <w:szCs w:val="24"/>
        </w:rPr>
        <w:t>Dokument</w:t>
      </w:r>
      <w:r>
        <w:rPr>
          <w:color w:val="000000" w:themeColor="text1"/>
          <w:szCs w:val="24"/>
        </w:rPr>
        <w:t>y</w:t>
      </w:r>
      <w:r w:rsidRPr="00DF2159">
        <w:rPr>
          <w:color w:val="000000" w:themeColor="text1"/>
          <w:szCs w:val="24"/>
        </w:rPr>
        <w:t xml:space="preserve"> představil</w:t>
      </w:r>
      <w:r w:rsidR="003C0AE7">
        <w:rPr>
          <w:color w:val="000000" w:themeColor="text1"/>
          <w:szCs w:val="24"/>
        </w:rPr>
        <w:t xml:space="preserve"> </w:t>
      </w:r>
      <w:r>
        <w:rPr>
          <w:rFonts w:eastAsia="SimSun" w:cs="Mangal"/>
          <w:kern w:val="3"/>
          <w:szCs w:val="24"/>
          <w:lang w:eastAsia="zh-CN" w:bidi="hi-IN"/>
        </w:rPr>
        <w:t>náměst</w:t>
      </w:r>
      <w:r w:rsidR="003C0AE7">
        <w:rPr>
          <w:rFonts w:eastAsia="SimSun" w:cs="Mangal"/>
          <w:kern w:val="3"/>
          <w:szCs w:val="24"/>
          <w:lang w:eastAsia="zh-CN" w:bidi="hi-IN"/>
        </w:rPr>
        <w:t>e</w:t>
      </w:r>
      <w:r>
        <w:rPr>
          <w:rFonts w:eastAsia="SimSun" w:cs="Mangal"/>
          <w:kern w:val="3"/>
          <w:szCs w:val="24"/>
          <w:lang w:eastAsia="zh-CN" w:bidi="hi-IN"/>
        </w:rPr>
        <w:t xml:space="preserve">k ministra </w:t>
      </w:r>
      <w:r w:rsidR="003C0AE7">
        <w:rPr>
          <w:rFonts w:eastAsia="SimSun" w:cs="Mangal"/>
          <w:kern w:val="3"/>
          <w:szCs w:val="24"/>
          <w:lang w:eastAsia="zh-CN" w:bidi="hi-IN"/>
        </w:rPr>
        <w:t xml:space="preserve">spravedlnosti </w:t>
      </w:r>
      <w:r w:rsidR="003C0AE7" w:rsidRPr="006D4A4A">
        <w:rPr>
          <w:rFonts w:eastAsia="SimSun" w:cs="Mangal"/>
          <w:kern w:val="3"/>
          <w:szCs w:val="24"/>
          <w:u w:val="single"/>
          <w:lang w:eastAsia="zh-CN" w:bidi="hi-IN"/>
        </w:rPr>
        <w:t>Michal Franěk</w:t>
      </w:r>
      <w:r w:rsidR="003C0AE7">
        <w:rPr>
          <w:rFonts w:eastAsia="SimSun" w:cs="Mangal"/>
          <w:kern w:val="3"/>
          <w:szCs w:val="24"/>
          <w:lang w:eastAsia="zh-CN" w:bidi="hi-IN"/>
        </w:rPr>
        <w:t xml:space="preserve">. </w:t>
      </w:r>
      <w:r w:rsidR="006D4A4A">
        <w:rPr>
          <w:rFonts w:eastAsia="SimSun" w:cs="Mangal"/>
          <w:kern w:val="3"/>
          <w:szCs w:val="24"/>
          <w:lang w:eastAsia="zh-CN" w:bidi="hi-IN"/>
        </w:rPr>
        <w:t xml:space="preserve">Jedná se o tři úzce související dokumenty nelegislativního obsahu. Navrhují zařadit mezi trestné činy ty, které porušují omezující opatření Unie. EU tak získá právní základ předložit případnou regulaci. Další dokument </w:t>
      </w:r>
      <w:r w:rsidR="00BC1759">
        <w:rPr>
          <w:rFonts w:eastAsia="SimSun" w:cs="Mangal"/>
          <w:kern w:val="3"/>
          <w:szCs w:val="24"/>
          <w:lang w:eastAsia="zh-CN" w:bidi="hi-IN"/>
        </w:rPr>
        <w:t xml:space="preserve">pojednává </w:t>
      </w:r>
      <w:r w:rsidR="006D4A4A">
        <w:rPr>
          <w:rFonts w:eastAsia="SimSun" w:cs="Mangal"/>
          <w:kern w:val="3"/>
          <w:szCs w:val="24"/>
          <w:lang w:eastAsia="zh-CN" w:bidi="hi-IN"/>
        </w:rPr>
        <w:t xml:space="preserve">o vymáhání a konfiskaci majetku v rámci trestního řízení, v případě transpozice jednotlivých členských států může být využito i v případě trestných činů souvisejících s válkou na Ukrajině. Návrh je předmětem diskusí </w:t>
      </w:r>
      <w:r w:rsidR="00C151C6">
        <w:rPr>
          <w:rFonts w:eastAsia="SimSun" w:cs="Mangal"/>
          <w:kern w:val="3"/>
          <w:szCs w:val="24"/>
          <w:lang w:eastAsia="zh-CN" w:bidi="hi-IN"/>
        </w:rPr>
        <w:t xml:space="preserve">pracovních skupin </w:t>
      </w:r>
      <w:r w:rsidR="006D4A4A">
        <w:rPr>
          <w:rFonts w:eastAsia="SimSun" w:cs="Mangal"/>
          <w:kern w:val="3"/>
          <w:szCs w:val="24"/>
          <w:lang w:eastAsia="zh-CN" w:bidi="hi-IN"/>
        </w:rPr>
        <w:t>v rámci českého předsednictví.</w:t>
      </w:r>
    </w:p>
    <w:p w:rsidR="003C0AE7" w:rsidRDefault="00C151C6" w:rsidP="003C0AE7">
      <w:pPr>
        <w:pStyle w:val="Odstavecseseznamem"/>
        <w:widowControl w:val="0"/>
        <w:suppressAutoHyphens/>
        <w:autoSpaceDN w:val="0"/>
        <w:ind w:left="0" w:firstLine="709"/>
        <w:jc w:val="both"/>
        <w:rPr>
          <w:rFonts w:eastAsia="Calibri"/>
          <w:szCs w:val="22"/>
          <w:lang w:eastAsia="en-US"/>
        </w:rPr>
      </w:pPr>
      <w:r>
        <w:rPr>
          <w:rFonts w:eastAsia="SimSun" w:cs="Mangal"/>
          <w:kern w:val="3"/>
          <w:szCs w:val="24"/>
          <w:lang w:eastAsia="zh-CN" w:bidi="hi-IN"/>
        </w:rPr>
        <w:t xml:space="preserve">Zpravodajka </w:t>
      </w:r>
      <w:r w:rsidRPr="00C151C6">
        <w:rPr>
          <w:rFonts w:eastAsia="SimSun" w:cs="Mangal"/>
          <w:kern w:val="3"/>
          <w:szCs w:val="24"/>
          <w:u w:val="single"/>
          <w:lang w:eastAsia="zh-CN" w:bidi="hi-IN"/>
        </w:rPr>
        <w:t>L. Potůčková</w:t>
      </w:r>
      <w:r>
        <w:rPr>
          <w:rFonts w:eastAsia="SimSun" w:cs="Mangal"/>
          <w:kern w:val="3"/>
          <w:szCs w:val="24"/>
          <w:lang w:eastAsia="zh-CN" w:bidi="hi-IN"/>
        </w:rPr>
        <w:t xml:space="preserve"> informovala, že některé instituty český právní řád nepoužívá. Podle statistiky </w:t>
      </w:r>
      <w:proofErr w:type="spellStart"/>
      <w:r>
        <w:rPr>
          <w:rFonts w:eastAsia="SimSun" w:cs="Mangal"/>
          <w:kern w:val="3"/>
          <w:szCs w:val="24"/>
          <w:lang w:eastAsia="zh-CN" w:bidi="hi-IN"/>
        </w:rPr>
        <w:t>Europolu</w:t>
      </w:r>
      <w:proofErr w:type="spellEnd"/>
      <w:r>
        <w:rPr>
          <w:rFonts w:eastAsia="SimSun" w:cs="Mangal"/>
          <w:kern w:val="3"/>
          <w:szCs w:val="24"/>
          <w:lang w:eastAsia="zh-CN" w:bidi="hi-IN"/>
        </w:rPr>
        <w:t xml:space="preserve"> mají </w:t>
      </w:r>
      <w:r>
        <w:rPr>
          <w:rFonts w:eastAsia="Calibri"/>
          <w:szCs w:val="22"/>
          <w:lang w:eastAsia="en-US"/>
        </w:rPr>
        <w:t>z</w:t>
      </w:r>
      <w:r w:rsidRPr="00EA4E39">
        <w:rPr>
          <w:rFonts w:eastAsia="Calibri"/>
          <w:szCs w:val="22"/>
          <w:lang w:eastAsia="en-US"/>
        </w:rPr>
        <w:t xml:space="preserve">ločinecké skupiny každoročně příjmy přes 139 miliard EUR </w:t>
      </w:r>
      <w:r w:rsidR="00BC1759">
        <w:rPr>
          <w:rFonts w:eastAsia="Calibri"/>
          <w:szCs w:val="22"/>
          <w:lang w:eastAsia="en-US"/>
        </w:rPr>
        <w:br/>
      </w:r>
      <w:r w:rsidRPr="00EA4E39">
        <w:rPr>
          <w:rFonts w:eastAsia="Calibri"/>
          <w:szCs w:val="22"/>
          <w:lang w:eastAsia="en-US"/>
        </w:rPr>
        <w:t>a představují velmi vážnou hrozbu pro bezpečnost Evropy.</w:t>
      </w:r>
      <w:r w:rsidRPr="00C151C6">
        <w:rPr>
          <w:rFonts w:eastAsia="Calibri"/>
          <w:b/>
          <w:szCs w:val="22"/>
          <w:lang w:eastAsia="en-US"/>
        </w:rPr>
        <w:t xml:space="preserve"> </w:t>
      </w:r>
      <w:r w:rsidRPr="00C151C6">
        <w:rPr>
          <w:rFonts w:eastAsia="Calibri"/>
          <w:szCs w:val="22"/>
          <w:lang w:eastAsia="en-US"/>
        </w:rPr>
        <w:t>Navzdory stávajícím pravidlům pro vymáhání a konfiskaci majetku z trestné činnosti jsou zmrazena pouze 2 % majetku z trestné činnosti a zkonfiskováno pouze 1 %.</w:t>
      </w:r>
    </w:p>
    <w:p w:rsidR="00BC1759" w:rsidRPr="00AB43ED" w:rsidRDefault="00C151C6" w:rsidP="00BC1759">
      <w:pPr>
        <w:ind w:left="-142" w:right="-142" w:firstLine="850"/>
        <w:jc w:val="both"/>
      </w:pPr>
      <w:r>
        <w:rPr>
          <w:rFonts w:eastAsia="Calibri"/>
          <w:szCs w:val="22"/>
          <w:lang w:eastAsia="en-US"/>
        </w:rPr>
        <w:t xml:space="preserve">Zpravodajka </w:t>
      </w:r>
      <w:r>
        <w:rPr>
          <w:rFonts w:eastAsia="SimSun"/>
          <w:kern w:val="3"/>
          <w:szCs w:val="24"/>
          <w:lang w:eastAsia="zh-CN" w:bidi="hi-IN"/>
        </w:rPr>
        <w:t xml:space="preserve">navrhla usnesení, ve kterém výbor pro evropské záležitosti </w:t>
      </w:r>
      <w:r>
        <w:rPr>
          <w:rFonts w:eastAsia="SimSun"/>
          <w:kern w:val="3"/>
          <w:szCs w:val="24"/>
          <w:lang w:eastAsia="zh-CN" w:bidi="hi-IN"/>
        </w:rPr>
        <w:br/>
        <w:t xml:space="preserve">1. bere na vědomí </w:t>
      </w:r>
      <w:r w:rsidR="00617500">
        <w:rPr>
          <w:szCs w:val="24"/>
        </w:rPr>
        <w:t>sdělení Na cestě ke směrnici o trestních sankcích za porušování omezujících opatření Unie, návrh rozhodnutí o zařazení porušení omezujících opatření Unie mezi oblasti trestné činnosti stanovené v článku 83 odst. 1 Smlouvy o fungování Evropské unie a návrh směrnice o vymáhání a konfiskaci majetku;</w:t>
      </w:r>
      <w:r w:rsidR="004051CD">
        <w:rPr>
          <w:szCs w:val="24"/>
        </w:rPr>
        <w:t xml:space="preserve"> 2. souhlasí</w:t>
      </w:r>
      <w:r w:rsidR="00617500">
        <w:rPr>
          <w:b/>
          <w:spacing w:val="60"/>
          <w:szCs w:val="24"/>
        </w:rPr>
        <w:t xml:space="preserve"> </w:t>
      </w:r>
      <w:r w:rsidR="00617500">
        <w:rPr>
          <w:szCs w:val="24"/>
        </w:rPr>
        <w:t>se zařazením porušování omezujících opatření na seznam trestných činů EU v článku 83 odst. 1 Smlouvy o fungování EU;</w:t>
      </w:r>
      <w:r w:rsidR="004051CD">
        <w:rPr>
          <w:szCs w:val="24"/>
        </w:rPr>
        <w:t xml:space="preserve"> </w:t>
      </w:r>
      <w:r w:rsidR="004051CD">
        <w:rPr>
          <w:szCs w:val="24"/>
        </w:rPr>
        <w:br/>
        <w:t xml:space="preserve">3. podporuje </w:t>
      </w:r>
      <w:r w:rsidR="00617500">
        <w:rPr>
          <w:szCs w:val="24"/>
        </w:rPr>
        <w:t>rámcovou pozici vlády k návrhu směrnice o vymáhání a konfiskaci majetku, zejména v jejím rezervovaném postoji vůči nepřiměřenému rozšiřování možnos</w:t>
      </w:r>
      <w:r w:rsidR="004051CD">
        <w:rPr>
          <w:szCs w:val="24"/>
        </w:rPr>
        <w:t xml:space="preserve">tí konfiskací </w:t>
      </w:r>
      <w:r w:rsidR="00BC1759">
        <w:rPr>
          <w:szCs w:val="24"/>
        </w:rPr>
        <w:br/>
      </w:r>
      <w:r w:rsidR="004051CD">
        <w:rPr>
          <w:szCs w:val="24"/>
        </w:rPr>
        <w:t>v trestním řízení a 4. pověřuje</w:t>
      </w:r>
      <w:r w:rsidR="00617500">
        <w:rPr>
          <w:b/>
          <w:spacing w:val="60"/>
          <w:szCs w:val="24"/>
        </w:rPr>
        <w:t xml:space="preserve"> </w:t>
      </w:r>
      <w:r w:rsidR="00617500">
        <w:rPr>
          <w:szCs w:val="24"/>
        </w:rPr>
        <w:t>předsedu výboru pro evropské záležitosti, aby v rámci politického dialogu postoupil toto usnes</w:t>
      </w:r>
      <w:r w:rsidR="004051CD">
        <w:rPr>
          <w:szCs w:val="24"/>
        </w:rPr>
        <w:t xml:space="preserve">ení předsedkyni Evropské komise </w:t>
      </w:r>
      <w:r w:rsidRPr="000D1DC8">
        <w:rPr>
          <w:i/>
        </w:rPr>
        <w:t>/</w:t>
      </w:r>
      <w:proofErr w:type="spellStart"/>
      <w:r w:rsidRPr="000D1DC8">
        <w:rPr>
          <w:i/>
        </w:rPr>
        <w:t>usn</w:t>
      </w:r>
      <w:proofErr w:type="spellEnd"/>
      <w:r w:rsidRPr="000D1DC8">
        <w:rPr>
          <w:i/>
        </w:rPr>
        <w:t xml:space="preserve">. č. </w:t>
      </w:r>
      <w:r>
        <w:rPr>
          <w:i/>
        </w:rPr>
        <w:t>81</w:t>
      </w:r>
      <w:r w:rsidRPr="00714DDF">
        <w:rPr>
          <w:i/>
        </w:rPr>
        <w:t>,</w:t>
      </w:r>
      <w:r w:rsidRPr="00D80889">
        <w:rPr>
          <w:color w:val="FF0000"/>
        </w:rPr>
        <w:t xml:space="preserve"> </w:t>
      </w:r>
      <w:r w:rsidRPr="00BE0DC7">
        <w:rPr>
          <w:i/>
          <w:iCs/>
        </w:rPr>
        <w:t xml:space="preserve">hlasování </w:t>
      </w:r>
      <w:r>
        <w:rPr>
          <w:i/>
          <w:iCs/>
        </w:rPr>
        <w:t>1</w:t>
      </w:r>
      <w:r w:rsidR="004051CD">
        <w:rPr>
          <w:i/>
          <w:iCs/>
        </w:rPr>
        <w:t>2</w:t>
      </w:r>
      <w:r>
        <w:rPr>
          <w:i/>
          <w:iCs/>
        </w:rPr>
        <w:t>-</w:t>
      </w:r>
      <w:r w:rsidR="004051CD">
        <w:rPr>
          <w:i/>
          <w:iCs/>
        </w:rPr>
        <w:t>1</w:t>
      </w:r>
      <w:r>
        <w:rPr>
          <w:i/>
          <w:iCs/>
        </w:rPr>
        <w:t>-</w:t>
      </w:r>
      <w:r w:rsidR="004051CD">
        <w:rPr>
          <w:i/>
          <w:iCs/>
        </w:rPr>
        <w:t>0</w:t>
      </w:r>
      <w:r>
        <w:rPr>
          <w:i/>
          <w:iCs/>
        </w:rPr>
        <w:t xml:space="preserve">, </w:t>
      </w:r>
      <w:proofErr w:type="spellStart"/>
      <w:r w:rsidR="00BC1759">
        <w:rPr>
          <w:i/>
          <w:iCs/>
        </w:rPr>
        <w:t>Benešík</w:t>
      </w:r>
      <w:proofErr w:type="spellEnd"/>
      <w:r w:rsidR="00BC1759">
        <w:rPr>
          <w:i/>
          <w:iCs/>
        </w:rPr>
        <w:t xml:space="preserve"> Ondřej – pro, </w:t>
      </w:r>
      <w:proofErr w:type="spellStart"/>
      <w:r w:rsidR="00BC1759">
        <w:rPr>
          <w:i/>
          <w:iCs/>
        </w:rPr>
        <w:t>Berkovcová</w:t>
      </w:r>
      <w:proofErr w:type="spellEnd"/>
      <w:r w:rsidR="00BC1759">
        <w:rPr>
          <w:i/>
          <w:iCs/>
        </w:rPr>
        <w:t xml:space="preserve"> Jana – pro,  </w:t>
      </w:r>
      <w:proofErr w:type="spellStart"/>
      <w:r w:rsidR="00BC1759">
        <w:rPr>
          <w:i/>
          <w:iCs/>
        </w:rPr>
        <w:t>Bžoch</w:t>
      </w:r>
      <w:proofErr w:type="spellEnd"/>
      <w:r w:rsidR="00BC1759">
        <w:rPr>
          <w:i/>
          <w:iCs/>
        </w:rPr>
        <w:t xml:space="preserve"> Jaroslav – pro, Pokorná Jermanová Jaroslava – pro, </w:t>
      </w:r>
      <w:proofErr w:type="spellStart"/>
      <w:r w:rsidR="00BC1759">
        <w:rPr>
          <w:i/>
        </w:rPr>
        <w:t>Beitl</w:t>
      </w:r>
      <w:proofErr w:type="spellEnd"/>
      <w:r w:rsidR="00BC1759">
        <w:rPr>
          <w:i/>
        </w:rPr>
        <w:t xml:space="preserve"> Petr – pro,  </w:t>
      </w:r>
      <w:proofErr w:type="spellStart"/>
      <w:r w:rsidR="00BC1759">
        <w:rPr>
          <w:i/>
        </w:rPr>
        <w:t>Fifka</w:t>
      </w:r>
      <w:proofErr w:type="spellEnd"/>
      <w:r w:rsidR="00BC1759">
        <w:rPr>
          <w:i/>
        </w:rPr>
        <w:t xml:space="preserve"> Petr – pro, Major Martin – pro, Staněk Pavel – pro, Zlínský Vladimír – proti, </w:t>
      </w:r>
      <w:proofErr w:type="spellStart"/>
      <w:r w:rsidR="00BC1759">
        <w:rPr>
          <w:i/>
        </w:rPr>
        <w:t>Bělor</w:t>
      </w:r>
      <w:proofErr w:type="spellEnd"/>
      <w:r w:rsidR="00BC1759">
        <w:rPr>
          <w:i/>
        </w:rPr>
        <w:t xml:space="preserve"> Roman – pro,  </w:t>
      </w:r>
      <w:proofErr w:type="spellStart"/>
      <w:r w:rsidR="00BC1759">
        <w:rPr>
          <w:i/>
        </w:rPr>
        <w:t>Berki</w:t>
      </w:r>
      <w:proofErr w:type="spellEnd"/>
      <w:r w:rsidR="00BC1759">
        <w:rPr>
          <w:i/>
        </w:rPr>
        <w:t xml:space="preserve"> Jan – pro, Exner Martin – pro</w:t>
      </w:r>
      <w:r w:rsidR="00BC1759">
        <w:rPr>
          <w:i/>
          <w:szCs w:val="24"/>
        </w:rPr>
        <w:t xml:space="preserve">, Potůčková Lucie – pro,  </w:t>
      </w:r>
      <w:r w:rsidR="00BC1759" w:rsidRPr="009523E8">
        <w:rPr>
          <w:i/>
          <w:iCs/>
          <w:color w:val="000000" w:themeColor="text1"/>
        </w:rPr>
        <w:t>v příloze</w:t>
      </w:r>
      <w:r w:rsidR="00BC1759" w:rsidRPr="009523E8">
        <w:rPr>
          <w:i/>
        </w:rPr>
        <w:t>/.</w:t>
      </w:r>
    </w:p>
    <w:p w:rsidR="004051CD" w:rsidRDefault="004051CD" w:rsidP="00C151C6">
      <w:pPr>
        <w:widowControl w:val="0"/>
        <w:suppressAutoHyphens/>
        <w:autoSpaceDN w:val="0"/>
        <w:jc w:val="both"/>
        <w:rPr>
          <w:rFonts w:eastAsia="SimSun" w:cs="Mangal"/>
          <w:kern w:val="3"/>
          <w:szCs w:val="24"/>
          <w:lang w:eastAsia="zh-CN" w:bidi="hi-IN"/>
        </w:rPr>
      </w:pPr>
    </w:p>
    <w:p w:rsidR="00497B9A" w:rsidRPr="00C151C6" w:rsidRDefault="00497B9A" w:rsidP="00C151C6">
      <w:pPr>
        <w:widowControl w:val="0"/>
        <w:suppressAutoHyphens/>
        <w:autoSpaceDN w:val="0"/>
        <w:jc w:val="both"/>
        <w:rPr>
          <w:rFonts w:eastAsia="SimSun" w:cs="Mangal"/>
          <w:kern w:val="3"/>
          <w:szCs w:val="24"/>
          <w:lang w:eastAsia="zh-CN" w:bidi="hi-IN"/>
        </w:rPr>
      </w:pPr>
    </w:p>
    <w:p w:rsidR="00EB02E3" w:rsidRPr="00EB02E3" w:rsidRDefault="00EB02E3" w:rsidP="00EB02E3">
      <w:pPr>
        <w:pStyle w:val="Odstavecseseznamem"/>
        <w:widowControl w:val="0"/>
        <w:numPr>
          <w:ilvl w:val="3"/>
          <w:numId w:val="20"/>
        </w:numPr>
        <w:pBdr>
          <w:bottom w:val="single" w:sz="4" w:space="1" w:color="auto"/>
        </w:pBdr>
        <w:suppressAutoHyphens/>
        <w:autoSpaceDN w:val="0"/>
        <w:ind w:left="709" w:hanging="709"/>
        <w:jc w:val="both"/>
        <w:rPr>
          <w:b/>
          <w:szCs w:val="24"/>
        </w:rPr>
      </w:pPr>
      <w:r w:rsidRPr="00EB02E3">
        <w:rPr>
          <w:b/>
          <w:szCs w:val="24"/>
        </w:rPr>
        <w:t>Návrh směrnice Evropského parlamentu a Rady, kterou se mění směrnice 2011/83/EU o smlouvách o finančních službách uzavřených na dálku a zrušuje směrnice 2002/65/ES</w:t>
      </w:r>
      <w:r w:rsidRPr="00EB02E3">
        <w:rPr>
          <w:b/>
          <w:i/>
          <w:iCs/>
          <w:szCs w:val="24"/>
        </w:rPr>
        <w:t xml:space="preserve">/ </w:t>
      </w:r>
      <w:r w:rsidRPr="00EB02E3">
        <w:rPr>
          <w:b/>
          <w:iCs/>
          <w:szCs w:val="24"/>
        </w:rPr>
        <w:t xml:space="preserve">/kód Rady </w:t>
      </w:r>
      <w:r w:rsidRPr="00EB02E3">
        <w:rPr>
          <w:b/>
          <w:szCs w:val="24"/>
        </w:rPr>
        <w:t xml:space="preserve">9053/22, </w:t>
      </w:r>
      <w:proofErr w:type="gramStart"/>
      <w:r w:rsidRPr="00EB02E3">
        <w:rPr>
          <w:b/>
          <w:szCs w:val="24"/>
        </w:rPr>
        <w:t>KOM(2022</w:t>
      </w:r>
      <w:proofErr w:type="gramEnd"/>
      <w:r w:rsidRPr="00EB02E3">
        <w:rPr>
          <w:b/>
          <w:szCs w:val="24"/>
        </w:rPr>
        <w:t>) 204 v konečném znění/</w:t>
      </w:r>
    </w:p>
    <w:p w:rsidR="00C71E84" w:rsidRDefault="00C71E84" w:rsidP="00C71E84">
      <w:pPr>
        <w:pStyle w:val="Odstavecseseznamem"/>
        <w:rPr>
          <w:lang w:eastAsia="zh-CN" w:bidi="hi-IN"/>
        </w:rPr>
      </w:pPr>
    </w:p>
    <w:p w:rsidR="004051CD" w:rsidRPr="00FF3241" w:rsidRDefault="004051CD" w:rsidP="004051CD">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4051CD">
        <w:rPr>
          <w:rFonts w:ascii="Times New Roman" w:hAnsi="Times New Roman"/>
          <w:spacing w:val="-3"/>
          <w:sz w:val="24"/>
          <w:szCs w:val="24"/>
          <w:u w:val="single"/>
        </w:rPr>
        <w:t xml:space="preserve">O. </w:t>
      </w:r>
      <w:proofErr w:type="spellStart"/>
      <w:r w:rsidRPr="004051C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12</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22. června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67</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4051CD" w:rsidRDefault="004051CD" w:rsidP="004051CD">
      <w:pPr>
        <w:widowControl w:val="0"/>
        <w:suppressAutoHyphens/>
        <w:autoSpaceDN w:val="0"/>
        <w:ind w:firstLine="709"/>
        <w:contextualSpacing/>
        <w:jc w:val="both"/>
        <w:rPr>
          <w:color w:val="000000" w:themeColor="text1"/>
          <w:szCs w:val="24"/>
        </w:rPr>
      </w:pPr>
      <w:r w:rsidRPr="00FF3241">
        <w:rPr>
          <w:color w:val="000000" w:themeColor="text1"/>
          <w:szCs w:val="24"/>
        </w:rPr>
        <w:t>Dokument představil</w:t>
      </w:r>
      <w:r>
        <w:rPr>
          <w:color w:val="000000" w:themeColor="text1"/>
          <w:szCs w:val="24"/>
        </w:rPr>
        <w:t xml:space="preserve"> náměstek ministra financí </w:t>
      </w:r>
      <w:r w:rsidRPr="004051CD">
        <w:rPr>
          <w:color w:val="000000" w:themeColor="text1"/>
          <w:szCs w:val="24"/>
          <w:u w:val="single"/>
        </w:rPr>
        <w:t xml:space="preserve">Jiří </w:t>
      </w:r>
      <w:proofErr w:type="spellStart"/>
      <w:r w:rsidRPr="004051CD">
        <w:rPr>
          <w:color w:val="000000" w:themeColor="text1"/>
          <w:szCs w:val="24"/>
          <w:u w:val="single"/>
        </w:rPr>
        <w:t>Georgiev</w:t>
      </w:r>
      <w:proofErr w:type="spellEnd"/>
      <w:r>
        <w:rPr>
          <w:color w:val="000000" w:themeColor="text1"/>
          <w:szCs w:val="24"/>
        </w:rPr>
        <w:t xml:space="preserve">. Návrh nahrazuje stávající úpravu s cílem vytvoření určité záchranné sítě pro </w:t>
      </w:r>
      <w:r w:rsidR="006A09EC">
        <w:rPr>
          <w:color w:val="000000" w:themeColor="text1"/>
          <w:szCs w:val="24"/>
        </w:rPr>
        <w:t xml:space="preserve">finanční </w:t>
      </w:r>
      <w:r>
        <w:rPr>
          <w:color w:val="000000" w:themeColor="text1"/>
          <w:szCs w:val="24"/>
        </w:rPr>
        <w:t xml:space="preserve">produkty, např. snadné odstoupení od smlouvy, ochrana spotřebitele atd. </w:t>
      </w:r>
      <w:r w:rsidR="00E02292">
        <w:rPr>
          <w:color w:val="000000" w:themeColor="text1"/>
          <w:szCs w:val="24"/>
        </w:rPr>
        <w:t>Vláda ČR obecně s návrhem souhlasí, jeho podoba je však příliš robustní, předkladatelé by ztratili motivaci uvádět na trh nové produkty.</w:t>
      </w:r>
    </w:p>
    <w:p w:rsidR="00D70920" w:rsidRDefault="00D70920" w:rsidP="004051CD">
      <w:pPr>
        <w:widowControl w:val="0"/>
        <w:suppressAutoHyphens/>
        <w:autoSpaceDN w:val="0"/>
        <w:ind w:firstLine="709"/>
        <w:contextualSpacing/>
        <w:jc w:val="both"/>
        <w:rPr>
          <w:color w:val="000000" w:themeColor="text1"/>
          <w:szCs w:val="24"/>
        </w:rPr>
      </w:pPr>
      <w:r>
        <w:rPr>
          <w:color w:val="000000" w:themeColor="text1"/>
          <w:szCs w:val="24"/>
        </w:rPr>
        <w:t>V následujících měsících proběhne o návrh</w:t>
      </w:r>
      <w:r w:rsidR="006A09EC">
        <w:rPr>
          <w:color w:val="000000" w:themeColor="text1"/>
          <w:szCs w:val="24"/>
        </w:rPr>
        <w:t>u</w:t>
      </w:r>
      <w:r>
        <w:rPr>
          <w:color w:val="000000" w:themeColor="text1"/>
          <w:szCs w:val="24"/>
        </w:rPr>
        <w:t xml:space="preserve"> jednání pracovních skupin i Evropského parlamentu. Prioritou ČR bude vyjasnit působnost směrnice.</w:t>
      </w:r>
    </w:p>
    <w:p w:rsidR="00465893" w:rsidRDefault="00465893" w:rsidP="004051CD">
      <w:pPr>
        <w:widowControl w:val="0"/>
        <w:suppressAutoHyphens/>
        <w:autoSpaceDN w:val="0"/>
        <w:ind w:firstLine="709"/>
        <w:contextualSpacing/>
        <w:jc w:val="both"/>
        <w:rPr>
          <w:color w:val="000000" w:themeColor="text1"/>
          <w:szCs w:val="24"/>
        </w:rPr>
      </w:pPr>
      <w:r>
        <w:rPr>
          <w:color w:val="000000" w:themeColor="text1"/>
          <w:szCs w:val="24"/>
        </w:rPr>
        <w:t xml:space="preserve">Zpravodaj </w:t>
      </w:r>
      <w:r w:rsidRPr="006A09EC">
        <w:rPr>
          <w:color w:val="000000" w:themeColor="text1"/>
          <w:szCs w:val="24"/>
          <w:u w:val="single"/>
        </w:rPr>
        <w:t xml:space="preserve">P. </w:t>
      </w:r>
      <w:proofErr w:type="spellStart"/>
      <w:r w:rsidRPr="006A09EC">
        <w:rPr>
          <w:color w:val="000000" w:themeColor="text1"/>
          <w:szCs w:val="24"/>
          <w:u w:val="single"/>
        </w:rPr>
        <w:t>Beitl</w:t>
      </w:r>
      <w:proofErr w:type="spellEnd"/>
      <w:r>
        <w:rPr>
          <w:color w:val="000000" w:themeColor="text1"/>
          <w:szCs w:val="24"/>
        </w:rPr>
        <w:t xml:space="preserve"> doplnil, že </w:t>
      </w:r>
      <w:r w:rsidR="00B44B50">
        <w:rPr>
          <w:color w:val="000000" w:themeColor="text1"/>
          <w:szCs w:val="24"/>
        </w:rPr>
        <w:t>souhlasí s</w:t>
      </w:r>
      <w:r w:rsidR="00497B9A">
        <w:rPr>
          <w:color w:val="000000" w:themeColor="text1"/>
          <w:szCs w:val="24"/>
        </w:rPr>
        <w:t> rámcovou pozicí vlády ohledně</w:t>
      </w:r>
      <w:r w:rsidR="00B44B50">
        <w:rPr>
          <w:color w:val="000000" w:themeColor="text1"/>
          <w:szCs w:val="24"/>
        </w:rPr>
        <w:t> </w:t>
      </w:r>
      <w:r>
        <w:rPr>
          <w:color w:val="000000" w:themeColor="text1"/>
          <w:szCs w:val="24"/>
        </w:rPr>
        <w:t>modernizac</w:t>
      </w:r>
      <w:r w:rsidR="00497B9A">
        <w:rPr>
          <w:color w:val="000000" w:themeColor="text1"/>
          <w:szCs w:val="24"/>
        </w:rPr>
        <w:t>e</w:t>
      </w:r>
      <w:r w:rsidR="00B44B50">
        <w:rPr>
          <w:color w:val="000000" w:themeColor="text1"/>
          <w:szCs w:val="24"/>
        </w:rPr>
        <w:t xml:space="preserve"> </w:t>
      </w:r>
      <w:r w:rsidR="00497B9A">
        <w:rPr>
          <w:color w:val="000000" w:themeColor="text1"/>
          <w:szCs w:val="24"/>
        </w:rPr>
        <w:br/>
      </w:r>
      <w:r w:rsidR="00B44B50">
        <w:rPr>
          <w:color w:val="000000" w:themeColor="text1"/>
          <w:szCs w:val="24"/>
        </w:rPr>
        <w:t>a distribuc</w:t>
      </w:r>
      <w:r w:rsidR="00497B9A">
        <w:rPr>
          <w:color w:val="000000" w:themeColor="text1"/>
          <w:szCs w:val="24"/>
        </w:rPr>
        <w:t>e</w:t>
      </w:r>
      <w:r w:rsidR="00B44B50">
        <w:rPr>
          <w:color w:val="000000" w:themeColor="text1"/>
          <w:szCs w:val="24"/>
        </w:rPr>
        <w:t xml:space="preserve"> nových finančních služeb. </w:t>
      </w:r>
    </w:p>
    <w:p w:rsidR="008A3BCF" w:rsidRDefault="00B44B50" w:rsidP="00497B9A">
      <w:pPr>
        <w:ind w:right="-142" w:firstLine="708"/>
        <w:jc w:val="both"/>
        <w:rPr>
          <w:i/>
        </w:rPr>
      </w:pPr>
      <w:r>
        <w:rPr>
          <w:color w:val="000000" w:themeColor="text1"/>
          <w:szCs w:val="24"/>
        </w:rPr>
        <w:t xml:space="preserve">Navrhnul </w:t>
      </w:r>
      <w:r w:rsidR="000A000E">
        <w:rPr>
          <w:color w:val="000000" w:themeColor="text1"/>
          <w:szCs w:val="24"/>
        </w:rPr>
        <w:t xml:space="preserve">usnesení, </w:t>
      </w:r>
      <w:r>
        <w:rPr>
          <w:rFonts w:eastAsia="SimSun"/>
          <w:kern w:val="3"/>
          <w:szCs w:val="24"/>
          <w:lang w:eastAsia="zh-CN" w:bidi="hi-IN"/>
        </w:rPr>
        <w:t xml:space="preserve">ve kterém výbor pro evropské záležitosti 1. bere na vědomí </w:t>
      </w:r>
      <w:r>
        <w:rPr>
          <w:szCs w:val="24"/>
        </w:rPr>
        <w:t xml:space="preserve">návrh směrnice Evropského parlamentu a Rady, kterou se mění směrnice 2011/83/EU, pokud jde </w:t>
      </w:r>
      <w:r w:rsidR="006A09EC">
        <w:rPr>
          <w:szCs w:val="24"/>
        </w:rPr>
        <w:br/>
      </w:r>
      <w:r>
        <w:rPr>
          <w:szCs w:val="24"/>
        </w:rPr>
        <w:t xml:space="preserve">o smlouvy o finančních službách uzavřených na dálku, a zrušuje směrnice 2002/65/ES </w:t>
      </w:r>
      <w:r w:rsidR="006A09EC">
        <w:rPr>
          <w:szCs w:val="24"/>
        </w:rPr>
        <w:br/>
      </w:r>
      <w:r>
        <w:rPr>
          <w:szCs w:val="24"/>
        </w:rPr>
        <w:t xml:space="preserve">a 2. podporuje rámcovou pozici vlády k němu </w:t>
      </w:r>
      <w:r w:rsidRPr="000D1DC8">
        <w:rPr>
          <w:i/>
        </w:rPr>
        <w:t>/</w:t>
      </w:r>
      <w:proofErr w:type="spellStart"/>
      <w:r w:rsidRPr="000D1DC8">
        <w:rPr>
          <w:i/>
        </w:rPr>
        <w:t>usn</w:t>
      </w:r>
      <w:proofErr w:type="spellEnd"/>
      <w:r w:rsidRPr="000D1DC8">
        <w:rPr>
          <w:i/>
        </w:rPr>
        <w:t xml:space="preserve">. č. </w:t>
      </w:r>
      <w:r>
        <w:rPr>
          <w:i/>
        </w:rPr>
        <w:t>82</w:t>
      </w:r>
      <w:r w:rsidRPr="00714DDF">
        <w:rPr>
          <w:i/>
        </w:rPr>
        <w:t>,</w:t>
      </w:r>
      <w:r w:rsidRPr="00D80889">
        <w:rPr>
          <w:color w:val="FF0000"/>
        </w:rPr>
        <w:t xml:space="preserve"> </w:t>
      </w:r>
      <w:r w:rsidR="008A3BCF">
        <w:rPr>
          <w:i/>
          <w:iCs/>
        </w:rPr>
        <w:t xml:space="preserve">10-0-1, </w:t>
      </w:r>
      <w:proofErr w:type="spellStart"/>
      <w:r w:rsidR="008A3BCF">
        <w:rPr>
          <w:i/>
          <w:iCs/>
        </w:rPr>
        <w:t>Benešík</w:t>
      </w:r>
      <w:proofErr w:type="spellEnd"/>
      <w:r w:rsidR="008A3BCF">
        <w:rPr>
          <w:i/>
          <w:iCs/>
        </w:rPr>
        <w:t xml:space="preserve"> Ondřej – pro, </w:t>
      </w:r>
      <w:proofErr w:type="spellStart"/>
      <w:r w:rsidR="008A3BCF">
        <w:rPr>
          <w:i/>
          <w:iCs/>
        </w:rPr>
        <w:t>Berkovcová</w:t>
      </w:r>
      <w:proofErr w:type="spellEnd"/>
      <w:r w:rsidR="008A3BCF">
        <w:rPr>
          <w:i/>
          <w:iCs/>
        </w:rPr>
        <w:t xml:space="preserve"> Jana – pro,  </w:t>
      </w:r>
      <w:proofErr w:type="spellStart"/>
      <w:r w:rsidR="008A3BCF">
        <w:rPr>
          <w:i/>
          <w:iCs/>
        </w:rPr>
        <w:t>Bžoch</w:t>
      </w:r>
      <w:proofErr w:type="spellEnd"/>
      <w:r w:rsidR="008A3BCF">
        <w:rPr>
          <w:i/>
          <w:iCs/>
        </w:rPr>
        <w:t xml:space="preserve"> Jaroslav – pro, Pokorná Jermanová Jaroslava – pro, </w:t>
      </w:r>
      <w:proofErr w:type="spellStart"/>
      <w:r w:rsidR="008A3BCF">
        <w:rPr>
          <w:i/>
        </w:rPr>
        <w:t>Beitl</w:t>
      </w:r>
      <w:proofErr w:type="spellEnd"/>
      <w:r w:rsidR="008A3BCF">
        <w:rPr>
          <w:i/>
        </w:rPr>
        <w:t xml:space="preserve"> Petr – pro,  </w:t>
      </w:r>
      <w:proofErr w:type="spellStart"/>
      <w:r w:rsidR="008A3BCF">
        <w:rPr>
          <w:i/>
        </w:rPr>
        <w:t>Fifka</w:t>
      </w:r>
      <w:proofErr w:type="spellEnd"/>
      <w:r w:rsidR="008A3BCF">
        <w:rPr>
          <w:i/>
        </w:rPr>
        <w:t xml:space="preserve"> Petr – pro, Major Martin – pro, Zlínský Vladimír – </w:t>
      </w:r>
      <w:proofErr w:type="spellStart"/>
      <w:r w:rsidR="008A3BCF">
        <w:rPr>
          <w:i/>
        </w:rPr>
        <w:t>zdžel</w:t>
      </w:r>
      <w:proofErr w:type="spellEnd"/>
      <w:r w:rsidR="008A3BCF">
        <w:rPr>
          <w:i/>
        </w:rPr>
        <w:t xml:space="preserve"> se, </w:t>
      </w:r>
      <w:proofErr w:type="spellStart"/>
      <w:r w:rsidR="008A3BCF">
        <w:rPr>
          <w:i/>
        </w:rPr>
        <w:t>Bělor</w:t>
      </w:r>
      <w:proofErr w:type="spellEnd"/>
      <w:r w:rsidR="008A3BCF">
        <w:rPr>
          <w:i/>
        </w:rPr>
        <w:t xml:space="preserve"> Roman – pro,  </w:t>
      </w:r>
      <w:proofErr w:type="spellStart"/>
      <w:r w:rsidR="008A3BCF">
        <w:rPr>
          <w:i/>
        </w:rPr>
        <w:t>Berki</w:t>
      </w:r>
      <w:proofErr w:type="spellEnd"/>
      <w:r w:rsidR="008A3BCF">
        <w:rPr>
          <w:i/>
        </w:rPr>
        <w:t xml:space="preserve"> Jan – pro, Exner Martin – pro</w:t>
      </w:r>
      <w:r w:rsidR="008A3BCF">
        <w:rPr>
          <w:i/>
          <w:szCs w:val="24"/>
        </w:rPr>
        <w:t xml:space="preserve">, </w:t>
      </w:r>
      <w:r w:rsidR="008A3BCF" w:rsidRPr="009523E8">
        <w:rPr>
          <w:i/>
          <w:iCs/>
          <w:color w:val="000000" w:themeColor="text1"/>
        </w:rPr>
        <w:t>v příloze</w:t>
      </w:r>
      <w:r w:rsidR="008A3BCF" w:rsidRPr="009523E8">
        <w:rPr>
          <w:i/>
        </w:rPr>
        <w:t>/.</w:t>
      </w:r>
    </w:p>
    <w:p w:rsidR="008A3BCF" w:rsidRPr="00AB43ED" w:rsidRDefault="008A3BCF" w:rsidP="008A3BCF">
      <w:pPr>
        <w:ind w:right="-142"/>
        <w:jc w:val="both"/>
      </w:pPr>
    </w:p>
    <w:p w:rsidR="00EB02E3" w:rsidRPr="008A3BCF" w:rsidRDefault="00EB02E3" w:rsidP="008A3BCF">
      <w:pPr>
        <w:pStyle w:val="Odstavecseseznamem"/>
        <w:numPr>
          <w:ilvl w:val="3"/>
          <w:numId w:val="20"/>
        </w:numPr>
        <w:pBdr>
          <w:bottom w:val="single" w:sz="4" w:space="1" w:color="auto"/>
        </w:pBdr>
        <w:spacing w:after="160" w:line="256" w:lineRule="auto"/>
        <w:ind w:left="709" w:hanging="709"/>
        <w:jc w:val="both"/>
        <w:rPr>
          <w:rFonts w:eastAsia="SimSun"/>
          <w:b/>
          <w:kern w:val="3"/>
          <w:szCs w:val="24"/>
        </w:rPr>
      </w:pPr>
      <w:r w:rsidRPr="008A3BCF">
        <w:rPr>
          <w:rFonts w:eastAsia="SimSun"/>
          <w:b/>
          <w:kern w:val="3"/>
          <w:szCs w:val="24"/>
        </w:rPr>
        <w:t>Výběr z  aktů a dokumentů EU zaslaných vládou Poslanecké sněmovně prostřednictvím výboru pro evropské záležitosti v období 16. června – 24. srpna 2022</w:t>
      </w:r>
    </w:p>
    <w:p w:rsidR="00EB02E3" w:rsidRDefault="00EB02E3" w:rsidP="00EB02E3">
      <w:pPr>
        <w:pStyle w:val="Odstavecseseznamem"/>
        <w:rPr>
          <w:rFonts w:eastAsia="SimSun"/>
          <w:kern w:val="3"/>
          <w:sz w:val="20"/>
        </w:rPr>
      </w:pPr>
    </w:p>
    <w:p w:rsidR="00811D90" w:rsidRDefault="00811D90" w:rsidP="00F65150">
      <w:pPr>
        <w:pStyle w:val="Odstavecseseznamem"/>
        <w:widowControl w:val="0"/>
        <w:suppressAutoHyphens/>
        <w:autoSpaceDN w:val="0"/>
        <w:ind w:left="0" w:firstLine="720"/>
        <w:jc w:val="both"/>
        <w:rPr>
          <w:spacing w:val="-4"/>
          <w:szCs w:val="24"/>
        </w:rPr>
      </w:pPr>
      <w:r w:rsidRPr="00F54DC5">
        <w:rPr>
          <w:spacing w:val="-4"/>
          <w:szCs w:val="24"/>
        </w:rPr>
        <w:t xml:space="preserve">Z tabulky dokumentů doručených výboru v období </w:t>
      </w:r>
      <w:r>
        <w:rPr>
          <w:spacing w:val="-4"/>
          <w:szCs w:val="24"/>
        </w:rPr>
        <w:t>16</w:t>
      </w:r>
      <w:r w:rsidRPr="00F54DC5">
        <w:rPr>
          <w:rFonts w:eastAsia="SimSun"/>
          <w:kern w:val="3"/>
          <w:szCs w:val="24"/>
          <w:lang w:eastAsia="zh-CN" w:bidi="hi-IN"/>
        </w:rPr>
        <w:t xml:space="preserve">. </w:t>
      </w:r>
      <w:r>
        <w:rPr>
          <w:rFonts w:eastAsia="SimSun"/>
          <w:kern w:val="3"/>
          <w:szCs w:val="24"/>
          <w:lang w:eastAsia="zh-CN" w:bidi="hi-IN"/>
        </w:rPr>
        <w:t>června</w:t>
      </w:r>
      <w:r w:rsidRPr="00F54DC5">
        <w:rPr>
          <w:rFonts w:eastAsia="SimSun"/>
          <w:kern w:val="3"/>
          <w:szCs w:val="24"/>
          <w:lang w:eastAsia="zh-CN" w:bidi="hi-IN"/>
        </w:rPr>
        <w:t xml:space="preserve"> – </w:t>
      </w:r>
      <w:r>
        <w:rPr>
          <w:rFonts w:eastAsia="SimSun"/>
          <w:kern w:val="3"/>
          <w:szCs w:val="24"/>
          <w:lang w:eastAsia="zh-CN" w:bidi="hi-IN"/>
        </w:rPr>
        <w:t>24</w:t>
      </w:r>
      <w:r w:rsidRPr="00F54DC5">
        <w:rPr>
          <w:rFonts w:eastAsia="SimSun"/>
          <w:kern w:val="3"/>
          <w:szCs w:val="24"/>
          <w:lang w:eastAsia="zh-CN" w:bidi="hi-IN"/>
        </w:rPr>
        <w:t xml:space="preserve">. </w:t>
      </w:r>
      <w:r>
        <w:rPr>
          <w:rFonts w:eastAsia="SimSun"/>
          <w:kern w:val="3"/>
          <w:szCs w:val="24"/>
          <w:lang w:eastAsia="zh-CN" w:bidi="hi-IN"/>
        </w:rPr>
        <w:t>srpna</w:t>
      </w:r>
      <w:r w:rsidRPr="00F54DC5">
        <w:rPr>
          <w:rFonts w:eastAsia="SimSun"/>
          <w:kern w:val="3"/>
          <w:szCs w:val="24"/>
          <w:lang w:eastAsia="zh-CN" w:bidi="hi-IN"/>
        </w:rPr>
        <w:t xml:space="preserve"> 2022</w:t>
      </w:r>
      <w:r>
        <w:rPr>
          <w:rFonts w:eastAsia="SimSun"/>
          <w:b/>
          <w:kern w:val="3"/>
          <w:szCs w:val="24"/>
          <w:lang w:eastAsia="zh-CN" w:bidi="hi-IN"/>
        </w:rPr>
        <w:t xml:space="preserve"> </w:t>
      </w:r>
      <w:r w:rsidRPr="00642C68">
        <w:rPr>
          <w:rFonts w:eastAsia="SimSun" w:cs="Mangal"/>
          <w:kern w:val="3"/>
          <w:szCs w:val="24"/>
          <w:lang w:eastAsia="zh-CN" w:bidi="hi-IN"/>
        </w:rPr>
        <w:t>b</w:t>
      </w:r>
      <w:r w:rsidRPr="00642C68">
        <w:rPr>
          <w:spacing w:val="-4"/>
          <w:szCs w:val="24"/>
        </w:rPr>
        <w:t xml:space="preserve">yly vybrány dokumenty a k nim zpravodajové: č. </w:t>
      </w:r>
      <w:r>
        <w:rPr>
          <w:spacing w:val="-4"/>
          <w:szCs w:val="24"/>
        </w:rPr>
        <w:t>11396</w:t>
      </w:r>
      <w:r w:rsidRPr="00642C68">
        <w:rPr>
          <w:spacing w:val="-4"/>
          <w:szCs w:val="24"/>
        </w:rPr>
        <w:t>/22</w:t>
      </w:r>
      <w:r>
        <w:rPr>
          <w:spacing w:val="-4"/>
          <w:szCs w:val="24"/>
        </w:rPr>
        <w:t>, 10815/22</w:t>
      </w:r>
      <w:r w:rsidRPr="00642C68">
        <w:rPr>
          <w:spacing w:val="-4"/>
          <w:szCs w:val="24"/>
        </w:rPr>
        <w:t xml:space="preserve"> a </w:t>
      </w:r>
      <w:r>
        <w:rPr>
          <w:spacing w:val="-4"/>
          <w:szCs w:val="24"/>
        </w:rPr>
        <w:t>10352</w:t>
      </w:r>
      <w:r w:rsidRPr="00642C68">
        <w:rPr>
          <w:spacing w:val="-4"/>
          <w:szCs w:val="24"/>
        </w:rPr>
        <w:t xml:space="preserve">/22 – </w:t>
      </w:r>
      <w:proofErr w:type="spellStart"/>
      <w:r>
        <w:rPr>
          <w:spacing w:val="-4"/>
          <w:szCs w:val="24"/>
        </w:rPr>
        <w:t>mpř</w:t>
      </w:r>
      <w:proofErr w:type="spellEnd"/>
      <w:r>
        <w:rPr>
          <w:spacing w:val="-4"/>
          <w:szCs w:val="24"/>
        </w:rPr>
        <w:t xml:space="preserve">. P. </w:t>
      </w:r>
      <w:proofErr w:type="spellStart"/>
      <w:r>
        <w:rPr>
          <w:spacing w:val="-4"/>
          <w:szCs w:val="24"/>
        </w:rPr>
        <w:t>Fifka</w:t>
      </w:r>
      <w:proofErr w:type="spellEnd"/>
      <w:r>
        <w:rPr>
          <w:spacing w:val="-4"/>
          <w:szCs w:val="24"/>
        </w:rPr>
        <w:t xml:space="preserve">, </w:t>
      </w:r>
      <w:r w:rsidR="008A3BCF">
        <w:rPr>
          <w:spacing w:val="-4"/>
          <w:szCs w:val="24"/>
        </w:rPr>
        <w:br/>
      </w:r>
      <w:r>
        <w:rPr>
          <w:spacing w:val="-4"/>
          <w:szCs w:val="24"/>
        </w:rPr>
        <w:t xml:space="preserve">č. 10897/22 a 10885/22 – </w:t>
      </w:r>
      <w:proofErr w:type="spellStart"/>
      <w:r>
        <w:rPr>
          <w:spacing w:val="-4"/>
          <w:szCs w:val="24"/>
        </w:rPr>
        <w:t>mpř</w:t>
      </w:r>
      <w:proofErr w:type="spellEnd"/>
      <w:r>
        <w:rPr>
          <w:spacing w:val="-4"/>
          <w:szCs w:val="24"/>
        </w:rPr>
        <w:t xml:space="preserve">. P. Kolář, č. 10607/22 – </w:t>
      </w:r>
      <w:proofErr w:type="spellStart"/>
      <w:r>
        <w:rPr>
          <w:spacing w:val="-4"/>
          <w:szCs w:val="24"/>
        </w:rPr>
        <w:t>posl</w:t>
      </w:r>
      <w:proofErr w:type="spellEnd"/>
      <w:r>
        <w:rPr>
          <w:spacing w:val="-4"/>
          <w:szCs w:val="24"/>
        </w:rPr>
        <w:t xml:space="preserve">. I. </w:t>
      </w:r>
      <w:proofErr w:type="spellStart"/>
      <w:r>
        <w:rPr>
          <w:spacing w:val="-4"/>
          <w:szCs w:val="24"/>
        </w:rPr>
        <w:t>Jáč</w:t>
      </w:r>
      <w:proofErr w:type="spellEnd"/>
      <w:r>
        <w:rPr>
          <w:spacing w:val="-4"/>
          <w:szCs w:val="24"/>
        </w:rPr>
        <w:t xml:space="preserve">, č. 10437/22 – </w:t>
      </w:r>
      <w:proofErr w:type="spellStart"/>
      <w:r>
        <w:rPr>
          <w:spacing w:val="-4"/>
          <w:szCs w:val="24"/>
        </w:rPr>
        <w:t>mpř</w:t>
      </w:r>
      <w:proofErr w:type="spellEnd"/>
      <w:r>
        <w:rPr>
          <w:spacing w:val="-4"/>
          <w:szCs w:val="24"/>
        </w:rPr>
        <w:t xml:space="preserve">. J. </w:t>
      </w:r>
      <w:proofErr w:type="spellStart"/>
      <w:r>
        <w:rPr>
          <w:spacing w:val="-4"/>
          <w:szCs w:val="24"/>
        </w:rPr>
        <w:t>Bžoch</w:t>
      </w:r>
      <w:proofErr w:type="spellEnd"/>
      <w:r>
        <w:rPr>
          <w:spacing w:val="-4"/>
          <w:szCs w:val="24"/>
        </w:rPr>
        <w:t xml:space="preserve">, </w:t>
      </w:r>
      <w:r w:rsidR="008A3BCF">
        <w:rPr>
          <w:spacing w:val="-4"/>
          <w:szCs w:val="24"/>
        </w:rPr>
        <w:br/>
      </w:r>
      <w:r>
        <w:rPr>
          <w:spacing w:val="-4"/>
          <w:szCs w:val="24"/>
        </w:rPr>
        <w:t xml:space="preserve">č. 11408/22 – </w:t>
      </w:r>
      <w:proofErr w:type="spellStart"/>
      <w:r>
        <w:rPr>
          <w:spacing w:val="-4"/>
          <w:szCs w:val="24"/>
        </w:rPr>
        <w:t>posl</w:t>
      </w:r>
      <w:proofErr w:type="spellEnd"/>
      <w:r>
        <w:rPr>
          <w:spacing w:val="-4"/>
          <w:szCs w:val="24"/>
        </w:rPr>
        <w:t xml:space="preserve">. P. Staněk, č. 11727/22 – př. O. </w:t>
      </w:r>
      <w:proofErr w:type="spellStart"/>
      <w:r>
        <w:rPr>
          <w:spacing w:val="-4"/>
          <w:szCs w:val="24"/>
        </w:rPr>
        <w:t>Benešík</w:t>
      </w:r>
      <w:proofErr w:type="spellEnd"/>
      <w:r>
        <w:rPr>
          <w:spacing w:val="-4"/>
          <w:szCs w:val="24"/>
        </w:rPr>
        <w:t xml:space="preserve">, č. 11101/22 – </w:t>
      </w:r>
      <w:proofErr w:type="spellStart"/>
      <w:r>
        <w:rPr>
          <w:spacing w:val="-4"/>
          <w:szCs w:val="24"/>
        </w:rPr>
        <w:t>posl</w:t>
      </w:r>
      <w:proofErr w:type="spellEnd"/>
      <w:r>
        <w:rPr>
          <w:spacing w:val="-4"/>
          <w:szCs w:val="24"/>
        </w:rPr>
        <w:t xml:space="preserve">. V. Zlínský </w:t>
      </w:r>
      <w:r w:rsidR="008A3BCF">
        <w:rPr>
          <w:spacing w:val="-4"/>
          <w:szCs w:val="24"/>
        </w:rPr>
        <w:br/>
      </w:r>
      <w:r>
        <w:rPr>
          <w:spacing w:val="-4"/>
          <w:szCs w:val="24"/>
        </w:rPr>
        <w:t xml:space="preserve">a č. 10587/22 – </w:t>
      </w:r>
      <w:proofErr w:type="spellStart"/>
      <w:r>
        <w:rPr>
          <w:spacing w:val="-4"/>
          <w:szCs w:val="24"/>
        </w:rPr>
        <w:t>posl</w:t>
      </w:r>
      <w:proofErr w:type="spellEnd"/>
      <w:r>
        <w:rPr>
          <w:spacing w:val="-4"/>
          <w:szCs w:val="24"/>
        </w:rPr>
        <w:t xml:space="preserve">. J. </w:t>
      </w:r>
      <w:proofErr w:type="spellStart"/>
      <w:r>
        <w:rPr>
          <w:spacing w:val="-4"/>
          <w:szCs w:val="24"/>
        </w:rPr>
        <w:t>Berki</w:t>
      </w:r>
      <w:proofErr w:type="spellEnd"/>
      <w:r>
        <w:rPr>
          <w:spacing w:val="-4"/>
          <w:szCs w:val="24"/>
        </w:rPr>
        <w:t>.</w:t>
      </w:r>
    </w:p>
    <w:p w:rsidR="008A3BCF" w:rsidRDefault="00EB02E3" w:rsidP="008A3BCF">
      <w:pPr>
        <w:ind w:left="-142" w:right="-142" w:firstLine="850"/>
        <w:jc w:val="both"/>
        <w:rPr>
          <w:i/>
        </w:rPr>
      </w:pPr>
      <w:r w:rsidRPr="00D014EF">
        <w:rPr>
          <w:szCs w:val="24"/>
        </w:rPr>
        <w:t xml:space="preserve">Výbor postupuje </w:t>
      </w:r>
      <w:r>
        <w:rPr>
          <w:szCs w:val="24"/>
        </w:rPr>
        <w:t>k projednání</w:t>
      </w:r>
      <w:r w:rsidRPr="00D014EF">
        <w:rPr>
          <w:szCs w:val="24"/>
        </w:rPr>
        <w:t xml:space="preserve"> dokument č. </w:t>
      </w:r>
      <w:r w:rsidR="00811D90">
        <w:rPr>
          <w:szCs w:val="24"/>
        </w:rPr>
        <w:t>11531</w:t>
      </w:r>
      <w:r w:rsidRPr="00D014EF">
        <w:rPr>
          <w:szCs w:val="24"/>
        </w:rPr>
        <w:t>/22</w:t>
      </w:r>
      <w:r>
        <w:rPr>
          <w:szCs w:val="24"/>
        </w:rPr>
        <w:t xml:space="preserve"> výboru</w:t>
      </w:r>
      <w:r w:rsidR="00811D90">
        <w:rPr>
          <w:szCs w:val="24"/>
        </w:rPr>
        <w:t xml:space="preserve"> pro obranu</w:t>
      </w:r>
      <w:r>
        <w:rPr>
          <w:szCs w:val="24"/>
        </w:rPr>
        <w:t xml:space="preserve">. Pro informaci postupuje </w:t>
      </w:r>
      <w:r w:rsidR="00811D90">
        <w:rPr>
          <w:szCs w:val="24"/>
        </w:rPr>
        <w:t xml:space="preserve">hospodářskému </w:t>
      </w:r>
      <w:r>
        <w:rPr>
          <w:szCs w:val="24"/>
        </w:rPr>
        <w:t xml:space="preserve">výboru dokument č. </w:t>
      </w:r>
      <w:r w:rsidR="00811D90">
        <w:rPr>
          <w:szCs w:val="24"/>
        </w:rPr>
        <w:t>11657</w:t>
      </w:r>
      <w:r>
        <w:rPr>
          <w:szCs w:val="24"/>
        </w:rPr>
        <w:t xml:space="preserve">/22, výboru pro </w:t>
      </w:r>
      <w:r w:rsidR="00F65150">
        <w:rPr>
          <w:szCs w:val="24"/>
        </w:rPr>
        <w:t>životní prostředí dokumenty č. 11854/22, 10654/22 a 10729/22, zemědělskému</w:t>
      </w:r>
      <w:r>
        <w:rPr>
          <w:szCs w:val="24"/>
        </w:rPr>
        <w:t xml:space="preserve"> výboru č. </w:t>
      </w:r>
      <w:r w:rsidR="00F65150">
        <w:rPr>
          <w:szCs w:val="24"/>
        </w:rPr>
        <w:t>10592</w:t>
      </w:r>
      <w:r>
        <w:rPr>
          <w:szCs w:val="24"/>
        </w:rPr>
        <w:t>/22</w:t>
      </w:r>
      <w:r w:rsidR="00F65150">
        <w:rPr>
          <w:szCs w:val="24"/>
        </w:rPr>
        <w:t xml:space="preserve"> a 10654/22</w:t>
      </w:r>
      <w:r>
        <w:rPr>
          <w:szCs w:val="24"/>
        </w:rPr>
        <w:t xml:space="preserve"> </w:t>
      </w:r>
      <w:r w:rsidRPr="00D014EF">
        <w:rPr>
          <w:i/>
          <w:szCs w:val="24"/>
        </w:rPr>
        <w:t>/</w:t>
      </w:r>
      <w:proofErr w:type="spellStart"/>
      <w:r w:rsidRPr="00D014EF">
        <w:rPr>
          <w:i/>
          <w:szCs w:val="24"/>
        </w:rPr>
        <w:t>usn</w:t>
      </w:r>
      <w:proofErr w:type="spellEnd"/>
      <w:r w:rsidRPr="00D014EF">
        <w:rPr>
          <w:i/>
          <w:szCs w:val="24"/>
        </w:rPr>
        <w:t xml:space="preserve">. č. </w:t>
      </w:r>
      <w:r w:rsidR="00F65150">
        <w:rPr>
          <w:i/>
          <w:szCs w:val="24"/>
        </w:rPr>
        <w:t>83</w:t>
      </w:r>
      <w:r w:rsidRPr="00D014EF">
        <w:rPr>
          <w:i/>
          <w:szCs w:val="24"/>
        </w:rPr>
        <w:t>,</w:t>
      </w:r>
      <w:r w:rsidRPr="00D014EF">
        <w:rPr>
          <w:szCs w:val="24"/>
        </w:rPr>
        <w:t xml:space="preserve"> </w:t>
      </w:r>
      <w:r w:rsidRPr="00BE0DC7">
        <w:rPr>
          <w:i/>
          <w:iCs/>
        </w:rPr>
        <w:t xml:space="preserve">hlasování </w:t>
      </w:r>
      <w:r w:rsidR="00F65150">
        <w:rPr>
          <w:i/>
          <w:iCs/>
        </w:rPr>
        <w:t>9</w:t>
      </w:r>
      <w:r>
        <w:rPr>
          <w:i/>
          <w:iCs/>
        </w:rPr>
        <w:t>-0-0,</w:t>
      </w:r>
      <w:r w:rsidRPr="002A6AC5">
        <w:rPr>
          <w:i/>
          <w:iCs/>
        </w:rPr>
        <w:t xml:space="preserve"> </w:t>
      </w:r>
      <w:proofErr w:type="spellStart"/>
      <w:r w:rsidR="008A3BCF">
        <w:rPr>
          <w:i/>
          <w:iCs/>
        </w:rPr>
        <w:t>Benešík</w:t>
      </w:r>
      <w:proofErr w:type="spellEnd"/>
      <w:r w:rsidR="008A3BCF">
        <w:rPr>
          <w:i/>
          <w:iCs/>
        </w:rPr>
        <w:t xml:space="preserve"> Ondřej – pro, </w:t>
      </w:r>
      <w:proofErr w:type="spellStart"/>
      <w:r w:rsidR="008A3BCF">
        <w:rPr>
          <w:i/>
          <w:iCs/>
        </w:rPr>
        <w:t>Berkovcová</w:t>
      </w:r>
      <w:proofErr w:type="spellEnd"/>
      <w:r w:rsidR="008A3BCF">
        <w:rPr>
          <w:i/>
          <w:iCs/>
        </w:rPr>
        <w:t xml:space="preserve"> Jana – pro,  Pokorná Jermanová Jaroslava – pro, </w:t>
      </w:r>
      <w:proofErr w:type="spellStart"/>
      <w:r w:rsidR="008A3BCF">
        <w:rPr>
          <w:i/>
        </w:rPr>
        <w:t>Beitl</w:t>
      </w:r>
      <w:proofErr w:type="spellEnd"/>
      <w:r w:rsidR="008A3BCF">
        <w:rPr>
          <w:i/>
        </w:rPr>
        <w:t xml:space="preserve"> Petr – pro,  </w:t>
      </w:r>
      <w:proofErr w:type="spellStart"/>
      <w:r w:rsidR="008A3BCF">
        <w:rPr>
          <w:i/>
        </w:rPr>
        <w:t>Fifka</w:t>
      </w:r>
      <w:proofErr w:type="spellEnd"/>
      <w:r w:rsidR="008A3BCF">
        <w:rPr>
          <w:i/>
        </w:rPr>
        <w:t xml:space="preserve"> Petr – pro, Zlínský Vladimír – pro, </w:t>
      </w:r>
      <w:proofErr w:type="spellStart"/>
      <w:r w:rsidR="008A3BCF">
        <w:rPr>
          <w:i/>
        </w:rPr>
        <w:t>Bělor</w:t>
      </w:r>
      <w:proofErr w:type="spellEnd"/>
      <w:r w:rsidR="008A3BCF">
        <w:rPr>
          <w:i/>
        </w:rPr>
        <w:t xml:space="preserve"> Roman – pro,  </w:t>
      </w:r>
      <w:proofErr w:type="spellStart"/>
      <w:r w:rsidR="008A3BCF">
        <w:rPr>
          <w:i/>
        </w:rPr>
        <w:t>Berki</w:t>
      </w:r>
      <w:proofErr w:type="spellEnd"/>
      <w:r w:rsidR="008A3BCF">
        <w:rPr>
          <w:i/>
        </w:rPr>
        <w:t xml:space="preserve"> Jan – pro, Exner Martin – pro</w:t>
      </w:r>
      <w:r w:rsidR="008A3BCF">
        <w:rPr>
          <w:i/>
          <w:szCs w:val="24"/>
        </w:rPr>
        <w:t xml:space="preserve">, </w:t>
      </w:r>
      <w:r w:rsidR="008A3BCF" w:rsidRPr="009523E8">
        <w:rPr>
          <w:i/>
          <w:iCs/>
          <w:color w:val="000000" w:themeColor="text1"/>
        </w:rPr>
        <w:t>v příloze</w:t>
      </w:r>
      <w:r w:rsidR="008A3BCF" w:rsidRPr="009523E8">
        <w:rPr>
          <w:i/>
        </w:rPr>
        <w:t>/.</w:t>
      </w:r>
    </w:p>
    <w:p w:rsidR="00EB02E3" w:rsidRPr="00F65150" w:rsidRDefault="00EB02E3" w:rsidP="008A3BCF">
      <w:pPr>
        <w:ind w:right="-142" w:firstLine="708"/>
        <w:jc w:val="both"/>
        <w:rPr>
          <w:rFonts w:eastAsia="SimSun"/>
          <w:kern w:val="3"/>
          <w:sz w:val="20"/>
        </w:rPr>
      </w:pPr>
    </w:p>
    <w:p w:rsidR="00EB02E3" w:rsidRPr="00EB02E3" w:rsidRDefault="00EB02E3" w:rsidP="00EB02E3">
      <w:pPr>
        <w:pStyle w:val="Odstavecseseznamem"/>
        <w:widowControl w:val="0"/>
        <w:numPr>
          <w:ilvl w:val="3"/>
          <w:numId w:val="20"/>
        </w:numPr>
        <w:pBdr>
          <w:bottom w:val="single" w:sz="4" w:space="1" w:color="auto"/>
        </w:pBdr>
        <w:suppressAutoHyphens/>
        <w:autoSpaceDN w:val="0"/>
        <w:ind w:left="709" w:hanging="709"/>
        <w:jc w:val="both"/>
        <w:rPr>
          <w:b/>
          <w:szCs w:val="24"/>
        </w:rPr>
      </w:pPr>
      <w:r w:rsidRPr="00EB02E3">
        <w:rPr>
          <w:b/>
          <w:szCs w:val="24"/>
        </w:rPr>
        <w:t>Sdělení předsedy</w:t>
      </w:r>
    </w:p>
    <w:p w:rsidR="00EB02E3" w:rsidRDefault="00EB02E3" w:rsidP="00EB02E3">
      <w:pPr>
        <w:pStyle w:val="Odstavecseseznamem"/>
        <w:widowControl w:val="0"/>
        <w:suppressAutoHyphens/>
        <w:autoSpaceDN w:val="0"/>
        <w:ind w:left="2771"/>
        <w:jc w:val="both"/>
        <w:rPr>
          <w:b/>
          <w:szCs w:val="24"/>
        </w:rPr>
      </w:pPr>
    </w:p>
    <w:p w:rsidR="00F65150" w:rsidRDefault="00F65150" w:rsidP="00F65150">
      <w:pPr>
        <w:ind w:firstLine="709"/>
        <w:jc w:val="both"/>
        <w:rPr>
          <w:spacing w:val="-3"/>
        </w:rPr>
      </w:pPr>
      <w:r>
        <w:rPr>
          <w:spacing w:val="-3"/>
        </w:rPr>
        <w:t xml:space="preserve">Př. </w:t>
      </w:r>
      <w:r w:rsidRPr="00D309E5">
        <w:rPr>
          <w:spacing w:val="-3"/>
          <w:u w:val="single"/>
        </w:rPr>
        <w:t xml:space="preserve">O. </w:t>
      </w:r>
      <w:proofErr w:type="spellStart"/>
      <w:r w:rsidRPr="00D309E5">
        <w:rPr>
          <w:spacing w:val="-3"/>
          <w:u w:val="single"/>
        </w:rPr>
        <w:t>Benešík</w:t>
      </w:r>
      <w:proofErr w:type="spellEnd"/>
      <w:r>
        <w:rPr>
          <w:spacing w:val="-3"/>
        </w:rPr>
        <w:t xml:space="preserve"> informoval, </w:t>
      </w:r>
      <w:r w:rsidRPr="00827276">
        <w:rPr>
          <w:spacing w:val="-3"/>
        </w:rPr>
        <w:t xml:space="preserve">že ve </w:t>
      </w:r>
      <w:r w:rsidRPr="00F65150">
        <w:rPr>
          <w:spacing w:val="-3"/>
        </w:rPr>
        <w:t>středu 14. září</w:t>
      </w:r>
      <w:r>
        <w:rPr>
          <w:spacing w:val="-3"/>
        </w:rPr>
        <w:t xml:space="preserve"> </w:t>
      </w:r>
      <w:r w:rsidRPr="00F65150">
        <w:rPr>
          <w:spacing w:val="-3"/>
        </w:rPr>
        <w:t>se uskuteční bilaterální jednání a následně pracovní oběd s delegací Výboru pro záležitosti EU Německého spolkového sněmu, a to od 11.00 do 13.</w:t>
      </w:r>
      <w:r w:rsidRPr="00827276">
        <w:rPr>
          <w:spacing w:val="-3"/>
        </w:rPr>
        <w:t xml:space="preserve">00 hodin. </w:t>
      </w:r>
      <w:r>
        <w:rPr>
          <w:spacing w:val="-3"/>
        </w:rPr>
        <w:t xml:space="preserve">Jednání povede </w:t>
      </w:r>
      <w:proofErr w:type="spellStart"/>
      <w:r>
        <w:rPr>
          <w:spacing w:val="-3"/>
        </w:rPr>
        <w:t>mpř</w:t>
      </w:r>
      <w:proofErr w:type="spellEnd"/>
      <w:r>
        <w:rPr>
          <w:spacing w:val="-3"/>
        </w:rPr>
        <w:t xml:space="preserve">. </w:t>
      </w:r>
      <w:r w:rsidRPr="00827276">
        <w:rPr>
          <w:spacing w:val="-3"/>
        </w:rPr>
        <w:t xml:space="preserve">Petr </w:t>
      </w:r>
      <w:proofErr w:type="spellStart"/>
      <w:r w:rsidRPr="00827276">
        <w:rPr>
          <w:spacing w:val="-3"/>
        </w:rPr>
        <w:t>Fifka</w:t>
      </w:r>
      <w:proofErr w:type="spellEnd"/>
      <w:r w:rsidRPr="00827276">
        <w:rPr>
          <w:spacing w:val="-3"/>
        </w:rPr>
        <w:t xml:space="preserve">. </w:t>
      </w:r>
      <w:r w:rsidR="00D1041D">
        <w:rPr>
          <w:spacing w:val="-3"/>
        </w:rPr>
        <w:t xml:space="preserve">Svou účast přislíbili </w:t>
      </w:r>
      <w:proofErr w:type="spellStart"/>
      <w:r w:rsidR="00D1041D">
        <w:rPr>
          <w:spacing w:val="-3"/>
        </w:rPr>
        <w:t>mpř</w:t>
      </w:r>
      <w:proofErr w:type="spellEnd"/>
      <w:r w:rsidR="00D1041D">
        <w:rPr>
          <w:spacing w:val="-3"/>
        </w:rPr>
        <w:t xml:space="preserve">. </w:t>
      </w:r>
      <w:r w:rsidR="00D309E5">
        <w:rPr>
          <w:spacing w:val="-3"/>
        </w:rPr>
        <w:t xml:space="preserve">L. Potůčková, </w:t>
      </w:r>
      <w:proofErr w:type="spellStart"/>
      <w:r w:rsidR="00D309E5">
        <w:rPr>
          <w:spacing w:val="-3"/>
        </w:rPr>
        <w:t>mpř</w:t>
      </w:r>
      <w:proofErr w:type="spellEnd"/>
      <w:r w:rsidR="00D309E5">
        <w:rPr>
          <w:spacing w:val="-3"/>
        </w:rPr>
        <w:t xml:space="preserve">. </w:t>
      </w:r>
      <w:r w:rsidR="008A3BCF">
        <w:rPr>
          <w:spacing w:val="-3"/>
        </w:rPr>
        <w:br/>
      </w:r>
      <w:r w:rsidR="00D1041D">
        <w:rPr>
          <w:spacing w:val="-3"/>
        </w:rPr>
        <w:t xml:space="preserve">J. </w:t>
      </w:r>
      <w:proofErr w:type="spellStart"/>
      <w:r w:rsidR="00D1041D">
        <w:rPr>
          <w:spacing w:val="-3"/>
        </w:rPr>
        <w:t>Bžoch</w:t>
      </w:r>
      <w:proofErr w:type="spellEnd"/>
      <w:r w:rsidR="00D1041D">
        <w:rPr>
          <w:spacing w:val="-3"/>
        </w:rPr>
        <w:t xml:space="preserve">, </w:t>
      </w:r>
      <w:r w:rsidR="00D309E5">
        <w:rPr>
          <w:spacing w:val="-3"/>
        </w:rPr>
        <w:t xml:space="preserve">poslanci M. Exner, P. </w:t>
      </w:r>
      <w:proofErr w:type="spellStart"/>
      <w:r w:rsidR="00D309E5">
        <w:rPr>
          <w:spacing w:val="-3"/>
        </w:rPr>
        <w:t>Beitl</w:t>
      </w:r>
      <w:proofErr w:type="spellEnd"/>
      <w:r w:rsidR="00D309E5">
        <w:rPr>
          <w:spacing w:val="-3"/>
        </w:rPr>
        <w:t xml:space="preserve">, R. </w:t>
      </w:r>
      <w:proofErr w:type="spellStart"/>
      <w:r w:rsidR="00D309E5">
        <w:rPr>
          <w:spacing w:val="-3"/>
        </w:rPr>
        <w:t>Bělor</w:t>
      </w:r>
      <w:proofErr w:type="spellEnd"/>
      <w:r w:rsidR="00D309E5">
        <w:rPr>
          <w:spacing w:val="-3"/>
        </w:rPr>
        <w:t xml:space="preserve"> a V. Zlínský. </w:t>
      </w:r>
    </w:p>
    <w:p w:rsidR="00050CDF" w:rsidRDefault="00F65150" w:rsidP="00050CDF">
      <w:pPr>
        <w:ind w:firstLine="709"/>
        <w:jc w:val="both"/>
        <w:rPr>
          <w:spacing w:val="-3"/>
        </w:rPr>
      </w:pPr>
      <w:r>
        <w:rPr>
          <w:spacing w:val="-3"/>
        </w:rPr>
        <w:t xml:space="preserve">Ve dnech 3. – 4. října se připravuje bilaterální návštěva </w:t>
      </w:r>
      <w:r w:rsidRPr="00050CDF">
        <w:rPr>
          <w:spacing w:val="-3"/>
        </w:rPr>
        <w:t>Výboru pro evropskou integraci albánského parlamentu. Jednání a pracovní večeře by měly proběhnout v úterý 4. října</w:t>
      </w:r>
      <w:r w:rsidR="00050CDF" w:rsidRPr="00050CDF">
        <w:rPr>
          <w:spacing w:val="-3"/>
        </w:rPr>
        <w:t>.</w:t>
      </w:r>
      <w:r w:rsidR="00D309E5">
        <w:rPr>
          <w:spacing w:val="-3"/>
        </w:rPr>
        <w:t xml:space="preserve"> Zúčastní se př. O. </w:t>
      </w:r>
      <w:proofErr w:type="spellStart"/>
      <w:r w:rsidR="00D309E5">
        <w:rPr>
          <w:spacing w:val="-3"/>
        </w:rPr>
        <w:t>Benešík</w:t>
      </w:r>
      <w:proofErr w:type="spellEnd"/>
      <w:r w:rsidR="00D309E5">
        <w:rPr>
          <w:spacing w:val="-3"/>
        </w:rPr>
        <w:t xml:space="preserve">, </w:t>
      </w:r>
      <w:proofErr w:type="spellStart"/>
      <w:r w:rsidR="00D309E5">
        <w:rPr>
          <w:spacing w:val="-3"/>
        </w:rPr>
        <w:t>mpř</w:t>
      </w:r>
      <w:proofErr w:type="spellEnd"/>
      <w:r w:rsidR="00D309E5">
        <w:rPr>
          <w:spacing w:val="-3"/>
        </w:rPr>
        <w:t xml:space="preserve">. P. </w:t>
      </w:r>
      <w:proofErr w:type="spellStart"/>
      <w:r w:rsidR="00D309E5">
        <w:rPr>
          <w:spacing w:val="-3"/>
        </w:rPr>
        <w:t>Fifka</w:t>
      </w:r>
      <w:proofErr w:type="spellEnd"/>
      <w:r w:rsidR="00D309E5">
        <w:rPr>
          <w:spacing w:val="-3"/>
        </w:rPr>
        <w:t xml:space="preserve">, </w:t>
      </w:r>
      <w:proofErr w:type="spellStart"/>
      <w:r w:rsidR="00D309E5">
        <w:rPr>
          <w:spacing w:val="-3"/>
        </w:rPr>
        <w:t>posl</w:t>
      </w:r>
      <w:proofErr w:type="spellEnd"/>
      <w:r w:rsidR="00D309E5">
        <w:rPr>
          <w:spacing w:val="-3"/>
        </w:rPr>
        <w:t xml:space="preserve">. J. </w:t>
      </w:r>
      <w:proofErr w:type="spellStart"/>
      <w:r w:rsidR="00D309E5">
        <w:rPr>
          <w:spacing w:val="-3"/>
        </w:rPr>
        <w:t>Berki</w:t>
      </w:r>
      <w:proofErr w:type="spellEnd"/>
      <w:r w:rsidR="00D309E5">
        <w:rPr>
          <w:spacing w:val="-3"/>
        </w:rPr>
        <w:t xml:space="preserve">, M. Exner, P. </w:t>
      </w:r>
      <w:proofErr w:type="spellStart"/>
      <w:r w:rsidR="00D309E5">
        <w:rPr>
          <w:spacing w:val="-3"/>
        </w:rPr>
        <w:t>Beitl</w:t>
      </w:r>
      <w:proofErr w:type="spellEnd"/>
      <w:r w:rsidR="00D309E5">
        <w:rPr>
          <w:spacing w:val="-3"/>
        </w:rPr>
        <w:t xml:space="preserve"> a J. </w:t>
      </w:r>
      <w:proofErr w:type="spellStart"/>
      <w:r w:rsidR="00D309E5">
        <w:rPr>
          <w:spacing w:val="-3"/>
        </w:rPr>
        <w:t>Berkovcová</w:t>
      </w:r>
      <w:proofErr w:type="spellEnd"/>
      <w:r w:rsidR="00D309E5">
        <w:rPr>
          <w:spacing w:val="-3"/>
        </w:rPr>
        <w:t xml:space="preserve">. </w:t>
      </w:r>
    </w:p>
    <w:p w:rsidR="00050CDF" w:rsidRDefault="00F65150" w:rsidP="00050CDF">
      <w:pPr>
        <w:ind w:firstLine="709"/>
        <w:jc w:val="both"/>
        <w:rPr>
          <w:spacing w:val="-3"/>
        </w:rPr>
      </w:pPr>
      <w:r>
        <w:rPr>
          <w:spacing w:val="-3"/>
        </w:rPr>
        <w:t xml:space="preserve">Ve dnech </w:t>
      </w:r>
      <w:r w:rsidRPr="00050CDF">
        <w:rPr>
          <w:spacing w:val="-3"/>
        </w:rPr>
        <w:t xml:space="preserve">4. – 5. září uskuteční v Kongresovém centru meziparlamentní konference ke společné zahraniční, bezpečnostní a obranné politice </w:t>
      </w:r>
      <w:r w:rsidR="00050CDF" w:rsidRPr="00050CDF">
        <w:rPr>
          <w:spacing w:val="-3"/>
        </w:rPr>
        <w:t>v rámci českého předsednictví</w:t>
      </w:r>
      <w:r w:rsidR="00050CDF">
        <w:rPr>
          <w:b/>
          <w:spacing w:val="-3"/>
        </w:rPr>
        <w:t xml:space="preserve"> </w:t>
      </w:r>
      <w:r>
        <w:rPr>
          <w:b/>
          <w:spacing w:val="-3"/>
        </w:rPr>
        <w:t>(</w:t>
      </w:r>
      <w:r w:rsidRPr="00A613B0">
        <w:rPr>
          <w:spacing w:val="-3"/>
        </w:rPr>
        <w:t>v gesci zahraničního výboru a výboru pro obranu</w:t>
      </w:r>
      <w:r>
        <w:rPr>
          <w:b/>
          <w:spacing w:val="-3"/>
        </w:rPr>
        <w:t>)</w:t>
      </w:r>
      <w:r>
        <w:rPr>
          <w:spacing w:val="-3"/>
        </w:rPr>
        <w:t xml:space="preserve">, </w:t>
      </w:r>
      <w:r w:rsidRPr="00050CDF">
        <w:rPr>
          <w:spacing w:val="-3"/>
        </w:rPr>
        <w:t>dále 10. – 11. října</w:t>
      </w:r>
      <w:r>
        <w:rPr>
          <w:spacing w:val="-3"/>
        </w:rPr>
        <w:t xml:space="preserve"> proběhne</w:t>
      </w:r>
      <w:r w:rsidRPr="00E134EE">
        <w:t xml:space="preserve"> </w:t>
      </w:r>
      <w:r>
        <w:t xml:space="preserve">v O2 Universum </w:t>
      </w:r>
      <w:r w:rsidRPr="00050CDF">
        <w:t>meziparlamentní konference o stabilitě, hospodářské koordinaci a správě v Evropské unii</w:t>
      </w:r>
      <w:r>
        <w:rPr>
          <w:b/>
        </w:rPr>
        <w:t xml:space="preserve"> </w:t>
      </w:r>
      <w:r w:rsidR="00050CDF">
        <w:br/>
      </w:r>
      <w:r w:rsidRPr="00D31B76">
        <w:t>(v gesci hospodářského, rozpočtového a sociálního výboru)</w:t>
      </w:r>
      <w:r>
        <w:t xml:space="preserve">. </w:t>
      </w:r>
    </w:p>
    <w:p w:rsidR="00F65150" w:rsidRDefault="00050CDF" w:rsidP="00050CDF">
      <w:pPr>
        <w:ind w:firstLine="709"/>
        <w:jc w:val="both"/>
        <w:rPr>
          <w:spacing w:val="-3"/>
        </w:rPr>
      </w:pPr>
      <w:r>
        <w:rPr>
          <w:spacing w:val="-3"/>
        </w:rPr>
        <w:t xml:space="preserve">Hlavní akcí </w:t>
      </w:r>
      <w:proofErr w:type="gramStart"/>
      <w:r>
        <w:rPr>
          <w:spacing w:val="-3"/>
        </w:rPr>
        <w:t>VEZ bude</w:t>
      </w:r>
      <w:proofErr w:type="gramEnd"/>
      <w:r w:rsidR="00F65150">
        <w:t xml:space="preserve"> </w:t>
      </w:r>
      <w:r w:rsidR="00F65150" w:rsidRPr="00050CDF">
        <w:t>zasedání COSAC,</w:t>
      </w:r>
      <w:r w:rsidR="00F65150">
        <w:t xml:space="preserve"> které se uskuteční ve dnech </w:t>
      </w:r>
      <w:r w:rsidR="00F65150" w:rsidRPr="00D1041D">
        <w:t>13. – 15. listopadu</w:t>
      </w:r>
      <w:r w:rsidR="00F65150">
        <w:t xml:space="preserve"> v O2 Universum. </w:t>
      </w:r>
      <w:r>
        <w:t xml:space="preserve">Př. O. </w:t>
      </w:r>
      <w:proofErr w:type="spellStart"/>
      <w:r>
        <w:t>Benešík</w:t>
      </w:r>
      <w:proofErr w:type="spellEnd"/>
      <w:r>
        <w:t xml:space="preserve"> </w:t>
      </w:r>
      <w:r w:rsidR="00F65150">
        <w:t>požádal</w:t>
      </w:r>
      <w:r>
        <w:t xml:space="preserve"> členy výboru</w:t>
      </w:r>
      <w:r w:rsidR="00F65150">
        <w:t xml:space="preserve"> o co největší účast nejen na jednáních, ale i na oficiální večeři 13. září, kterou se celá akce zahajuje, a dalších doprovodných akcích. Součinnost pak očekává zejména od všech místopředsedů, kdy je třeba si rozdělit i řízení jednotlivých panelů</w:t>
      </w:r>
      <w:r>
        <w:t>.</w:t>
      </w:r>
      <w:r w:rsidR="00F65150">
        <w:t xml:space="preserve"> </w:t>
      </w:r>
    </w:p>
    <w:p w:rsidR="00EB02E3" w:rsidRPr="004E17E3" w:rsidRDefault="00EB02E3" w:rsidP="004E17E3">
      <w:pPr>
        <w:rPr>
          <w:rFonts w:eastAsia="SimSun" w:cs="Mangal"/>
          <w:kern w:val="3"/>
          <w:szCs w:val="24"/>
        </w:rPr>
      </w:pPr>
    </w:p>
    <w:p w:rsidR="00EB02E3" w:rsidRPr="004E17E3" w:rsidRDefault="00EB02E3" w:rsidP="004E17E3">
      <w:pPr>
        <w:pStyle w:val="Odstavecseseznamem"/>
        <w:widowControl w:val="0"/>
        <w:numPr>
          <w:ilvl w:val="0"/>
          <w:numId w:val="29"/>
        </w:numPr>
        <w:pBdr>
          <w:bottom w:val="single" w:sz="4" w:space="1" w:color="auto"/>
        </w:pBdr>
        <w:suppressAutoHyphens/>
        <w:autoSpaceDN w:val="0"/>
        <w:ind w:left="709" w:hanging="709"/>
        <w:jc w:val="both"/>
        <w:rPr>
          <w:b/>
          <w:szCs w:val="24"/>
        </w:rPr>
      </w:pPr>
      <w:r w:rsidRPr="004E17E3">
        <w:rPr>
          <w:b/>
          <w:szCs w:val="24"/>
        </w:rPr>
        <w:t xml:space="preserve">Sdělení Komise Evropskému parlamentu, Radě, Evropskému hospodářskému a sociálnímu výboru a Výboru regionů - Digitální dekáda pro děti a mládež: nová Evropská strategie pro lepší internet pro děti (BIK+) /kód Rady 9071/22, </w:t>
      </w:r>
      <w:proofErr w:type="gramStart"/>
      <w:r w:rsidRPr="004E17E3">
        <w:rPr>
          <w:b/>
          <w:szCs w:val="24"/>
        </w:rPr>
        <w:t>KOM(2022</w:t>
      </w:r>
      <w:proofErr w:type="gramEnd"/>
      <w:r w:rsidRPr="004E17E3">
        <w:rPr>
          <w:b/>
          <w:szCs w:val="24"/>
        </w:rPr>
        <w:t>) 212 v konečném znění/</w:t>
      </w:r>
    </w:p>
    <w:p w:rsidR="00EB02E3" w:rsidRDefault="00EB02E3" w:rsidP="00EB02E3">
      <w:pPr>
        <w:pStyle w:val="Odstavecseseznamem"/>
        <w:widowControl w:val="0"/>
        <w:suppressAutoHyphens/>
        <w:autoSpaceDN w:val="0"/>
        <w:ind w:left="2771"/>
        <w:jc w:val="both"/>
        <w:rPr>
          <w:rFonts w:eastAsia="SimSun" w:cs="Mangal"/>
          <w:kern w:val="3"/>
          <w:szCs w:val="24"/>
        </w:rPr>
      </w:pPr>
    </w:p>
    <w:p w:rsidR="00D309E5" w:rsidRPr="00FF3241" w:rsidRDefault="00D309E5" w:rsidP="00D309E5">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4051CD">
        <w:rPr>
          <w:rFonts w:ascii="Times New Roman" w:hAnsi="Times New Roman"/>
          <w:spacing w:val="-3"/>
          <w:sz w:val="24"/>
          <w:szCs w:val="24"/>
          <w:u w:val="single"/>
        </w:rPr>
        <w:t xml:space="preserve">O. </w:t>
      </w:r>
      <w:proofErr w:type="spellStart"/>
      <w:r w:rsidRPr="004051CD">
        <w:rPr>
          <w:rFonts w:ascii="Times New Roman" w:hAnsi="Times New Roman"/>
          <w:spacing w:val="-3"/>
          <w:sz w:val="24"/>
          <w:szCs w:val="24"/>
          <w:u w:val="single"/>
        </w:rPr>
        <w:t>Benešík</w:t>
      </w:r>
      <w:proofErr w:type="spellEnd"/>
      <w:r>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ento</w:t>
      </w:r>
      <w:r w:rsidRPr="00FF3241">
        <w:rPr>
          <w:rFonts w:ascii="Times New Roman" w:hAnsi="Times New Roman"/>
          <w:color w:val="000000" w:themeColor="text1"/>
          <w:sz w:val="24"/>
          <w:szCs w:val="24"/>
          <w:lang w:eastAsia="cs-CZ"/>
        </w:rPr>
        <w:t xml:space="preserve"> dokument na </w:t>
      </w:r>
      <w:r>
        <w:rPr>
          <w:rFonts w:ascii="Times New Roman" w:hAnsi="Times New Roman"/>
          <w:color w:val="000000" w:themeColor="text1"/>
          <w:sz w:val="24"/>
          <w:szCs w:val="24"/>
          <w:lang w:eastAsia="cs-CZ"/>
        </w:rPr>
        <w:t>12</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22. června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67</w:t>
      </w:r>
      <w:r w:rsidRPr="00FF3241">
        <w:rPr>
          <w:rFonts w:ascii="Times New Roman" w:hAnsi="Times New Roman"/>
          <w:color w:val="000000" w:themeColor="text1"/>
          <w:sz w:val="24"/>
          <w:szCs w:val="24"/>
          <w:lang w:eastAsia="cs-CZ"/>
        </w:rPr>
        <w:t>. Konstatoval, že poslanci obdrželi text dokument</w:t>
      </w:r>
      <w:r>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ou</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i</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D309E5" w:rsidRDefault="00D309E5" w:rsidP="00D309E5">
      <w:pPr>
        <w:pStyle w:val="Odstavecseseznamem"/>
        <w:widowControl w:val="0"/>
        <w:suppressAutoHyphens/>
        <w:autoSpaceDN w:val="0"/>
        <w:ind w:left="0" w:firstLine="709"/>
        <w:jc w:val="both"/>
        <w:rPr>
          <w:color w:val="000000" w:themeColor="text1"/>
          <w:szCs w:val="24"/>
        </w:rPr>
      </w:pPr>
      <w:r w:rsidRPr="00FF3241">
        <w:rPr>
          <w:color w:val="000000" w:themeColor="text1"/>
          <w:szCs w:val="24"/>
        </w:rPr>
        <w:t>Dokument představil</w:t>
      </w:r>
      <w:r>
        <w:rPr>
          <w:color w:val="000000" w:themeColor="text1"/>
          <w:szCs w:val="24"/>
        </w:rPr>
        <w:t xml:space="preserve"> zástupce místopředsedy vlády pro digitalizaci J. Míča a ředitel kabinetu NÚKIB Josef Kopecký. </w:t>
      </w:r>
      <w:r w:rsidRPr="00D309E5">
        <w:rPr>
          <w:color w:val="000000" w:themeColor="text1"/>
          <w:szCs w:val="24"/>
          <w:u w:val="single"/>
        </w:rPr>
        <w:t>J. Míča</w:t>
      </w:r>
      <w:r>
        <w:rPr>
          <w:color w:val="000000" w:themeColor="text1"/>
          <w:szCs w:val="24"/>
        </w:rPr>
        <w:t xml:space="preserve"> uvedl, že cílem nové strategie pro lepší internet pro děti BIK je lepší přístup dětí k internetu a zároveň jejich ochrana. Děti jako uživatelé digitálních technologií stráví na internetu hodně času a jsou zde také vystaveny nebezpečí. Je důležité respektovat jejich názor. Pro ČR je důležitá prevence </w:t>
      </w:r>
      <w:proofErr w:type="spellStart"/>
      <w:r>
        <w:rPr>
          <w:color w:val="000000" w:themeColor="text1"/>
          <w:szCs w:val="24"/>
        </w:rPr>
        <w:t>kyberkriminality</w:t>
      </w:r>
      <w:proofErr w:type="spellEnd"/>
      <w:r>
        <w:rPr>
          <w:color w:val="000000" w:themeColor="text1"/>
          <w:szCs w:val="24"/>
        </w:rPr>
        <w:t>, omezení dostupnosti nežádoucích služeb</w:t>
      </w:r>
      <w:r w:rsidR="00F90AA9">
        <w:rPr>
          <w:color w:val="000000" w:themeColor="text1"/>
          <w:szCs w:val="24"/>
        </w:rPr>
        <w:t>, rozdělení dostupnosti podle věku a zřízení poradenských center na národní úrovni.</w:t>
      </w:r>
    </w:p>
    <w:p w:rsidR="00F90AA9" w:rsidRDefault="00F90AA9" w:rsidP="00D309E5">
      <w:pPr>
        <w:pStyle w:val="Odstavecseseznamem"/>
        <w:widowControl w:val="0"/>
        <w:suppressAutoHyphens/>
        <w:autoSpaceDN w:val="0"/>
        <w:ind w:left="0" w:firstLine="709"/>
        <w:jc w:val="both"/>
        <w:rPr>
          <w:color w:val="000000" w:themeColor="text1"/>
          <w:szCs w:val="24"/>
        </w:rPr>
      </w:pPr>
      <w:r>
        <w:rPr>
          <w:color w:val="000000" w:themeColor="text1"/>
          <w:szCs w:val="24"/>
        </w:rPr>
        <w:t xml:space="preserve">Zpravodaj </w:t>
      </w:r>
      <w:r w:rsidRPr="004E17E3">
        <w:rPr>
          <w:color w:val="000000" w:themeColor="text1"/>
          <w:szCs w:val="24"/>
          <w:u w:val="single"/>
        </w:rPr>
        <w:t xml:space="preserve">J. </w:t>
      </w:r>
      <w:proofErr w:type="spellStart"/>
      <w:r w:rsidRPr="004E17E3">
        <w:rPr>
          <w:color w:val="000000" w:themeColor="text1"/>
          <w:szCs w:val="24"/>
          <w:u w:val="single"/>
        </w:rPr>
        <w:t>Berki</w:t>
      </w:r>
      <w:proofErr w:type="spellEnd"/>
      <w:r>
        <w:rPr>
          <w:color w:val="000000" w:themeColor="text1"/>
          <w:szCs w:val="24"/>
        </w:rPr>
        <w:t xml:space="preserve"> </w:t>
      </w:r>
      <w:r w:rsidR="000A000E">
        <w:rPr>
          <w:color w:val="000000" w:themeColor="text1"/>
          <w:szCs w:val="24"/>
        </w:rPr>
        <w:t>sdělil, že nejde jen o vzdělávání, ale i o postoj dětí a rozdělování dostupnosti online podle věku. Důležitá je role rodičů.</w:t>
      </w:r>
    </w:p>
    <w:p w:rsidR="00D309E5" w:rsidRPr="001C0365" w:rsidRDefault="000A000E" w:rsidP="001C0365">
      <w:pPr>
        <w:pStyle w:val="Odstavecseseznamem"/>
        <w:widowControl w:val="0"/>
        <w:suppressAutoHyphens/>
        <w:autoSpaceDN w:val="0"/>
        <w:ind w:left="0" w:firstLine="709"/>
        <w:jc w:val="both"/>
        <w:rPr>
          <w:color w:val="000000" w:themeColor="text1"/>
          <w:szCs w:val="24"/>
        </w:rPr>
      </w:pPr>
      <w:proofErr w:type="spellStart"/>
      <w:r>
        <w:rPr>
          <w:color w:val="000000" w:themeColor="text1"/>
          <w:szCs w:val="24"/>
        </w:rPr>
        <w:t>Posl</w:t>
      </w:r>
      <w:proofErr w:type="spellEnd"/>
      <w:r>
        <w:rPr>
          <w:color w:val="000000" w:themeColor="text1"/>
          <w:szCs w:val="24"/>
        </w:rPr>
        <w:t xml:space="preserve">. </w:t>
      </w:r>
      <w:r w:rsidRPr="004E17E3">
        <w:rPr>
          <w:color w:val="000000" w:themeColor="text1"/>
          <w:szCs w:val="24"/>
          <w:u w:val="single"/>
        </w:rPr>
        <w:t>V. Zlínský</w:t>
      </w:r>
      <w:r>
        <w:rPr>
          <w:color w:val="000000" w:themeColor="text1"/>
          <w:szCs w:val="24"/>
        </w:rPr>
        <w:t xml:space="preserve"> uvedl, že nebezpečí hrozící dětem na internetu je mnoho. Děti žijí ve svém virtuálním světě, vzniká závislost na internetu, hrají hry s</w:t>
      </w:r>
      <w:r w:rsidR="001C0365">
        <w:rPr>
          <w:color w:val="000000" w:themeColor="text1"/>
          <w:szCs w:val="24"/>
        </w:rPr>
        <w:t xml:space="preserve"> </w:t>
      </w:r>
      <w:r w:rsidRPr="001C0365">
        <w:rPr>
          <w:color w:val="000000" w:themeColor="text1"/>
          <w:szCs w:val="24"/>
        </w:rPr>
        <w:t xml:space="preserve"> nevhodným obsahem, zanedbávají své studijní povinnosti. </w:t>
      </w:r>
    </w:p>
    <w:p w:rsidR="000A000E" w:rsidRDefault="000A000E" w:rsidP="000A000E">
      <w:pPr>
        <w:pStyle w:val="Odstavecseseznamem"/>
        <w:widowControl w:val="0"/>
        <w:suppressAutoHyphens/>
        <w:autoSpaceDN w:val="0"/>
        <w:ind w:left="0" w:firstLine="709"/>
        <w:jc w:val="both"/>
        <w:rPr>
          <w:color w:val="000000" w:themeColor="text1"/>
          <w:szCs w:val="24"/>
        </w:rPr>
      </w:pPr>
      <w:r>
        <w:rPr>
          <w:color w:val="000000" w:themeColor="text1"/>
          <w:szCs w:val="24"/>
        </w:rPr>
        <w:t xml:space="preserve">Zpravodaj </w:t>
      </w:r>
      <w:r w:rsidRPr="004E17E3">
        <w:rPr>
          <w:color w:val="000000" w:themeColor="text1"/>
          <w:szCs w:val="24"/>
          <w:u w:val="single"/>
        </w:rPr>
        <w:t xml:space="preserve">J. </w:t>
      </w:r>
      <w:proofErr w:type="spellStart"/>
      <w:r w:rsidRPr="004E17E3">
        <w:rPr>
          <w:color w:val="000000" w:themeColor="text1"/>
          <w:szCs w:val="24"/>
          <w:u w:val="single"/>
        </w:rPr>
        <w:t>Berki</w:t>
      </w:r>
      <w:proofErr w:type="spellEnd"/>
      <w:r>
        <w:rPr>
          <w:color w:val="000000" w:themeColor="text1"/>
          <w:szCs w:val="24"/>
        </w:rPr>
        <w:t xml:space="preserve"> vysvětlil, že proto je zde zdůrazněna adekvátnost obsahu věku dětí, klíčovou roli by mělo hrát domácí prostředí.</w:t>
      </w:r>
    </w:p>
    <w:p w:rsidR="000A000E" w:rsidRDefault="000A000E" w:rsidP="000A000E">
      <w:pPr>
        <w:pStyle w:val="Odstavecseseznamem"/>
        <w:widowControl w:val="0"/>
        <w:suppressAutoHyphens/>
        <w:autoSpaceDN w:val="0"/>
        <w:ind w:left="0" w:firstLine="709"/>
        <w:jc w:val="both"/>
        <w:rPr>
          <w:color w:val="000000" w:themeColor="text1"/>
          <w:szCs w:val="24"/>
        </w:rPr>
      </w:pPr>
      <w:r>
        <w:rPr>
          <w:color w:val="000000" w:themeColor="text1"/>
          <w:szCs w:val="24"/>
        </w:rPr>
        <w:t xml:space="preserve">Př. </w:t>
      </w:r>
      <w:r w:rsidRPr="004E17E3">
        <w:rPr>
          <w:color w:val="000000" w:themeColor="text1"/>
          <w:szCs w:val="24"/>
          <w:u w:val="single"/>
        </w:rPr>
        <w:t xml:space="preserve">O. </w:t>
      </w:r>
      <w:proofErr w:type="spellStart"/>
      <w:r w:rsidRPr="004E17E3">
        <w:rPr>
          <w:color w:val="000000" w:themeColor="text1"/>
          <w:szCs w:val="24"/>
          <w:u w:val="single"/>
        </w:rPr>
        <w:t>Benešík</w:t>
      </w:r>
      <w:proofErr w:type="spellEnd"/>
      <w:r>
        <w:rPr>
          <w:color w:val="000000" w:themeColor="text1"/>
          <w:szCs w:val="24"/>
        </w:rPr>
        <w:t xml:space="preserve"> navrhnul doplnit do usnesení politický dialog.</w:t>
      </w:r>
    </w:p>
    <w:p w:rsidR="00F54466" w:rsidRDefault="000A000E" w:rsidP="00F54466">
      <w:pPr>
        <w:ind w:left="-142" w:right="-142" w:firstLine="850"/>
        <w:jc w:val="both"/>
        <w:rPr>
          <w:i/>
        </w:rPr>
      </w:pPr>
      <w:r>
        <w:rPr>
          <w:color w:val="000000" w:themeColor="text1"/>
          <w:szCs w:val="24"/>
        </w:rPr>
        <w:t xml:space="preserve">Zpravodaj </w:t>
      </w:r>
      <w:r w:rsidRPr="004E17E3">
        <w:rPr>
          <w:color w:val="000000" w:themeColor="text1"/>
          <w:szCs w:val="24"/>
          <w:u w:val="single"/>
        </w:rPr>
        <w:t xml:space="preserve">J. </w:t>
      </w:r>
      <w:proofErr w:type="spellStart"/>
      <w:r w:rsidRPr="004E17E3">
        <w:rPr>
          <w:color w:val="000000" w:themeColor="text1"/>
          <w:szCs w:val="24"/>
          <w:u w:val="single"/>
        </w:rPr>
        <w:t>Berki</w:t>
      </w:r>
      <w:proofErr w:type="spellEnd"/>
      <w:r>
        <w:rPr>
          <w:color w:val="000000" w:themeColor="text1"/>
          <w:szCs w:val="24"/>
        </w:rPr>
        <w:t xml:space="preserve"> navrhnul </w:t>
      </w:r>
      <w:r w:rsidR="00C13EC4">
        <w:rPr>
          <w:color w:val="000000" w:themeColor="text1"/>
          <w:szCs w:val="24"/>
        </w:rPr>
        <w:t xml:space="preserve">usnesení, </w:t>
      </w:r>
      <w:r>
        <w:rPr>
          <w:rFonts w:eastAsia="SimSun"/>
          <w:kern w:val="3"/>
          <w:szCs w:val="24"/>
          <w:lang w:eastAsia="zh-CN" w:bidi="hi-IN"/>
        </w:rPr>
        <w:t xml:space="preserve">ve kterém výbor pro evropské záležitosti 1. bere na vědomí </w:t>
      </w:r>
      <w:r w:rsidR="00C13EC4">
        <w:rPr>
          <w:szCs w:val="24"/>
        </w:rPr>
        <w:t>sdělení a rámcovou pozici vlády k němu; 2. oceňuje</w:t>
      </w:r>
      <w:r w:rsidR="00C13EC4" w:rsidRPr="00C13EC4">
        <w:rPr>
          <w:szCs w:val="24"/>
        </w:rPr>
        <w:t xml:space="preserve"> pozornost, která je věnována nejen bezpečnějšímu prostředí pro děti a mládež i v digitálním prostoru, ale také akcent na adekvátnost obsahu věku;</w:t>
      </w:r>
      <w:r w:rsidR="00C13EC4">
        <w:rPr>
          <w:szCs w:val="24"/>
        </w:rPr>
        <w:t xml:space="preserve"> 3. považuje</w:t>
      </w:r>
      <w:r w:rsidR="00C13EC4" w:rsidRPr="00C13EC4">
        <w:rPr>
          <w:szCs w:val="24"/>
        </w:rPr>
        <w:t xml:space="preserve"> participaci cílové skupiny na přípravách za přínosnou;</w:t>
      </w:r>
      <w:r w:rsidR="00C13EC4">
        <w:rPr>
          <w:szCs w:val="24"/>
        </w:rPr>
        <w:t xml:space="preserve"> 4. je přesvědčen, </w:t>
      </w:r>
      <w:r w:rsidR="00C13EC4" w:rsidRPr="00C13EC4">
        <w:rPr>
          <w:szCs w:val="24"/>
        </w:rPr>
        <w:t>že je třeba hledat řešení na jedné straně účinná, na druhé straně maximálně respektující ochranu soukromí;</w:t>
      </w:r>
      <w:r w:rsidR="00C13EC4">
        <w:rPr>
          <w:szCs w:val="24"/>
        </w:rPr>
        <w:t xml:space="preserve"> 5. doporučuje </w:t>
      </w:r>
      <w:r w:rsidR="00C13EC4" w:rsidRPr="00C13EC4">
        <w:rPr>
          <w:szCs w:val="24"/>
        </w:rPr>
        <w:t>však věnovat ještě větší pozornost edukačním aktivitám, a to nejen dětí a mladých lidí. Klíčovou roli ve způsobu trávení času a výběr obsahu hrají rodiče. Jejich podporu považujeme za opomíjenou. Roli by v ní měly hrát jak školní instituce, tak neziskový sektor (především d</w:t>
      </w:r>
      <w:r w:rsidR="00C13EC4">
        <w:rPr>
          <w:szCs w:val="24"/>
        </w:rPr>
        <w:t>ětské a mládežnické organizace) a 6. pověřuje</w:t>
      </w:r>
      <w:r w:rsidR="00C13EC4" w:rsidRPr="00C13EC4">
        <w:rPr>
          <w:b/>
          <w:szCs w:val="24"/>
        </w:rPr>
        <w:t xml:space="preserve">  </w:t>
      </w:r>
      <w:r w:rsidR="00C13EC4" w:rsidRPr="00C13EC4">
        <w:rPr>
          <w:szCs w:val="24"/>
        </w:rPr>
        <w:t>předsedu výboru pro evropské záležitosti, aby v rámci politického dialogu postoupil toto usnes</w:t>
      </w:r>
      <w:r w:rsidR="00C13EC4">
        <w:rPr>
          <w:szCs w:val="24"/>
        </w:rPr>
        <w:t xml:space="preserve">ení předsedkyni Evropské komise </w:t>
      </w:r>
      <w:r w:rsidRPr="000D1DC8">
        <w:rPr>
          <w:i/>
        </w:rPr>
        <w:t>/</w:t>
      </w:r>
      <w:proofErr w:type="spellStart"/>
      <w:r w:rsidRPr="000D1DC8">
        <w:rPr>
          <w:i/>
        </w:rPr>
        <w:t>usn</w:t>
      </w:r>
      <w:proofErr w:type="spellEnd"/>
      <w:r w:rsidRPr="000D1DC8">
        <w:rPr>
          <w:i/>
        </w:rPr>
        <w:t xml:space="preserve">. č. </w:t>
      </w:r>
      <w:r>
        <w:rPr>
          <w:i/>
        </w:rPr>
        <w:t>8</w:t>
      </w:r>
      <w:r w:rsidR="004342E3">
        <w:rPr>
          <w:i/>
        </w:rPr>
        <w:t>4</w:t>
      </w:r>
      <w:r w:rsidRPr="00714DDF">
        <w:rPr>
          <w:i/>
        </w:rPr>
        <w:t>,</w:t>
      </w:r>
      <w:r w:rsidRPr="00D80889">
        <w:rPr>
          <w:color w:val="FF0000"/>
        </w:rPr>
        <w:t xml:space="preserve"> </w:t>
      </w:r>
      <w:r w:rsidRPr="00BE0DC7">
        <w:rPr>
          <w:i/>
          <w:iCs/>
        </w:rPr>
        <w:t xml:space="preserve">hlasování </w:t>
      </w:r>
      <w:r w:rsidR="00F54466">
        <w:rPr>
          <w:i/>
          <w:iCs/>
        </w:rPr>
        <w:t>9</w:t>
      </w:r>
      <w:r>
        <w:rPr>
          <w:i/>
          <w:iCs/>
        </w:rPr>
        <w:t>-</w:t>
      </w:r>
      <w:r w:rsidR="00F54466">
        <w:rPr>
          <w:i/>
          <w:iCs/>
        </w:rPr>
        <w:t>1</w:t>
      </w:r>
      <w:r>
        <w:rPr>
          <w:i/>
          <w:iCs/>
        </w:rPr>
        <w:t>-</w:t>
      </w:r>
      <w:r w:rsidR="00F54466">
        <w:rPr>
          <w:i/>
          <w:iCs/>
        </w:rPr>
        <w:t>0</w:t>
      </w:r>
      <w:r w:rsidR="00F54466" w:rsidRPr="00F54466">
        <w:rPr>
          <w:i/>
          <w:iCs/>
        </w:rPr>
        <w:t xml:space="preserve"> </w:t>
      </w:r>
      <w:proofErr w:type="spellStart"/>
      <w:r w:rsidR="00F54466">
        <w:rPr>
          <w:i/>
          <w:iCs/>
        </w:rPr>
        <w:t>Benešík</w:t>
      </w:r>
      <w:proofErr w:type="spellEnd"/>
      <w:r w:rsidR="00F54466">
        <w:rPr>
          <w:i/>
          <w:iCs/>
        </w:rPr>
        <w:t xml:space="preserve"> Ondřej – pro, </w:t>
      </w:r>
      <w:proofErr w:type="spellStart"/>
      <w:r w:rsidR="00F54466">
        <w:rPr>
          <w:i/>
          <w:iCs/>
        </w:rPr>
        <w:t>Berkovcová</w:t>
      </w:r>
      <w:proofErr w:type="spellEnd"/>
      <w:r w:rsidR="00F54466">
        <w:rPr>
          <w:i/>
          <w:iCs/>
        </w:rPr>
        <w:t xml:space="preserve"> Jana – pro,  Pokorná Jermanová Jaroslava – pro, </w:t>
      </w:r>
      <w:proofErr w:type="spellStart"/>
      <w:r w:rsidR="00F54466">
        <w:rPr>
          <w:i/>
        </w:rPr>
        <w:t>Beitl</w:t>
      </w:r>
      <w:proofErr w:type="spellEnd"/>
      <w:r w:rsidR="00F54466">
        <w:rPr>
          <w:i/>
        </w:rPr>
        <w:t xml:space="preserve"> Petr – pro,  </w:t>
      </w:r>
      <w:proofErr w:type="spellStart"/>
      <w:r w:rsidR="00F54466">
        <w:rPr>
          <w:i/>
        </w:rPr>
        <w:t>Fifka</w:t>
      </w:r>
      <w:proofErr w:type="spellEnd"/>
      <w:r w:rsidR="00F54466">
        <w:rPr>
          <w:i/>
        </w:rPr>
        <w:t xml:space="preserve"> Petr – pro, Zlínský Vladimír – proti, </w:t>
      </w:r>
      <w:proofErr w:type="spellStart"/>
      <w:r w:rsidR="00F54466">
        <w:rPr>
          <w:i/>
        </w:rPr>
        <w:t>Bělor</w:t>
      </w:r>
      <w:proofErr w:type="spellEnd"/>
      <w:r w:rsidR="00F54466">
        <w:rPr>
          <w:i/>
        </w:rPr>
        <w:t xml:space="preserve"> Roman – pro,  </w:t>
      </w:r>
      <w:proofErr w:type="spellStart"/>
      <w:r w:rsidR="00F54466">
        <w:rPr>
          <w:i/>
        </w:rPr>
        <w:t>Berki</w:t>
      </w:r>
      <w:proofErr w:type="spellEnd"/>
      <w:r w:rsidR="00F54466">
        <w:rPr>
          <w:i/>
        </w:rPr>
        <w:t xml:space="preserve"> Jan – pro, Exner Martin – pro</w:t>
      </w:r>
      <w:r w:rsidR="00F54466">
        <w:rPr>
          <w:i/>
          <w:szCs w:val="24"/>
        </w:rPr>
        <w:t xml:space="preserve">, </w:t>
      </w:r>
      <w:r w:rsidR="00F54466" w:rsidRPr="009523E8">
        <w:rPr>
          <w:i/>
          <w:iCs/>
          <w:color w:val="000000" w:themeColor="text1"/>
        </w:rPr>
        <w:t>v příloze</w:t>
      </w:r>
      <w:r w:rsidR="00F54466" w:rsidRPr="009523E8">
        <w:rPr>
          <w:i/>
        </w:rPr>
        <w:t>/.</w:t>
      </w:r>
    </w:p>
    <w:p w:rsidR="00D309E5" w:rsidRDefault="00D309E5" w:rsidP="00F54466">
      <w:pPr>
        <w:pStyle w:val="Odstavecseseznamem"/>
        <w:spacing w:line="276" w:lineRule="auto"/>
        <w:ind w:left="0" w:firstLine="709"/>
        <w:jc w:val="both"/>
        <w:rPr>
          <w:rFonts w:eastAsia="SimSun" w:cs="Mangal"/>
          <w:kern w:val="3"/>
          <w:szCs w:val="24"/>
        </w:rPr>
      </w:pPr>
    </w:p>
    <w:p w:rsidR="00F54466" w:rsidRDefault="00F54466" w:rsidP="00F54466">
      <w:pPr>
        <w:pStyle w:val="Odstavecseseznamem"/>
        <w:spacing w:line="276" w:lineRule="auto"/>
        <w:ind w:left="0" w:firstLine="709"/>
        <w:jc w:val="both"/>
        <w:rPr>
          <w:rFonts w:eastAsia="SimSun" w:cs="Mangal"/>
          <w:kern w:val="3"/>
          <w:szCs w:val="24"/>
        </w:rPr>
      </w:pPr>
    </w:p>
    <w:p w:rsidR="00F54466" w:rsidRDefault="00F54466" w:rsidP="00F54466">
      <w:pPr>
        <w:pStyle w:val="Odstavecseseznamem"/>
        <w:spacing w:line="276" w:lineRule="auto"/>
        <w:ind w:left="0" w:firstLine="709"/>
        <w:jc w:val="both"/>
        <w:rPr>
          <w:rFonts w:eastAsia="SimSun" w:cs="Mangal"/>
          <w:kern w:val="3"/>
          <w:szCs w:val="24"/>
        </w:rPr>
      </w:pPr>
    </w:p>
    <w:p w:rsidR="00F54466" w:rsidRDefault="00F54466" w:rsidP="00F54466">
      <w:pPr>
        <w:pStyle w:val="Odstavecseseznamem"/>
        <w:spacing w:line="276" w:lineRule="auto"/>
        <w:ind w:left="0" w:firstLine="709"/>
        <w:jc w:val="both"/>
        <w:rPr>
          <w:rFonts w:eastAsia="SimSun" w:cs="Mangal"/>
          <w:kern w:val="3"/>
          <w:szCs w:val="24"/>
        </w:rPr>
      </w:pPr>
    </w:p>
    <w:p w:rsidR="00F54466" w:rsidRPr="004E17E3" w:rsidRDefault="00F54466" w:rsidP="00F54466">
      <w:pPr>
        <w:pStyle w:val="Odstavecseseznamem"/>
        <w:spacing w:line="276" w:lineRule="auto"/>
        <w:ind w:left="0" w:firstLine="709"/>
        <w:jc w:val="both"/>
        <w:rPr>
          <w:rFonts w:eastAsia="SimSun" w:cs="Mangal"/>
          <w:kern w:val="3"/>
          <w:szCs w:val="24"/>
        </w:rPr>
      </w:pPr>
    </w:p>
    <w:p w:rsidR="00EB02E3" w:rsidRPr="00EB02E3" w:rsidRDefault="00EB02E3" w:rsidP="004E17E3">
      <w:pPr>
        <w:pStyle w:val="Odstavecseseznamem"/>
        <w:widowControl w:val="0"/>
        <w:numPr>
          <w:ilvl w:val="0"/>
          <w:numId w:val="29"/>
        </w:numPr>
        <w:suppressAutoHyphens/>
        <w:autoSpaceDN w:val="0"/>
        <w:ind w:left="709" w:hanging="709"/>
        <w:jc w:val="both"/>
        <w:rPr>
          <w:b/>
          <w:szCs w:val="24"/>
        </w:rPr>
      </w:pPr>
      <w:r w:rsidRPr="00EB02E3">
        <w:rPr>
          <w:b/>
          <w:szCs w:val="24"/>
        </w:rPr>
        <w:t xml:space="preserve">Sdělení Komise – Evropský semestr 2022 – Jarní balíček /kód Rady 9399/22, </w:t>
      </w:r>
      <w:proofErr w:type="gramStart"/>
      <w:r w:rsidRPr="00EB02E3">
        <w:rPr>
          <w:b/>
          <w:szCs w:val="24"/>
        </w:rPr>
        <w:t>KOM(2022</w:t>
      </w:r>
      <w:proofErr w:type="gramEnd"/>
      <w:r w:rsidRPr="00EB02E3">
        <w:rPr>
          <w:b/>
          <w:szCs w:val="24"/>
        </w:rPr>
        <w:t>) 600 v konečném znění/</w:t>
      </w:r>
    </w:p>
    <w:p w:rsidR="00EB02E3" w:rsidRPr="00EB02E3" w:rsidRDefault="00EB02E3" w:rsidP="004E17E3">
      <w:pPr>
        <w:pStyle w:val="Odstavecseseznamem"/>
        <w:widowControl w:val="0"/>
        <w:numPr>
          <w:ilvl w:val="0"/>
          <w:numId w:val="29"/>
        </w:numPr>
        <w:pBdr>
          <w:bottom w:val="single" w:sz="4" w:space="1" w:color="auto"/>
        </w:pBdr>
        <w:suppressAutoHyphens/>
        <w:autoSpaceDN w:val="0"/>
        <w:ind w:left="709" w:hanging="709"/>
        <w:jc w:val="both"/>
        <w:rPr>
          <w:b/>
          <w:szCs w:val="24"/>
        </w:rPr>
      </w:pPr>
      <w:r w:rsidRPr="00EB02E3">
        <w:rPr>
          <w:b/>
          <w:szCs w:val="24"/>
        </w:rPr>
        <w:t xml:space="preserve">Doporučení pro doporučení Rady k národnímu programu reforem Česka na rok 2022 a stanovisko Rady ke konvergenčnímu programu Česka z roku 2022 /kód Rady 9402/22, </w:t>
      </w:r>
      <w:proofErr w:type="gramStart"/>
      <w:r w:rsidRPr="00EB02E3">
        <w:rPr>
          <w:b/>
          <w:szCs w:val="24"/>
        </w:rPr>
        <w:t>KOM(2022</w:t>
      </w:r>
      <w:proofErr w:type="gramEnd"/>
      <w:r w:rsidRPr="00EB02E3">
        <w:rPr>
          <w:b/>
          <w:szCs w:val="24"/>
        </w:rPr>
        <w:t>) 605 v konečném znění/</w:t>
      </w:r>
    </w:p>
    <w:p w:rsidR="00EB02E3" w:rsidRDefault="00EB02E3" w:rsidP="00DF2159">
      <w:pPr>
        <w:pStyle w:val="Odstavecseseznamem"/>
        <w:ind w:left="0" w:firstLine="709"/>
        <w:jc w:val="both"/>
      </w:pPr>
    </w:p>
    <w:p w:rsidR="004E17E3" w:rsidRPr="00FF3241" w:rsidRDefault="004E17E3" w:rsidP="004E17E3">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6D4A4A">
        <w:rPr>
          <w:rFonts w:ascii="Times New Roman" w:hAnsi="Times New Roman"/>
          <w:spacing w:val="-3"/>
          <w:sz w:val="24"/>
          <w:szCs w:val="24"/>
          <w:u w:val="single"/>
        </w:rPr>
        <w:t xml:space="preserve">O. </w:t>
      </w:r>
      <w:proofErr w:type="spellStart"/>
      <w:r w:rsidRPr="006D4A4A">
        <w:rPr>
          <w:rFonts w:ascii="Times New Roman" w:hAnsi="Times New Roman"/>
          <w:spacing w:val="-3"/>
          <w:sz w:val="24"/>
          <w:szCs w:val="24"/>
          <w:u w:val="single"/>
        </w:rPr>
        <w:t>Benešík</w:t>
      </w:r>
      <w:proofErr w:type="spellEnd"/>
      <w:r w:rsidRPr="007224C4">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yto</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12</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22</w:t>
      </w:r>
      <w:r w:rsidRPr="00FF3241">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června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67</w:t>
      </w:r>
      <w:r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73468E" w:rsidRDefault="004E17E3" w:rsidP="004E17E3">
      <w:pPr>
        <w:pStyle w:val="Odstavecseseznamem"/>
        <w:ind w:left="0" w:firstLine="709"/>
        <w:jc w:val="both"/>
        <w:rPr>
          <w:rFonts w:eastAsia="SimSun" w:cs="Mangal"/>
          <w:kern w:val="3"/>
          <w:szCs w:val="24"/>
          <w:lang w:eastAsia="zh-CN" w:bidi="hi-IN"/>
        </w:rPr>
      </w:pPr>
      <w:r w:rsidRPr="00DF2159">
        <w:rPr>
          <w:color w:val="000000" w:themeColor="text1"/>
          <w:szCs w:val="24"/>
        </w:rPr>
        <w:t>Dokument</w:t>
      </w:r>
      <w:r>
        <w:rPr>
          <w:color w:val="000000" w:themeColor="text1"/>
          <w:szCs w:val="24"/>
        </w:rPr>
        <w:t>y</w:t>
      </w:r>
      <w:r w:rsidRPr="00DF2159">
        <w:rPr>
          <w:color w:val="000000" w:themeColor="text1"/>
          <w:szCs w:val="24"/>
        </w:rPr>
        <w:t xml:space="preserve"> představil</w:t>
      </w:r>
      <w:r>
        <w:rPr>
          <w:color w:val="000000" w:themeColor="text1"/>
          <w:szCs w:val="24"/>
        </w:rPr>
        <w:t xml:space="preserve"> </w:t>
      </w:r>
      <w:r>
        <w:rPr>
          <w:rFonts w:eastAsia="SimSun" w:cs="Mangal"/>
          <w:kern w:val="3"/>
          <w:szCs w:val="24"/>
          <w:lang w:eastAsia="zh-CN" w:bidi="hi-IN"/>
        </w:rPr>
        <w:t xml:space="preserve">náměstek </w:t>
      </w:r>
      <w:r w:rsidR="0073468E">
        <w:rPr>
          <w:rFonts w:eastAsia="SimSun" w:cs="Mangal"/>
          <w:kern w:val="3"/>
          <w:szCs w:val="24"/>
          <w:lang w:eastAsia="zh-CN" w:bidi="hi-IN"/>
        </w:rPr>
        <w:t xml:space="preserve">pro řízení Sekce pro evropské záležitosti Úřadu vlády </w:t>
      </w:r>
      <w:r w:rsidR="0073468E" w:rsidRPr="0087451A">
        <w:rPr>
          <w:rFonts w:eastAsia="SimSun" w:cs="Mangal"/>
          <w:kern w:val="3"/>
          <w:szCs w:val="24"/>
          <w:u w:val="single"/>
          <w:lang w:eastAsia="zh-CN" w:bidi="hi-IN"/>
        </w:rPr>
        <w:t>Štěpán Černý</w:t>
      </w:r>
      <w:r w:rsidR="0073468E">
        <w:rPr>
          <w:rFonts w:eastAsia="SimSun" w:cs="Mangal"/>
          <w:kern w:val="3"/>
          <w:szCs w:val="24"/>
          <w:lang w:eastAsia="zh-CN" w:bidi="hi-IN"/>
        </w:rPr>
        <w:t xml:space="preserve">. </w:t>
      </w:r>
      <w:r w:rsidR="00E73840">
        <w:rPr>
          <w:rFonts w:eastAsia="SimSun" w:cs="Mangal"/>
          <w:kern w:val="3"/>
          <w:szCs w:val="24"/>
          <w:lang w:eastAsia="zh-CN" w:bidi="hi-IN"/>
        </w:rPr>
        <w:t>Jarní balíček je shrnutím, jak evropské státy splňují kritéria odolnosti a čelí výzvám. Jde o nezávislé hodnocení ekonomického výhledu členských států.</w:t>
      </w:r>
      <w:r w:rsidR="009F1EFD">
        <w:rPr>
          <w:rFonts w:eastAsia="SimSun" w:cs="Mangal"/>
          <w:kern w:val="3"/>
          <w:szCs w:val="24"/>
          <w:lang w:eastAsia="zh-CN" w:bidi="hi-IN"/>
        </w:rPr>
        <w:t xml:space="preserve"> K tomu byla zveřejněna také doporučení řešení problémů jednotlivým členským státům.</w:t>
      </w:r>
      <w:r w:rsidR="0087451A">
        <w:rPr>
          <w:rFonts w:eastAsia="SimSun" w:cs="Mangal"/>
          <w:kern w:val="3"/>
          <w:szCs w:val="24"/>
          <w:lang w:eastAsia="zh-CN" w:bidi="hi-IN"/>
        </w:rPr>
        <w:t xml:space="preserve"> ČR obd</w:t>
      </w:r>
      <w:r w:rsidR="00085E1C">
        <w:rPr>
          <w:rFonts w:eastAsia="SimSun" w:cs="Mangal"/>
          <w:kern w:val="3"/>
          <w:szCs w:val="24"/>
          <w:lang w:eastAsia="zh-CN" w:bidi="hi-IN"/>
        </w:rPr>
        <w:t>r</w:t>
      </w:r>
      <w:r w:rsidR="0087451A">
        <w:rPr>
          <w:rFonts w:eastAsia="SimSun" w:cs="Mangal"/>
          <w:kern w:val="3"/>
          <w:szCs w:val="24"/>
          <w:lang w:eastAsia="zh-CN" w:bidi="hi-IN"/>
        </w:rPr>
        <w:t xml:space="preserve">žela </w:t>
      </w:r>
      <w:r w:rsidR="0087451A">
        <w:rPr>
          <w:rFonts w:eastAsia="SimSun" w:cs="Mangal"/>
          <w:kern w:val="3"/>
          <w:szCs w:val="24"/>
          <w:lang w:eastAsia="zh-CN" w:bidi="hi-IN"/>
        </w:rPr>
        <w:br/>
        <w:t>4 doporučení - 1. udrž</w:t>
      </w:r>
      <w:r w:rsidR="00085E1C">
        <w:rPr>
          <w:rFonts w:eastAsia="SimSun" w:cs="Mangal"/>
          <w:kern w:val="3"/>
          <w:szCs w:val="24"/>
          <w:lang w:eastAsia="zh-CN" w:bidi="hi-IN"/>
        </w:rPr>
        <w:t>et</w:t>
      </w:r>
      <w:r w:rsidR="0087451A">
        <w:rPr>
          <w:rFonts w:eastAsia="SimSun" w:cs="Mangal"/>
          <w:kern w:val="3"/>
          <w:szCs w:val="24"/>
          <w:lang w:eastAsia="zh-CN" w:bidi="hi-IN"/>
        </w:rPr>
        <w:t xml:space="preserve"> veřejn</w:t>
      </w:r>
      <w:r w:rsidR="00085E1C">
        <w:rPr>
          <w:rFonts w:eastAsia="SimSun" w:cs="Mangal"/>
          <w:kern w:val="3"/>
          <w:szCs w:val="24"/>
          <w:lang w:eastAsia="zh-CN" w:bidi="hi-IN"/>
        </w:rPr>
        <w:t>é</w:t>
      </w:r>
      <w:r w:rsidR="0087451A">
        <w:rPr>
          <w:rFonts w:eastAsia="SimSun" w:cs="Mangal"/>
          <w:kern w:val="3"/>
          <w:szCs w:val="24"/>
          <w:lang w:eastAsia="zh-CN" w:bidi="hi-IN"/>
        </w:rPr>
        <w:t xml:space="preserve"> financ</w:t>
      </w:r>
      <w:r w:rsidR="00085E1C">
        <w:rPr>
          <w:rFonts w:eastAsia="SimSun" w:cs="Mangal"/>
          <w:kern w:val="3"/>
          <w:szCs w:val="24"/>
          <w:lang w:eastAsia="zh-CN" w:bidi="hi-IN"/>
        </w:rPr>
        <w:t>e</w:t>
      </w:r>
      <w:r w:rsidR="0087451A">
        <w:rPr>
          <w:rFonts w:eastAsia="SimSun" w:cs="Mangal"/>
          <w:kern w:val="3"/>
          <w:szCs w:val="24"/>
          <w:lang w:eastAsia="zh-CN" w:bidi="hi-IN"/>
        </w:rPr>
        <w:t>, 2. implement</w:t>
      </w:r>
      <w:r w:rsidR="00085E1C">
        <w:rPr>
          <w:rFonts w:eastAsia="SimSun" w:cs="Mangal"/>
          <w:kern w:val="3"/>
          <w:szCs w:val="24"/>
          <w:lang w:eastAsia="zh-CN" w:bidi="hi-IN"/>
        </w:rPr>
        <w:t>ovat</w:t>
      </w:r>
      <w:r w:rsidR="0087451A">
        <w:rPr>
          <w:rFonts w:eastAsia="SimSun" w:cs="Mangal"/>
          <w:kern w:val="3"/>
          <w:szCs w:val="24"/>
          <w:lang w:eastAsia="zh-CN" w:bidi="hi-IN"/>
        </w:rPr>
        <w:t xml:space="preserve"> evropsk</w:t>
      </w:r>
      <w:r w:rsidR="00085E1C">
        <w:rPr>
          <w:rFonts w:eastAsia="SimSun" w:cs="Mangal"/>
          <w:kern w:val="3"/>
          <w:szCs w:val="24"/>
          <w:lang w:eastAsia="zh-CN" w:bidi="hi-IN"/>
        </w:rPr>
        <w:t>é</w:t>
      </w:r>
      <w:r w:rsidR="0087451A">
        <w:rPr>
          <w:rFonts w:eastAsia="SimSun" w:cs="Mangal"/>
          <w:kern w:val="3"/>
          <w:szCs w:val="24"/>
          <w:lang w:eastAsia="zh-CN" w:bidi="hi-IN"/>
        </w:rPr>
        <w:t xml:space="preserve"> fond</w:t>
      </w:r>
      <w:r w:rsidR="00085E1C">
        <w:rPr>
          <w:rFonts w:eastAsia="SimSun" w:cs="Mangal"/>
          <w:kern w:val="3"/>
          <w:szCs w:val="24"/>
          <w:lang w:eastAsia="zh-CN" w:bidi="hi-IN"/>
        </w:rPr>
        <w:t>y</w:t>
      </w:r>
      <w:r w:rsidR="0087451A">
        <w:rPr>
          <w:rFonts w:eastAsia="SimSun" w:cs="Mangal"/>
          <w:kern w:val="3"/>
          <w:szCs w:val="24"/>
          <w:lang w:eastAsia="zh-CN" w:bidi="hi-IN"/>
        </w:rPr>
        <w:t>, 3. posílit sociální aspekt a cenov</w:t>
      </w:r>
      <w:r w:rsidR="00085E1C">
        <w:rPr>
          <w:rFonts w:eastAsia="SimSun" w:cs="Mangal"/>
          <w:kern w:val="3"/>
          <w:szCs w:val="24"/>
          <w:lang w:eastAsia="zh-CN" w:bidi="hi-IN"/>
        </w:rPr>
        <w:t>ou</w:t>
      </w:r>
      <w:r w:rsidR="0087451A">
        <w:rPr>
          <w:rFonts w:eastAsia="SimSun" w:cs="Mangal"/>
          <w:kern w:val="3"/>
          <w:szCs w:val="24"/>
          <w:lang w:eastAsia="zh-CN" w:bidi="hi-IN"/>
        </w:rPr>
        <w:t xml:space="preserve"> dostupnost bydlení (absence zákona o sociálním bydlení) a 4. snížit závislost na fosilních palivech z Ruska.</w:t>
      </w:r>
      <w:r w:rsidR="006207C5">
        <w:rPr>
          <w:rFonts w:eastAsia="SimSun" w:cs="Mangal"/>
          <w:kern w:val="3"/>
          <w:szCs w:val="24"/>
          <w:lang w:eastAsia="zh-CN" w:bidi="hi-IN"/>
        </w:rPr>
        <w:t xml:space="preserve"> Finální přijetí Radou proběhne za českého předsednictví. </w:t>
      </w:r>
    </w:p>
    <w:p w:rsidR="006207C5" w:rsidRDefault="006207C5" w:rsidP="004E17E3">
      <w:pPr>
        <w:pStyle w:val="Odstavecseseznamem"/>
        <w:ind w:left="0" w:firstLine="709"/>
        <w:jc w:val="both"/>
        <w:rPr>
          <w:rFonts w:eastAsia="SimSun" w:cs="Mangal"/>
          <w:kern w:val="3"/>
          <w:szCs w:val="24"/>
          <w:lang w:eastAsia="zh-CN" w:bidi="hi-IN"/>
        </w:rPr>
      </w:pPr>
      <w:r>
        <w:rPr>
          <w:rFonts w:eastAsia="SimSun" w:cs="Mangal"/>
          <w:kern w:val="3"/>
          <w:szCs w:val="24"/>
          <w:lang w:eastAsia="zh-CN" w:bidi="hi-IN"/>
        </w:rPr>
        <w:t xml:space="preserve">Zpravodaj </w:t>
      </w:r>
      <w:r w:rsidRPr="006207C5">
        <w:rPr>
          <w:rFonts w:eastAsia="SimSun" w:cs="Mangal"/>
          <w:kern w:val="3"/>
          <w:szCs w:val="24"/>
          <w:u w:val="single"/>
          <w:lang w:eastAsia="zh-CN" w:bidi="hi-IN"/>
        </w:rPr>
        <w:t xml:space="preserve">O. </w:t>
      </w:r>
      <w:proofErr w:type="spellStart"/>
      <w:r w:rsidRPr="006207C5">
        <w:rPr>
          <w:rFonts w:eastAsia="SimSun" w:cs="Mangal"/>
          <w:kern w:val="3"/>
          <w:szCs w:val="24"/>
          <w:u w:val="single"/>
          <w:lang w:eastAsia="zh-CN" w:bidi="hi-IN"/>
        </w:rPr>
        <w:t>Benešík</w:t>
      </w:r>
      <w:proofErr w:type="spellEnd"/>
      <w:r>
        <w:rPr>
          <w:rFonts w:eastAsia="SimSun" w:cs="Mangal"/>
          <w:kern w:val="3"/>
          <w:szCs w:val="24"/>
          <w:lang w:eastAsia="zh-CN" w:bidi="hi-IN"/>
        </w:rPr>
        <w:t xml:space="preserve"> uvedl, že společný konsensus napříč politickým spektrem je třeba hledat v oblasti veřejných financí, bydlení, důchodové reformy apod. Zajímalo jej, do jaké míry Komise respektuje současné problémy v energetice.</w:t>
      </w:r>
    </w:p>
    <w:p w:rsidR="006207C5" w:rsidRDefault="006207C5" w:rsidP="004E17E3">
      <w:pPr>
        <w:pStyle w:val="Odstavecseseznamem"/>
        <w:ind w:left="0" w:firstLine="709"/>
        <w:jc w:val="both"/>
        <w:rPr>
          <w:rFonts w:eastAsia="SimSun" w:cs="Mangal"/>
          <w:kern w:val="3"/>
          <w:szCs w:val="24"/>
          <w:lang w:eastAsia="zh-CN" w:bidi="hi-IN"/>
        </w:rPr>
      </w:pPr>
      <w:r w:rsidRPr="008463F5">
        <w:rPr>
          <w:rFonts w:eastAsia="SimSun" w:cs="Mangal"/>
          <w:kern w:val="3"/>
          <w:szCs w:val="24"/>
          <w:u w:val="single"/>
          <w:lang w:eastAsia="zh-CN" w:bidi="hi-IN"/>
        </w:rPr>
        <w:t>Š. Černý</w:t>
      </w:r>
      <w:r>
        <w:rPr>
          <w:rFonts w:eastAsia="SimSun" w:cs="Mangal"/>
          <w:kern w:val="3"/>
          <w:szCs w:val="24"/>
          <w:lang w:eastAsia="zh-CN" w:bidi="hi-IN"/>
        </w:rPr>
        <w:t xml:space="preserve"> uvedl, že situace </w:t>
      </w:r>
      <w:r w:rsidR="008463F5">
        <w:rPr>
          <w:rFonts w:eastAsia="SimSun" w:cs="Mangal"/>
          <w:kern w:val="3"/>
          <w:szCs w:val="24"/>
          <w:lang w:eastAsia="zh-CN" w:bidi="hi-IN"/>
        </w:rPr>
        <w:t xml:space="preserve">na energetických trzích je neodhadnutelná. Evropská komise představí krátkodobé řešení, protože situace se vyvíjí každý den. Zásobníky plynu jsou v ČR naplněny z 84 %. </w:t>
      </w:r>
    </w:p>
    <w:p w:rsidR="008463F5" w:rsidRDefault="008463F5" w:rsidP="004E17E3">
      <w:pPr>
        <w:pStyle w:val="Odstavecseseznamem"/>
        <w:ind w:left="0" w:firstLine="709"/>
        <w:jc w:val="both"/>
        <w:rPr>
          <w:rFonts w:eastAsia="SimSun" w:cs="Mangal"/>
          <w:kern w:val="3"/>
          <w:szCs w:val="24"/>
          <w:lang w:eastAsia="zh-CN" w:bidi="hi-IN"/>
        </w:rPr>
      </w:pPr>
      <w:r>
        <w:rPr>
          <w:rFonts w:eastAsia="SimSun" w:cs="Mangal"/>
          <w:kern w:val="3"/>
          <w:szCs w:val="24"/>
          <w:lang w:eastAsia="zh-CN" w:bidi="hi-IN"/>
        </w:rPr>
        <w:t xml:space="preserve">Zpravodaj </w:t>
      </w:r>
      <w:r w:rsidRPr="008463F5">
        <w:rPr>
          <w:rFonts w:eastAsia="SimSun" w:cs="Mangal"/>
          <w:kern w:val="3"/>
          <w:szCs w:val="24"/>
          <w:u w:val="single"/>
          <w:lang w:eastAsia="zh-CN" w:bidi="hi-IN"/>
        </w:rPr>
        <w:t xml:space="preserve">O. </w:t>
      </w:r>
      <w:proofErr w:type="spellStart"/>
      <w:r w:rsidRPr="008463F5">
        <w:rPr>
          <w:rFonts w:eastAsia="SimSun" w:cs="Mangal"/>
          <w:kern w:val="3"/>
          <w:szCs w:val="24"/>
          <w:u w:val="single"/>
          <w:lang w:eastAsia="zh-CN" w:bidi="hi-IN"/>
        </w:rPr>
        <w:t>Benešík</w:t>
      </w:r>
      <w:proofErr w:type="spellEnd"/>
      <w:r>
        <w:rPr>
          <w:rFonts w:eastAsia="SimSun" w:cs="Mangal"/>
          <w:kern w:val="3"/>
          <w:szCs w:val="24"/>
          <w:lang w:eastAsia="zh-CN" w:bidi="hi-IN"/>
        </w:rPr>
        <w:t xml:space="preserve"> konstatoval, že společnost ČEZ vlastněná státem prodává energii velmi draho. Je důležitá veřejná kontrola, stát by měl mít v oblasti energetiky větší vliv.</w:t>
      </w:r>
    </w:p>
    <w:p w:rsidR="008463F5" w:rsidRDefault="008463F5" w:rsidP="004E17E3">
      <w:pPr>
        <w:pStyle w:val="Odstavecseseznamem"/>
        <w:ind w:left="0" w:firstLine="709"/>
        <w:jc w:val="both"/>
        <w:rPr>
          <w:rFonts w:eastAsia="SimSun" w:cs="Mangal"/>
          <w:kern w:val="3"/>
          <w:szCs w:val="24"/>
          <w:lang w:eastAsia="zh-CN" w:bidi="hi-IN"/>
        </w:rPr>
      </w:pP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FC1B21">
        <w:rPr>
          <w:rFonts w:eastAsia="SimSun" w:cs="Mangal"/>
          <w:kern w:val="3"/>
          <w:szCs w:val="24"/>
          <w:u w:val="single"/>
          <w:lang w:eastAsia="zh-CN" w:bidi="hi-IN"/>
        </w:rPr>
        <w:t>M. Exner</w:t>
      </w:r>
      <w:r>
        <w:rPr>
          <w:rFonts w:eastAsia="SimSun" w:cs="Mangal"/>
          <w:kern w:val="3"/>
          <w:szCs w:val="24"/>
          <w:lang w:eastAsia="zh-CN" w:bidi="hi-IN"/>
        </w:rPr>
        <w:t xml:space="preserve"> na základě svých zkušeností vysvětlil, že vyrobená elektřina se nedá skladovat, proto se musí obchodovat. Výrobců elektřiny je mnoho, pokud by ČEZ prodával pod tržní cenou, soukromí výrobci by byli poškozeni. Doplatek energie </w:t>
      </w:r>
      <w:r w:rsidR="00FC1B21">
        <w:rPr>
          <w:rFonts w:eastAsia="SimSun" w:cs="Mangal"/>
          <w:kern w:val="3"/>
          <w:szCs w:val="24"/>
          <w:lang w:eastAsia="zh-CN" w:bidi="hi-IN"/>
        </w:rPr>
        <w:t>výrobcům by podle něj měla dotovat vláda.</w:t>
      </w:r>
    </w:p>
    <w:p w:rsidR="00E73840" w:rsidRDefault="00FC1B21" w:rsidP="004E17E3">
      <w:pPr>
        <w:pStyle w:val="Odstavecseseznamem"/>
        <w:ind w:left="0" w:firstLine="709"/>
        <w:jc w:val="both"/>
        <w:rPr>
          <w:rFonts w:eastAsia="SimSun" w:cs="Mangal"/>
          <w:kern w:val="3"/>
          <w:szCs w:val="24"/>
          <w:lang w:eastAsia="zh-CN" w:bidi="hi-IN"/>
        </w:rPr>
      </w:pPr>
      <w:r>
        <w:rPr>
          <w:rFonts w:eastAsia="SimSun" w:cs="Mangal"/>
          <w:kern w:val="3"/>
          <w:szCs w:val="24"/>
          <w:lang w:eastAsia="zh-CN" w:bidi="hi-IN"/>
        </w:rPr>
        <w:t xml:space="preserve">Zpravodaj </w:t>
      </w:r>
      <w:r w:rsidRPr="00FC1B21">
        <w:rPr>
          <w:rFonts w:eastAsia="SimSun" w:cs="Mangal"/>
          <w:kern w:val="3"/>
          <w:szCs w:val="24"/>
          <w:u w:val="single"/>
          <w:lang w:eastAsia="zh-CN" w:bidi="hi-IN"/>
        </w:rPr>
        <w:t xml:space="preserve">O. </w:t>
      </w:r>
      <w:proofErr w:type="spellStart"/>
      <w:r w:rsidRPr="00FC1B21">
        <w:rPr>
          <w:rFonts w:eastAsia="SimSun" w:cs="Mangal"/>
          <w:kern w:val="3"/>
          <w:szCs w:val="24"/>
          <w:u w:val="single"/>
          <w:lang w:eastAsia="zh-CN" w:bidi="hi-IN"/>
        </w:rPr>
        <w:t>Benešík</w:t>
      </w:r>
      <w:proofErr w:type="spellEnd"/>
      <w:r>
        <w:rPr>
          <w:rFonts w:eastAsia="SimSun" w:cs="Mangal"/>
          <w:kern w:val="3"/>
          <w:szCs w:val="24"/>
          <w:lang w:eastAsia="zh-CN" w:bidi="hi-IN"/>
        </w:rPr>
        <w:t xml:space="preserve"> dodal, že na výši marží výrobců by měl mít vliv stát.</w:t>
      </w:r>
    </w:p>
    <w:p w:rsidR="00FC1B21" w:rsidRDefault="00FC1B21" w:rsidP="004E17E3">
      <w:pPr>
        <w:pStyle w:val="Odstavecseseznamem"/>
        <w:ind w:left="0" w:firstLine="709"/>
        <w:jc w:val="both"/>
        <w:rPr>
          <w:rFonts w:eastAsia="SimSun" w:cs="Mangal"/>
          <w:kern w:val="3"/>
          <w:szCs w:val="24"/>
          <w:lang w:eastAsia="zh-CN" w:bidi="hi-IN"/>
        </w:rPr>
      </w:pP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085E1C">
        <w:rPr>
          <w:rFonts w:eastAsia="SimSun" w:cs="Mangal"/>
          <w:kern w:val="3"/>
          <w:szCs w:val="24"/>
          <w:u w:val="single"/>
          <w:lang w:eastAsia="zh-CN" w:bidi="hi-IN"/>
        </w:rPr>
        <w:t>V. Zlínský</w:t>
      </w:r>
      <w:r>
        <w:rPr>
          <w:rFonts w:eastAsia="SimSun" w:cs="Mangal"/>
          <w:kern w:val="3"/>
          <w:szCs w:val="24"/>
          <w:lang w:eastAsia="zh-CN" w:bidi="hi-IN"/>
        </w:rPr>
        <w:t xml:space="preserve"> uvedl, že zdroje energie nejsou nevyčerpatelné, je třeba přistoupit na jiný systém.</w:t>
      </w:r>
    </w:p>
    <w:p w:rsidR="00FC1B21" w:rsidRDefault="00FC1B21" w:rsidP="004E17E3">
      <w:pPr>
        <w:pStyle w:val="Odstavecseseznamem"/>
        <w:ind w:left="0" w:firstLine="709"/>
        <w:jc w:val="both"/>
        <w:rPr>
          <w:rFonts w:eastAsia="SimSun" w:cs="Mangal"/>
          <w:kern w:val="3"/>
          <w:szCs w:val="24"/>
          <w:lang w:eastAsia="zh-CN" w:bidi="hi-IN"/>
        </w:rPr>
      </w:pPr>
      <w:r>
        <w:rPr>
          <w:rFonts w:eastAsia="SimSun" w:cs="Mangal"/>
          <w:kern w:val="3"/>
          <w:szCs w:val="24"/>
          <w:lang w:eastAsia="zh-CN" w:bidi="hi-IN"/>
        </w:rPr>
        <w:t xml:space="preserve">Podle </w:t>
      </w: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FC1B21">
        <w:rPr>
          <w:rFonts w:eastAsia="SimSun" w:cs="Mangal"/>
          <w:kern w:val="3"/>
          <w:szCs w:val="24"/>
          <w:u w:val="single"/>
          <w:lang w:eastAsia="zh-CN" w:bidi="hi-IN"/>
        </w:rPr>
        <w:t>M. Exnera</w:t>
      </w:r>
      <w:r>
        <w:rPr>
          <w:rFonts w:eastAsia="SimSun" w:cs="Mangal"/>
          <w:kern w:val="3"/>
          <w:szCs w:val="24"/>
          <w:lang w:eastAsia="zh-CN" w:bidi="hi-IN"/>
        </w:rPr>
        <w:t xml:space="preserve"> není energie nedostatek. Putin si pronajal zásobníky na území Evropy, které jsou prázdné. Plyn i elektřina jsou spojené nádoby pro topení. Ušetřit 15 % za zimu není nesplnitelné. ČR pro úsporu nedělá mnoho, např. nedostatečně zatepluje budovy apod.</w:t>
      </w:r>
    </w:p>
    <w:p w:rsidR="00FC1B21" w:rsidRPr="00B44B50" w:rsidRDefault="00FC1B21" w:rsidP="004342E3">
      <w:pPr>
        <w:ind w:firstLine="709"/>
        <w:jc w:val="both"/>
        <w:rPr>
          <w:szCs w:val="24"/>
        </w:rPr>
      </w:pPr>
      <w:r>
        <w:rPr>
          <w:rFonts w:eastAsia="SimSun" w:cs="Mangal"/>
          <w:kern w:val="3"/>
          <w:szCs w:val="24"/>
          <w:lang w:eastAsia="zh-CN" w:bidi="hi-IN"/>
        </w:rPr>
        <w:t xml:space="preserve">Zpravodaj </w:t>
      </w:r>
      <w:r w:rsidRPr="00FC1B21">
        <w:rPr>
          <w:rFonts w:eastAsia="SimSun" w:cs="Mangal"/>
          <w:kern w:val="3"/>
          <w:szCs w:val="24"/>
          <w:u w:val="single"/>
          <w:lang w:eastAsia="zh-CN" w:bidi="hi-IN"/>
        </w:rPr>
        <w:t xml:space="preserve">O. </w:t>
      </w:r>
      <w:proofErr w:type="spellStart"/>
      <w:r w:rsidRPr="00FC1B21">
        <w:rPr>
          <w:rFonts w:eastAsia="SimSun" w:cs="Mangal"/>
          <w:kern w:val="3"/>
          <w:szCs w:val="24"/>
          <w:u w:val="single"/>
          <w:lang w:eastAsia="zh-CN" w:bidi="hi-IN"/>
        </w:rPr>
        <w:t>Benešík</w:t>
      </w:r>
      <w:proofErr w:type="spellEnd"/>
      <w:r>
        <w:rPr>
          <w:rFonts w:eastAsia="SimSun" w:cs="Mangal"/>
          <w:kern w:val="3"/>
          <w:szCs w:val="24"/>
          <w:lang w:eastAsia="zh-CN" w:bidi="hi-IN"/>
        </w:rPr>
        <w:t xml:space="preserve"> </w:t>
      </w:r>
      <w:r>
        <w:rPr>
          <w:color w:val="000000" w:themeColor="text1"/>
          <w:szCs w:val="24"/>
        </w:rPr>
        <w:t xml:space="preserve">navrhnul usnesení, </w:t>
      </w:r>
      <w:r>
        <w:rPr>
          <w:rFonts w:eastAsia="SimSun"/>
          <w:kern w:val="3"/>
          <w:szCs w:val="24"/>
          <w:lang w:eastAsia="zh-CN" w:bidi="hi-IN"/>
        </w:rPr>
        <w:t xml:space="preserve">ve kterém výbor pro evropské záležitosti </w:t>
      </w:r>
      <w:r>
        <w:rPr>
          <w:rFonts w:eastAsia="SimSun"/>
          <w:kern w:val="3"/>
          <w:szCs w:val="24"/>
          <w:lang w:eastAsia="zh-CN" w:bidi="hi-IN"/>
        </w:rPr>
        <w:br/>
        <w:t xml:space="preserve">1. bere na vědomí </w:t>
      </w:r>
      <w:r>
        <w:t>oba dokumenty; 2. podporuje</w:t>
      </w:r>
      <w:r>
        <w:rPr>
          <w:b/>
          <w:spacing w:val="60"/>
        </w:rPr>
        <w:t xml:space="preserve"> </w:t>
      </w:r>
      <w:r w:rsidR="004342E3">
        <w:t xml:space="preserve">rámcovou pozici vlády k nim a 3. vyzývá vládu ČR </w:t>
      </w:r>
      <w:r w:rsidRPr="001138F7">
        <w:rPr>
          <w:color w:val="000000"/>
          <w:szCs w:val="24"/>
        </w:rPr>
        <w:t>k intenzivnímu řešení závislosti České republiky na energeti</w:t>
      </w:r>
      <w:r w:rsidR="004342E3">
        <w:rPr>
          <w:color w:val="000000"/>
          <w:szCs w:val="24"/>
        </w:rPr>
        <w:t xml:space="preserve">ckých zdrojích z Ruské federace </w:t>
      </w:r>
      <w:r>
        <w:rPr>
          <w:szCs w:val="24"/>
        </w:rPr>
        <w:t xml:space="preserve"> </w:t>
      </w:r>
      <w:r w:rsidRPr="000D1DC8">
        <w:rPr>
          <w:i/>
        </w:rPr>
        <w:t>/</w:t>
      </w:r>
      <w:proofErr w:type="spellStart"/>
      <w:r w:rsidRPr="000D1DC8">
        <w:rPr>
          <w:i/>
        </w:rPr>
        <w:t>usn</w:t>
      </w:r>
      <w:proofErr w:type="spellEnd"/>
      <w:r w:rsidRPr="000D1DC8">
        <w:rPr>
          <w:i/>
        </w:rPr>
        <w:t xml:space="preserve">. č. </w:t>
      </w:r>
      <w:r>
        <w:rPr>
          <w:i/>
        </w:rPr>
        <w:t>8</w:t>
      </w:r>
      <w:r w:rsidR="004342E3">
        <w:rPr>
          <w:i/>
        </w:rPr>
        <w:t>5</w:t>
      </w:r>
      <w:r w:rsidRPr="00714DDF">
        <w:rPr>
          <w:i/>
        </w:rPr>
        <w:t>,</w:t>
      </w:r>
      <w:r w:rsidRPr="00D80889">
        <w:rPr>
          <w:color w:val="FF0000"/>
        </w:rPr>
        <w:t xml:space="preserve"> </w:t>
      </w:r>
      <w:r w:rsidRPr="00BE0DC7">
        <w:rPr>
          <w:i/>
          <w:iCs/>
        </w:rPr>
        <w:t xml:space="preserve">hlasování </w:t>
      </w:r>
      <w:r w:rsidR="004342E3">
        <w:rPr>
          <w:i/>
          <w:iCs/>
        </w:rPr>
        <w:t>7</w:t>
      </w:r>
      <w:r>
        <w:rPr>
          <w:i/>
          <w:iCs/>
        </w:rPr>
        <w:t>-0-</w:t>
      </w:r>
      <w:r w:rsidR="004342E3">
        <w:rPr>
          <w:i/>
          <w:iCs/>
        </w:rPr>
        <w:t>2</w:t>
      </w:r>
      <w:r>
        <w:rPr>
          <w:i/>
          <w:iCs/>
        </w:rPr>
        <w:t xml:space="preserve">, </w:t>
      </w:r>
      <w:proofErr w:type="spellStart"/>
      <w:r>
        <w:rPr>
          <w:i/>
          <w:iCs/>
        </w:rPr>
        <w:t>Benešík</w:t>
      </w:r>
      <w:proofErr w:type="spellEnd"/>
      <w:r>
        <w:rPr>
          <w:i/>
          <w:iCs/>
        </w:rPr>
        <w:t xml:space="preserve"> Ondřej  –  pro, </w:t>
      </w:r>
      <w:r w:rsidRPr="001B665D">
        <w:rPr>
          <w:i/>
          <w:iCs/>
        </w:rPr>
        <w:t xml:space="preserve"> </w:t>
      </w:r>
      <w:proofErr w:type="spellStart"/>
      <w:r>
        <w:rPr>
          <w:i/>
          <w:iCs/>
        </w:rPr>
        <w:t>Berkovcová</w:t>
      </w:r>
      <w:proofErr w:type="spellEnd"/>
      <w:r>
        <w:rPr>
          <w:i/>
          <w:iCs/>
        </w:rPr>
        <w:t xml:space="preserve"> Jana – </w:t>
      </w:r>
      <w:proofErr w:type="spellStart"/>
      <w:r w:rsidR="00085E1C">
        <w:rPr>
          <w:i/>
          <w:iCs/>
        </w:rPr>
        <w:t>zdžela</w:t>
      </w:r>
      <w:proofErr w:type="spellEnd"/>
      <w:r w:rsidR="00085E1C">
        <w:rPr>
          <w:i/>
          <w:iCs/>
        </w:rPr>
        <w:t xml:space="preserve"> se</w:t>
      </w:r>
      <w:r>
        <w:rPr>
          <w:i/>
          <w:iCs/>
        </w:rPr>
        <w:t xml:space="preserve">,  Pokorná Jermanová Jaroslava – </w:t>
      </w:r>
      <w:r w:rsidR="00085E1C">
        <w:rPr>
          <w:i/>
          <w:iCs/>
        </w:rPr>
        <w:t>pro,</w:t>
      </w:r>
      <w:r>
        <w:rPr>
          <w:i/>
          <w:iCs/>
        </w:rPr>
        <w:t xml:space="preserve"> </w:t>
      </w:r>
      <w:proofErr w:type="spellStart"/>
      <w:r>
        <w:rPr>
          <w:i/>
        </w:rPr>
        <w:t>Fifka</w:t>
      </w:r>
      <w:proofErr w:type="spellEnd"/>
      <w:r>
        <w:rPr>
          <w:i/>
        </w:rPr>
        <w:t xml:space="preserve"> Petr – pro, Major Martin – pro, </w:t>
      </w:r>
      <w:r w:rsidR="00ED1F0F">
        <w:rPr>
          <w:i/>
        </w:rPr>
        <w:t xml:space="preserve">Zlínský Vladimír – zdržel se, </w:t>
      </w:r>
      <w:proofErr w:type="spellStart"/>
      <w:r w:rsidR="00ED1F0F">
        <w:rPr>
          <w:i/>
        </w:rPr>
        <w:t>Bělor</w:t>
      </w:r>
      <w:proofErr w:type="spellEnd"/>
      <w:r w:rsidR="00ED1F0F">
        <w:rPr>
          <w:i/>
        </w:rPr>
        <w:t xml:space="preserve"> Roman – pro, </w:t>
      </w:r>
      <w:proofErr w:type="spellStart"/>
      <w:r>
        <w:rPr>
          <w:i/>
        </w:rPr>
        <w:t>Berki</w:t>
      </w:r>
      <w:proofErr w:type="spellEnd"/>
      <w:r>
        <w:rPr>
          <w:i/>
        </w:rPr>
        <w:t xml:space="preserve"> Jan – pro</w:t>
      </w:r>
      <w:r w:rsidR="004342E3">
        <w:rPr>
          <w:i/>
        </w:rPr>
        <w:t>ti</w:t>
      </w:r>
      <w:r>
        <w:rPr>
          <w:i/>
        </w:rPr>
        <w:t>, Exner Martin – pro</w:t>
      </w:r>
      <w:r>
        <w:rPr>
          <w:i/>
          <w:szCs w:val="24"/>
        </w:rPr>
        <w:t xml:space="preserve">, </w:t>
      </w:r>
      <w:r w:rsidRPr="009523E8">
        <w:rPr>
          <w:i/>
          <w:iCs/>
          <w:color w:val="000000" w:themeColor="text1"/>
        </w:rPr>
        <w:t>v příloze</w:t>
      </w:r>
      <w:r w:rsidRPr="009523E8">
        <w:rPr>
          <w:i/>
        </w:rPr>
        <w:t>/.</w:t>
      </w:r>
    </w:p>
    <w:p w:rsidR="00EB02E3" w:rsidRPr="00ED1F0F" w:rsidRDefault="00EB02E3" w:rsidP="00ED1F0F">
      <w:pPr>
        <w:jc w:val="both"/>
        <w:rPr>
          <w:b/>
        </w:rPr>
      </w:pPr>
    </w:p>
    <w:p w:rsidR="00EB02E3" w:rsidRPr="00EB02E3" w:rsidRDefault="00EB02E3" w:rsidP="004342E3">
      <w:pPr>
        <w:pStyle w:val="Odstavecseseznamem"/>
        <w:widowControl w:val="0"/>
        <w:numPr>
          <w:ilvl w:val="0"/>
          <w:numId w:val="29"/>
        </w:numPr>
        <w:suppressAutoHyphens/>
        <w:autoSpaceDN w:val="0"/>
        <w:ind w:left="709" w:hanging="709"/>
        <w:jc w:val="both"/>
        <w:rPr>
          <w:b/>
          <w:szCs w:val="24"/>
        </w:rPr>
      </w:pPr>
      <w:r w:rsidRPr="00EB02E3">
        <w:rPr>
          <w:b/>
          <w:szCs w:val="24"/>
        </w:rPr>
        <w:t xml:space="preserve">Sdělení Komise – Pokyny k plánům pro oživení a odolnost v souvislosti s plánem </w:t>
      </w:r>
      <w:proofErr w:type="spellStart"/>
      <w:r w:rsidRPr="00EB02E3">
        <w:rPr>
          <w:b/>
          <w:szCs w:val="24"/>
        </w:rPr>
        <w:t>REPowerEU</w:t>
      </w:r>
      <w:proofErr w:type="spellEnd"/>
      <w:r w:rsidRPr="00EB02E3">
        <w:rPr>
          <w:b/>
          <w:szCs w:val="24"/>
        </w:rPr>
        <w:t xml:space="preserve"> /kód Rady 9589/22, C(2022) 3300 v konečném znění/</w:t>
      </w:r>
    </w:p>
    <w:p w:rsidR="00EB02E3" w:rsidRPr="00EB02E3" w:rsidRDefault="00EB02E3" w:rsidP="004342E3">
      <w:pPr>
        <w:pStyle w:val="Odstavecseseznamem"/>
        <w:widowControl w:val="0"/>
        <w:numPr>
          <w:ilvl w:val="0"/>
          <w:numId w:val="29"/>
        </w:numPr>
        <w:pBdr>
          <w:bottom w:val="single" w:sz="4" w:space="1" w:color="auto"/>
        </w:pBdr>
        <w:suppressAutoHyphens/>
        <w:autoSpaceDN w:val="0"/>
        <w:ind w:left="709" w:hanging="709"/>
        <w:jc w:val="both"/>
        <w:rPr>
          <w:b/>
          <w:szCs w:val="24"/>
        </w:rPr>
      </w:pPr>
      <w:r w:rsidRPr="00EB02E3">
        <w:rPr>
          <w:b/>
          <w:szCs w:val="24"/>
        </w:rPr>
        <w:t xml:space="preserve">Návrh nařízení Evropského parlamentu a Rady, kterým se mění nařízení (EU) 2021/241, pokud jde o kapitoly </w:t>
      </w:r>
      <w:proofErr w:type="spellStart"/>
      <w:r w:rsidRPr="00EB02E3">
        <w:rPr>
          <w:b/>
          <w:szCs w:val="24"/>
        </w:rPr>
        <w:t>REPowerEU</w:t>
      </w:r>
      <w:proofErr w:type="spellEnd"/>
      <w:r w:rsidRPr="00EB02E3">
        <w:rPr>
          <w:b/>
          <w:szCs w:val="24"/>
        </w:rPr>
        <w:t xml:space="preserve"> v plánech pro oživení a odolnost, a mění nařízení (EU) 2021/1060, nařízení (EU) 2021/2115, směrnice 2003/87/ES a rozhodnutí (EU) 2015/1814 /kód Rady 9337/22, </w:t>
      </w:r>
      <w:proofErr w:type="gramStart"/>
      <w:r w:rsidRPr="00EB02E3">
        <w:rPr>
          <w:b/>
          <w:szCs w:val="24"/>
        </w:rPr>
        <w:t>KOM(2022</w:t>
      </w:r>
      <w:proofErr w:type="gramEnd"/>
      <w:r w:rsidRPr="00EB02E3">
        <w:rPr>
          <w:b/>
          <w:szCs w:val="24"/>
        </w:rPr>
        <w:t>) 231 v konečném znění/</w:t>
      </w:r>
    </w:p>
    <w:p w:rsidR="00EB02E3" w:rsidRDefault="00EB02E3" w:rsidP="00EB02E3">
      <w:pPr>
        <w:pStyle w:val="Odstavecseseznamem"/>
        <w:ind w:left="709" w:hanging="709"/>
        <w:jc w:val="both"/>
      </w:pPr>
    </w:p>
    <w:p w:rsidR="00EB02E3" w:rsidRDefault="00EB02E3" w:rsidP="00DF2159">
      <w:pPr>
        <w:pStyle w:val="Odstavecseseznamem"/>
        <w:ind w:left="0" w:firstLine="709"/>
        <w:jc w:val="both"/>
      </w:pPr>
    </w:p>
    <w:p w:rsidR="004342E3" w:rsidRPr="00FF3241" w:rsidRDefault="004342E3" w:rsidP="004342E3">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6D4A4A">
        <w:rPr>
          <w:rFonts w:ascii="Times New Roman" w:hAnsi="Times New Roman"/>
          <w:spacing w:val="-3"/>
          <w:sz w:val="24"/>
          <w:szCs w:val="24"/>
          <w:u w:val="single"/>
        </w:rPr>
        <w:t xml:space="preserve">O. </w:t>
      </w:r>
      <w:proofErr w:type="spellStart"/>
      <w:r w:rsidRPr="006D4A4A">
        <w:rPr>
          <w:rFonts w:ascii="Times New Roman" w:hAnsi="Times New Roman"/>
          <w:spacing w:val="-3"/>
          <w:sz w:val="24"/>
          <w:szCs w:val="24"/>
          <w:u w:val="single"/>
        </w:rPr>
        <w:t>Benešík</w:t>
      </w:r>
      <w:proofErr w:type="spellEnd"/>
      <w:r w:rsidRPr="007224C4">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yto</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12</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22</w:t>
      </w:r>
      <w:r w:rsidRPr="00FF3241">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června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67</w:t>
      </w:r>
      <w:r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4342E3" w:rsidRDefault="004342E3" w:rsidP="00FB6E70">
      <w:pPr>
        <w:widowControl w:val="0"/>
        <w:suppressAutoHyphens/>
        <w:autoSpaceDN w:val="0"/>
        <w:ind w:firstLine="644"/>
        <w:jc w:val="both"/>
        <w:rPr>
          <w:rFonts w:eastAsia="SimSun" w:cs="Mangal"/>
          <w:kern w:val="3"/>
          <w:szCs w:val="24"/>
          <w:lang w:eastAsia="zh-CN" w:bidi="hi-IN"/>
        </w:rPr>
      </w:pPr>
      <w:r w:rsidRPr="004342E3">
        <w:rPr>
          <w:color w:val="000000" w:themeColor="text1"/>
          <w:szCs w:val="24"/>
        </w:rPr>
        <w:t xml:space="preserve">Dokumenty představil </w:t>
      </w:r>
      <w:r w:rsidRPr="004342E3">
        <w:rPr>
          <w:rFonts w:eastAsia="SimSun" w:cs="Mangal"/>
          <w:kern w:val="3"/>
          <w:szCs w:val="24"/>
          <w:lang w:eastAsia="zh-CN" w:bidi="hi-IN"/>
        </w:rPr>
        <w:t xml:space="preserve">náměstek pro řízení Sekce pro evropské záležitosti Úřadu vlády </w:t>
      </w:r>
      <w:r w:rsidRPr="004342E3">
        <w:rPr>
          <w:rFonts w:eastAsia="SimSun" w:cs="Mangal"/>
          <w:kern w:val="3"/>
          <w:szCs w:val="24"/>
          <w:u w:val="single"/>
          <w:lang w:eastAsia="zh-CN" w:bidi="hi-IN"/>
        </w:rPr>
        <w:t>Štěpán Černý</w:t>
      </w:r>
      <w:r w:rsidRPr="004342E3">
        <w:rPr>
          <w:rFonts w:eastAsia="SimSun" w:cs="Mangal"/>
          <w:kern w:val="3"/>
          <w:szCs w:val="24"/>
          <w:lang w:eastAsia="zh-CN" w:bidi="hi-IN"/>
        </w:rPr>
        <w:t>.</w:t>
      </w:r>
      <w:r>
        <w:rPr>
          <w:rFonts w:eastAsia="SimSun" w:cs="Mangal"/>
          <w:kern w:val="3"/>
          <w:szCs w:val="24"/>
          <w:lang w:eastAsia="zh-CN" w:bidi="hi-IN"/>
        </w:rPr>
        <w:t xml:space="preserve"> Evropská komise upozorňuje </w:t>
      </w:r>
      <w:r w:rsidR="006E78E4">
        <w:rPr>
          <w:rFonts w:eastAsia="SimSun" w:cs="Mangal"/>
          <w:kern w:val="3"/>
          <w:szCs w:val="24"/>
          <w:lang w:eastAsia="zh-CN" w:bidi="hi-IN"/>
        </w:rPr>
        <w:t xml:space="preserve">ČR </w:t>
      </w:r>
      <w:r>
        <w:rPr>
          <w:rFonts w:eastAsia="SimSun" w:cs="Mangal"/>
          <w:kern w:val="3"/>
          <w:szCs w:val="24"/>
          <w:lang w:eastAsia="zh-CN" w:bidi="hi-IN"/>
        </w:rPr>
        <w:t xml:space="preserve">na nedostatky </w:t>
      </w:r>
      <w:r w:rsidR="006E78E4">
        <w:rPr>
          <w:rFonts w:eastAsia="SimSun" w:cs="Mangal"/>
          <w:kern w:val="3"/>
          <w:szCs w:val="24"/>
          <w:lang w:eastAsia="zh-CN" w:bidi="hi-IN"/>
        </w:rPr>
        <w:t>a navrhuje</w:t>
      </w:r>
      <w:r w:rsidR="00497B9A">
        <w:rPr>
          <w:rFonts w:eastAsia="SimSun" w:cs="Mangal"/>
          <w:kern w:val="3"/>
          <w:szCs w:val="24"/>
          <w:lang w:eastAsia="zh-CN" w:bidi="hi-IN"/>
        </w:rPr>
        <w:t>,</w:t>
      </w:r>
      <w:r w:rsidR="006E78E4">
        <w:rPr>
          <w:rFonts w:eastAsia="SimSun" w:cs="Mangal"/>
          <w:kern w:val="3"/>
          <w:szCs w:val="24"/>
          <w:lang w:eastAsia="zh-CN" w:bidi="hi-IN"/>
        </w:rPr>
        <w:t xml:space="preserve"> jak je řešit. ČR by mohla získat peníze prodejem původně stažených emisních povolenek. Potom by nebylo nutné uvolnit 20 % prostředků na digitální cíle. Vláda nemá v úmyslu získat prostředky ze zemědělské politiky. Alokační klíč je předmětem diskuse, projednává se v rámci Rady </w:t>
      </w:r>
      <w:proofErr w:type="spellStart"/>
      <w:r w:rsidR="006E78E4">
        <w:rPr>
          <w:rFonts w:eastAsia="SimSun" w:cs="Mangal"/>
          <w:kern w:val="3"/>
          <w:szCs w:val="24"/>
          <w:lang w:eastAsia="zh-CN" w:bidi="hi-IN"/>
        </w:rPr>
        <w:t>Ecofin</w:t>
      </w:r>
      <w:proofErr w:type="spellEnd"/>
      <w:r w:rsidR="006E78E4">
        <w:rPr>
          <w:rFonts w:eastAsia="SimSun" w:cs="Mangal"/>
          <w:kern w:val="3"/>
          <w:szCs w:val="24"/>
          <w:lang w:eastAsia="zh-CN" w:bidi="hi-IN"/>
        </w:rPr>
        <w:t xml:space="preserve">. Cílem českého předsednictví je uzavřít </w:t>
      </w:r>
      <w:r w:rsidR="00D62F5C">
        <w:rPr>
          <w:rFonts w:eastAsia="SimSun" w:cs="Mangal"/>
          <w:kern w:val="3"/>
          <w:szCs w:val="24"/>
          <w:lang w:eastAsia="zh-CN" w:bidi="hi-IN"/>
        </w:rPr>
        <w:t xml:space="preserve">tuto debatu </w:t>
      </w:r>
      <w:r w:rsidR="006E78E4">
        <w:rPr>
          <w:rFonts w:eastAsia="SimSun" w:cs="Mangal"/>
          <w:kern w:val="3"/>
          <w:szCs w:val="24"/>
          <w:lang w:eastAsia="zh-CN" w:bidi="hi-IN"/>
        </w:rPr>
        <w:t>během</w:t>
      </w:r>
      <w:r w:rsidR="00D62F5C">
        <w:rPr>
          <w:rFonts w:eastAsia="SimSun" w:cs="Mangal"/>
          <w:kern w:val="3"/>
          <w:szCs w:val="24"/>
          <w:lang w:eastAsia="zh-CN" w:bidi="hi-IN"/>
        </w:rPr>
        <w:t xml:space="preserve"> podzimu.</w:t>
      </w:r>
    </w:p>
    <w:p w:rsidR="00D62F5C" w:rsidRDefault="00D62F5C" w:rsidP="00FB6E70">
      <w:pPr>
        <w:widowControl w:val="0"/>
        <w:suppressAutoHyphens/>
        <w:autoSpaceDN w:val="0"/>
        <w:ind w:firstLine="644"/>
        <w:jc w:val="both"/>
        <w:rPr>
          <w:rFonts w:eastAsia="SimSun" w:cs="Mangal"/>
          <w:kern w:val="3"/>
          <w:szCs w:val="24"/>
          <w:lang w:eastAsia="zh-CN" w:bidi="hi-IN"/>
        </w:rPr>
      </w:pPr>
      <w:r>
        <w:rPr>
          <w:rFonts w:eastAsia="SimSun" w:cs="Mangal"/>
          <w:kern w:val="3"/>
          <w:szCs w:val="24"/>
          <w:lang w:eastAsia="zh-CN" w:bidi="hi-IN"/>
        </w:rPr>
        <w:t xml:space="preserve">Zpravodaj </w:t>
      </w:r>
      <w:r w:rsidRPr="00D62F5C">
        <w:rPr>
          <w:rFonts w:eastAsia="SimSun" w:cs="Mangal"/>
          <w:kern w:val="3"/>
          <w:szCs w:val="24"/>
          <w:u w:val="single"/>
          <w:lang w:eastAsia="zh-CN" w:bidi="hi-IN"/>
        </w:rPr>
        <w:t>M. Exner</w:t>
      </w:r>
      <w:r>
        <w:rPr>
          <w:rFonts w:eastAsia="SimSun" w:cs="Mangal"/>
          <w:kern w:val="3"/>
          <w:szCs w:val="24"/>
          <w:lang w:eastAsia="zh-CN" w:bidi="hi-IN"/>
        </w:rPr>
        <w:t xml:space="preserve"> vysvětlil, že původní záměr byl využít prostředky na ekologické projekty. V současné době je plánováno využít prostředky z emisních povolenek a zároveň snížit energetickou závislost na Rusku. Zajímalo jej, jestli vláda plánuje vyčerpat alokaci na půjčky z Fondu soudržnosti.</w:t>
      </w:r>
    </w:p>
    <w:p w:rsidR="00D62F5C" w:rsidRDefault="00D62F5C" w:rsidP="00FB6E70">
      <w:pPr>
        <w:widowControl w:val="0"/>
        <w:suppressAutoHyphens/>
        <w:autoSpaceDN w:val="0"/>
        <w:ind w:firstLine="644"/>
        <w:jc w:val="both"/>
        <w:rPr>
          <w:rFonts w:eastAsia="SimSun" w:cs="Mangal"/>
          <w:kern w:val="3"/>
          <w:szCs w:val="24"/>
          <w:lang w:eastAsia="zh-CN" w:bidi="hi-IN"/>
        </w:rPr>
      </w:pPr>
      <w:r w:rsidRPr="000C32EC">
        <w:rPr>
          <w:rFonts w:eastAsia="SimSun" w:cs="Mangal"/>
          <w:kern w:val="3"/>
          <w:szCs w:val="24"/>
          <w:u w:val="single"/>
          <w:lang w:eastAsia="zh-CN" w:bidi="hi-IN"/>
        </w:rPr>
        <w:t>Š. Černý</w:t>
      </w:r>
      <w:r>
        <w:rPr>
          <w:rFonts w:eastAsia="SimSun" w:cs="Mangal"/>
          <w:kern w:val="3"/>
          <w:szCs w:val="24"/>
          <w:lang w:eastAsia="zh-CN" w:bidi="hi-IN"/>
        </w:rPr>
        <w:t xml:space="preserve"> odpověděl, že vláda v současné době diskutuje otázku půjček na úrovni ministra Beka. </w:t>
      </w:r>
      <w:r w:rsidR="00FB6E70">
        <w:rPr>
          <w:rFonts w:eastAsia="SimSun" w:cs="Mangal"/>
          <w:kern w:val="3"/>
          <w:szCs w:val="24"/>
          <w:lang w:eastAsia="zh-CN" w:bidi="hi-IN"/>
        </w:rPr>
        <w:t>Strop pro půjčku je 350 mld. Kč.</w:t>
      </w:r>
      <w:r>
        <w:rPr>
          <w:rFonts w:eastAsia="SimSun" w:cs="Mangal"/>
          <w:kern w:val="3"/>
          <w:szCs w:val="24"/>
          <w:lang w:eastAsia="zh-CN" w:bidi="hi-IN"/>
        </w:rPr>
        <w:t xml:space="preserve"> Vyhodnocení této investiční potřeby bude mít na starost nově jmenovaný vládní zmocněnec, který analyzuje všechny zdroje. Otázkou je vý</w:t>
      </w:r>
      <w:r w:rsidR="00FB6E70">
        <w:rPr>
          <w:rFonts w:eastAsia="SimSun" w:cs="Mangal"/>
          <w:kern w:val="3"/>
          <w:szCs w:val="24"/>
          <w:lang w:eastAsia="zh-CN" w:bidi="hi-IN"/>
        </w:rPr>
        <w:t>h</w:t>
      </w:r>
      <w:r>
        <w:rPr>
          <w:rFonts w:eastAsia="SimSun" w:cs="Mangal"/>
          <w:kern w:val="3"/>
          <w:szCs w:val="24"/>
          <w:lang w:eastAsia="zh-CN" w:bidi="hi-IN"/>
        </w:rPr>
        <w:t xml:space="preserve">odnost </w:t>
      </w:r>
      <w:r w:rsidR="00FB6E70">
        <w:rPr>
          <w:rFonts w:eastAsia="SimSun" w:cs="Mangal"/>
          <w:kern w:val="3"/>
          <w:szCs w:val="24"/>
          <w:lang w:eastAsia="zh-CN" w:bidi="hi-IN"/>
        </w:rPr>
        <w:t>této půjčky vzhledem k růstu úroků i administrativní zátěži.</w:t>
      </w:r>
    </w:p>
    <w:p w:rsidR="00FB6E70" w:rsidRPr="00FB6E70" w:rsidRDefault="00FB6E70" w:rsidP="00FB6E70">
      <w:pPr>
        <w:keepNext/>
        <w:keepLines/>
        <w:suppressAutoHyphens/>
        <w:autoSpaceDN w:val="0"/>
        <w:spacing w:after="160" w:line="252" w:lineRule="auto"/>
        <w:ind w:firstLine="644"/>
        <w:jc w:val="both"/>
        <w:textAlignment w:val="baseline"/>
      </w:pPr>
      <w:r>
        <w:rPr>
          <w:rFonts w:eastAsia="SimSun" w:cs="Mangal"/>
          <w:kern w:val="3"/>
          <w:szCs w:val="24"/>
          <w:lang w:eastAsia="zh-CN" w:bidi="hi-IN"/>
        </w:rPr>
        <w:t xml:space="preserve">Zpravodaj </w:t>
      </w:r>
      <w:r w:rsidRPr="000C32EC">
        <w:rPr>
          <w:rFonts w:eastAsia="SimSun" w:cs="Mangal"/>
          <w:kern w:val="3"/>
          <w:szCs w:val="24"/>
          <w:u w:val="single"/>
          <w:lang w:eastAsia="zh-CN" w:bidi="hi-IN"/>
        </w:rPr>
        <w:t>M. Exner</w:t>
      </w:r>
      <w:r>
        <w:rPr>
          <w:rFonts w:eastAsia="SimSun" w:cs="Mangal"/>
          <w:kern w:val="3"/>
          <w:szCs w:val="24"/>
          <w:lang w:eastAsia="zh-CN" w:bidi="hi-IN"/>
        </w:rPr>
        <w:t xml:space="preserve"> </w:t>
      </w:r>
      <w:r>
        <w:rPr>
          <w:color w:val="000000" w:themeColor="text1"/>
          <w:szCs w:val="24"/>
        </w:rPr>
        <w:t xml:space="preserve">navrhnul usnesení, </w:t>
      </w:r>
      <w:r>
        <w:rPr>
          <w:rFonts w:eastAsia="SimSun"/>
          <w:kern w:val="3"/>
          <w:szCs w:val="24"/>
          <w:lang w:eastAsia="zh-CN" w:bidi="hi-IN"/>
        </w:rPr>
        <w:t xml:space="preserve">ve kterém výbor pro evropské záležitosti </w:t>
      </w:r>
      <w:r w:rsidR="000C32EC">
        <w:rPr>
          <w:rFonts w:eastAsia="SimSun"/>
          <w:kern w:val="3"/>
          <w:szCs w:val="24"/>
          <w:lang w:eastAsia="zh-CN" w:bidi="hi-IN"/>
        </w:rPr>
        <w:br/>
      </w:r>
      <w:r>
        <w:rPr>
          <w:rFonts w:eastAsia="SimSun"/>
          <w:kern w:val="3"/>
          <w:szCs w:val="24"/>
          <w:lang w:eastAsia="zh-CN" w:bidi="hi-IN"/>
        </w:rPr>
        <w:t>1. projednal</w:t>
      </w:r>
      <w:r>
        <w:rPr>
          <w:b/>
          <w:spacing w:val="60"/>
        </w:rPr>
        <w:t xml:space="preserve"> </w:t>
      </w:r>
      <w:r>
        <w:t xml:space="preserve">tyto dokumenty a 2. podporuje rámcovou pozici vlády </w:t>
      </w:r>
      <w:r>
        <w:rPr>
          <w:szCs w:val="24"/>
        </w:rPr>
        <w:t xml:space="preserve"> </w:t>
      </w:r>
      <w:r w:rsidRPr="000D1DC8">
        <w:rPr>
          <w:i/>
        </w:rPr>
        <w:t>/</w:t>
      </w:r>
      <w:proofErr w:type="spellStart"/>
      <w:r w:rsidRPr="000D1DC8">
        <w:rPr>
          <w:i/>
        </w:rPr>
        <w:t>usn</w:t>
      </w:r>
      <w:proofErr w:type="spellEnd"/>
      <w:r w:rsidRPr="000D1DC8">
        <w:rPr>
          <w:i/>
        </w:rPr>
        <w:t xml:space="preserve">. č. </w:t>
      </w:r>
      <w:r>
        <w:rPr>
          <w:i/>
        </w:rPr>
        <w:t>86</w:t>
      </w:r>
      <w:r w:rsidRPr="00714DDF">
        <w:rPr>
          <w:i/>
        </w:rPr>
        <w:t>,</w:t>
      </w:r>
      <w:r w:rsidRPr="00D80889">
        <w:rPr>
          <w:color w:val="FF0000"/>
        </w:rPr>
        <w:t xml:space="preserve"> </w:t>
      </w:r>
      <w:r w:rsidRPr="00BE0DC7">
        <w:rPr>
          <w:i/>
          <w:iCs/>
        </w:rPr>
        <w:t xml:space="preserve">hlasování </w:t>
      </w:r>
      <w:r w:rsidR="004B429D">
        <w:rPr>
          <w:i/>
          <w:iCs/>
        </w:rPr>
        <w:br/>
      </w:r>
      <w:r>
        <w:rPr>
          <w:i/>
          <w:iCs/>
        </w:rPr>
        <w:t xml:space="preserve">9-1-0, </w:t>
      </w:r>
      <w:proofErr w:type="spellStart"/>
      <w:r>
        <w:rPr>
          <w:i/>
          <w:iCs/>
        </w:rPr>
        <w:t>Benešík</w:t>
      </w:r>
      <w:proofErr w:type="spellEnd"/>
      <w:r>
        <w:rPr>
          <w:i/>
          <w:iCs/>
        </w:rPr>
        <w:t xml:space="preserve"> Ondřej  –  pro, </w:t>
      </w:r>
      <w:r w:rsidRPr="001B665D">
        <w:rPr>
          <w:i/>
          <w:iCs/>
        </w:rPr>
        <w:t xml:space="preserve"> </w:t>
      </w:r>
      <w:proofErr w:type="spellStart"/>
      <w:r>
        <w:rPr>
          <w:i/>
          <w:iCs/>
        </w:rPr>
        <w:t>Berkovcová</w:t>
      </w:r>
      <w:proofErr w:type="spellEnd"/>
      <w:r>
        <w:rPr>
          <w:i/>
          <w:iCs/>
        </w:rPr>
        <w:t xml:space="preserve"> Jana – pro,  </w:t>
      </w:r>
      <w:proofErr w:type="spellStart"/>
      <w:r>
        <w:rPr>
          <w:i/>
          <w:iCs/>
        </w:rPr>
        <w:t>Bžoch</w:t>
      </w:r>
      <w:proofErr w:type="spellEnd"/>
      <w:r>
        <w:rPr>
          <w:i/>
          <w:iCs/>
        </w:rPr>
        <w:t xml:space="preserve"> Jaroslav – pro, Pokorná Jermanová Jaroslava – </w:t>
      </w:r>
      <w:r w:rsidR="004B429D">
        <w:rPr>
          <w:i/>
          <w:iCs/>
        </w:rPr>
        <w:t>pro</w:t>
      </w:r>
      <w:r>
        <w:rPr>
          <w:i/>
          <w:iCs/>
        </w:rPr>
        <w:t xml:space="preserve">, </w:t>
      </w:r>
      <w:proofErr w:type="spellStart"/>
      <w:r>
        <w:rPr>
          <w:i/>
        </w:rPr>
        <w:t>Fifka</w:t>
      </w:r>
      <w:proofErr w:type="spellEnd"/>
      <w:r>
        <w:rPr>
          <w:i/>
        </w:rPr>
        <w:t xml:space="preserve"> Petr – pro, Major Martin – pro, </w:t>
      </w:r>
      <w:r w:rsidR="004B429D">
        <w:rPr>
          <w:i/>
        </w:rPr>
        <w:t xml:space="preserve">Zlínský Vladimír – proti, </w:t>
      </w:r>
      <w:proofErr w:type="spellStart"/>
      <w:r w:rsidR="004B429D">
        <w:rPr>
          <w:i/>
        </w:rPr>
        <w:t>Bělor</w:t>
      </w:r>
      <w:proofErr w:type="spellEnd"/>
      <w:r w:rsidR="004B429D">
        <w:rPr>
          <w:i/>
        </w:rPr>
        <w:t xml:space="preserve"> Roman – pro, </w:t>
      </w:r>
      <w:proofErr w:type="spellStart"/>
      <w:r>
        <w:rPr>
          <w:i/>
        </w:rPr>
        <w:t>Berki</w:t>
      </w:r>
      <w:proofErr w:type="spellEnd"/>
      <w:r>
        <w:rPr>
          <w:i/>
        </w:rPr>
        <w:t xml:space="preserve"> Jan – pro, Exner Martin – pro</w:t>
      </w:r>
      <w:r>
        <w:rPr>
          <w:i/>
          <w:szCs w:val="24"/>
        </w:rPr>
        <w:t xml:space="preserve">, </w:t>
      </w:r>
      <w:r w:rsidRPr="009523E8">
        <w:rPr>
          <w:i/>
          <w:iCs/>
          <w:color w:val="000000" w:themeColor="text1"/>
        </w:rPr>
        <w:t>v příloze</w:t>
      </w:r>
      <w:r w:rsidRPr="009523E8">
        <w:rPr>
          <w:i/>
        </w:rPr>
        <w:t>/.</w:t>
      </w:r>
    </w:p>
    <w:p w:rsidR="000E4255" w:rsidRPr="004342E3" w:rsidRDefault="00FB6E70" w:rsidP="00FB6E70">
      <w:pPr>
        <w:widowControl w:val="0"/>
        <w:pBdr>
          <w:bottom w:val="single" w:sz="4" w:space="1" w:color="auto"/>
        </w:pBdr>
        <w:suppressAutoHyphens/>
        <w:autoSpaceDN w:val="0"/>
        <w:ind w:left="644" w:hanging="644"/>
        <w:jc w:val="both"/>
        <w:rPr>
          <w:b/>
          <w:szCs w:val="24"/>
        </w:rPr>
      </w:pPr>
      <w:r>
        <w:rPr>
          <w:b/>
          <w:szCs w:val="24"/>
        </w:rPr>
        <w:t>16.</w:t>
      </w:r>
      <w:r>
        <w:rPr>
          <w:b/>
          <w:szCs w:val="24"/>
        </w:rPr>
        <w:tab/>
      </w:r>
      <w:r w:rsidR="000E4255" w:rsidRPr="004342E3">
        <w:rPr>
          <w:b/>
          <w:szCs w:val="24"/>
        </w:rPr>
        <w:t xml:space="preserve">Sdělení Komise – Plán </w:t>
      </w:r>
      <w:proofErr w:type="spellStart"/>
      <w:r w:rsidR="000E4255" w:rsidRPr="004342E3">
        <w:rPr>
          <w:b/>
          <w:szCs w:val="24"/>
        </w:rPr>
        <w:t>REPowerEU</w:t>
      </w:r>
      <w:proofErr w:type="spellEnd"/>
      <w:r w:rsidR="000E4255" w:rsidRPr="004342E3">
        <w:rPr>
          <w:b/>
          <w:szCs w:val="24"/>
        </w:rPr>
        <w:t xml:space="preserve"> /kód Rady 9787/22, </w:t>
      </w:r>
      <w:proofErr w:type="gramStart"/>
      <w:r w:rsidR="000E4255" w:rsidRPr="004342E3">
        <w:rPr>
          <w:b/>
          <w:szCs w:val="24"/>
        </w:rPr>
        <w:t>KOM(2022</w:t>
      </w:r>
      <w:proofErr w:type="gramEnd"/>
      <w:r w:rsidR="000E4255" w:rsidRPr="004342E3">
        <w:rPr>
          <w:b/>
          <w:szCs w:val="24"/>
        </w:rPr>
        <w:t>) 230 v konečném znění/</w:t>
      </w:r>
    </w:p>
    <w:p w:rsidR="000E4255" w:rsidRPr="000E4255" w:rsidRDefault="000E4255" w:rsidP="000E4255">
      <w:pPr>
        <w:widowControl w:val="0"/>
        <w:pBdr>
          <w:bottom w:val="single" w:sz="4" w:space="1" w:color="auto"/>
        </w:pBdr>
        <w:suppressAutoHyphens/>
        <w:autoSpaceDN w:val="0"/>
        <w:ind w:left="644" w:hanging="644"/>
        <w:jc w:val="both"/>
        <w:rPr>
          <w:b/>
          <w:szCs w:val="24"/>
        </w:rPr>
      </w:pPr>
      <w:r w:rsidRPr="000E4255">
        <w:rPr>
          <w:b/>
          <w:szCs w:val="24"/>
        </w:rPr>
        <w:t>17.</w:t>
      </w:r>
      <w:r w:rsidRPr="000E4255">
        <w:rPr>
          <w:b/>
          <w:szCs w:val="24"/>
        </w:rPr>
        <w:tab/>
      </w:r>
      <w:r w:rsidRPr="000E4255">
        <w:rPr>
          <w:b/>
          <w:szCs w:val="24"/>
        </w:rPr>
        <w:tab/>
        <w:t xml:space="preserve">Návrh směrnice Evropského parlamentu a Rady, kterou se mění směrnice (EU) 2018/2001 o podpoře využívání energie z obnovitelných zdrojů, směrnice 2010/31/EU o energetické náročnosti budov a směrnice 2012/27/EU o energetické účinnosti /kód Rady 9363/22, </w:t>
      </w:r>
      <w:proofErr w:type="gramStart"/>
      <w:r w:rsidRPr="000E4255">
        <w:rPr>
          <w:b/>
          <w:szCs w:val="24"/>
        </w:rPr>
        <w:t>KOM(2022</w:t>
      </w:r>
      <w:proofErr w:type="gramEnd"/>
      <w:r w:rsidRPr="000E4255">
        <w:rPr>
          <w:b/>
          <w:szCs w:val="24"/>
        </w:rPr>
        <w:t>) 222 v konečném znění/</w:t>
      </w:r>
    </w:p>
    <w:p w:rsidR="000E4255" w:rsidRPr="000E4255" w:rsidRDefault="000E4255" w:rsidP="000E4255">
      <w:pPr>
        <w:pStyle w:val="Odstavecseseznamem"/>
        <w:widowControl w:val="0"/>
        <w:numPr>
          <w:ilvl w:val="0"/>
          <w:numId w:val="24"/>
        </w:numPr>
        <w:pBdr>
          <w:bottom w:val="single" w:sz="4" w:space="1" w:color="auto"/>
        </w:pBdr>
        <w:suppressAutoHyphens/>
        <w:autoSpaceDN w:val="0"/>
        <w:ind w:left="709" w:hanging="709"/>
        <w:jc w:val="both"/>
        <w:rPr>
          <w:b/>
          <w:szCs w:val="24"/>
        </w:rPr>
      </w:pPr>
      <w:r w:rsidRPr="000E4255">
        <w:rPr>
          <w:b/>
          <w:szCs w:val="24"/>
        </w:rPr>
        <w:t>Společné sdělení Evropskému parlamentu, Radě, Evropskému hospodářskému a sociálnímu výboru a Výboru regionů – Vnější energetická angažovanost EU v měnícím se světě /kód Rady 9452/22, JOIN(2022) 23 v konečném znění/</w:t>
      </w:r>
    </w:p>
    <w:p w:rsidR="000E4255" w:rsidRPr="000E4255" w:rsidRDefault="000E4255" w:rsidP="000E4255">
      <w:pPr>
        <w:pStyle w:val="Odstavecseseznamem"/>
        <w:widowControl w:val="0"/>
        <w:numPr>
          <w:ilvl w:val="0"/>
          <w:numId w:val="24"/>
        </w:numPr>
        <w:pBdr>
          <w:bottom w:val="single" w:sz="4" w:space="1" w:color="auto"/>
        </w:pBdr>
        <w:suppressAutoHyphens/>
        <w:autoSpaceDN w:val="0"/>
        <w:ind w:left="709" w:hanging="709"/>
        <w:jc w:val="both"/>
        <w:rPr>
          <w:b/>
          <w:szCs w:val="24"/>
        </w:rPr>
      </w:pPr>
      <w:r w:rsidRPr="000E4255">
        <w:rPr>
          <w:b/>
          <w:szCs w:val="24"/>
        </w:rPr>
        <w:t xml:space="preserve">Sdělení Komise Evropskému parlamentu, Radě, Evropskému hospodářskému a sociálnímu výboru a Výboru regionů – Strategie EU pro solární energii /kód Rady 9453/22, </w:t>
      </w:r>
      <w:proofErr w:type="gramStart"/>
      <w:r w:rsidRPr="000E4255">
        <w:rPr>
          <w:b/>
          <w:szCs w:val="24"/>
        </w:rPr>
        <w:t>KOM(2022</w:t>
      </w:r>
      <w:proofErr w:type="gramEnd"/>
      <w:r w:rsidRPr="000E4255">
        <w:rPr>
          <w:b/>
          <w:szCs w:val="24"/>
        </w:rPr>
        <w:t>) 221 v konečném znění/</w:t>
      </w:r>
    </w:p>
    <w:p w:rsidR="00AA2B4E" w:rsidRPr="00DF2159" w:rsidRDefault="00AA2B4E" w:rsidP="00DF2159">
      <w:pPr>
        <w:widowControl w:val="0"/>
        <w:suppressAutoHyphens/>
        <w:autoSpaceDN w:val="0"/>
        <w:jc w:val="both"/>
        <w:rPr>
          <w:rFonts w:eastAsia="SimSun" w:cs="Mangal"/>
          <w:kern w:val="3"/>
          <w:szCs w:val="24"/>
          <w:lang w:eastAsia="zh-CN" w:bidi="hi-IN"/>
        </w:rPr>
      </w:pPr>
    </w:p>
    <w:p w:rsidR="00FB6E70" w:rsidRPr="00FF3241" w:rsidRDefault="00FB6E70" w:rsidP="00FB6E70">
      <w:pPr>
        <w:pStyle w:val="Bezmezer"/>
        <w:ind w:firstLine="709"/>
        <w:contextualSpacing/>
        <w:jc w:val="both"/>
        <w:rPr>
          <w:rFonts w:ascii="Times New Roman" w:hAnsi="Times New Roman"/>
          <w:spacing w:val="-4"/>
          <w:sz w:val="24"/>
          <w:szCs w:val="24"/>
        </w:rPr>
      </w:pPr>
      <w:r>
        <w:rPr>
          <w:rFonts w:ascii="Times New Roman" w:hAnsi="Times New Roman"/>
          <w:spacing w:val="-3"/>
          <w:sz w:val="24"/>
          <w:szCs w:val="24"/>
        </w:rPr>
        <w:t xml:space="preserve">Př. </w:t>
      </w:r>
      <w:r w:rsidRPr="006D4A4A">
        <w:rPr>
          <w:rFonts w:ascii="Times New Roman" w:hAnsi="Times New Roman"/>
          <w:spacing w:val="-3"/>
          <w:sz w:val="24"/>
          <w:szCs w:val="24"/>
          <w:u w:val="single"/>
        </w:rPr>
        <w:t xml:space="preserve">O. </w:t>
      </w:r>
      <w:proofErr w:type="spellStart"/>
      <w:r w:rsidRPr="006D4A4A">
        <w:rPr>
          <w:rFonts w:ascii="Times New Roman" w:hAnsi="Times New Roman"/>
          <w:spacing w:val="-3"/>
          <w:sz w:val="24"/>
          <w:szCs w:val="24"/>
          <w:u w:val="single"/>
        </w:rPr>
        <w:t>Benešík</w:t>
      </w:r>
      <w:proofErr w:type="spellEnd"/>
      <w:r w:rsidRPr="007224C4">
        <w:rPr>
          <w:rFonts w:ascii="Times New Roman" w:hAnsi="Times New Roman"/>
          <w:spacing w:val="-3"/>
          <w:sz w:val="24"/>
          <w:szCs w:val="24"/>
        </w:rPr>
        <w:t xml:space="preserve"> </w:t>
      </w:r>
      <w:r w:rsidRPr="00DC26CD">
        <w:rPr>
          <w:rFonts w:ascii="Times New Roman" w:hAnsi="Times New Roman"/>
          <w:color w:val="000000" w:themeColor="text1"/>
          <w:sz w:val="24"/>
          <w:szCs w:val="24"/>
          <w:lang w:eastAsia="cs-CZ"/>
        </w:rPr>
        <w:t>u</w:t>
      </w:r>
      <w:r w:rsidRPr="00FF3241">
        <w:rPr>
          <w:rFonts w:ascii="Times New Roman" w:hAnsi="Times New Roman"/>
          <w:color w:val="000000" w:themeColor="text1"/>
          <w:sz w:val="24"/>
          <w:szCs w:val="24"/>
          <w:lang w:eastAsia="cs-CZ"/>
        </w:rPr>
        <w:t>vedl, že se výbor usnesl projednat t</w:t>
      </w:r>
      <w:r>
        <w:rPr>
          <w:rFonts w:ascii="Times New Roman" w:hAnsi="Times New Roman"/>
          <w:color w:val="000000" w:themeColor="text1"/>
          <w:sz w:val="24"/>
          <w:szCs w:val="24"/>
          <w:lang w:eastAsia="cs-CZ"/>
        </w:rPr>
        <w:t>yto</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na </w:t>
      </w:r>
      <w:r>
        <w:rPr>
          <w:rFonts w:ascii="Times New Roman" w:hAnsi="Times New Roman"/>
          <w:color w:val="000000" w:themeColor="text1"/>
          <w:sz w:val="24"/>
          <w:szCs w:val="24"/>
          <w:lang w:eastAsia="cs-CZ"/>
        </w:rPr>
        <w:t>12</w:t>
      </w:r>
      <w:r w:rsidRPr="00FF3241">
        <w:rPr>
          <w:rFonts w:ascii="Times New Roman" w:hAnsi="Times New Roman"/>
          <w:color w:val="000000" w:themeColor="text1"/>
          <w:sz w:val="24"/>
          <w:szCs w:val="24"/>
          <w:lang w:eastAsia="cs-CZ"/>
        </w:rPr>
        <w:t xml:space="preserve">. schůzi konané dne </w:t>
      </w:r>
      <w:r>
        <w:rPr>
          <w:rFonts w:ascii="Times New Roman" w:hAnsi="Times New Roman"/>
          <w:color w:val="000000" w:themeColor="text1"/>
          <w:sz w:val="24"/>
          <w:szCs w:val="24"/>
          <w:lang w:eastAsia="cs-CZ"/>
        </w:rPr>
        <w:t>22</w:t>
      </w:r>
      <w:r w:rsidRPr="00FF3241">
        <w:rPr>
          <w:rFonts w:ascii="Times New Roman" w:hAnsi="Times New Roman"/>
          <w:color w:val="000000" w:themeColor="text1"/>
          <w:sz w:val="24"/>
          <w:szCs w:val="24"/>
          <w:lang w:eastAsia="cs-CZ"/>
        </w:rPr>
        <w:t xml:space="preserve">. </w:t>
      </w:r>
      <w:r>
        <w:rPr>
          <w:rFonts w:ascii="Times New Roman" w:hAnsi="Times New Roman"/>
          <w:color w:val="000000" w:themeColor="text1"/>
          <w:sz w:val="24"/>
          <w:szCs w:val="24"/>
          <w:lang w:eastAsia="cs-CZ"/>
        </w:rPr>
        <w:t>června t. r.</w:t>
      </w:r>
      <w:r w:rsidRPr="00FF3241">
        <w:rPr>
          <w:rFonts w:ascii="Times New Roman" w:hAnsi="Times New Roman"/>
          <w:color w:val="000000" w:themeColor="text1"/>
          <w:sz w:val="24"/>
          <w:szCs w:val="24"/>
          <w:lang w:eastAsia="cs-CZ"/>
        </w:rPr>
        <w:t xml:space="preserve"> prostřednictvím usnesení č. </w:t>
      </w:r>
      <w:r>
        <w:rPr>
          <w:rFonts w:ascii="Times New Roman" w:hAnsi="Times New Roman"/>
          <w:color w:val="000000" w:themeColor="text1"/>
          <w:sz w:val="24"/>
          <w:szCs w:val="24"/>
          <w:lang w:eastAsia="cs-CZ"/>
        </w:rPr>
        <w:t>67</w:t>
      </w:r>
      <w:r w:rsidRPr="00FF3241">
        <w:rPr>
          <w:rFonts w:ascii="Times New Roman" w:hAnsi="Times New Roman"/>
          <w:color w:val="000000" w:themeColor="text1"/>
          <w:sz w:val="24"/>
          <w:szCs w:val="24"/>
          <w:lang w:eastAsia="cs-CZ"/>
        </w:rPr>
        <w:t>. Konstatoval, že poslanci obdrželi text</w:t>
      </w:r>
      <w:r>
        <w:rPr>
          <w:rFonts w:ascii="Times New Roman" w:hAnsi="Times New Roman"/>
          <w:color w:val="000000" w:themeColor="text1"/>
          <w:sz w:val="24"/>
          <w:szCs w:val="24"/>
          <w:lang w:eastAsia="cs-CZ"/>
        </w:rPr>
        <w:t>y</w:t>
      </w:r>
      <w:r w:rsidRPr="00FF3241">
        <w:rPr>
          <w:rFonts w:ascii="Times New Roman" w:hAnsi="Times New Roman"/>
          <w:color w:val="000000" w:themeColor="text1"/>
          <w:sz w:val="24"/>
          <w:szCs w:val="24"/>
          <w:lang w:eastAsia="cs-CZ"/>
        </w:rPr>
        <w:t xml:space="preserve"> dokument</w:t>
      </w:r>
      <w:r>
        <w:rPr>
          <w:rFonts w:ascii="Times New Roman" w:hAnsi="Times New Roman"/>
          <w:color w:val="000000" w:themeColor="text1"/>
          <w:sz w:val="24"/>
          <w:szCs w:val="24"/>
          <w:lang w:eastAsia="cs-CZ"/>
        </w:rPr>
        <w:t>ů</w:t>
      </w:r>
      <w:r w:rsidRPr="00FF3241">
        <w:rPr>
          <w:rFonts w:ascii="Times New Roman" w:hAnsi="Times New Roman"/>
          <w:color w:val="000000" w:themeColor="text1"/>
          <w:sz w:val="24"/>
          <w:szCs w:val="24"/>
          <w:lang w:eastAsia="cs-CZ"/>
        </w:rPr>
        <w:t>, rámcov</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pozic</w:t>
      </w:r>
      <w:r>
        <w:rPr>
          <w:rFonts w:ascii="Times New Roman" w:hAnsi="Times New Roman"/>
          <w:color w:val="000000" w:themeColor="text1"/>
          <w:sz w:val="24"/>
          <w:szCs w:val="24"/>
          <w:lang w:eastAsia="cs-CZ"/>
        </w:rPr>
        <w:t>e</w:t>
      </w:r>
      <w:r w:rsidRPr="00FF3241">
        <w:rPr>
          <w:rFonts w:ascii="Times New Roman" w:hAnsi="Times New Roman"/>
          <w:color w:val="000000" w:themeColor="text1"/>
          <w:sz w:val="24"/>
          <w:szCs w:val="24"/>
          <w:lang w:eastAsia="cs-CZ"/>
        </w:rPr>
        <w:t xml:space="preserve"> vlády a stanovisk</w:t>
      </w:r>
      <w:r>
        <w:rPr>
          <w:rFonts w:ascii="Times New Roman" w:hAnsi="Times New Roman"/>
          <w:color w:val="000000" w:themeColor="text1"/>
          <w:sz w:val="24"/>
          <w:szCs w:val="24"/>
          <w:lang w:eastAsia="cs-CZ"/>
        </w:rPr>
        <w:t>o</w:t>
      </w:r>
      <w:r w:rsidRPr="00FF3241">
        <w:rPr>
          <w:rFonts w:ascii="Times New Roman" w:hAnsi="Times New Roman"/>
          <w:color w:val="000000" w:themeColor="text1"/>
          <w:sz w:val="24"/>
          <w:szCs w:val="24"/>
          <w:lang w:eastAsia="cs-CZ"/>
        </w:rPr>
        <w:t xml:space="preserve"> zpracovan</w:t>
      </w:r>
      <w:r>
        <w:rPr>
          <w:rFonts w:ascii="Times New Roman" w:hAnsi="Times New Roman"/>
          <w:color w:val="000000" w:themeColor="text1"/>
          <w:sz w:val="24"/>
          <w:szCs w:val="24"/>
          <w:lang w:eastAsia="cs-CZ"/>
        </w:rPr>
        <w:t>é</w:t>
      </w:r>
      <w:r w:rsidRPr="00FF3241">
        <w:rPr>
          <w:rFonts w:ascii="Times New Roman" w:hAnsi="Times New Roman"/>
          <w:color w:val="000000" w:themeColor="text1"/>
          <w:sz w:val="24"/>
          <w:szCs w:val="24"/>
          <w:lang w:eastAsia="cs-CZ"/>
        </w:rPr>
        <w:t xml:space="preserve"> ve spolupráci s PI. </w:t>
      </w:r>
    </w:p>
    <w:p w:rsidR="00D27578" w:rsidRDefault="00FB6E70" w:rsidP="00FB6E70">
      <w:pPr>
        <w:suppressAutoHyphens/>
        <w:autoSpaceDN w:val="0"/>
        <w:ind w:firstLine="709"/>
        <w:jc w:val="both"/>
        <w:rPr>
          <w:rFonts w:eastAsia="SimSun" w:cs="Mangal"/>
          <w:kern w:val="3"/>
          <w:szCs w:val="24"/>
          <w:lang w:eastAsia="zh-CN" w:bidi="hi-IN"/>
        </w:rPr>
      </w:pPr>
      <w:r w:rsidRPr="004342E3">
        <w:rPr>
          <w:color w:val="000000" w:themeColor="text1"/>
          <w:szCs w:val="24"/>
        </w:rPr>
        <w:t xml:space="preserve">Dokumenty představil </w:t>
      </w:r>
      <w:r w:rsidRPr="004342E3">
        <w:rPr>
          <w:rFonts w:eastAsia="SimSun" w:cs="Mangal"/>
          <w:kern w:val="3"/>
          <w:szCs w:val="24"/>
          <w:lang w:eastAsia="zh-CN" w:bidi="hi-IN"/>
        </w:rPr>
        <w:t xml:space="preserve">náměstek </w:t>
      </w:r>
      <w:r>
        <w:rPr>
          <w:rFonts w:eastAsia="SimSun" w:cs="Mangal"/>
          <w:kern w:val="3"/>
          <w:szCs w:val="24"/>
          <w:lang w:eastAsia="zh-CN" w:bidi="hi-IN"/>
        </w:rPr>
        <w:t xml:space="preserve">ministra průmyslu a obchodu </w:t>
      </w:r>
      <w:r w:rsidRPr="000C32EC">
        <w:rPr>
          <w:rFonts w:eastAsia="SimSun" w:cs="Mangal"/>
          <w:kern w:val="3"/>
          <w:szCs w:val="24"/>
          <w:u w:val="single"/>
          <w:lang w:eastAsia="zh-CN" w:bidi="hi-IN"/>
        </w:rPr>
        <w:t>René Neděla</w:t>
      </w:r>
      <w:r>
        <w:rPr>
          <w:rFonts w:eastAsia="SimSun" w:cs="Mangal"/>
          <w:kern w:val="3"/>
          <w:szCs w:val="24"/>
          <w:lang w:eastAsia="zh-CN" w:bidi="hi-IN"/>
        </w:rPr>
        <w:t xml:space="preserve">. Plán </w:t>
      </w:r>
      <w:proofErr w:type="spellStart"/>
      <w:r>
        <w:rPr>
          <w:rFonts w:eastAsia="SimSun" w:cs="Mangal"/>
          <w:kern w:val="3"/>
          <w:szCs w:val="24"/>
          <w:lang w:eastAsia="zh-CN" w:bidi="hi-IN"/>
        </w:rPr>
        <w:t>REPowerEU</w:t>
      </w:r>
      <w:proofErr w:type="spellEnd"/>
      <w:r>
        <w:rPr>
          <w:rFonts w:eastAsia="SimSun" w:cs="Mangal"/>
          <w:kern w:val="3"/>
          <w:szCs w:val="24"/>
          <w:lang w:eastAsia="zh-CN" w:bidi="hi-IN"/>
        </w:rPr>
        <w:t xml:space="preserve"> je kombinací opatření k omezení závislosti na energii z Ruska do roku 2030. Plánuje urychlit zavádění obnovitelných zdrojů </w:t>
      </w:r>
      <w:r w:rsidR="000C32EC">
        <w:rPr>
          <w:rFonts w:eastAsia="SimSun" w:cs="Mangal"/>
          <w:kern w:val="3"/>
          <w:szCs w:val="24"/>
          <w:lang w:eastAsia="zh-CN" w:bidi="hi-IN"/>
        </w:rPr>
        <w:t xml:space="preserve">energie a jejich povolovacích procesů, a zvýšit úspory elektrické energie z 9 na 13 %. EK se snaží budovat dlouhodobá mezinárodní partnerství, např. dovoz plynu z Egypta, Izraele, </w:t>
      </w:r>
      <w:proofErr w:type="spellStart"/>
      <w:r w:rsidR="000C32EC">
        <w:rPr>
          <w:rFonts w:eastAsia="SimSun" w:cs="Mangal"/>
          <w:kern w:val="3"/>
          <w:szCs w:val="24"/>
          <w:lang w:eastAsia="zh-CN" w:bidi="hi-IN"/>
        </w:rPr>
        <w:t>Azerbajdžánu</w:t>
      </w:r>
      <w:proofErr w:type="spellEnd"/>
      <w:r w:rsidR="000C32EC">
        <w:rPr>
          <w:rFonts w:eastAsia="SimSun" w:cs="Mangal"/>
          <w:kern w:val="3"/>
          <w:szCs w:val="24"/>
          <w:lang w:eastAsia="zh-CN" w:bidi="hi-IN"/>
        </w:rPr>
        <w:t xml:space="preserve"> a Norska.</w:t>
      </w:r>
    </w:p>
    <w:p w:rsidR="000C32EC" w:rsidRDefault="000C32EC" w:rsidP="00FB6E70">
      <w:pPr>
        <w:suppressAutoHyphens/>
        <w:autoSpaceDN w:val="0"/>
        <w:ind w:firstLine="709"/>
        <w:jc w:val="both"/>
        <w:rPr>
          <w:rFonts w:eastAsia="SimSun" w:cs="Mangal"/>
          <w:kern w:val="3"/>
          <w:szCs w:val="24"/>
          <w:lang w:eastAsia="zh-CN" w:bidi="hi-IN"/>
        </w:rPr>
      </w:pPr>
      <w:r w:rsidRPr="000C32EC">
        <w:rPr>
          <w:rFonts w:eastAsia="SimSun" w:cs="Mangal"/>
          <w:kern w:val="3"/>
          <w:szCs w:val="24"/>
          <w:u w:val="single"/>
          <w:lang w:eastAsia="zh-CN" w:bidi="hi-IN"/>
        </w:rPr>
        <w:t>P. Havrlíková</w:t>
      </w:r>
      <w:r>
        <w:rPr>
          <w:rFonts w:eastAsia="SimSun" w:cs="Mangal"/>
          <w:kern w:val="3"/>
          <w:szCs w:val="24"/>
          <w:lang w:eastAsia="zh-CN" w:bidi="hi-IN"/>
        </w:rPr>
        <w:t xml:space="preserve"> z MZV informovala, že velvyslanci byli požádání o hledání partnerství </w:t>
      </w:r>
      <w:r>
        <w:rPr>
          <w:rFonts w:eastAsia="SimSun" w:cs="Mangal"/>
          <w:kern w:val="3"/>
          <w:szCs w:val="24"/>
          <w:lang w:eastAsia="zh-CN" w:bidi="hi-IN"/>
        </w:rPr>
        <w:br/>
        <w:t>v oblasti nových energetických surovin.</w:t>
      </w:r>
    </w:p>
    <w:p w:rsidR="000C32EC" w:rsidRDefault="000C32EC" w:rsidP="00FB6E70">
      <w:pPr>
        <w:suppressAutoHyphens/>
        <w:autoSpaceDN w:val="0"/>
        <w:ind w:firstLine="709"/>
        <w:jc w:val="both"/>
        <w:rPr>
          <w:rFonts w:eastAsia="SimSun" w:cs="Mangal"/>
          <w:kern w:val="3"/>
          <w:szCs w:val="24"/>
          <w:lang w:eastAsia="zh-CN" w:bidi="hi-IN"/>
        </w:rPr>
      </w:pPr>
      <w:r>
        <w:rPr>
          <w:rFonts w:eastAsia="SimSun" w:cs="Mangal"/>
          <w:kern w:val="3"/>
          <w:szCs w:val="24"/>
          <w:lang w:eastAsia="zh-CN" w:bidi="hi-IN"/>
        </w:rPr>
        <w:t xml:space="preserve">Zpravodaj </w:t>
      </w:r>
      <w:r w:rsidRPr="000C32EC">
        <w:rPr>
          <w:rFonts w:eastAsia="SimSun" w:cs="Mangal"/>
          <w:kern w:val="3"/>
          <w:szCs w:val="24"/>
          <w:u w:val="single"/>
          <w:lang w:eastAsia="zh-CN" w:bidi="hi-IN"/>
        </w:rPr>
        <w:t>M. Exner</w:t>
      </w:r>
      <w:r>
        <w:rPr>
          <w:rFonts w:eastAsia="SimSun" w:cs="Mangal"/>
          <w:kern w:val="3"/>
          <w:szCs w:val="24"/>
          <w:lang w:eastAsia="zh-CN" w:bidi="hi-IN"/>
        </w:rPr>
        <w:t xml:space="preserve"> dodal, že energetická krize akcelerovala vlivem války Ruska. To využívá svoje energie k vydírání, není běžným obchodním partnerem. ČR podporuje zelenou energii jako domácího zdroje.</w:t>
      </w:r>
    </w:p>
    <w:p w:rsidR="004B429D" w:rsidRPr="00F53242" w:rsidRDefault="000C32EC" w:rsidP="00F53242">
      <w:pPr>
        <w:keepNext/>
        <w:keepLines/>
        <w:suppressAutoHyphens/>
        <w:autoSpaceDN w:val="0"/>
        <w:spacing w:after="160" w:line="252" w:lineRule="auto"/>
        <w:ind w:firstLine="644"/>
        <w:jc w:val="both"/>
        <w:textAlignment w:val="baseline"/>
        <w:rPr>
          <w:i/>
          <w:iCs/>
        </w:rPr>
      </w:pPr>
      <w:r>
        <w:rPr>
          <w:color w:val="000000" w:themeColor="text1"/>
          <w:szCs w:val="24"/>
        </w:rPr>
        <w:t xml:space="preserve">Zpravodaj navrhnul usnesení, </w:t>
      </w:r>
      <w:r>
        <w:rPr>
          <w:rFonts w:eastAsia="SimSun"/>
          <w:kern w:val="3"/>
          <w:szCs w:val="24"/>
          <w:lang w:eastAsia="zh-CN" w:bidi="hi-IN"/>
        </w:rPr>
        <w:t xml:space="preserve">ve kterém výbor pro evropské záležitosti </w:t>
      </w:r>
      <w:r w:rsidR="009248B9">
        <w:rPr>
          <w:rFonts w:eastAsia="SimSun"/>
          <w:kern w:val="3"/>
          <w:szCs w:val="24"/>
          <w:lang w:eastAsia="zh-CN" w:bidi="hi-IN"/>
        </w:rPr>
        <w:t>1. projednal</w:t>
      </w:r>
      <w:r w:rsidR="009248B9">
        <w:rPr>
          <w:b/>
          <w:spacing w:val="60"/>
        </w:rPr>
        <w:t xml:space="preserve"> </w:t>
      </w:r>
      <w:r w:rsidR="009248B9">
        <w:t>tyto dokumenty a 2. podporuje</w:t>
      </w:r>
      <w:r w:rsidR="009248B9">
        <w:rPr>
          <w:b/>
          <w:spacing w:val="60"/>
        </w:rPr>
        <w:t xml:space="preserve"> </w:t>
      </w:r>
      <w:r w:rsidR="009248B9">
        <w:t xml:space="preserve">rámcové pozice vlády </w:t>
      </w:r>
      <w:r w:rsidRPr="000D1DC8">
        <w:rPr>
          <w:i/>
        </w:rPr>
        <w:t>/</w:t>
      </w:r>
      <w:proofErr w:type="spellStart"/>
      <w:r w:rsidRPr="000D1DC8">
        <w:rPr>
          <w:i/>
        </w:rPr>
        <w:t>usn</w:t>
      </w:r>
      <w:proofErr w:type="spellEnd"/>
      <w:r w:rsidRPr="000D1DC8">
        <w:rPr>
          <w:i/>
        </w:rPr>
        <w:t xml:space="preserve">. č. </w:t>
      </w:r>
      <w:r>
        <w:rPr>
          <w:i/>
        </w:rPr>
        <w:t>8</w:t>
      </w:r>
      <w:r w:rsidR="009248B9">
        <w:rPr>
          <w:i/>
        </w:rPr>
        <w:t>7</w:t>
      </w:r>
      <w:r w:rsidRPr="00714DDF">
        <w:rPr>
          <w:i/>
        </w:rPr>
        <w:t>,</w:t>
      </w:r>
      <w:r w:rsidRPr="00D80889">
        <w:rPr>
          <w:color w:val="FF0000"/>
        </w:rPr>
        <w:t xml:space="preserve"> </w:t>
      </w:r>
      <w:r w:rsidR="004B429D" w:rsidRPr="00BE0DC7">
        <w:rPr>
          <w:i/>
          <w:iCs/>
        </w:rPr>
        <w:t xml:space="preserve">hlasování </w:t>
      </w:r>
      <w:r w:rsidR="004B429D">
        <w:rPr>
          <w:i/>
          <w:iCs/>
        </w:rPr>
        <w:t xml:space="preserve">9-1-0, </w:t>
      </w:r>
      <w:proofErr w:type="spellStart"/>
      <w:r w:rsidR="004B429D">
        <w:rPr>
          <w:i/>
          <w:iCs/>
        </w:rPr>
        <w:t>Benešík</w:t>
      </w:r>
      <w:proofErr w:type="spellEnd"/>
      <w:r w:rsidR="004B429D">
        <w:rPr>
          <w:i/>
          <w:iCs/>
        </w:rPr>
        <w:t xml:space="preserve"> Ondřej  –  pro, </w:t>
      </w:r>
      <w:r w:rsidR="004B429D" w:rsidRPr="001B665D">
        <w:rPr>
          <w:i/>
          <w:iCs/>
        </w:rPr>
        <w:t xml:space="preserve"> </w:t>
      </w:r>
      <w:proofErr w:type="spellStart"/>
      <w:r w:rsidR="004B429D">
        <w:rPr>
          <w:i/>
          <w:iCs/>
        </w:rPr>
        <w:t>Berkovcová</w:t>
      </w:r>
      <w:proofErr w:type="spellEnd"/>
      <w:r w:rsidR="004B429D">
        <w:rPr>
          <w:i/>
          <w:iCs/>
        </w:rPr>
        <w:t xml:space="preserve"> Jana – pro,  </w:t>
      </w:r>
      <w:proofErr w:type="spellStart"/>
      <w:r w:rsidR="004B429D">
        <w:rPr>
          <w:i/>
          <w:iCs/>
        </w:rPr>
        <w:t>Bžoch</w:t>
      </w:r>
      <w:proofErr w:type="spellEnd"/>
      <w:r w:rsidR="004B429D">
        <w:rPr>
          <w:i/>
          <w:iCs/>
        </w:rPr>
        <w:t xml:space="preserve"> Jaroslav – pro, Pokorná Jermanová Jaroslava – pro, </w:t>
      </w:r>
      <w:proofErr w:type="spellStart"/>
      <w:r w:rsidR="004B429D">
        <w:rPr>
          <w:i/>
        </w:rPr>
        <w:t>Fifka</w:t>
      </w:r>
      <w:proofErr w:type="spellEnd"/>
      <w:r w:rsidR="004B429D">
        <w:rPr>
          <w:i/>
        </w:rPr>
        <w:t xml:space="preserve"> Petr – pro, Major Martin – pro, Zlínský Vladimír – proti, </w:t>
      </w:r>
      <w:proofErr w:type="spellStart"/>
      <w:r w:rsidR="004B429D">
        <w:rPr>
          <w:i/>
        </w:rPr>
        <w:t>Bělor</w:t>
      </w:r>
      <w:proofErr w:type="spellEnd"/>
      <w:r w:rsidR="004B429D">
        <w:rPr>
          <w:i/>
        </w:rPr>
        <w:t xml:space="preserve"> Roman – pro, </w:t>
      </w:r>
      <w:proofErr w:type="spellStart"/>
      <w:r w:rsidR="004B429D">
        <w:rPr>
          <w:i/>
        </w:rPr>
        <w:t>Berki</w:t>
      </w:r>
      <w:proofErr w:type="spellEnd"/>
      <w:r w:rsidR="004B429D">
        <w:rPr>
          <w:i/>
        </w:rPr>
        <w:t xml:space="preserve"> Jan – pro, Exner Martin – pro</w:t>
      </w:r>
      <w:r w:rsidR="004B429D">
        <w:rPr>
          <w:i/>
          <w:szCs w:val="24"/>
        </w:rPr>
        <w:t xml:space="preserve">, </w:t>
      </w:r>
      <w:r w:rsidR="004B429D" w:rsidRPr="009523E8">
        <w:rPr>
          <w:i/>
          <w:iCs/>
          <w:color w:val="000000" w:themeColor="text1"/>
        </w:rPr>
        <w:t>v příloze</w:t>
      </w:r>
      <w:r w:rsidR="004B429D" w:rsidRPr="009523E8">
        <w:rPr>
          <w:i/>
        </w:rPr>
        <w:t>/.</w:t>
      </w:r>
    </w:p>
    <w:p w:rsidR="009248B9" w:rsidRDefault="009248B9" w:rsidP="004B429D">
      <w:pPr>
        <w:keepNext/>
        <w:keepLines/>
        <w:suppressAutoHyphens/>
        <w:autoSpaceDN w:val="0"/>
        <w:spacing w:after="160" w:line="252" w:lineRule="auto"/>
        <w:ind w:firstLine="709"/>
        <w:jc w:val="both"/>
        <w:textAlignment w:val="baseline"/>
        <w:rPr>
          <w:sz w:val="22"/>
          <w:szCs w:val="22"/>
        </w:rPr>
      </w:pPr>
    </w:p>
    <w:p w:rsidR="00774F35" w:rsidRPr="00380AA9" w:rsidRDefault="00774F35" w:rsidP="00702866">
      <w:pPr>
        <w:ind w:left="1"/>
        <w:jc w:val="both"/>
        <w:rPr>
          <w:sz w:val="22"/>
          <w:szCs w:val="22"/>
        </w:rPr>
      </w:pPr>
      <w:r w:rsidRPr="00380AA9">
        <w:rPr>
          <w:sz w:val="22"/>
          <w:szCs w:val="22"/>
        </w:rPr>
        <w:t xml:space="preserve">Schůze skončila </w:t>
      </w:r>
      <w:proofErr w:type="gramStart"/>
      <w:r w:rsidRPr="00380AA9">
        <w:rPr>
          <w:sz w:val="22"/>
          <w:szCs w:val="22"/>
        </w:rPr>
        <w:t>v</w:t>
      </w:r>
      <w:r w:rsidR="009248B9">
        <w:rPr>
          <w:sz w:val="22"/>
          <w:szCs w:val="22"/>
        </w:rPr>
        <w:t>e</w:t>
      </w:r>
      <w:proofErr w:type="gramEnd"/>
      <w:r w:rsidR="00235575">
        <w:rPr>
          <w:sz w:val="22"/>
          <w:szCs w:val="22"/>
        </w:rPr>
        <w:t xml:space="preserve"> 1</w:t>
      </w:r>
      <w:r w:rsidR="009248B9">
        <w:rPr>
          <w:sz w:val="22"/>
          <w:szCs w:val="22"/>
        </w:rPr>
        <w:t>3</w:t>
      </w:r>
      <w:r w:rsidR="00235575">
        <w:rPr>
          <w:sz w:val="22"/>
          <w:szCs w:val="22"/>
        </w:rPr>
        <w:t>.</w:t>
      </w:r>
      <w:r w:rsidR="009248B9">
        <w:rPr>
          <w:sz w:val="22"/>
          <w:szCs w:val="22"/>
        </w:rPr>
        <w:t>0</w:t>
      </w:r>
      <w:r w:rsidR="00235575">
        <w:rPr>
          <w:sz w:val="22"/>
          <w:szCs w:val="22"/>
        </w:rPr>
        <w:t xml:space="preserve">0 </w:t>
      </w:r>
      <w:r w:rsidR="00E76C2B" w:rsidRPr="00380AA9">
        <w:rPr>
          <w:sz w:val="22"/>
          <w:szCs w:val="22"/>
        </w:rPr>
        <w:t>hodin.</w:t>
      </w:r>
    </w:p>
    <w:p w:rsidR="0020397C" w:rsidRPr="00702866" w:rsidRDefault="0020397C" w:rsidP="00702866">
      <w:pPr>
        <w:ind w:left="1"/>
        <w:jc w:val="both"/>
        <w:rPr>
          <w:color w:val="000000" w:themeColor="text1"/>
          <w:szCs w:val="24"/>
        </w:rPr>
      </w:pP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Pr="00735308" w:rsidRDefault="00B15A14" w:rsidP="00774F35">
      <w:pPr>
        <w:pStyle w:val="Normlnweb"/>
        <w:rPr>
          <w:spacing w:val="0"/>
          <w:sz w:val="20"/>
          <w:szCs w:val="20"/>
        </w:rPr>
      </w:pPr>
    </w:p>
    <w:p w:rsidR="00737D55" w:rsidRDefault="00774F35" w:rsidP="00774F35">
      <w:pPr>
        <w:pStyle w:val="Bezmezer"/>
      </w:pPr>
      <w:r>
        <w:tab/>
      </w: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C34CDC" w:rsidRDefault="00C34CDC" w:rsidP="00774F35">
      <w:pPr>
        <w:pStyle w:val="Bezmezer"/>
      </w:pPr>
    </w:p>
    <w:p w:rsidR="007B7C49" w:rsidRDefault="007B7C49" w:rsidP="00774F35">
      <w:pPr>
        <w:pStyle w:val="Bezmezer"/>
      </w:pPr>
    </w:p>
    <w:p w:rsidR="00DF00BB" w:rsidRPr="00821C6D" w:rsidRDefault="009248B9" w:rsidP="00821C6D">
      <w:pPr>
        <w:pStyle w:val="Bezmezer"/>
        <w:ind w:firstLine="709"/>
      </w:pPr>
      <w:r>
        <w:rPr>
          <w:rFonts w:ascii="Times New Roman" w:hAnsi="Times New Roman"/>
          <w:sz w:val="24"/>
          <w:szCs w:val="24"/>
        </w:rPr>
        <w:t xml:space="preserve">Petr </w:t>
      </w:r>
      <w:proofErr w:type="spellStart"/>
      <w:r>
        <w:rPr>
          <w:rFonts w:ascii="Times New Roman" w:hAnsi="Times New Roman"/>
          <w:sz w:val="24"/>
          <w:szCs w:val="24"/>
        </w:rPr>
        <w:t>Fifka</w:t>
      </w:r>
      <w:proofErr w:type="spellEnd"/>
      <w:r w:rsidR="00F02592">
        <w:rPr>
          <w:rFonts w:ascii="Times New Roman" w:hAnsi="Times New Roman"/>
          <w:sz w:val="24"/>
          <w:szCs w:val="24"/>
        </w:rPr>
        <w:t xml:space="preserve"> v. r.</w:t>
      </w:r>
      <w:r w:rsidR="006B4381">
        <w:rPr>
          <w:rFonts w:ascii="Times New Roman" w:hAnsi="Times New Roman"/>
          <w:sz w:val="24"/>
          <w:szCs w:val="24"/>
        </w:rPr>
        <w:tab/>
      </w:r>
      <w:r w:rsidR="00802BDF">
        <w:rPr>
          <w:rFonts w:ascii="Times New Roman" w:hAnsi="Times New Roman"/>
          <w:sz w:val="24"/>
          <w:szCs w:val="24"/>
        </w:rPr>
        <w:t xml:space="preserve">  </w:t>
      </w:r>
      <w:r w:rsidR="00520604">
        <w:rPr>
          <w:rFonts w:ascii="Times New Roman" w:hAnsi="Times New Roman"/>
          <w:sz w:val="24"/>
          <w:szCs w:val="24"/>
        </w:rPr>
        <w:t xml:space="preserve"> </w:t>
      </w:r>
      <w:r w:rsidR="00E72B53">
        <w:rPr>
          <w:rFonts w:ascii="Times New Roman" w:hAnsi="Times New Roman"/>
          <w:sz w:val="24"/>
          <w:szCs w:val="24"/>
        </w:rPr>
        <w:tab/>
        <w:t xml:space="preserve">   </w:t>
      </w:r>
      <w:r w:rsidR="0020397C">
        <w:rPr>
          <w:rFonts w:ascii="Times New Roman" w:hAnsi="Times New Roman"/>
          <w:sz w:val="24"/>
          <w:szCs w:val="24"/>
        </w:rPr>
        <w:tab/>
        <w:t xml:space="preserve">  </w:t>
      </w:r>
      <w:r w:rsidR="005C798C">
        <w:rPr>
          <w:rFonts w:ascii="Times New Roman" w:hAnsi="Times New Roman"/>
          <w:sz w:val="24"/>
          <w:szCs w:val="24"/>
        </w:rPr>
        <w:t xml:space="preserve"> </w:t>
      </w:r>
      <w:r w:rsidR="00642C68">
        <w:rPr>
          <w:rFonts w:ascii="Times New Roman" w:hAnsi="Times New Roman"/>
          <w:sz w:val="24"/>
          <w:szCs w:val="24"/>
        </w:rPr>
        <w:tab/>
        <w:t xml:space="preserve">   </w:t>
      </w:r>
      <w:r w:rsidR="00790192">
        <w:rPr>
          <w:rFonts w:ascii="Times New Roman" w:hAnsi="Times New Roman"/>
          <w:sz w:val="24"/>
          <w:szCs w:val="24"/>
        </w:rPr>
        <w:tab/>
        <w:t xml:space="preserve">  </w:t>
      </w:r>
      <w:r>
        <w:rPr>
          <w:rFonts w:ascii="Times New Roman" w:hAnsi="Times New Roman"/>
          <w:sz w:val="24"/>
          <w:szCs w:val="24"/>
        </w:rPr>
        <w:tab/>
      </w:r>
      <w:r w:rsidR="00790192">
        <w:rPr>
          <w:rFonts w:ascii="Times New Roman" w:hAnsi="Times New Roman"/>
          <w:sz w:val="24"/>
          <w:szCs w:val="24"/>
        </w:rPr>
        <w:t xml:space="preserve"> </w:t>
      </w:r>
      <w:r>
        <w:rPr>
          <w:rFonts w:ascii="Times New Roman" w:hAnsi="Times New Roman"/>
          <w:sz w:val="24"/>
          <w:szCs w:val="24"/>
        </w:rPr>
        <w:t xml:space="preserve">  </w:t>
      </w:r>
      <w:r w:rsidR="00774F35" w:rsidRPr="00AD5B6A">
        <w:rPr>
          <w:rFonts w:ascii="Times New Roman" w:hAnsi="Times New Roman"/>
          <w:sz w:val="24"/>
          <w:szCs w:val="24"/>
        </w:rPr>
        <w:t xml:space="preserve">Ondřej </w:t>
      </w:r>
      <w:proofErr w:type="spellStart"/>
      <w:r w:rsidR="00774F35" w:rsidRPr="00AD5B6A">
        <w:rPr>
          <w:rFonts w:ascii="Times New Roman" w:hAnsi="Times New Roman"/>
          <w:sz w:val="24"/>
          <w:szCs w:val="24"/>
        </w:rPr>
        <w:t>Benešík</w:t>
      </w:r>
      <w:proofErr w:type="spellEnd"/>
      <w:r w:rsidR="00220FBF">
        <w:rPr>
          <w:rFonts w:ascii="Times New Roman" w:hAnsi="Times New Roman"/>
          <w:sz w:val="24"/>
          <w:szCs w:val="24"/>
        </w:rPr>
        <w:t xml:space="preserve"> </w:t>
      </w:r>
      <w:r w:rsidR="00F02592">
        <w:rPr>
          <w:rFonts w:ascii="Times New Roman" w:hAnsi="Times New Roman"/>
          <w:sz w:val="24"/>
          <w:szCs w:val="24"/>
        </w:rPr>
        <w:t>v. r.</w:t>
      </w:r>
    </w:p>
    <w:p w:rsidR="00352430" w:rsidRDefault="00DF00BB" w:rsidP="002C2848">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39" w:rsidRDefault="006B6239">
      <w:r>
        <w:separator/>
      </w:r>
    </w:p>
  </w:endnote>
  <w:endnote w:type="continuationSeparator" w:id="0">
    <w:p w:rsidR="006B6239" w:rsidRDefault="006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39" w:rsidRDefault="006B6239">
      <w:r>
        <w:separator/>
      </w:r>
    </w:p>
  </w:footnote>
  <w:footnote w:type="continuationSeparator" w:id="0">
    <w:p w:rsidR="006B6239" w:rsidRDefault="006B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B6239" w:rsidRDefault="006B6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C194E">
      <w:rPr>
        <w:rStyle w:val="slostrnky"/>
        <w:noProof/>
      </w:rPr>
      <w:t>11</w:t>
    </w:r>
    <w:r>
      <w:rPr>
        <w:rStyle w:val="slostrnky"/>
      </w:rPr>
      <w:fldChar w:fldCharType="end"/>
    </w:r>
  </w:p>
  <w:p w:rsidR="006B6239" w:rsidRDefault="006B62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8C639EA"/>
    <w:multiLevelType w:val="hybridMultilevel"/>
    <w:tmpl w:val="EB76A158"/>
    <w:lvl w:ilvl="0" w:tplc="55E49CC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810824"/>
    <w:multiLevelType w:val="hybridMultilevel"/>
    <w:tmpl w:val="1C22AAAE"/>
    <w:lvl w:ilvl="0" w:tplc="0405000F">
      <w:start w:val="1"/>
      <w:numFmt w:val="decimal"/>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10DC7F62"/>
    <w:multiLevelType w:val="hybridMultilevel"/>
    <w:tmpl w:val="BC8CD318"/>
    <w:lvl w:ilvl="0" w:tplc="C6A2A9F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254544D"/>
    <w:multiLevelType w:val="hybridMultilevel"/>
    <w:tmpl w:val="1A5817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175D7DDA"/>
    <w:multiLevelType w:val="hybridMultilevel"/>
    <w:tmpl w:val="D88E3E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FA6485B"/>
    <w:multiLevelType w:val="hybridMultilevel"/>
    <w:tmpl w:val="764CA1FC"/>
    <w:lvl w:ilvl="0" w:tplc="C7047FC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FAB5FC5"/>
    <w:multiLevelType w:val="hybridMultilevel"/>
    <w:tmpl w:val="797AA226"/>
    <w:lvl w:ilvl="0" w:tplc="3CFC15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32F3EE2"/>
    <w:multiLevelType w:val="hybridMultilevel"/>
    <w:tmpl w:val="2B40B56C"/>
    <w:lvl w:ilvl="0" w:tplc="51CA4C86">
      <w:start w:val="1"/>
      <w:numFmt w:val="decimal"/>
      <w:lvlText w:val="%1."/>
      <w:lvlJc w:val="left"/>
      <w:pPr>
        <w:ind w:left="720" w:hanging="360"/>
      </w:pPr>
      <w:rPr>
        <w:rFonts w:eastAsia="SimSun" w:cs="Mang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74BC"/>
    <w:multiLevelType w:val="hybridMultilevel"/>
    <w:tmpl w:val="BE88028A"/>
    <w:lvl w:ilvl="0" w:tplc="D0340E38">
      <w:start w:val="3"/>
      <w:numFmt w:val="decimal"/>
      <w:lvlText w:val="%1."/>
      <w:lvlJc w:val="left"/>
      <w:pPr>
        <w:ind w:left="2345"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3" w15:restartNumberingAfterBreak="0">
    <w:nsid w:val="43985311"/>
    <w:multiLevelType w:val="hybridMultilevel"/>
    <w:tmpl w:val="A62C6C6C"/>
    <w:lvl w:ilvl="0" w:tplc="A96AD80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51137C2F"/>
    <w:multiLevelType w:val="hybridMultilevel"/>
    <w:tmpl w:val="E95A9E8A"/>
    <w:lvl w:ilvl="0" w:tplc="C22EED3A">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5" w15:restartNumberingAfterBreak="0">
    <w:nsid w:val="562048AE"/>
    <w:multiLevelType w:val="hybridMultilevel"/>
    <w:tmpl w:val="4882F282"/>
    <w:lvl w:ilvl="0" w:tplc="EADA650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57435B00"/>
    <w:multiLevelType w:val="hybridMultilevel"/>
    <w:tmpl w:val="93720776"/>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C327D0"/>
    <w:multiLevelType w:val="multilevel"/>
    <w:tmpl w:val="10F880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FAF0A9C"/>
    <w:multiLevelType w:val="hybridMultilevel"/>
    <w:tmpl w:val="40127DD0"/>
    <w:lvl w:ilvl="0" w:tplc="B9D4776E">
      <w:start w:val="11"/>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19" w15:restartNumberingAfterBreak="0">
    <w:nsid w:val="60A97F54"/>
    <w:multiLevelType w:val="hybridMultilevel"/>
    <w:tmpl w:val="AE1E24DA"/>
    <w:lvl w:ilvl="0" w:tplc="F57ADA6A">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64E44139"/>
    <w:multiLevelType w:val="hybridMultilevel"/>
    <w:tmpl w:val="7C72A83A"/>
    <w:lvl w:ilvl="0" w:tplc="6ABC23BC">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66AC2D35"/>
    <w:multiLevelType w:val="hybridMultilevel"/>
    <w:tmpl w:val="8CBA42B4"/>
    <w:lvl w:ilvl="0" w:tplc="26D8A32E">
      <w:start w:val="1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12B4283"/>
    <w:multiLevelType w:val="hybridMultilevel"/>
    <w:tmpl w:val="985C8024"/>
    <w:lvl w:ilvl="0" w:tplc="0405000F">
      <w:start w:val="1"/>
      <w:numFmt w:val="decimal"/>
      <w:lvlText w:val="%1."/>
      <w:lvlJc w:val="left"/>
      <w:pPr>
        <w:ind w:left="786"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4046"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77DE4E35"/>
    <w:multiLevelType w:val="hybridMultilevel"/>
    <w:tmpl w:val="D182DE7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1212FD"/>
    <w:multiLevelType w:val="hybridMultilevel"/>
    <w:tmpl w:val="7CFC61E4"/>
    <w:lvl w:ilvl="0" w:tplc="4B009A00">
      <w:start w:val="3"/>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7DA45180"/>
    <w:multiLevelType w:val="hybridMultilevel"/>
    <w:tmpl w:val="2A5ED28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5"/>
  </w:num>
  <w:num w:numId="5">
    <w:abstractNumId w:val="19"/>
  </w:num>
  <w:num w:numId="6">
    <w:abstractNumId w:val="11"/>
  </w:num>
  <w:num w:numId="7">
    <w:abstractNumId w:val="22"/>
  </w:num>
  <w:num w:numId="8">
    <w:abstractNumId w:val="23"/>
  </w:num>
  <w:num w:numId="9">
    <w:abstractNumId w:val="10"/>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0"/>
  </w:num>
  <w:num w:numId="20">
    <w:abstractNumId w:val="2"/>
  </w:num>
  <w:num w:numId="21">
    <w:abstractNumId w:val="2"/>
  </w:num>
  <w:num w:numId="22">
    <w:abstractNumId w:val="6"/>
  </w:num>
  <w:num w:numId="23">
    <w:abstractNumId w:val="2"/>
  </w:num>
  <w:num w:numId="24">
    <w:abstractNumId w:val="2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5"/>
    <w:rsid w:val="0000036A"/>
    <w:rsid w:val="00001125"/>
    <w:rsid w:val="00001187"/>
    <w:rsid w:val="00002E31"/>
    <w:rsid w:val="00003C39"/>
    <w:rsid w:val="000043AA"/>
    <w:rsid w:val="0001135C"/>
    <w:rsid w:val="00011F25"/>
    <w:rsid w:val="00012B06"/>
    <w:rsid w:val="00012BBE"/>
    <w:rsid w:val="00012F3D"/>
    <w:rsid w:val="00013C59"/>
    <w:rsid w:val="00014E8C"/>
    <w:rsid w:val="000158BC"/>
    <w:rsid w:val="00015F29"/>
    <w:rsid w:val="00017DAB"/>
    <w:rsid w:val="00022CF1"/>
    <w:rsid w:val="00022D8F"/>
    <w:rsid w:val="0002352A"/>
    <w:rsid w:val="000250C6"/>
    <w:rsid w:val="0002516F"/>
    <w:rsid w:val="000270A0"/>
    <w:rsid w:val="000310B6"/>
    <w:rsid w:val="00032A30"/>
    <w:rsid w:val="000372A1"/>
    <w:rsid w:val="00037525"/>
    <w:rsid w:val="000378DE"/>
    <w:rsid w:val="00037C93"/>
    <w:rsid w:val="000421A6"/>
    <w:rsid w:val="000435E6"/>
    <w:rsid w:val="00043943"/>
    <w:rsid w:val="0004506E"/>
    <w:rsid w:val="00046673"/>
    <w:rsid w:val="00050CDF"/>
    <w:rsid w:val="000510E6"/>
    <w:rsid w:val="000529C8"/>
    <w:rsid w:val="00054F1A"/>
    <w:rsid w:val="000553F2"/>
    <w:rsid w:val="00056E3D"/>
    <w:rsid w:val="0006091C"/>
    <w:rsid w:val="00060962"/>
    <w:rsid w:val="00063D25"/>
    <w:rsid w:val="000643C5"/>
    <w:rsid w:val="00064AA7"/>
    <w:rsid w:val="00066166"/>
    <w:rsid w:val="000705F8"/>
    <w:rsid w:val="00070BB1"/>
    <w:rsid w:val="00071572"/>
    <w:rsid w:val="00071F6F"/>
    <w:rsid w:val="000720A0"/>
    <w:rsid w:val="0007290D"/>
    <w:rsid w:val="00072C7A"/>
    <w:rsid w:val="00073EC9"/>
    <w:rsid w:val="00075104"/>
    <w:rsid w:val="000753FA"/>
    <w:rsid w:val="000761E0"/>
    <w:rsid w:val="00076E9B"/>
    <w:rsid w:val="0008086F"/>
    <w:rsid w:val="00083322"/>
    <w:rsid w:val="000852EA"/>
    <w:rsid w:val="00085E1C"/>
    <w:rsid w:val="00085E52"/>
    <w:rsid w:val="000861F0"/>
    <w:rsid w:val="00087717"/>
    <w:rsid w:val="00087798"/>
    <w:rsid w:val="00087B6D"/>
    <w:rsid w:val="00090B76"/>
    <w:rsid w:val="0009323C"/>
    <w:rsid w:val="00093428"/>
    <w:rsid w:val="00094B5E"/>
    <w:rsid w:val="00097375"/>
    <w:rsid w:val="000979B4"/>
    <w:rsid w:val="000A000E"/>
    <w:rsid w:val="000A0669"/>
    <w:rsid w:val="000A0766"/>
    <w:rsid w:val="000A0767"/>
    <w:rsid w:val="000A16AE"/>
    <w:rsid w:val="000A275D"/>
    <w:rsid w:val="000A2A26"/>
    <w:rsid w:val="000A367A"/>
    <w:rsid w:val="000A4A10"/>
    <w:rsid w:val="000A4FC0"/>
    <w:rsid w:val="000A5DE0"/>
    <w:rsid w:val="000A6246"/>
    <w:rsid w:val="000A65C7"/>
    <w:rsid w:val="000A6719"/>
    <w:rsid w:val="000A726A"/>
    <w:rsid w:val="000B0720"/>
    <w:rsid w:val="000B1123"/>
    <w:rsid w:val="000B1246"/>
    <w:rsid w:val="000B199F"/>
    <w:rsid w:val="000B3129"/>
    <w:rsid w:val="000B3BFD"/>
    <w:rsid w:val="000B4B00"/>
    <w:rsid w:val="000B50E1"/>
    <w:rsid w:val="000B6B31"/>
    <w:rsid w:val="000B7460"/>
    <w:rsid w:val="000C0B15"/>
    <w:rsid w:val="000C1AD6"/>
    <w:rsid w:val="000C1F94"/>
    <w:rsid w:val="000C32EC"/>
    <w:rsid w:val="000C38C4"/>
    <w:rsid w:val="000C487C"/>
    <w:rsid w:val="000C50A3"/>
    <w:rsid w:val="000C636F"/>
    <w:rsid w:val="000C7348"/>
    <w:rsid w:val="000C77E8"/>
    <w:rsid w:val="000D01B6"/>
    <w:rsid w:val="000D0D72"/>
    <w:rsid w:val="000D1DC8"/>
    <w:rsid w:val="000D26CA"/>
    <w:rsid w:val="000D26CE"/>
    <w:rsid w:val="000D2DD0"/>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4255"/>
    <w:rsid w:val="000E4A40"/>
    <w:rsid w:val="000E4FE5"/>
    <w:rsid w:val="000E5D2D"/>
    <w:rsid w:val="000F08EA"/>
    <w:rsid w:val="000F1084"/>
    <w:rsid w:val="000F11EE"/>
    <w:rsid w:val="000F132A"/>
    <w:rsid w:val="000F137C"/>
    <w:rsid w:val="000F358C"/>
    <w:rsid w:val="000F395A"/>
    <w:rsid w:val="000F3C42"/>
    <w:rsid w:val="000F6A06"/>
    <w:rsid w:val="000F6ABF"/>
    <w:rsid w:val="000F6D12"/>
    <w:rsid w:val="000F78A8"/>
    <w:rsid w:val="001001F8"/>
    <w:rsid w:val="001009A6"/>
    <w:rsid w:val="001018EA"/>
    <w:rsid w:val="00102B91"/>
    <w:rsid w:val="0010328C"/>
    <w:rsid w:val="0010466F"/>
    <w:rsid w:val="00104D40"/>
    <w:rsid w:val="00104E5E"/>
    <w:rsid w:val="001055FB"/>
    <w:rsid w:val="00105E2F"/>
    <w:rsid w:val="0011032E"/>
    <w:rsid w:val="00110B3B"/>
    <w:rsid w:val="0011167D"/>
    <w:rsid w:val="00111D22"/>
    <w:rsid w:val="00112114"/>
    <w:rsid w:val="001132CB"/>
    <w:rsid w:val="0011359B"/>
    <w:rsid w:val="00114856"/>
    <w:rsid w:val="00116F11"/>
    <w:rsid w:val="0011785B"/>
    <w:rsid w:val="00117CD6"/>
    <w:rsid w:val="00120561"/>
    <w:rsid w:val="00120870"/>
    <w:rsid w:val="00120FAB"/>
    <w:rsid w:val="00121DA9"/>
    <w:rsid w:val="00122686"/>
    <w:rsid w:val="001226E6"/>
    <w:rsid w:val="00122B35"/>
    <w:rsid w:val="001235CB"/>
    <w:rsid w:val="00124675"/>
    <w:rsid w:val="001246CA"/>
    <w:rsid w:val="00124D26"/>
    <w:rsid w:val="001257C7"/>
    <w:rsid w:val="00126070"/>
    <w:rsid w:val="00126205"/>
    <w:rsid w:val="001263F6"/>
    <w:rsid w:val="0012700B"/>
    <w:rsid w:val="0012702B"/>
    <w:rsid w:val="001271DD"/>
    <w:rsid w:val="00127D5C"/>
    <w:rsid w:val="00132B3D"/>
    <w:rsid w:val="00132F03"/>
    <w:rsid w:val="001330CF"/>
    <w:rsid w:val="001339D5"/>
    <w:rsid w:val="00133CAA"/>
    <w:rsid w:val="00135D6D"/>
    <w:rsid w:val="00136343"/>
    <w:rsid w:val="00136581"/>
    <w:rsid w:val="00136662"/>
    <w:rsid w:val="00136825"/>
    <w:rsid w:val="00136D7D"/>
    <w:rsid w:val="00136E34"/>
    <w:rsid w:val="001372F0"/>
    <w:rsid w:val="00137503"/>
    <w:rsid w:val="001401A5"/>
    <w:rsid w:val="0014023C"/>
    <w:rsid w:val="00141A30"/>
    <w:rsid w:val="00143082"/>
    <w:rsid w:val="00145740"/>
    <w:rsid w:val="001475D8"/>
    <w:rsid w:val="001476B4"/>
    <w:rsid w:val="001502C2"/>
    <w:rsid w:val="0015117C"/>
    <w:rsid w:val="00151581"/>
    <w:rsid w:val="001523C0"/>
    <w:rsid w:val="00152BC0"/>
    <w:rsid w:val="00152EB4"/>
    <w:rsid w:val="001530BF"/>
    <w:rsid w:val="00153488"/>
    <w:rsid w:val="00153583"/>
    <w:rsid w:val="00153B74"/>
    <w:rsid w:val="00153D4E"/>
    <w:rsid w:val="00153F67"/>
    <w:rsid w:val="00154D6B"/>
    <w:rsid w:val="00155094"/>
    <w:rsid w:val="00155491"/>
    <w:rsid w:val="00155C8F"/>
    <w:rsid w:val="00156205"/>
    <w:rsid w:val="001564E9"/>
    <w:rsid w:val="00157454"/>
    <w:rsid w:val="00157A11"/>
    <w:rsid w:val="00157C17"/>
    <w:rsid w:val="00157CAE"/>
    <w:rsid w:val="00157D20"/>
    <w:rsid w:val="00157E5A"/>
    <w:rsid w:val="00160B77"/>
    <w:rsid w:val="00161021"/>
    <w:rsid w:val="00161F18"/>
    <w:rsid w:val="0016300E"/>
    <w:rsid w:val="00163FBA"/>
    <w:rsid w:val="00165910"/>
    <w:rsid w:val="00165C47"/>
    <w:rsid w:val="00166ACE"/>
    <w:rsid w:val="001720C9"/>
    <w:rsid w:val="0017274C"/>
    <w:rsid w:val="001745B6"/>
    <w:rsid w:val="00175B01"/>
    <w:rsid w:val="0017622D"/>
    <w:rsid w:val="0017665A"/>
    <w:rsid w:val="00176891"/>
    <w:rsid w:val="001775C9"/>
    <w:rsid w:val="00177F70"/>
    <w:rsid w:val="00180BB3"/>
    <w:rsid w:val="00180F63"/>
    <w:rsid w:val="00181AB6"/>
    <w:rsid w:val="00182D1C"/>
    <w:rsid w:val="00182DDC"/>
    <w:rsid w:val="00182DE6"/>
    <w:rsid w:val="00184641"/>
    <w:rsid w:val="00184C27"/>
    <w:rsid w:val="00184C57"/>
    <w:rsid w:val="00185BFE"/>
    <w:rsid w:val="001872C0"/>
    <w:rsid w:val="001901EE"/>
    <w:rsid w:val="0019047F"/>
    <w:rsid w:val="00190DF6"/>
    <w:rsid w:val="00191FD5"/>
    <w:rsid w:val="00192612"/>
    <w:rsid w:val="00194C31"/>
    <w:rsid w:val="001A00A5"/>
    <w:rsid w:val="001A20A3"/>
    <w:rsid w:val="001A2306"/>
    <w:rsid w:val="001A33AB"/>
    <w:rsid w:val="001A344D"/>
    <w:rsid w:val="001A417E"/>
    <w:rsid w:val="001A4CE5"/>
    <w:rsid w:val="001A4D4B"/>
    <w:rsid w:val="001A4E39"/>
    <w:rsid w:val="001A5375"/>
    <w:rsid w:val="001A60CB"/>
    <w:rsid w:val="001A61DC"/>
    <w:rsid w:val="001A6739"/>
    <w:rsid w:val="001A69F1"/>
    <w:rsid w:val="001A6B2F"/>
    <w:rsid w:val="001A740D"/>
    <w:rsid w:val="001B231D"/>
    <w:rsid w:val="001B2804"/>
    <w:rsid w:val="001B2E07"/>
    <w:rsid w:val="001B31ED"/>
    <w:rsid w:val="001B354F"/>
    <w:rsid w:val="001B373E"/>
    <w:rsid w:val="001B3BBA"/>
    <w:rsid w:val="001B3E11"/>
    <w:rsid w:val="001B3E82"/>
    <w:rsid w:val="001B58F6"/>
    <w:rsid w:val="001B665D"/>
    <w:rsid w:val="001B76F6"/>
    <w:rsid w:val="001C0365"/>
    <w:rsid w:val="001C0859"/>
    <w:rsid w:val="001C10B2"/>
    <w:rsid w:val="001C1C71"/>
    <w:rsid w:val="001C4366"/>
    <w:rsid w:val="001C4C42"/>
    <w:rsid w:val="001C50FF"/>
    <w:rsid w:val="001C54A9"/>
    <w:rsid w:val="001C54B0"/>
    <w:rsid w:val="001C584A"/>
    <w:rsid w:val="001C64CE"/>
    <w:rsid w:val="001C67A7"/>
    <w:rsid w:val="001D16F0"/>
    <w:rsid w:val="001D1D91"/>
    <w:rsid w:val="001D4797"/>
    <w:rsid w:val="001D4B84"/>
    <w:rsid w:val="001D5583"/>
    <w:rsid w:val="001D682F"/>
    <w:rsid w:val="001D7115"/>
    <w:rsid w:val="001E017B"/>
    <w:rsid w:val="001E3B71"/>
    <w:rsid w:val="001E493D"/>
    <w:rsid w:val="001E4B62"/>
    <w:rsid w:val="001E6F29"/>
    <w:rsid w:val="001E7297"/>
    <w:rsid w:val="001E75B7"/>
    <w:rsid w:val="001E7CEA"/>
    <w:rsid w:val="001E7D6F"/>
    <w:rsid w:val="001F0611"/>
    <w:rsid w:val="001F0D92"/>
    <w:rsid w:val="001F1BBC"/>
    <w:rsid w:val="001F200E"/>
    <w:rsid w:val="001F26E7"/>
    <w:rsid w:val="001F34D7"/>
    <w:rsid w:val="001F42FC"/>
    <w:rsid w:val="001F468F"/>
    <w:rsid w:val="001F6216"/>
    <w:rsid w:val="001F6CC3"/>
    <w:rsid w:val="001F76D6"/>
    <w:rsid w:val="001F7C12"/>
    <w:rsid w:val="0020032B"/>
    <w:rsid w:val="0020064C"/>
    <w:rsid w:val="0020067F"/>
    <w:rsid w:val="00201993"/>
    <w:rsid w:val="00202078"/>
    <w:rsid w:val="00202994"/>
    <w:rsid w:val="00202D55"/>
    <w:rsid w:val="00203087"/>
    <w:rsid w:val="0020397C"/>
    <w:rsid w:val="00204622"/>
    <w:rsid w:val="00204C63"/>
    <w:rsid w:val="00205ACD"/>
    <w:rsid w:val="002073FE"/>
    <w:rsid w:val="002113A9"/>
    <w:rsid w:val="0021235E"/>
    <w:rsid w:val="00212FB2"/>
    <w:rsid w:val="00213128"/>
    <w:rsid w:val="00213165"/>
    <w:rsid w:val="0021334B"/>
    <w:rsid w:val="00213789"/>
    <w:rsid w:val="00213865"/>
    <w:rsid w:val="0021428E"/>
    <w:rsid w:val="002143BD"/>
    <w:rsid w:val="002157A5"/>
    <w:rsid w:val="00215EAD"/>
    <w:rsid w:val="002161EE"/>
    <w:rsid w:val="0022055E"/>
    <w:rsid w:val="00220C87"/>
    <w:rsid w:val="00220DE7"/>
    <w:rsid w:val="00220FBF"/>
    <w:rsid w:val="002213DF"/>
    <w:rsid w:val="0022161D"/>
    <w:rsid w:val="0022271B"/>
    <w:rsid w:val="00223B55"/>
    <w:rsid w:val="002249EA"/>
    <w:rsid w:val="00225CCA"/>
    <w:rsid w:val="00227B19"/>
    <w:rsid w:val="00230605"/>
    <w:rsid w:val="002308B6"/>
    <w:rsid w:val="002316D9"/>
    <w:rsid w:val="00231CDD"/>
    <w:rsid w:val="002321EA"/>
    <w:rsid w:val="00235575"/>
    <w:rsid w:val="002362B3"/>
    <w:rsid w:val="00236C64"/>
    <w:rsid w:val="00236D0B"/>
    <w:rsid w:val="00237F39"/>
    <w:rsid w:val="0024023D"/>
    <w:rsid w:val="00240EB8"/>
    <w:rsid w:val="002417DA"/>
    <w:rsid w:val="00241C12"/>
    <w:rsid w:val="002436A3"/>
    <w:rsid w:val="00245B82"/>
    <w:rsid w:val="002464DB"/>
    <w:rsid w:val="00246FB7"/>
    <w:rsid w:val="00251752"/>
    <w:rsid w:val="002531F9"/>
    <w:rsid w:val="0025410A"/>
    <w:rsid w:val="0025440A"/>
    <w:rsid w:val="00255BA4"/>
    <w:rsid w:val="00255E59"/>
    <w:rsid w:val="00256124"/>
    <w:rsid w:val="00256E84"/>
    <w:rsid w:val="00262112"/>
    <w:rsid w:val="0026363C"/>
    <w:rsid w:val="0026459B"/>
    <w:rsid w:val="0027033C"/>
    <w:rsid w:val="002703B0"/>
    <w:rsid w:val="00273E89"/>
    <w:rsid w:val="00273EB2"/>
    <w:rsid w:val="0027493C"/>
    <w:rsid w:val="00276CAA"/>
    <w:rsid w:val="00276D25"/>
    <w:rsid w:val="00277BE2"/>
    <w:rsid w:val="002814CC"/>
    <w:rsid w:val="00281B3B"/>
    <w:rsid w:val="0028235B"/>
    <w:rsid w:val="002832F8"/>
    <w:rsid w:val="00285246"/>
    <w:rsid w:val="0028683C"/>
    <w:rsid w:val="00287959"/>
    <w:rsid w:val="002921AF"/>
    <w:rsid w:val="002929CB"/>
    <w:rsid w:val="00293800"/>
    <w:rsid w:val="00293C30"/>
    <w:rsid w:val="002950FF"/>
    <w:rsid w:val="00295780"/>
    <w:rsid w:val="00297832"/>
    <w:rsid w:val="00297975"/>
    <w:rsid w:val="002A10F4"/>
    <w:rsid w:val="002A194F"/>
    <w:rsid w:val="002A1F81"/>
    <w:rsid w:val="002A205F"/>
    <w:rsid w:val="002A4248"/>
    <w:rsid w:val="002A4F64"/>
    <w:rsid w:val="002A6AC5"/>
    <w:rsid w:val="002A6C05"/>
    <w:rsid w:val="002A72B5"/>
    <w:rsid w:val="002A77BF"/>
    <w:rsid w:val="002A7D47"/>
    <w:rsid w:val="002B12C4"/>
    <w:rsid w:val="002B1F4A"/>
    <w:rsid w:val="002B3098"/>
    <w:rsid w:val="002B34AD"/>
    <w:rsid w:val="002B4059"/>
    <w:rsid w:val="002B48D3"/>
    <w:rsid w:val="002B64A3"/>
    <w:rsid w:val="002B69EB"/>
    <w:rsid w:val="002C0235"/>
    <w:rsid w:val="002C2848"/>
    <w:rsid w:val="002C2D3C"/>
    <w:rsid w:val="002C2D45"/>
    <w:rsid w:val="002C2DE9"/>
    <w:rsid w:val="002C37EF"/>
    <w:rsid w:val="002C3862"/>
    <w:rsid w:val="002C443D"/>
    <w:rsid w:val="002C5E73"/>
    <w:rsid w:val="002C705D"/>
    <w:rsid w:val="002C76F7"/>
    <w:rsid w:val="002C7734"/>
    <w:rsid w:val="002D01E1"/>
    <w:rsid w:val="002D1C85"/>
    <w:rsid w:val="002D237A"/>
    <w:rsid w:val="002D325A"/>
    <w:rsid w:val="002D45F8"/>
    <w:rsid w:val="002D53D6"/>
    <w:rsid w:val="002D55A2"/>
    <w:rsid w:val="002D70CA"/>
    <w:rsid w:val="002E127F"/>
    <w:rsid w:val="002E19E4"/>
    <w:rsid w:val="002E22D2"/>
    <w:rsid w:val="002E2C39"/>
    <w:rsid w:val="002E4226"/>
    <w:rsid w:val="002E4F46"/>
    <w:rsid w:val="002E6221"/>
    <w:rsid w:val="002F161F"/>
    <w:rsid w:val="002F2EAB"/>
    <w:rsid w:val="002F51F4"/>
    <w:rsid w:val="00301C14"/>
    <w:rsid w:val="00302469"/>
    <w:rsid w:val="00303DD1"/>
    <w:rsid w:val="00304243"/>
    <w:rsid w:val="00304F85"/>
    <w:rsid w:val="00305B53"/>
    <w:rsid w:val="0030716F"/>
    <w:rsid w:val="00307D08"/>
    <w:rsid w:val="00310141"/>
    <w:rsid w:val="00310D0D"/>
    <w:rsid w:val="0031150B"/>
    <w:rsid w:val="00312384"/>
    <w:rsid w:val="00312813"/>
    <w:rsid w:val="00312C6D"/>
    <w:rsid w:val="003136CF"/>
    <w:rsid w:val="00313829"/>
    <w:rsid w:val="00313DDE"/>
    <w:rsid w:val="003179EA"/>
    <w:rsid w:val="003218AB"/>
    <w:rsid w:val="00322589"/>
    <w:rsid w:val="00322C0F"/>
    <w:rsid w:val="00322F57"/>
    <w:rsid w:val="00323653"/>
    <w:rsid w:val="00324DDE"/>
    <w:rsid w:val="00325C86"/>
    <w:rsid w:val="00325D8B"/>
    <w:rsid w:val="00326A3E"/>
    <w:rsid w:val="00332DED"/>
    <w:rsid w:val="003349A6"/>
    <w:rsid w:val="00335714"/>
    <w:rsid w:val="00340EDE"/>
    <w:rsid w:val="00343CAE"/>
    <w:rsid w:val="003457E3"/>
    <w:rsid w:val="00345F05"/>
    <w:rsid w:val="00345F34"/>
    <w:rsid w:val="00347712"/>
    <w:rsid w:val="00352430"/>
    <w:rsid w:val="00353399"/>
    <w:rsid w:val="003549BC"/>
    <w:rsid w:val="00354F63"/>
    <w:rsid w:val="00357D08"/>
    <w:rsid w:val="003600EA"/>
    <w:rsid w:val="0036045C"/>
    <w:rsid w:val="003607EC"/>
    <w:rsid w:val="00360AB4"/>
    <w:rsid w:val="00360D16"/>
    <w:rsid w:val="003640DC"/>
    <w:rsid w:val="00364B08"/>
    <w:rsid w:val="00365675"/>
    <w:rsid w:val="00366C00"/>
    <w:rsid w:val="0036797D"/>
    <w:rsid w:val="00367EC1"/>
    <w:rsid w:val="0037011D"/>
    <w:rsid w:val="00370E03"/>
    <w:rsid w:val="00372AA5"/>
    <w:rsid w:val="00373941"/>
    <w:rsid w:val="003740AA"/>
    <w:rsid w:val="003740D0"/>
    <w:rsid w:val="003744CD"/>
    <w:rsid w:val="003753AE"/>
    <w:rsid w:val="003771B1"/>
    <w:rsid w:val="00380AA9"/>
    <w:rsid w:val="00381735"/>
    <w:rsid w:val="00381D6E"/>
    <w:rsid w:val="0038235F"/>
    <w:rsid w:val="00382AAD"/>
    <w:rsid w:val="00383F41"/>
    <w:rsid w:val="00384815"/>
    <w:rsid w:val="00386FF4"/>
    <w:rsid w:val="0039107F"/>
    <w:rsid w:val="00392027"/>
    <w:rsid w:val="00392931"/>
    <w:rsid w:val="00392B2D"/>
    <w:rsid w:val="00392C92"/>
    <w:rsid w:val="003933BB"/>
    <w:rsid w:val="00393AC7"/>
    <w:rsid w:val="00393CA8"/>
    <w:rsid w:val="00393E05"/>
    <w:rsid w:val="00394ED3"/>
    <w:rsid w:val="00395862"/>
    <w:rsid w:val="00395E91"/>
    <w:rsid w:val="00396838"/>
    <w:rsid w:val="00397A84"/>
    <w:rsid w:val="003A07B0"/>
    <w:rsid w:val="003A1550"/>
    <w:rsid w:val="003A19FD"/>
    <w:rsid w:val="003A1E50"/>
    <w:rsid w:val="003A2BCB"/>
    <w:rsid w:val="003A3392"/>
    <w:rsid w:val="003A3551"/>
    <w:rsid w:val="003A3C71"/>
    <w:rsid w:val="003A6138"/>
    <w:rsid w:val="003A63EB"/>
    <w:rsid w:val="003A6708"/>
    <w:rsid w:val="003A6CC5"/>
    <w:rsid w:val="003A779E"/>
    <w:rsid w:val="003B0BB6"/>
    <w:rsid w:val="003B1983"/>
    <w:rsid w:val="003B28DB"/>
    <w:rsid w:val="003B2A9A"/>
    <w:rsid w:val="003B3DC1"/>
    <w:rsid w:val="003B3EC6"/>
    <w:rsid w:val="003B4E45"/>
    <w:rsid w:val="003B527B"/>
    <w:rsid w:val="003B5338"/>
    <w:rsid w:val="003B6515"/>
    <w:rsid w:val="003B7D07"/>
    <w:rsid w:val="003C0AE7"/>
    <w:rsid w:val="003C1964"/>
    <w:rsid w:val="003C1C72"/>
    <w:rsid w:val="003C6599"/>
    <w:rsid w:val="003C7231"/>
    <w:rsid w:val="003C777D"/>
    <w:rsid w:val="003C7800"/>
    <w:rsid w:val="003C7F10"/>
    <w:rsid w:val="003D0406"/>
    <w:rsid w:val="003D0A27"/>
    <w:rsid w:val="003D3695"/>
    <w:rsid w:val="003D3D95"/>
    <w:rsid w:val="003D4BD6"/>
    <w:rsid w:val="003D5872"/>
    <w:rsid w:val="003E05C1"/>
    <w:rsid w:val="003E0F69"/>
    <w:rsid w:val="003E0FAC"/>
    <w:rsid w:val="003E3430"/>
    <w:rsid w:val="003E3B2F"/>
    <w:rsid w:val="003E3C1C"/>
    <w:rsid w:val="003E462F"/>
    <w:rsid w:val="003E4E0B"/>
    <w:rsid w:val="003E7910"/>
    <w:rsid w:val="003E79DE"/>
    <w:rsid w:val="003F0C87"/>
    <w:rsid w:val="003F0DDA"/>
    <w:rsid w:val="003F1527"/>
    <w:rsid w:val="003F24C6"/>
    <w:rsid w:val="003F482E"/>
    <w:rsid w:val="003F4A0C"/>
    <w:rsid w:val="003F68A1"/>
    <w:rsid w:val="003F6EA5"/>
    <w:rsid w:val="003F709C"/>
    <w:rsid w:val="0040039D"/>
    <w:rsid w:val="0040078A"/>
    <w:rsid w:val="0040084E"/>
    <w:rsid w:val="0040349F"/>
    <w:rsid w:val="004037C2"/>
    <w:rsid w:val="00403EF7"/>
    <w:rsid w:val="00404C01"/>
    <w:rsid w:val="00405054"/>
    <w:rsid w:val="004051CD"/>
    <w:rsid w:val="004074AB"/>
    <w:rsid w:val="00407D0E"/>
    <w:rsid w:val="00411DF4"/>
    <w:rsid w:val="00412FFE"/>
    <w:rsid w:val="00414170"/>
    <w:rsid w:val="0041607D"/>
    <w:rsid w:val="00416238"/>
    <w:rsid w:val="004175E1"/>
    <w:rsid w:val="0042104B"/>
    <w:rsid w:val="004215A6"/>
    <w:rsid w:val="0042307E"/>
    <w:rsid w:val="004243DF"/>
    <w:rsid w:val="00424E2A"/>
    <w:rsid w:val="00424E3F"/>
    <w:rsid w:val="004256EA"/>
    <w:rsid w:val="00426141"/>
    <w:rsid w:val="00426230"/>
    <w:rsid w:val="004269BD"/>
    <w:rsid w:val="00430F49"/>
    <w:rsid w:val="004342E3"/>
    <w:rsid w:val="00434A3A"/>
    <w:rsid w:val="00436C02"/>
    <w:rsid w:val="00436DC9"/>
    <w:rsid w:val="0044162A"/>
    <w:rsid w:val="00442750"/>
    <w:rsid w:val="0044349B"/>
    <w:rsid w:val="0044352C"/>
    <w:rsid w:val="00444754"/>
    <w:rsid w:val="004448DD"/>
    <w:rsid w:val="004449BC"/>
    <w:rsid w:val="0044775F"/>
    <w:rsid w:val="00451A76"/>
    <w:rsid w:val="00452850"/>
    <w:rsid w:val="00453BE2"/>
    <w:rsid w:val="0045412E"/>
    <w:rsid w:val="004541CD"/>
    <w:rsid w:val="004542B8"/>
    <w:rsid w:val="004547E1"/>
    <w:rsid w:val="00455EA2"/>
    <w:rsid w:val="004563B5"/>
    <w:rsid w:val="004620F1"/>
    <w:rsid w:val="00462AE4"/>
    <w:rsid w:val="004644FF"/>
    <w:rsid w:val="00465893"/>
    <w:rsid w:val="00467100"/>
    <w:rsid w:val="004672DA"/>
    <w:rsid w:val="00467A3C"/>
    <w:rsid w:val="00467A94"/>
    <w:rsid w:val="004707F4"/>
    <w:rsid w:val="004715F1"/>
    <w:rsid w:val="0047236E"/>
    <w:rsid w:val="004727D0"/>
    <w:rsid w:val="004739A3"/>
    <w:rsid w:val="00473DE2"/>
    <w:rsid w:val="00475191"/>
    <w:rsid w:val="004765A0"/>
    <w:rsid w:val="0047757B"/>
    <w:rsid w:val="0048021D"/>
    <w:rsid w:val="004812FF"/>
    <w:rsid w:val="00482EE5"/>
    <w:rsid w:val="00494715"/>
    <w:rsid w:val="0049564C"/>
    <w:rsid w:val="00495EBB"/>
    <w:rsid w:val="0049777D"/>
    <w:rsid w:val="00497852"/>
    <w:rsid w:val="00497B9A"/>
    <w:rsid w:val="004A0E7D"/>
    <w:rsid w:val="004A1BB7"/>
    <w:rsid w:val="004A1CF7"/>
    <w:rsid w:val="004A21B6"/>
    <w:rsid w:val="004A2CC7"/>
    <w:rsid w:val="004A3047"/>
    <w:rsid w:val="004A319F"/>
    <w:rsid w:val="004A32DC"/>
    <w:rsid w:val="004A3AA5"/>
    <w:rsid w:val="004A3D4F"/>
    <w:rsid w:val="004A40A8"/>
    <w:rsid w:val="004A40CB"/>
    <w:rsid w:val="004A4487"/>
    <w:rsid w:val="004A4C2F"/>
    <w:rsid w:val="004A57F1"/>
    <w:rsid w:val="004A66E9"/>
    <w:rsid w:val="004A6E05"/>
    <w:rsid w:val="004A6FAD"/>
    <w:rsid w:val="004A7E62"/>
    <w:rsid w:val="004B1C1A"/>
    <w:rsid w:val="004B38E7"/>
    <w:rsid w:val="004B3C41"/>
    <w:rsid w:val="004B41B3"/>
    <w:rsid w:val="004B429D"/>
    <w:rsid w:val="004B4695"/>
    <w:rsid w:val="004B4ED1"/>
    <w:rsid w:val="004B615E"/>
    <w:rsid w:val="004B67AB"/>
    <w:rsid w:val="004B7791"/>
    <w:rsid w:val="004C1684"/>
    <w:rsid w:val="004C3061"/>
    <w:rsid w:val="004C5065"/>
    <w:rsid w:val="004C5D14"/>
    <w:rsid w:val="004C7027"/>
    <w:rsid w:val="004C7779"/>
    <w:rsid w:val="004C7870"/>
    <w:rsid w:val="004C7BE0"/>
    <w:rsid w:val="004D08AC"/>
    <w:rsid w:val="004D0CA7"/>
    <w:rsid w:val="004D3AC4"/>
    <w:rsid w:val="004D45D3"/>
    <w:rsid w:val="004D7759"/>
    <w:rsid w:val="004E02EB"/>
    <w:rsid w:val="004E0B40"/>
    <w:rsid w:val="004E145B"/>
    <w:rsid w:val="004E17E3"/>
    <w:rsid w:val="004E1DE1"/>
    <w:rsid w:val="004E200A"/>
    <w:rsid w:val="004E2C39"/>
    <w:rsid w:val="004E2DC0"/>
    <w:rsid w:val="004E3C8A"/>
    <w:rsid w:val="004E61E9"/>
    <w:rsid w:val="004E75F4"/>
    <w:rsid w:val="004E7C8A"/>
    <w:rsid w:val="004F0159"/>
    <w:rsid w:val="004F1260"/>
    <w:rsid w:val="004F1511"/>
    <w:rsid w:val="004F1F61"/>
    <w:rsid w:val="004F2109"/>
    <w:rsid w:val="004F2FC4"/>
    <w:rsid w:val="004F4220"/>
    <w:rsid w:val="004F4D55"/>
    <w:rsid w:val="004F5B08"/>
    <w:rsid w:val="004F5C6B"/>
    <w:rsid w:val="00500709"/>
    <w:rsid w:val="00500FB5"/>
    <w:rsid w:val="00501095"/>
    <w:rsid w:val="005031A0"/>
    <w:rsid w:val="00503737"/>
    <w:rsid w:val="0050477F"/>
    <w:rsid w:val="00504804"/>
    <w:rsid w:val="00504B08"/>
    <w:rsid w:val="00505CA4"/>
    <w:rsid w:val="00506208"/>
    <w:rsid w:val="005064E1"/>
    <w:rsid w:val="0050673C"/>
    <w:rsid w:val="0051097A"/>
    <w:rsid w:val="00510B34"/>
    <w:rsid w:val="00510E27"/>
    <w:rsid w:val="0051152C"/>
    <w:rsid w:val="00513BB3"/>
    <w:rsid w:val="00513EC0"/>
    <w:rsid w:val="00514E47"/>
    <w:rsid w:val="00515396"/>
    <w:rsid w:val="005159CB"/>
    <w:rsid w:val="005161C8"/>
    <w:rsid w:val="00516ED3"/>
    <w:rsid w:val="00520604"/>
    <w:rsid w:val="00521A23"/>
    <w:rsid w:val="0052275A"/>
    <w:rsid w:val="00525F6A"/>
    <w:rsid w:val="005271FC"/>
    <w:rsid w:val="0052767A"/>
    <w:rsid w:val="00531966"/>
    <w:rsid w:val="00531D91"/>
    <w:rsid w:val="00531F59"/>
    <w:rsid w:val="0053386F"/>
    <w:rsid w:val="0053392A"/>
    <w:rsid w:val="005346B6"/>
    <w:rsid w:val="005375B2"/>
    <w:rsid w:val="00542CF3"/>
    <w:rsid w:val="00544373"/>
    <w:rsid w:val="00544B73"/>
    <w:rsid w:val="00544D17"/>
    <w:rsid w:val="005473DF"/>
    <w:rsid w:val="00551166"/>
    <w:rsid w:val="00551253"/>
    <w:rsid w:val="00551BBF"/>
    <w:rsid w:val="0055401D"/>
    <w:rsid w:val="00554590"/>
    <w:rsid w:val="00556FC8"/>
    <w:rsid w:val="00560F69"/>
    <w:rsid w:val="005629F5"/>
    <w:rsid w:val="00562D50"/>
    <w:rsid w:val="0056351E"/>
    <w:rsid w:val="00563C8B"/>
    <w:rsid w:val="00564564"/>
    <w:rsid w:val="00565B52"/>
    <w:rsid w:val="005660F0"/>
    <w:rsid w:val="00567687"/>
    <w:rsid w:val="005678E3"/>
    <w:rsid w:val="00573F7A"/>
    <w:rsid w:val="00574336"/>
    <w:rsid w:val="005748A0"/>
    <w:rsid w:val="00576572"/>
    <w:rsid w:val="005770C3"/>
    <w:rsid w:val="005777C1"/>
    <w:rsid w:val="005806A0"/>
    <w:rsid w:val="00581278"/>
    <w:rsid w:val="005816BA"/>
    <w:rsid w:val="005817E6"/>
    <w:rsid w:val="005817EE"/>
    <w:rsid w:val="0058450D"/>
    <w:rsid w:val="00584CC7"/>
    <w:rsid w:val="00585482"/>
    <w:rsid w:val="0058574F"/>
    <w:rsid w:val="005869EE"/>
    <w:rsid w:val="00587E33"/>
    <w:rsid w:val="00591459"/>
    <w:rsid w:val="0059160A"/>
    <w:rsid w:val="00594A7F"/>
    <w:rsid w:val="00594D1E"/>
    <w:rsid w:val="00595225"/>
    <w:rsid w:val="005A0205"/>
    <w:rsid w:val="005A0461"/>
    <w:rsid w:val="005A1B15"/>
    <w:rsid w:val="005A2231"/>
    <w:rsid w:val="005A27CF"/>
    <w:rsid w:val="005A3EF4"/>
    <w:rsid w:val="005A3FF7"/>
    <w:rsid w:val="005A42F9"/>
    <w:rsid w:val="005A5803"/>
    <w:rsid w:val="005A5CDC"/>
    <w:rsid w:val="005A7A37"/>
    <w:rsid w:val="005A7F92"/>
    <w:rsid w:val="005B0B11"/>
    <w:rsid w:val="005B440F"/>
    <w:rsid w:val="005B475C"/>
    <w:rsid w:val="005B5422"/>
    <w:rsid w:val="005B57FD"/>
    <w:rsid w:val="005B707D"/>
    <w:rsid w:val="005C0463"/>
    <w:rsid w:val="005C6315"/>
    <w:rsid w:val="005C7648"/>
    <w:rsid w:val="005C798C"/>
    <w:rsid w:val="005C79D5"/>
    <w:rsid w:val="005D0501"/>
    <w:rsid w:val="005D059E"/>
    <w:rsid w:val="005D10B4"/>
    <w:rsid w:val="005D160B"/>
    <w:rsid w:val="005D2012"/>
    <w:rsid w:val="005D303C"/>
    <w:rsid w:val="005D35A7"/>
    <w:rsid w:val="005D3A43"/>
    <w:rsid w:val="005D532D"/>
    <w:rsid w:val="005D5C93"/>
    <w:rsid w:val="005D6A82"/>
    <w:rsid w:val="005D7021"/>
    <w:rsid w:val="005D705C"/>
    <w:rsid w:val="005D7A50"/>
    <w:rsid w:val="005E2E97"/>
    <w:rsid w:val="005E42FE"/>
    <w:rsid w:val="005E7047"/>
    <w:rsid w:val="005E758C"/>
    <w:rsid w:val="005F0126"/>
    <w:rsid w:val="005F2096"/>
    <w:rsid w:val="005F2C84"/>
    <w:rsid w:val="005F3004"/>
    <w:rsid w:val="005F33C3"/>
    <w:rsid w:val="005F357C"/>
    <w:rsid w:val="005F39D5"/>
    <w:rsid w:val="005F4B06"/>
    <w:rsid w:val="005F5679"/>
    <w:rsid w:val="005F6F89"/>
    <w:rsid w:val="00601121"/>
    <w:rsid w:val="00601C7B"/>
    <w:rsid w:val="0060223C"/>
    <w:rsid w:val="006026C0"/>
    <w:rsid w:val="00603839"/>
    <w:rsid w:val="00603EF9"/>
    <w:rsid w:val="00604EE4"/>
    <w:rsid w:val="00606C05"/>
    <w:rsid w:val="006102E6"/>
    <w:rsid w:val="0061060F"/>
    <w:rsid w:val="00611A84"/>
    <w:rsid w:val="00611B74"/>
    <w:rsid w:val="006126C2"/>
    <w:rsid w:val="00613359"/>
    <w:rsid w:val="00613B9D"/>
    <w:rsid w:val="006143D0"/>
    <w:rsid w:val="00614737"/>
    <w:rsid w:val="00614AE5"/>
    <w:rsid w:val="0061528C"/>
    <w:rsid w:val="00616026"/>
    <w:rsid w:val="00617500"/>
    <w:rsid w:val="00620108"/>
    <w:rsid w:val="006207C5"/>
    <w:rsid w:val="0062588F"/>
    <w:rsid w:val="0062590F"/>
    <w:rsid w:val="00626E48"/>
    <w:rsid w:val="006279C8"/>
    <w:rsid w:val="00627D10"/>
    <w:rsid w:val="006307C7"/>
    <w:rsid w:val="00630A45"/>
    <w:rsid w:val="00630CEC"/>
    <w:rsid w:val="00630EFE"/>
    <w:rsid w:val="00631A33"/>
    <w:rsid w:val="00632D22"/>
    <w:rsid w:val="0063355D"/>
    <w:rsid w:val="00633E23"/>
    <w:rsid w:val="00636B6B"/>
    <w:rsid w:val="006371B2"/>
    <w:rsid w:val="006371B3"/>
    <w:rsid w:val="0064054C"/>
    <w:rsid w:val="00642C68"/>
    <w:rsid w:val="00643C90"/>
    <w:rsid w:val="00644231"/>
    <w:rsid w:val="00644404"/>
    <w:rsid w:val="0064520E"/>
    <w:rsid w:val="006452E6"/>
    <w:rsid w:val="006463CF"/>
    <w:rsid w:val="00647237"/>
    <w:rsid w:val="0064776B"/>
    <w:rsid w:val="00650594"/>
    <w:rsid w:val="006515BA"/>
    <w:rsid w:val="006515CA"/>
    <w:rsid w:val="00652F07"/>
    <w:rsid w:val="00655EDB"/>
    <w:rsid w:val="006562FF"/>
    <w:rsid w:val="00656393"/>
    <w:rsid w:val="006569A3"/>
    <w:rsid w:val="0065795D"/>
    <w:rsid w:val="00660213"/>
    <w:rsid w:val="00662997"/>
    <w:rsid w:val="0066438F"/>
    <w:rsid w:val="00666265"/>
    <w:rsid w:val="0067330F"/>
    <w:rsid w:val="0067344B"/>
    <w:rsid w:val="00674901"/>
    <w:rsid w:val="00675138"/>
    <w:rsid w:val="00675E36"/>
    <w:rsid w:val="00676174"/>
    <w:rsid w:val="006766DE"/>
    <w:rsid w:val="00677D74"/>
    <w:rsid w:val="006800EB"/>
    <w:rsid w:val="00680A24"/>
    <w:rsid w:val="00680AE5"/>
    <w:rsid w:val="00680E49"/>
    <w:rsid w:val="00681BA8"/>
    <w:rsid w:val="006824F0"/>
    <w:rsid w:val="006826BD"/>
    <w:rsid w:val="00682B3C"/>
    <w:rsid w:val="00684807"/>
    <w:rsid w:val="006849C2"/>
    <w:rsid w:val="00684CDF"/>
    <w:rsid w:val="0068551A"/>
    <w:rsid w:val="00687E70"/>
    <w:rsid w:val="00687F25"/>
    <w:rsid w:val="00687F80"/>
    <w:rsid w:val="0069536D"/>
    <w:rsid w:val="006959C5"/>
    <w:rsid w:val="00695ADE"/>
    <w:rsid w:val="006972AB"/>
    <w:rsid w:val="006979A6"/>
    <w:rsid w:val="00697C0A"/>
    <w:rsid w:val="006A018A"/>
    <w:rsid w:val="006A0225"/>
    <w:rsid w:val="006A09EC"/>
    <w:rsid w:val="006A0A91"/>
    <w:rsid w:val="006A1DBF"/>
    <w:rsid w:val="006A1E0A"/>
    <w:rsid w:val="006A2314"/>
    <w:rsid w:val="006A30C2"/>
    <w:rsid w:val="006A59A3"/>
    <w:rsid w:val="006A5C50"/>
    <w:rsid w:val="006A5D7D"/>
    <w:rsid w:val="006A6CA0"/>
    <w:rsid w:val="006A7FC3"/>
    <w:rsid w:val="006B0836"/>
    <w:rsid w:val="006B37F9"/>
    <w:rsid w:val="006B4381"/>
    <w:rsid w:val="006B5391"/>
    <w:rsid w:val="006B5F2C"/>
    <w:rsid w:val="006B6239"/>
    <w:rsid w:val="006B711C"/>
    <w:rsid w:val="006B73FB"/>
    <w:rsid w:val="006B7ADC"/>
    <w:rsid w:val="006B7B95"/>
    <w:rsid w:val="006B7E5A"/>
    <w:rsid w:val="006B7EA6"/>
    <w:rsid w:val="006C3826"/>
    <w:rsid w:val="006C4F01"/>
    <w:rsid w:val="006C54EF"/>
    <w:rsid w:val="006C55EC"/>
    <w:rsid w:val="006C5716"/>
    <w:rsid w:val="006C5D6C"/>
    <w:rsid w:val="006C6EFD"/>
    <w:rsid w:val="006C6F0F"/>
    <w:rsid w:val="006C7260"/>
    <w:rsid w:val="006C7E90"/>
    <w:rsid w:val="006D186F"/>
    <w:rsid w:val="006D282E"/>
    <w:rsid w:val="006D4A4A"/>
    <w:rsid w:val="006D4DA4"/>
    <w:rsid w:val="006D5F9B"/>
    <w:rsid w:val="006D7D84"/>
    <w:rsid w:val="006E0053"/>
    <w:rsid w:val="006E1235"/>
    <w:rsid w:val="006E1862"/>
    <w:rsid w:val="006E26E1"/>
    <w:rsid w:val="006E3296"/>
    <w:rsid w:val="006E3435"/>
    <w:rsid w:val="006E39AF"/>
    <w:rsid w:val="006E3B59"/>
    <w:rsid w:val="006E46C1"/>
    <w:rsid w:val="006E48EC"/>
    <w:rsid w:val="006E521D"/>
    <w:rsid w:val="006E78E4"/>
    <w:rsid w:val="006F08DD"/>
    <w:rsid w:val="006F1432"/>
    <w:rsid w:val="006F2F7C"/>
    <w:rsid w:val="006F38D7"/>
    <w:rsid w:val="006F5636"/>
    <w:rsid w:val="006F6D97"/>
    <w:rsid w:val="007000AC"/>
    <w:rsid w:val="0070115F"/>
    <w:rsid w:val="00701374"/>
    <w:rsid w:val="00701634"/>
    <w:rsid w:val="0070263B"/>
    <w:rsid w:val="00702866"/>
    <w:rsid w:val="007041A8"/>
    <w:rsid w:val="00705815"/>
    <w:rsid w:val="0070672E"/>
    <w:rsid w:val="00710168"/>
    <w:rsid w:val="00711184"/>
    <w:rsid w:val="00712815"/>
    <w:rsid w:val="00713166"/>
    <w:rsid w:val="007141DD"/>
    <w:rsid w:val="00714715"/>
    <w:rsid w:val="00714C55"/>
    <w:rsid w:val="00714D8C"/>
    <w:rsid w:val="00714DDF"/>
    <w:rsid w:val="00715FC0"/>
    <w:rsid w:val="00716023"/>
    <w:rsid w:val="0072052D"/>
    <w:rsid w:val="0072085D"/>
    <w:rsid w:val="007217AE"/>
    <w:rsid w:val="0072210D"/>
    <w:rsid w:val="00722700"/>
    <w:rsid w:val="00722C67"/>
    <w:rsid w:val="0072321F"/>
    <w:rsid w:val="0072555B"/>
    <w:rsid w:val="007268D9"/>
    <w:rsid w:val="00726A1B"/>
    <w:rsid w:val="00727E10"/>
    <w:rsid w:val="00730304"/>
    <w:rsid w:val="0073313A"/>
    <w:rsid w:val="0073468E"/>
    <w:rsid w:val="00734851"/>
    <w:rsid w:val="00734E16"/>
    <w:rsid w:val="00735308"/>
    <w:rsid w:val="00736F23"/>
    <w:rsid w:val="00737CD9"/>
    <w:rsid w:val="00737D55"/>
    <w:rsid w:val="007402DC"/>
    <w:rsid w:val="00740980"/>
    <w:rsid w:val="00742D6D"/>
    <w:rsid w:val="00743384"/>
    <w:rsid w:val="00744172"/>
    <w:rsid w:val="00744764"/>
    <w:rsid w:val="00744D72"/>
    <w:rsid w:val="00745287"/>
    <w:rsid w:val="007454FC"/>
    <w:rsid w:val="00746E8A"/>
    <w:rsid w:val="0075028C"/>
    <w:rsid w:val="0075131E"/>
    <w:rsid w:val="00751CBC"/>
    <w:rsid w:val="00752151"/>
    <w:rsid w:val="00752718"/>
    <w:rsid w:val="00752D79"/>
    <w:rsid w:val="0075434E"/>
    <w:rsid w:val="00755A1B"/>
    <w:rsid w:val="00755A73"/>
    <w:rsid w:val="0075647D"/>
    <w:rsid w:val="00756E57"/>
    <w:rsid w:val="00757438"/>
    <w:rsid w:val="007575F6"/>
    <w:rsid w:val="00760141"/>
    <w:rsid w:val="00760B6F"/>
    <w:rsid w:val="00761A05"/>
    <w:rsid w:val="007621BD"/>
    <w:rsid w:val="00763A3C"/>
    <w:rsid w:val="00764389"/>
    <w:rsid w:val="00765962"/>
    <w:rsid w:val="007663E2"/>
    <w:rsid w:val="00766CEE"/>
    <w:rsid w:val="00770A54"/>
    <w:rsid w:val="00770B4A"/>
    <w:rsid w:val="007729A6"/>
    <w:rsid w:val="00773174"/>
    <w:rsid w:val="00773DEB"/>
    <w:rsid w:val="007749F0"/>
    <w:rsid w:val="00774AC1"/>
    <w:rsid w:val="00774C8A"/>
    <w:rsid w:val="00774F35"/>
    <w:rsid w:val="00776654"/>
    <w:rsid w:val="00777455"/>
    <w:rsid w:val="0077790A"/>
    <w:rsid w:val="00777A3A"/>
    <w:rsid w:val="00777C09"/>
    <w:rsid w:val="00777E96"/>
    <w:rsid w:val="007810DA"/>
    <w:rsid w:val="0078288E"/>
    <w:rsid w:val="00782A2C"/>
    <w:rsid w:val="00782BBB"/>
    <w:rsid w:val="00782C35"/>
    <w:rsid w:val="00783B29"/>
    <w:rsid w:val="00784181"/>
    <w:rsid w:val="00784557"/>
    <w:rsid w:val="007849D7"/>
    <w:rsid w:val="00785255"/>
    <w:rsid w:val="0078581F"/>
    <w:rsid w:val="0078734F"/>
    <w:rsid w:val="00787FB2"/>
    <w:rsid w:val="00790192"/>
    <w:rsid w:val="007911F5"/>
    <w:rsid w:val="00791984"/>
    <w:rsid w:val="00791FFD"/>
    <w:rsid w:val="007930D4"/>
    <w:rsid w:val="00793EBA"/>
    <w:rsid w:val="00795C92"/>
    <w:rsid w:val="00797F2C"/>
    <w:rsid w:val="007A03B8"/>
    <w:rsid w:val="007A03DB"/>
    <w:rsid w:val="007A12F4"/>
    <w:rsid w:val="007A1A84"/>
    <w:rsid w:val="007A31E1"/>
    <w:rsid w:val="007A35CD"/>
    <w:rsid w:val="007A3A34"/>
    <w:rsid w:val="007A3E4E"/>
    <w:rsid w:val="007A40EA"/>
    <w:rsid w:val="007A56E8"/>
    <w:rsid w:val="007B078C"/>
    <w:rsid w:val="007B0A5D"/>
    <w:rsid w:val="007B0DA2"/>
    <w:rsid w:val="007B6A9A"/>
    <w:rsid w:val="007B6C4E"/>
    <w:rsid w:val="007B7141"/>
    <w:rsid w:val="007B7C49"/>
    <w:rsid w:val="007C0254"/>
    <w:rsid w:val="007C4196"/>
    <w:rsid w:val="007C46C0"/>
    <w:rsid w:val="007C4B30"/>
    <w:rsid w:val="007C593C"/>
    <w:rsid w:val="007C79A6"/>
    <w:rsid w:val="007D007C"/>
    <w:rsid w:val="007D0743"/>
    <w:rsid w:val="007D1610"/>
    <w:rsid w:val="007D1AC2"/>
    <w:rsid w:val="007D2821"/>
    <w:rsid w:val="007D382C"/>
    <w:rsid w:val="007D3C20"/>
    <w:rsid w:val="007D3D7F"/>
    <w:rsid w:val="007D50E3"/>
    <w:rsid w:val="007D5B76"/>
    <w:rsid w:val="007D69B0"/>
    <w:rsid w:val="007D69E7"/>
    <w:rsid w:val="007E0945"/>
    <w:rsid w:val="007E1C92"/>
    <w:rsid w:val="007E1E32"/>
    <w:rsid w:val="007E242C"/>
    <w:rsid w:val="007E359A"/>
    <w:rsid w:val="007E3709"/>
    <w:rsid w:val="007E3D42"/>
    <w:rsid w:val="007F08A3"/>
    <w:rsid w:val="007F0B43"/>
    <w:rsid w:val="007F1261"/>
    <w:rsid w:val="007F1EB2"/>
    <w:rsid w:val="007F2468"/>
    <w:rsid w:val="007F2935"/>
    <w:rsid w:val="007F50F9"/>
    <w:rsid w:val="007F7AED"/>
    <w:rsid w:val="007F7DDD"/>
    <w:rsid w:val="00801B5E"/>
    <w:rsid w:val="00802BDF"/>
    <w:rsid w:val="0080397E"/>
    <w:rsid w:val="00804982"/>
    <w:rsid w:val="00805957"/>
    <w:rsid w:val="00805DED"/>
    <w:rsid w:val="00806E6E"/>
    <w:rsid w:val="00807803"/>
    <w:rsid w:val="008101F4"/>
    <w:rsid w:val="008104E4"/>
    <w:rsid w:val="00811D90"/>
    <w:rsid w:val="008120AB"/>
    <w:rsid w:val="008122EB"/>
    <w:rsid w:val="00812947"/>
    <w:rsid w:val="00812CA6"/>
    <w:rsid w:val="00812F82"/>
    <w:rsid w:val="0081417D"/>
    <w:rsid w:val="00814F6C"/>
    <w:rsid w:val="00821C6D"/>
    <w:rsid w:val="00821CB1"/>
    <w:rsid w:val="008221D0"/>
    <w:rsid w:val="0082291D"/>
    <w:rsid w:val="00823047"/>
    <w:rsid w:val="008248E6"/>
    <w:rsid w:val="00824E7E"/>
    <w:rsid w:val="00824EB4"/>
    <w:rsid w:val="008254D2"/>
    <w:rsid w:val="00825697"/>
    <w:rsid w:val="00825D70"/>
    <w:rsid w:val="0082622B"/>
    <w:rsid w:val="00826232"/>
    <w:rsid w:val="00826431"/>
    <w:rsid w:val="00826674"/>
    <w:rsid w:val="008318C8"/>
    <w:rsid w:val="008329F6"/>
    <w:rsid w:val="00834BDF"/>
    <w:rsid w:val="00834E74"/>
    <w:rsid w:val="00837045"/>
    <w:rsid w:val="00837643"/>
    <w:rsid w:val="008401F8"/>
    <w:rsid w:val="00840A79"/>
    <w:rsid w:val="00840B1C"/>
    <w:rsid w:val="008427D6"/>
    <w:rsid w:val="008436E5"/>
    <w:rsid w:val="008447EF"/>
    <w:rsid w:val="008463F5"/>
    <w:rsid w:val="00846B6A"/>
    <w:rsid w:val="00851143"/>
    <w:rsid w:val="008515D3"/>
    <w:rsid w:val="008519CB"/>
    <w:rsid w:val="00852282"/>
    <w:rsid w:val="00853646"/>
    <w:rsid w:val="00854101"/>
    <w:rsid w:val="00855033"/>
    <w:rsid w:val="0085554E"/>
    <w:rsid w:val="00861034"/>
    <w:rsid w:val="00861845"/>
    <w:rsid w:val="00863D6D"/>
    <w:rsid w:val="00866639"/>
    <w:rsid w:val="00867499"/>
    <w:rsid w:val="0086789E"/>
    <w:rsid w:val="00867F57"/>
    <w:rsid w:val="008707BA"/>
    <w:rsid w:val="00870C3B"/>
    <w:rsid w:val="00871EF6"/>
    <w:rsid w:val="00873212"/>
    <w:rsid w:val="00873D5E"/>
    <w:rsid w:val="0087451A"/>
    <w:rsid w:val="00874975"/>
    <w:rsid w:val="00874E44"/>
    <w:rsid w:val="00875427"/>
    <w:rsid w:val="0087566E"/>
    <w:rsid w:val="00875B06"/>
    <w:rsid w:val="00876816"/>
    <w:rsid w:val="00876D1C"/>
    <w:rsid w:val="00877549"/>
    <w:rsid w:val="008810C2"/>
    <w:rsid w:val="008815DF"/>
    <w:rsid w:val="008827ED"/>
    <w:rsid w:val="00883F0A"/>
    <w:rsid w:val="0088431B"/>
    <w:rsid w:val="00884A51"/>
    <w:rsid w:val="00884D7E"/>
    <w:rsid w:val="008861AB"/>
    <w:rsid w:val="00886479"/>
    <w:rsid w:val="0088731B"/>
    <w:rsid w:val="0089120A"/>
    <w:rsid w:val="00891368"/>
    <w:rsid w:val="00891BFB"/>
    <w:rsid w:val="0089240E"/>
    <w:rsid w:val="00892D45"/>
    <w:rsid w:val="00893047"/>
    <w:rsid w:val="0089335C"/>
    <w:rsid w:val="008939E7"/>
    <w:rsid w:val="00893A64"/>
    <w:rsid w:val="00893ACE"/>
    <w:rsid w:val="00895264"/>
    <w:rsid w:val="008959D4"/>
    <w:rsid w:val="008968E2"/>
    <w:rsid w:val="008A1386"/>
    <w:rsid w:val="008A1432"/>
    <w:rsid w:val="008A1AF3"/>
    <w:rsid w:val="008A366A"/>
    <w:rsid w:val="008A36E7"/>
    <w:rsid w:val="008A3B03"/>
    <w:rsid w:val="008A3BCF"/>
    <w:rsid w:val="008A3E1C"/>
    <w:rsid w:val="008A41B2"/>
    <w:rsid w:val="008A5F7C"/>
    <w:rsid w:val="008A67BA"/>
    <w:rsid w:val="008A6ED0"/>
    <w:rsid w:val="008A7FE1"/>
    <w:rsid w:val="008B20AB"/>
    <w:rsid w:val="008B20B6"/>
    <w:rsid w:val="008B20DC"/>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5256"/>
    <w:rsid w:val="008C5665"/>
    <w:rsid w:val="008C64E5"/>
    <w:rsid w:val="008C7210"/>
    <w:rsid w:val="008C7A37"/>
    <w:rsid w:val="008D0D09"/>
    <w:rsid w:val="008D17D8"/>
    <w:rsid w:val="008D2589"/>
    <w:rsid w:val="008D2B78"/>
    <w:rsid w:val="008D3914"/>
    <w:rsid w:val="008D4311"/>
    <w:rsid w:val="008D6358"/>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3CC1"/>
    <w:rsid w:val="008F4E42"/>
    <w:rsid w:val="008F50C8"/>
    <w:rsid w:val="00900565"/>
    <w:rsid w:val="00901D86"/>
    <w:rsid w:val="00902835"/>
    <w:rsid w:val="00903252"/>
    <w:rsid w:val="00903B4E"/>
    <w:rsid w:val="009040C1"/>
    <w:rsid w:val="0090436E"/>
    <w:rsid w:val="009063DE"/>
    <w:rsid w:val="00906C4E"/>
    <w:rsid w:val="009070B2"/>
    <w:rsid w:val="0090716A"/>
    <w:rsid w:val="009079F6"/>
    <w:rsid w:val="00910B96"/>
    <w:rsid w:val="009113EE"/>
    <w:rsid w:val="00913904"/>
    <w:rsid w:val="0091531A"/>
    <w:rsid w:val="00915509"/>
    <w:rsid w:val="00916A38"/>
    <w:rsid w:val="0091738F"/>
    <w:rsid w:val="00920D97"/>
    <w:rsid w:val="00921F7F"/>
    <w:rsid w:val="009224D1"/>
    <w:rsid w:val="0092285D"/>
    <w:rsid w:val="00924161"/>
    <w:rsid w:val="009248B9"/>
    <w:rsid w:val="00925CA8"/>
    <w:rsid w:val="00925E67"/>
    <w:rsid w:val="009266A3"/>
    <w:rsid w:val="00926EF3"/>
    <w:rsid w:val="0093024C"/>
    <w:rsid w:val="009308B0"/>
    <w:rsid w:val="0093127E"/>
    <w:rsid w:val="009317D0"/>
    <w:rsid w:val="00932CD4"/>
    <w:rsid w:val="00933D5B"/>
    <w:rsid w:val="009340F9"/>
    <w:rsid w:val="009344EC"/>
    <w:rsid w:val="00934AEB"/>
    <w:rsid w:val="00934FF9"/>
    <w:rsid w:val="00935003"/>
    <w:rsid w:val="00935F17"/>
    <w:rsid w:val="00936E39"/>
    <w:rsid w:val="0094061F"/>
    <w:rsid w:val="00941F79"/>
    <w:rsid w:val="00942AE7"/>
    <w:rsid w:val="00942D22"/>
    <w:rsid w:val="00943A4A"/>
    <w:rsid w:val="009457AF"/>
    <w:rsid w:val="0094731B"/>
    <w:rsid w:val="00947B1B"/>
    <w:rsid w:val="00950017"/>
    <w:rsid w:val="00950081"/>
    <w:rsid w:val="00950A20"/>
    <w:rsid w:val="009510EF"/>
    <w:rsid w:val="009521AF"/>
    <w:rsid w:val="009523E8"/>
    <w:rsid w:val="00952C21"/>
    <w:rsid w:val="009534DF"/>
    <w:rsid w:val="0095350B"/>
    <w:rsid w:val="009537C7"/>
    <w:rsid w:val="0095574F"/>
    <w:rsid w:val="00956E48"/>
    <w:rsid w:val="0095723C"/>
    <w:rsid w:val="00957638"/>
    <w:rsid w:val="00957C68"/>
    <w:rsid w:val="0096199D"/>
    <w:rsid w:val="00962A27"/>
    <w:rsid w:val="00962EF7"/>
    <w:rsid w:val="009635E0"/>
    <w:rsid w:val="00963B44"/>
    <w:rsid w:val="00963C86"/>
    <w:rsid w:val="009651DB"/>
    <w:rsid w:val="00965D0E"/>
    <w:rsid w:val="00970007"/>
    <w:rsid w:val="009731B5"/>
    <w:rsid w:val="00973FB0"/>
    <w:rsid w:val="00974F0D"/>
    <w:rsid w:val="00975920"/>
    <w:rsid w:val="00982303"/>
    <w:rsid w:val="009838C5"/>
    <w:rsid w:val="009854D8"/>
    <w:rsid w:val="0098578B"/>
    <w:rsid w:val="00986090"/>
    <w:rsid w:val="00986D8D"/>
    <w:rsid w:val="00992515"/>
    <w:rsid w:val="00992657"/>
    <w:rsid w:val="00993577"/>
    <w:rsid w:val="00993758"/>
    <w:rsid w:val="00993EAD"/>
    <w:rsid w:val="00994871"/>
    <w:rsid w:val="00994A8A"/>
    <w:rsid w:val="00995E86"/>
    <w:rsid w:val="00996BEA"/>
    <w:rsid w:val="00997E8F"/>
    <w:rsid w:val="009A0C0F"/>
    <w:rsid w:val="009A5E00"/>
    <w:rsid w:val="009A77F6"/>
    <w:rsid w:val="009A7A85"/>
    <w:rsid w:val="009B3589"/>
    <w:rsid w:val="009B50E4"/>
    <w:rsid w:val="009B62BE"/>
    <w:rsid w:val="009C0E39"/>
    <w:rsid w:val="009C0F60"/>
    <w:rsid w:val="009C0FDC"/>
    <w:rsid w:val="009C459A"/>
    <w:rsid w:val="009C580F"/>
    <w:rsid w:val="009C5840"/>
    <w:rsid w:val="009C6151"/>
    <w:rsid w:val="009C64AD"/>
    <w:rsid w:val="009C6552"/>
    <w:rsid w:val="009C6553"/>
    <w:rsid w:val="009C73EC"/>
    <w:rsid w:val="009D0BD3"/>
    <w:rsid w:val="009D16C9"/>
    <w:rsid w:val="009D1771"/>
    <w:rsid w:val="009D30AD"/>
    <w:rsid w:val="009D3608"/>
    <w:rsid w:val="009D67ED"/>
    <w:rsid w:val="009D6FA2"/>
    <w:rsid w:val="009E08EA"/>
    <w:rsid w:val="009E102A"/>
    <w:rsid w:val="009E119E"/>
    <w:rsid w:val="009E12A5"/>
    <w:rsid w:val="009E1C54"/>
    <w:rsid w:val="009E1FE4"/>
    <w:rsid w:val="009E2671"/>
    <w:rsid w:val="009E2774"/>
    <w:rsid w:val="009E30BB"/>
    <w:rsid w:val="009E3F19"/>
    <w:rsid w:val="009E44AA"/>
    <w:rsid w:val="009E4814"/>
    <w:rsid w:val="009E55B5"/>
    <w:rsid w:val="009E56A4"/>
    <w:rsid w:val="009E5C1F"/>
    <w:rsid w:val="009E607F"/>
    <w:rsid w:val="009E66EB"/>
    <w:rsid w:val="009E76D5"/>
    <w:rsid w:val="009F0897"/>
    <w:rsid w:val="009F0E97"/>
    <w:rsid w:val="009F1855"/>
    <w:rsid w:val="009F1EFD"/>
    <w:rsid w:val="009F2019"/>
    <w:rsid w:val="009F316D"/>
    <w:rsid w:val="009F4310"/>
    <w:rsid w:val="009F7A3F"/>
    <w:rsid w:val="00A00009"/>
    <w:rsid w:val="00A00144"/>
    <w:rsid w:val="00A00A7E"/>
    <w:rsid w:val="00A00E7F"/>
    <w:rsid w:val="00A014BD"/>
    <w:rsid w:val="00A0158E"/>
    <w:rsid w:val="00A02A26"/>
    <w:rsid w:val="00A0391A"/>
    <w:rsid w:val="00A05C40"/>
    <w:rsid w:val="00A05C9A"/>
    <w:rsid w:val="00A07D31"/>
    <w:rsid w:val="00A105A3"/>
    <w:rsid w:val="00A1148B"/>
    <w:rsid w:val="00A115F0"/>
    <w:rsid w:val="00A1221B"/>
    <w:rsid w:val="00A1409B"/>
    <w:rsid w:val="00A1501E"/>
    <w:rsid w:val="00A151A8"/>
    <w:rsid w:val="00A15A78"/>
    <w:rsid w:val="00A16389"/>
    <w:rsid w:val="00A174FD"/>
    <w:rsid w:val="00A17853"/>
    <w:rsid w:val="00A23655"/>
    <w:rsid w:val="00A23894"/>
    <w:rsid w:val="00A23CFD"/>
    <w:rsid w:val="00A24256"/>
    <w:rsid w:val="00A259DC"/>
    <w:rsid w:val="00A26FB5"/>
    <w:rsid w:val="00A278C1"/>
    <w:rsid w:val="00A27910"/>
    <w:rsid w:val="00A30E5B"/>
    <w:rsid w:val="00A31210"/>
    <w:rsid w:val="00A3330E"/>
    <w:rsid w:val="00A338EB"/>
    <w:rsid w:val="00A3449D"/>
    <w:rsid w:val="00A35ECE"/>
    <w:rsid w:val="00A36646"/>
    <w:rsid w:val="00A36D29"/>
    <w:rsid w:val="00A37D99"/>
    <w:rsid w:val="00A42230"/>
    <w:rsid w:val="00A4317C"/>
    <w:rsid w:val="00A435F0"/>
    <w:rsid w:val="00A4457B"/>
    <w:rsid w:val="00A44D37"/>
    <w:rsid w:val="00A45182"/>
    <w:rsid w:val="00A45312"/>
    <w:rsid w:val="00A46EE1"/>
    <w:rsid w:val="00A477DF"/>
    <w:rsid w:val="00A50355"/>
    <w:rsid w:val="00A51945"/>
    <w:rsid w:val="00A519F4"/>
    <w:rsid w:val="00A51A53"/>
    <w:rsid w:val="00A51E35"/>
    <w:rsid w:val="00A543CF"/>
    <w:rsid w:val="00A54420"/>
    <w:rsid w:val="00A54D60"/>
    <w:rsid w:val="00A559EF"/>
    <w:rsid w:val="00A55EEB"/>
    <w:rsid w:val="00A56A5D"/>
    <w:rsid w:val="00A56DBA"/>
    <w:rsid w:val="00A60D5F"/>
    <w:rsid w:val="00A613DE"/>
    <w:rsid w:val="00A63768"/>
    <w:rsid w:val="00A649FA"/>
    <w:rsid w:val="00A65F75"/>
    <w:rsid w:val="00A6666A"/>
    <w:rsid w:val="00A66773"/>
    <w:rsid w:val="00A71035"/>
    <w:rsid w:val="00A7107E"/>
    <w:rsid w:val="00A72CD4"/>
    <w:rsid w:val="00A72F69"/>
    <w:rsid w:val="00A73AF3"/>
    <w:rsid w:val="00A74297"/>
    <w:rsid w:val="00A74796"/>
    <w:rsid w:val="00A74DC5"/>
    <w:rsid w:val="00A74F2D"/>
    <w:rsid w:val="00A76BC7"/>
    <w:rsid w:val="00A80A21"/>
    <w:rsid w:val="00A80BBB"/>
    <w:rsid w:val="00A80CC2"/>
    <w:rsid w:val="00A80E33"/>
    <w:rsid w:val="00A819B9"/>
    <w:rsid w:val="00A823DF"/>
    <w:rsid w:val="00A823E4"/>
    <w:rsid w:val="00A82AE5"/>
    <w:rsid w:val="00A82F35"/>
    <w:rsid w:val="00A83118"/>
    <w:rsid w:val="00A84BF2"/>
    <w:rsid w:val="00A84D4E"/>
    <w:rsid w:val="00A87F97"/>
    <w:rsid w:val="00A90000"/>
    <w:rsid w:val="00A90C47"/>
    <w:rsid w:val="00A92D80"/>
    <w:rsid w:val="00A94959"/>
    <w:rsid w:val="00A953F9"/>
    <w:rsid w:val="00A9580D"/>
    <w:rsid w:val="00A974F1"/>
    <w:rsid w:val="00AA037C"/>
    <w:rsid w:val="00AA0F24"/>
    <w:rsid w:val="00AA1ADD"/>
    <w:rsid w:val="00AA2B4E"/>
    <w:rsid w:val="00AA3B15"/>
    <w:rsid w:val="00AA457D"/>
    <w:rsid w:val="00AA4784"/>
    <w:rsid w:val="00AA5BF7"/>
    <w:rsid w:val="00AA7094"/>
    <w:rsid w:val="00AA7B4E"/>
    <w:rsid w:val="00AB002B"/>
    <w:rsid w:val="00AB10C6"/>
    <w:rsid w:val="00AB11EB"/>
    <w:rsid w:val="00AB12BC"/>
    <w:rsid w:val="00AB29DB"/>
    <w:rsid w:val="00AB3D07"/>
    <w:rsid w:val="00AB43ED"/>
    <w:rsid w:val="00AB54AB"/>
    <w:rsid w:val="00AB5DE3"/>
    <w:rsid w:val="00AB5F67"/>
    <w:rsid w:val="00AB63A5"/>
    <w:rsid w:val="00AB64E3"/>
    <w:rsid w:val="00AB695F"/>
    <w:rsid w:val="00AB6E5C"/>
    <w:rsid w:val="00AB7186"/>
    <w:rsid w:val="00AB798F"/>
    <w:rsid w:val="00AB79D5"/>
    <w:rsid w:val="00AB7F1B"/>
    <w:rsid w:val="00AC0373"/>
    <w:rsid w:val="00AC1F32"/>
    <w:rsid w:val="00AC2B80"/>
    <w:rsid w:val="00AC2E5C"/>
    <w:rsid w:val="00AC36C8"/>
    <w:rsid w:val="00AC46F7"/>
    <w:rsid w:val="00AC5814"/>
    <w:rsid w:val="00AC5942"/>
    <w:rsid w:val="00AC6BEE"/>
    <w:rsid w:val="00AC7AC0"/>
    <w:rsid w:val="00AC7C01"/>
    <w:rsid w:val="00AD076E"/>
    <w:rsid w:val="00AD0A19"/>
    <w:rsid w:val="00AD14BA"/>
    <w:rsid w:val="00AD2C77"/>
    <w:rsid w:val="00AD39F1"/>
    <w:rsid w:val="00AD55BC"/>
    <w:rsid w:val="00AD5B6A"/>
    <w:rsid w:val="00AD64DD"/>
    <w:rsid w:val="00AD6A05"/>
    <w:rsid w:val="00AE00E3"/>
    <w:rsid w:val="00AE219E"/>
    <w:rsid w:val="00AE3DFE"/>
    <w:rsid w:val="00AE732D"/>
    <w:rsid w:val="00AE7F08"/>
    <w:rsid w:val="00AF09A2"/>
    <w:rsid w:val="00AF101F"/>
    <w:rsid w:val="00AF2457"/>
    <w:rsid w:val="00AF2FF1"/>
    <w:rsid w:val="00AF3D58"/>
    <w:rsid w:val="00AF437D"/>
    <w:rsid w:val="00AF4BF6"/>
    <w:rsid w:val="00AF7C17"/>
    <w:rsid w:val="00B00001"/>
    <w:rsid w:val="00B01829"/>
    <w:rsid w:val="00B027AA"/>
    <w:rsid w:val="00B043C5"/>
    <w:rsid w:val="00B05169"/>
    <w:rsid w:val="00B06865"/>
    <w:rsid w:val="00B06B2E"/>
    <w:rsid w:val="00B100D9"/>
    <w:rsid w:val="00B10703"/>
    <w:rsid w:val="00B11194"/>
    <w:rsid w:val="00B11273"/>
    <w:rsid w:val="00B11427"/>
    <w:rsid w:val="00B12BB7"/>
    <w:rsid w:val="00B12CA7"/>
    <w:rsid w:val="00B13015"/>
    <w:rsid w:val="00B1422B"/>
    <w:rsid w:val="00B14FC8"/>
    <w:rsid w:val="00B159FE"/>
    <w:rsid w:val="00B15A14"/>
    <w:rsid w:val="00B17A17"/>
    <w:rsid w:val="00B17A8A"/>
    <w:rsid w:val="00B202AF"/>
    <w:rsid w:val="00B20D7D"/>
    <w:rsid w:val="00B21C02"/>
    <w:rsid w:val="00B21D2F"/>
    <w:rsid w:val="00B22594"/>
    <w:rsid w:val="00B226D6"/>
    <w:rsid w:val="00B226FA"/>
    <w:rsid w:val="00B23135"/>
    <w:rsid w:val="00B23EC6"/>
    <w:rsid w:val="00B23EF9"/>
    <w:rsid w:val="00B2632D"/>
    <w:rsid w:val="00B266EF"/>
    <w:rsid w:val="00B3078E"/>
    <w:rsid w:val="00B30EC9"/>
    <w:rsid w:val="00B355CC"/>
    <w:rsid w:val="00B35655"/>
    <w:rsid w:val="00B358B3"/>
    <w:rsid w:val="00B35F14"/>
    <w:rsid w:val="00B36698"/>
    <w:rsid w:val="00B3713F"/>
    <w:rsid w:val="00B4069B"/>
    <w:rsid w:val="00B40B9C"/>
    <w:rsid w:val="00B4140D"/>
    <w:rsid w:val="00B42DAC"/>
    <w:rsid w:val="00B42E18"/>
    <w:rsid w:val="00B4324B"/>
    <w:rsid w:val="00B438FE"/>
    <w:rsid w:val="00B43FF7"/>
    <w:rsid w:val="00B44B50"/>
    <w:rsid w:val="00B455C9"/>
    <w:rsid w:val="00B46C93"/>
    <w:rsid w:val="00B4742A"/>
    <w:rsid w:val="00B5153D"/>
    <w:rsid w:val="00B548DF"/>
    <w:rsid w:val="00B55ACF"/>
    <w:rsid w:val="00B55C27"/>
    <w:rsid w:val="00B56F66"/>
    <w:rsid w:val="00B60439"/>
    <w:rsid w:val="00B60E74"/>
    <w:rsid w:val="00B64D96"/>
    <w:rsid w:val="00B64EDF"/>
    <w:rsid w:val="00B65840"/>
    <w:rsid w:val="00B677B3"/>
    <w:rsid w:val="00B7059B"/>
    <w:rsid w:val="00B71767"/>
    <w:rsid w:val="00B71D60"/>
    <w:rsid w:val="00B73364"/>
    <w:rsid w:val="00B7588C"/>
    <w:rsid w:val="00B76606"/>
    <w:rsid w:val="00B76607"/>
    <w:rsid w:val="00B76979"/>
    <w:rsid w:val="00B7745B"/>
    <w:rsid w:val="00B77D09"/>
    <w:rsid w:val="00B80C00"/>
    <w:rsid w:val="00B81BA4"/>
    <w:rsid w:val="00B81CCA"/>
    <w:rsid w:val="00B82188"/>
    <w:rsid w:val="00B82636"/>
    <w:rsid w:val="00B8306F"/>
    <w:rsid w:val="00B830AD"/>
    <w:rsid w:val="00B83E97"/>
    <w:rsid w:val="00B84437"/>
    <w:rsid w:val="00B84FD9"/>
    <w:rsid w:val="00B85362"/>
    <w:rsid w:val="00B856CF"/>
    <w:rsid w:val="00B85FB8"/>
    <w:rsid w:val="00B86850"/>
    <w:rsid w:val="00B86DEB"/>
    <w:rsid w:val="00B87596"/>
    <w:rsid w:val="00B876DF"/>
    <w:rsid w:val="00B87BE3"/>
    <w:rsid w:val="00B90089"/>
    <w:rsid w:val="00B90B2E"/>
    <w:rsid w:val="00B943BE"/>
    <w:rsid w:val="00B94949"/>
    <w:rsid w:val="00B95462"/>
    <w:rsid w:val="00B963CC"/>
    <w:rsid w:val="00B971AD"/>
    <w:rsid w:val="00B97E97"/>
    <w:rsid w:val="00BA02BC"/>
    <w:rsid w:val="00BA0841"/>
    <w:rsid w:val="00BA0D54"/>
    <w:rsid w:val="00BA1117"/>
    <w:rsid w:val="00BA1A8A"/>
    <w:rsid w:val="00BA21F3"/>
    <w:rsid w:val="00BA3513"/>
    <w:rsid w:val="00BA3584"/>
    <w:rsid w:val="00BA4028"/>
    <w:rsid w:val="00BA4958"/>
    <w:rsid w:val="00BA4F67"/>
    <w:rsid w:val="00BA55F5"/>
    <w:rsid w:val="00BA5ECA"/>
    <w:rsid w:val="00BA6206"/>
    <w:rsid w:val="00BB0A4A"/>
    <w:rsid w:val="00BB0BFB"/>
    <w:rsid w:val="00BB0EC3"/>
    <w:rsid w:val="00BB1F26"/>
    <w:rsid w:val="00BB20F3"/>
    <w:rsid w:val="00BB3FE6"/>
    <w:rsid w:val="00BB4E1F"/>
    <w:rsid w:val="00BB52B6"/>
    <w:rsid w:val="00BB595A"/>
    <w:rsid w:val="00BB63B7"/>
    <w:rsid w:val="00BB6E4A"/>
    <w:rsid w:val="00BB7822"/>
    <w:rsid w:val="00BC0F32"/>
    <w:rsid w:val="00BC1260"/>
    <w:rsid w:val="00BC12E0"/>
    <w:rsid w:val="00BC1533"/>
    <w:rsid w:val="00BC1759"/>
    <w:rsid w:val="00BC417A"/>
    <w:rsid w:val="00BC516E"/>
    <w:rsid w:val="00BC69E9"/>
    <w:rsid w:val="00BD02D1"/>
    <w:rsid w:val="00BD0CD3"/>
    <w:rsid w:val="00BD29C6"/>
    <w:rsid w:val="00BD2D5A"/>
    <w:rsid w:val="00BD4774"/>
    <w:rsid w:val="00BD6091"/>
    <w:rsid w:val="00BD7C6E"/>
    <w:rsid w:val="00BE0176"/>
    <w:rsid w:val="00BE1307"/>
    <w:rsid w:val="00BE1F8B"/>
    <w:rsid w:val="00BE3062"/>
    <w:rsid w:val="00BE30B7"/>
    <w:rsid w:val="00BE34E6"/>
    <w:rsid w:val="00BE452A"/>
    <w:rsid w:val="00BE519E"/>
    <w:rsid w:val="00BE6F57"/>
    <w:rsid w:val="00BF1E1F"/>
    <w:rsid w:val="00BF2B18"/>
    <w:rsid w:val="00BF5F6E"/>
    <w:rsid w:val="00BF76EA"/>
    <w:rsid w:val="00BF799F"/>
    <w:rsid w:val="00C01D0B"/>
    <w:rsid w:val="00C0377F"/>
    <w:rsid w:val="00C0527D"/>
    <w:rsid w:val="00C061D6"/>
    <w:rsid w:val="00C065F7"/>
    <w:rsid w:val="00C068A5"/>
    <w:rsid w:val="00C0728A"/>
    <w:rsid w:val="00C07711"/>
    <w:rsid w:val="00C07AA5"/>
    <w:rsid w:val="00C11A88"/>
    <w:rsid w:val="00C11B68"/>
    <w:rsid w:val="00C13EC4"/>
    <w:rsid w:val="00C151C6"/>
    <w:rsid w:val="00C15315"/>
    <w:rsid w:val="00C16B59"/>
    <w:rsid w:val="00C17A23"/>
    <w:rsid w:val="00C21951"/>
    <w:rsid w:val="00C22445"/>
    <w:rsid w:val="00C2313B"/>
    <w:rsid w:val="00C233BC"/>
    <w:rsid w:val="00C23A7F"/>
    <w:rsid w:val="00C27A91"/>
    <w:rsid w:val="00C30592"/>
    <w:rsid w:val="00C311F6"/>
    <w:rsid w:val="00C31A96"/>
    <w:rsid w:val="00C31EAC"/>
    <w:rsid w:val="00C32B22"/>
    <w:rsid w:val="00C32E08"/>
    <w:rsid w:val="00C32F14"/>
    <w:rsid w:val="00C32FD0"/>
    <w:rsid w:val="00C34063"/>
    <w:rsid w:val="00C342E0"/>
    <w:rsid w:val="00C34CDC"/>
    <w:rsid w:val="00C351E4"/>
    <w:rsid w:val="00C35209"/>
    <w:rsid w:val="00C35283"/>
    <w:rsid w:val="00C355D9"/>
    <w:rsid w:val="00C36457"/>
    <w:rsid w:val="00C3689D"/>
    <w:rsid w:val="00C37454"/>
    <w:rsid w:val="00C40B5E"/>
    <w:rsid w:val="00C40C60"/>
    <w:rsid w:val="00C41186"/>
    <w:rsid w:val="00C41864"/>
    <w:rsid w:val="00C419D9"/>
    <w:rsid w:val="00C43AE7"/>
    <w:rsid w:val="00C45215"/>
    <w:rsid w:val="00C47863"/>
    <w:rsid w:val="00C50695"/>
    <w:rsid w:val="00C515D9"/>
    <w:rsid w:val="00C52928"/>
    <w:rsid w:val="00C53209"/>
    <w:rsid w:val="00C5385C"/>
    <w:rsid w:val="00C5481A"/>
    <w:rsid w:val="00C57362"/>
    <w:rsid w:val="00C57835"/>
    <w:rsid w:val="00C5796F"/>
    <w:rsid w:val="00C57A62"/>
    <w:rsid w:val="00C600F5"/>
    <w:rsid w:val="00C60BC6"/>
    <w:rsid w:val="00C6119A"/>
    <w:rsid w:val="00C622C7"/>
    <w:rsid w:val="00C630AF"/>
    <w:rsid w:val="00C655F1"/>
    <w:rsid w:val="00C67BEE"/>
    <w:rsid w:val="00C71E84"/>
    <w:rsid w:val="00C722E0"/>
    <w:rsid w:val="00C72494"/>
    <w:rsid w:val="00C7259C"/>
    <w:rsid w:val="00C74545"/>
    <w:rsid w:val="00C757A6"/>
    <w:rsid w:val="00C75BAC"/>
    <w:rsid w:val="00C75EE0"/>
    <w:rsid w:val="00C76062"/>
    <w:rsid w:val="00C76529"/>
    <w:rsid w:val="00C768A3"/>
    <w:rsid w:val="00C8261B"/>
    <w:rsid w:val="00C84769"/>
    <w:rsid w:val="00C847D1"/>
    <w:rsid w:val="00C85959"/>
    <w:rsid w:val="00C86E53"/>
    <w:rsid w:val="00C9015C"/>
    <w:rsid w:val="00C923C2"/>
    <w:rsid w:val="00C92982"/>
    <w:rsid w:val="00C9310D"/>
    <w:rsid w:val="00C93A6B"/>
    <w:rsid w:val="00C9408C"/>
    <w:rsid w:val="00C9471C"/>
    <w:rsid w:val="00C958A0"/>
    <w:rsid w:val="00C96820"/>
    <w:rsid w:val="00C976E9"/>
    <w:rsid w:val="00CA0878"/>
    <w:rsid w:val="00CA1452"/>
    <w:rsid w:val="00CA3173"/>
    <w:rsid w:val="00CA3F7B"/>
    <w:rsid w:val="00CA515F"/>
    <w:rsid w:val="00CA6066"/>
    <w:rsid w:val="00CA7875"/>
    <w:rsid w:val="00CA7A32"/>
    <w:rsid w:val="00CA7C33"/>
    <w:rsid w:val="00CB004A"/>
    <w:rsid w:val="00CB08D3"/>
    <w:rsid w:val="00CB0F4D"/>
    <w:rsid w:val="00CB23E7"/>
    <w:rsid w:val="00CB3B1D"/>
    <w:rsid w:val="00CB4A2A"/>
    <w:rsid w:val="00CB5949"/>
    <w:rsid w:val="00CB6C9A"/>
    <w:rsid w:val="00CB79A9"/>
    <w:rsid w:val="00CC13A2"/>
    <w:rsid w:val="00CC1481"/>
    <w:rsid w:val="00CC2F91"/>
    <w:rsid w:val="00CC35AD"/>
    <w:rsid w:val="00CC4045"/>
    <w:rsid w:val="00CC5399"/>
    <w:rsid w:val="00CC61A7"/>
    <w:rsid w:val="00CD088A"/>
    <w:rsid w:val="00CD0F47"/>
    <w:rsid w:val="00CD15DE"/>
    <w:rsid w:val="00CD1892"/>
    <w:rsid w:val="00CD1A3D"/>
    <w:rsid w:val="00CD2A31"/>
    <w:rsid w:val="00CD2F0D"/>
    <w:rsid w:val="00CD4D7D"/>
    <w:rsid w:val="00CD5184"/>
    <w:rsid w:val="00CD67E6"/>
    <w:rsid w:val="00CD6EF2"/>
    <w:rsid w:val="00CD711C"/>
    <w:rsid w:val="00CE08D7"/>
    <w:rsid w:val="00CE189F"/>
    <w:rsid w:val="00CE1F80"/>
    <w:rsid w:val="00CE24B6"/>
    <w:rsid w:val="00CE3F5C"/>
    <w:rsid w:val="00CE4C98"/>
    <w:rsid w:val="00CE557E"/>
    <w:rsid w:val="00CE597D"/>
    <w:rsid w:val="00CE7E8B"/>
    <w:rsid w:val="00CF053C"/>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D0024B"/>
    <w:rsid w:val="00D0111E"/>
    <w:rsid w:val="00D0113F"/>
    <w:rsid w:val="00D014EF"/>
    <w:rsid w:val="00D01677"/>
    <w:rsid w:val="00D021D1"/>
    <w:rsid w:val="00D02295"/>
    <w:rsid w:val="00D023D7"/>
    <w:rsid w:val="00D037C2"/>
    <w:rsid w:val="00D03E6D"/>
    <w:rsid w:val="00D04A92"/>
    <w:rsid w:val="00D05C28"/>
    <w:rsid w:val="00D06772"/>
    <w:rsid w:val="00D06B30"/>
    <w:rsid w:val="00D07F39"/>
    <w:rsid w:val="00D1041D"/>
    <w:rsid w:val="00D11428"/>
    <w:rsid w:val="00D114E5"/>
    <w:rsid w:val="00D11F7D"/>
    <w:rsid w:val="00D12EC5"/>
    <w:rsid w:val="00D1320C"/>
    <w:rsid w:val="00D137A1"/>
    <w:rsid w:val="00D147DD"/>
    <w:rsid w:val="00D14CD7"/>
    <w:rsid w:val="00D1608E"/>
    <w:rsid w:val="00D1744F"/>
    <w:rsid w:val="00D20D44"/>
    <w:rsid w:val="00D21B57"/>
    <w:rsid w:val="00D227AD"/>
    <w:rsid w:val="00D22F3D"/>
    <w:rsid w:val="00D23A59"/>
    <w:rsid w:val="00D25511"/>
    <w:rsid w:val="00D262D0"/>
    <w:rsid w:val="00D264FE"/>
    <w:rsid w:val="00D265BB"/>
    <w:rsid w:val="00D2679F"/>
    <w:rsid w:val="00D27578"/>
    <w:rsid w:val="00D303C4"/>
    <w:rsid w:val="00D309E5"/>
    <w:rsid w:val="00D30E2E"/>
    <w:rsid w:val="00D324D0"/>
    <w:rsid w:val="00D35A2A"/>
    <w:rsid w:val="00D365E1"/>
    <w:rsid w:val="00D37516"/>
    <w:rsid w:val="00D37968"/>
    <w:rsid w:val="00D37B0B"/>
    <w:rsid w:val="00D4106B"/>
    <w:rsid w:val="00D41B7A"/>
    <w:rsid w:val="00D41F5B"/>
    <w:rsid w:val="00D42731"/>
    <w:rsid w:val="00D42AA1"/>
    <w:rsid w:val="00D44061"/>
    <w:rsid w:val="00D44894"/>
    <w:rsid w:val="00D44E83"/>
    <w:rsid w:val="00D4532D"/>
    <w:rsid w:val="00D45D63"/>
    <w:rsid w:val="00D470CB"/>
    <w:rsid w:val="00D5022F"/>
    <w:rsid w:val="00D50368"/>
    <w:rsid w:val="00D50FF2"/>
    <w:rsid w:val="00D5425C"/>
    <w:rsid w:val="00D55B9A"/>
    <w:rsid w:val="00D56BA6"/>
    <w:rsid w:val="00D61050"/>
    <w:rsid w:val="00D61F13"/>
    <w:rsid w:val="00D62528"/>
    <w:rsid w:val="00D62F5C"/>
    <w:rsid w:val="00D6397F"/>
    <w:rsid w:val="00D639C5"/>
    <w:rsid w:val="00D646D6"/>
    <w:rsid w:val="00D65479"/>
    <w:rsid w:val="00D66659"/>
    <w:rsid w:val="00D70920"/>
    <w:rsid w:val="00D71D23"/>
    <w:rsid w:val="00D72CC5"/>
    <w:rsid w:val="00D72E21"/>
    <w:rsid w:val="00D74727"/>
    <w:rsid w:val="00D74DDA"/>
    <w:rsid w:val="00D75D6E"/>
    <w:rsid w:val="00D75E70"/>
    <w:rsid w:val="00D76736"/>
    <w:rsid w:val="00D7681A"/>
    <w:rsid w:val="00D76B43"/>
    <w:rsid w:val="00D77FC0"/>
    <w:rsid w:val="00D8054F"/>
    <w:rsid w:val="00D80889"/>
    <w:rsid w:val="00D82F81"/>
    <w:rsid w:val="00D850EF"/>
    <w:rsid w:val="00D852C0"/>
    <w:rsid w:val="00D859F6"/>
    <w:rsid w:val="00D86732"/>
    <w:rsid w:val="00D86882"/>
    <w:rsid w:val="00D86AF4"/>
    <w:rsid w:val="00D909EE"/>
    <w:rsid w:val="00D91AA7"/>
    <w:rsid w:val="00D927D4"/>
    <w:rsid w:val="00D92BB1"/>
    <w:rsid w:val="00D92EFB"/>
    <w:rsid w:val="00D92F07"/>
    <w:rsid w:val="00D93861"/>
    <w:rsid w:val="00D93A4E"/>
    <w:rsid w:val="00D94860"/>
    <w:rsid w:val="00D949E7"/>
    <w:rsid w:val="00D95DD0"/>
    <w:rsid w:val="00D967EF"/>
    <w:rsid w:val="00DA1715"/>
    <w:rsid w:val="00DA2A62"/>
    <w:rsid w:val="00DA4A01"/>
    <w:rsid w:val="00DA5CE7"/>
    <w:rsid w:val="00DA5F0B"/>
    <w:rsid w:val="00DA6A7F"/>
    <w:rsid w:val="00DA6DEB"/>
    <w:rsid w:val="00DA6F78"/>
    <w:rsid w:val="00DB05B4"/>
    <w:rsid w:val="00DB2C5D"/>
    <w:rsid w:val="00DB3BE4"/>
    <w:rsid w:val="00DB594F"/>
    <w:rsid w:val="00DB62DD"/>
    <w:rsid w:val="00DB7364"/>
    <w:rsid w:val="00DC0456"/>
    <w:rsid w:val="00DC0AD6"/>
    <w:rsid w:val="00DC1112"/>
    <w:rsid w:val="00DC194E"/>
    <w:rsid w:val="00DC1D00"/>
    <w:rsid w:val="00DC242C"/>
    <w:rsid w:val="00DC387E"/>
    <w:rsid w:val="00DC42BE"/>
    <w:rsid w:val="00DC4935"/>
    <w:rsid w:val="00DC5686"/>
    <w:rsid w:val="00DC59C9"/>
    <w:rsid w:val="00DC5A87"/>
    <w:rsid w:val="00DC6BEF"/>
    <w:rsid w:val="00DC6E37"/>
    <w:rsid w:val="00DC7834"/>
    <w:rsid w:val="00DC7896"/>
    <w:rsid w:val="00DC7ADD"/>
    <w:rsid w:val="00DD0519"/>
    <w:rsid w:val="00DD1A58"/>
    <w:rsid w:val="00DD3591"/>
    <w:rsid w:val="00DD3C38"/>
    <w:rsid w:val="00DD4784"/>
    <w:rsid w:val="00DD6CE8"/>
    <w:rsid w:val="00DD732D"/>
    <w:rsid w:val="00DE07ED"/>
    <w:rsid w:val="00DE1045"/>
    <w:rsid w:val="00DE1788"/>
    <w:rsid w:val="00DE1A4A"/>
    <w:rsid w:val="00DE1A6C"/>
    <w:rsid w:val="00DE202B"/>
    <w:rsid w:val="00DE42DB"/>
    <w:rsid w:val="00DE4367"/>
    <w:rsid w:val="00DE5E43"/>
    <w:rsid w:val="00DE6E74"/>
    <w:rsid w:val="00DE7CFC"/>
    <w:rsid w:val="00DE7F32"/>
    <w:rsid w:val="00DF0086"/>
    <w:rsid w:val="00DF00BB"/>
    <w:rsid w:val="00DF0319"/>
    <w:rsid w:val="00DF15BE"/>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1024D"/>
    <w:rsid w:val="00E10A6D"/>
    <w:rsid w:val="00E10BFF"/>
    <w:rsid w:val="00E11522"/>
    <w:rsid w:val="00E1360F"/>
    <w:rsid w:val="00E14223"/>
    <w:rsid w:val="00E15852"/>
    <w:rsid w:val="00E1694D"/>
    <w:rsid w:val="00E16D4B"/>
    <w:rsid w:val="00E17306"/>
    <w:rsid w:val="00E17E39"/>
    <w:rsid w:val="00E20248"/>
    <w:rsid w:val="00E20DF4"/>
    <w:rsid w:val="00E2105C"/>
    <w:rsid w:val="00E21875"/>
    <w:rsid w:val="00E23FE6"/>
    <w:rsid w:val="00E24ED8"/>
    <w:rsid w:val="00E253A9"/>
    <w:rsid w:val="00E2708D"/>
    <w:rsid w:val="00E30DC8"/>
    <w:rsid w:val="00E316E9"/>
    <w:rsid w:val="00E31760"/>
    <w:rsid w:val="00E33E3B"/>
    <w:rsid w:val="00E33E73"/>
    <w:rsid w:val="00E34F95"/>
    <w:rsid w:val="00E355E7"/>
    <w:rsid w:val="00E35BE0"/>
    <w:rsid w:val="00E40CBA"/>
    <w:rsid w:val="00E423AD"/>
    <w:rsid w:val="00E43639"/>
    <w:rsid w:val="00E45F10"/>
    <w:rsid w:val="00E46135"/>
    <w:rsid w:val="00E465E0"/>
    <w:rsid w:val="00E5008F"/>
    <w:rsid w:val="00E506B0"/>
    <w:rsid w:val="00E53981"/>
    <w:rsid w:val="00E54506"/>
    <w:rsid w:val="00E54678"/>
    <w:rsid w:val="00E554C3"/>
    <w:rsid w:val="00E55DEE"/>
    <w:rsid w:val="00E5657C"/>
    <w:rsid w:val="00E56EA6"/>
    <w:rsid w:val="00E57531"/>
    <w:rsid w:val="00E608A4"/>
    <w:rsid w:val="00E618BA"/>
    <w:rsid w:val="00E61AE3"/>
    <w:rsid w:val="00E6281B"/>
    <w:rsid w:val="00E62CED"/>
    <w:rsid w:val="00E6483E"/>
    <w:rsid w:val="00E64EEA"/>
    <w:rsid w:val="00E65DC8"/>
    <w:rsid w:val="00E669F6"/>
    <w:rsid w:val="00E67170"/>
    <w:rsid w:val="00E704D4"/>
    <w:rsid w:val="00E71132"/>
    <w:rsid w:val="00E71237"/>
    <w:rsid w:val="00E714C3"/>
    <w:rsid w:val="00E7196E"/>
    <w:rsid w:val="00E71AED"/>
    <w:rsid w:val="00E729C0"/>
    <w:rsid w:val="00E72B53"/>
    <w:rsid w:val="00E733A1"/>
    <w:rsid w:val="00E735DC"/>
    <w:rsid w:val="00E73840"/>
    <w:rsid w:val="00E73BF9"/>
    <w:rsid w:val="00E7403F"/>
    <w:rsid w:val="00E767AE"/>
    <w:rsid w:val="00E76C2B"/>
    <w:rsid w:val="00E81F3C"/>
    <w:rsid w:val="00E824D4"/>
    <w:rsid w:val="00E832D1"/>
    <w:rsid w:val="00E86847"/>
    <w:rsid w:val="00E9012F"/>
    <w:rsid w:val="00E904D1"/>
    <w:rsid w:val="00E91ABD"/>
    <w:rsid w:val="00E91CFB"/>
    <w:rsid w:val="00E92001"/>
    <w:rsid w:val="00E959F5"/>
    <w:rsid w:val="00E961BA"/>
    <w:rsid w:val="00E96BD1"/>
    <w:rsid w:val="00E97DB8"/>
    <w:rsid w:val="00EA1D63"/>
    <w:rsid w:val="00EA23E7"/>
    <w:rsid w:val="00EA323E"/>
    <w:rsid w:val="00EA43D7"/>
    <w:rsid w:val="00EA487C"/>
    <w:rsid w:val="00EA4B01"/>
    <w:rsid w:val="00EA4D88"/>
    <w:rsid w:val="00EA57C7"/>
    <w:rsid w:val="00EA6561"/>
    <w:rsid w:val="00EB02E3"/>
    <w:rsid w:val="00EB0929"/>
    <w:rsid w:val="00EB197D"/>
    <w:rsid w:val="00EB2F83"/>
    <w:rsid w:val="00EB357A"/>
    <w:rsid w:val="00EB3F9D"/>
    <w:rsid w:val="00EB48E5"/>
    <w:rsid w:val="00EB4DCF"/>
    <w:rsid w:val="00EB4FD1"/>
    <w:rsid w:val="00EB6445"/>
    <w:rsid w:val="00EB6E83"/>
    <w:rsid w:val="00EB7D9A"/>
    <w:rsid w:val="00EC0B24"/>
    <w:rsid w:val="00EC0DB6"/>
    <w:rsid w:val="00EC0F62"/>
    <w:rsid w:val="00EC1032"/>
    <w:rsid w:val="00EC1054"/>
    <w:rsid w:val="00EC2106"/>
    <w:rsid w:val="00EC28EF"/>
    <w:rsid w:val="00EC416E"/>
    <w:rsid w:val="00EC41C6"/>
    <w:rsid w:val="00EC45A4"/>
    <w:rsid w:val="00EC4C65"/>
    <w:rsid w:val="00EC6634"/>
    <w:rsid w:val="00ED1496"/>
    <w:rsid w:val="00ED1DA3"/>
    <w:rsid w:val="00ED1F0F"/>
    <w:rsid w:val="00ED3F67"/>
    <w:rsid w:val="00ED41A1"/>
    <w:rsid w:val="00ED53A0"/>
    <w:rsid w:val="00ED68D9"/>
    <w:rsid w:val="00ED75D7"/>
    <w:rsid w:val="00ED7E4A"/>
    <w:rsid w:val="00EE07A4"/>
    <w:rsid w:val="00EE0B7F"/>
    <w:rsid w:val="00EE2151"/>
    <w:rsid w:val="00EE258B"/>
    <w:rsid w:val="00EE2F41"/>
    <w:rsid w:val="00EE36CC"/>
    <w:rsid w:val="00EE422C"/>
    <w:rsid w:val="00EE6943"/>
    <w:rsid w:val="00EF28DC"/>
    <w:rsid w:val="00EF34CE"/>
    <w:rsid w:val="00EF4C78"/>
    <w:rsid w:val="00EF553E"/>
    <w:rsid w:val="00EF5FD5"/>
    <w:rsid w:val="00EF6412"/>
    <w:rsid w:val="00EF6AC2"/>
    <w:rsid w:val="00EF6F8D"/>
    <w:rsid w:val="00EF7006"/>
    <w:rsid w:val="00EF78FF"/>
    <w:rsid w:val="00EF7C0B"/>
    <w:rsid w:val="00EF7E8F"/>
    <w:rsid w:val="00EF7EA0"/>
    <w:rsid w:val="00F02592"/>
    <w:rsid w:val="00F03922"/>
    <w:rsid w:val="00F067E3"/>
    <w:rsid w:val="00F11AC8"/>
    <w:rsid w:val="00F1258C"/>
    <w:rsid w:val="00F128C5"/>
    <w:rsid w:val="00F13EF2"/>
    <w:rsid w:val="00F203E8"/>
    <w:rsid w:val="00F20950"/>
    <w:rsid w:val="00F21D74"/>
    <w:rsid w:val="00F21E01"/>
    <w:rsid w:val="00F2284E"/>
    <w:rsid w:val="00F22A69"/>
    <w:rsid w:val="00F23EFE"/>
    <w:rsid w:val="00F247C9"/>
    <w:rsid w:val="00F251DB"/>
    <w:rsid w:val="00F2557A"/>
    <w:rsid w:val="00F30410"/>
    <w:rsid w:val="00F31E88"/>
    <w:rsid w:val="00F328AD"/>
    <w:rsid w:val="00F33971"/>
    <w:rsid w:val="00F33B6C"/>
    <w:rsid w:val="00F33BA1"/>
    <w:rsid w:val="00F33F3E"/>
    <w:rsid w:val="00F34062"/>
    <w:rsid w:val="00F36B4C"/>
    <w:rsid w:val="00F36C9D"/>
    <w:rsid w:val="00F40496"/>
    <w:rsid w:val="00F40989"/>
    <w:rsid w:val="00F40BA7"/>
    <w:rsid w:val="00F40BE8"/>
    <w:rsid w:val="00F41659"/>
    <w:rsid w:val="00F4168D"/>
    <w:rsid w:val="00F418BA"/>
    <w:rsid w:val="00F426CD"/>
    <w:rsid w:val="00F42FAA"/>
    <w:rsid w:val="00F455FC"/>
    <w:rsid w:val="00F45F00"/>
    <w:rsid w:val="00F469A9"/>
    <w:rsid w:val="00F47970"/>
    <w:rsid w:val="00F50154"/>
    <w:rsid w:val="00F50391"/>
    <w:rsid w:val="00F50635"/>
    <w:rsid w:val="00F51C9B"/>
    <w:rsid w:val="00F524F8"/>
    <w:rsid w:val="00F53242"/>
    <w:rsid w:val="00F54466"/>
    <w:rsid w:val="00F54DC5"/>
    <w:rsid w:val="00F5524E"/>
    <w:rsid w:val="00F55C62"/>
    <w:rsid w:val="00F56449"/>
    <w:rsid w:val="00F5707E"/>
    <w:rsid w:val="00F5799D"/>
    <w:rsid w:val="00F57B34"/>
    <w:rsid w:val="00F6037C"/>
    <w:rsid w:val="00F603E4"/>
    <w:rsid w:val="00F60530"/>
    <w:rsid w:val="00F605A5"/>
    <w:rsid w:val="00F60AB6"/>
    <w:rsid w:val="00F61C27"/>
    <w:rsid w:val="00F61F15"/>
    <w:rsid w:val="00F63A82"/>
    <w:rsid w:val="00F65150"/>
    <w:rsid w:val="00F65541"/>
    <w:rsid w:val="00F65DA6"/>
    <w:rsid w:val="00F660EB"/>
    <w:rsid w:val="00F70025"/>
    <w:rsid w:val="00F7051C"/>
    <w:rsid w:val="00F70564"/>
    <w:rsid w:val="00F70CF9"/>
    <w:rsid w:val="00F72E70"/>
    <w:rsid w:val="00F72F6E"/>
    <w:rsid w:val="00F7358A"/>
    <w:rsid w:val="00F749DF"/>
    <w:rsid w:val="00F74DBD"/>
    <w:rsid w:val="00F74F31"/>
    <w:rsid w:val="00F75DB5"/>
    <w:rsid w:val="00F8001E"/>
    <w:rsid w:val="00F80C86"/>
    <w:rsid w:val="00F80F44"/>
    <w:rsid w:val="00F8117E"/>
    <w:rsid w:val="00F81844"/>
    <w:rsid w:val="00F81EF6"/>
    <w:rsid w:val="00F82EF9"/>
    <w:rsid w:val="00F83605"/>
    <w:rsid w:val="00F8375F"/>
    <w:rsid w:val="00F840CD"/>
    <w:rsid w:val="00F8446A"/>
    <w:rsid w:val="00F87EE1"/>
    <w:rsid w:val="00F90AA9"/>
    <w:rsid w:val="00F9198B"/>
    <w:rsid w:val="00F9290A"/>
    <w:rsid w:val="00F93639"/>
    <w:rsid w:val="00F93B13"/>
    <w:rsid w:val="00F93D2A"/>
    <w:rsid w:val="00F94152"/>
    <w:rsid w:val="00F9476F"/>
    <w:rsid w:val="00F94C8B"/>
    <w:rsid w:val="00F9551C"/>
    <w:rsid w:val="00F96D49"/>
    <w:rsid w:val="00F97F3B"/>
    <w:rsid w:val="00FA0E11"/>
    <w:rsid w:val="00FA2ABB"/>
    <w:rsid w:val="00FA3241"/>
    <w:rsid w:val="00FA3444"/>
    <w:rsid w:val="00FA3F61"/>
    <w:rsid w:val="00FA3FD4"/>
    <w:rsid w:val="00FA52CA"/>
    <w:rsid w:val="00FA6023"/>
    <w:rsid w:val="00FA60FD"/>
    <w:rsid w:val="00FA6BA2"/>
    <w:rsid w:val="00FB00DF"/>
    <w:rsid w:val="00FB257D"/>
    <w:rsid w:val="00FB2EA9"/>
    <w:rsid w:val="00FB422C"/>
    <w:rsid w:val="00FB5144"/>
    <w:rsid w:val="00FB6E70"/>
    <w:rsid w:val="00FC034D"/>
    <w:rsid w:val="00FC09D8"/>
    <w:rsid w:val="00FC1B21"/>
    <w:rsid w:val="00FC5AD5"/>
    <w:rsid w:val="00FC6A46"/>
    <w:rsid w:val="00FC782E"/>
    <w:rsid w:val="00FD0DA3"/>
    <w:rsid w:val="00FD210C"/>
    <w:rsid w:val="00FD2FE2"/>
    <w:rsid w:val="00FD3903"/>
    <w:rsid w:val="00FD789A"/>
    <w:rsid w:val="00FD7902"/>
    <w:rsid w:val="00FD7CC0"/>
    <w:rsid w:val="00FE03D7"/>
    <w:rsid w:val="00FE0BFD"/>
    <w:rsid w:val="00FE0E24"/>
    <w:rsid w:val="00FE109F"/>
    <w:rsid w:val="00FE1D06"/>
    <w:rsid w:val="00FE1FBA"/>
    <w:rsid w:val="00FE2BEB"/>
    <w:rsid w:val="00FE42DF"/>
    <w:rsid w:val="00FE75E8"/>
    <w:rsid w:val="00FE7C44"/>
    <w:rsid w:val="00FE7E21"/>
    <w:rsid w:val="00FF09CA"/>
    <w:rsid w:val="00FF1096"/>
    <w:rsid w:val="00FF162B"/>
    <w:rsid w:val="00FF19E8"/>
    <w:rsid w:val="00FF2995"/>
    <w:rsid w:val="00FF3434"/>
    <w:rsid w:val="00FF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BE1B7"/>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
    <w:basedOn w:val="Normln"/>
    <w:link w:val="OdstavecseseznamemChar"/>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uiPriority w:val="34"/>
    <w:qFormat/>
    <w:locked/>
    <w:rsid w:val="00AD0A19"/>
    <w:rPr>
      <w:sz w:val="24"/>
    </w:rPr>
  </w:style>
  <w:style w:type="paragraph" w:styleId="slovanseznam3">
    <w:name w:val="List Number 3"/>
    <w:basedOn w:val="Normln"/>
    <w:uiPriority w:val="99"/>
    <w:unhideWhenUsed/>
    <w:rsid w:val="00AA2B4E"/>
    <w:pPr>
      <w:numPr>
        <w:numId w:val="19"/>
      </w:numPr>
      <w:spacing w:after="160" w:line="259"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E10E-3252-48B4-B05E-C71695BB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4818</Words>
  <Characters>27922</Characters>
  <Application>Microsoft Office Word</Application>
  <DocSecurity>0</DocSecurity>
  <Lines>232</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Kubickova Eva</cp:lastModifiedBy>
  <cp:revision>4</cp:revision>
  <cp:lastPrinted>2022-09-07T11:23:00Z</cp:lastPrinted>
  <dcterms:created xsi:type="dcterms:W3CDTF">2022-09-08T13:18:00Z</dcterms:created>
  <dcterms:modified xsi:type="dcterms:W3CDTF">2022-09-15T10:54:00Z</dcterms:modified>
</cp:coreProperties>
</file>