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3F" w:rsidRDefault="0090173F" w:rsidP="0090173F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90173F" w:rsidRDefault="0090173F" w:rsidP="0090173F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90173F" w:rsidRDefault="0090173F" w:rsidP="0090173F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2022</w:t>
      </w:r>
    </w:p>
    <w:p w:rsidR="0090173F" w:rsidRDefault="0090173F" w:rsidP="0090173F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90173F" w:rsidRDefault="0090173F" w:rsidP="0090173F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90173F" w:rsidRDefault="0090173F" w:rsidP="0090173F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25. schůzi Poslanecké sněmovny, která bude zahájena</w:t>
      </w:r>
    </w:p>
    <w:p w:rsidR="0090173F" w:rsidRPr="00F22EE6" w:rsidRDefault="0090173F" w:rsidP="0090173F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31. května</w:t>
      </w:r>
      <w:r w:rsidRPr="00F22EE6">
        <w:rPr>
          <w:rFonts w:cs="Times New Roman"/>
          <w:b/>
          <w:i/>
        </w:rPr>
        <w:t xml:space="preserve"> 2022 ve 14.00 hodin</w:t>
      </w:r>
    </w:p>
    <w:p w:rsidR="0090173F" w:rsidRPr="00614F60" w:rsidRDefault="0090173F" w:rsidP="0090173F">
      <w:pPr>
        <w:pStyle w:val="PSmsto"/>
      </w:pPr>
      <w:r>
        <w:t>a bude pokračovat v následujících dnech</w:t>
      </w:r>
    </w:p>
    <w:p w:rsidR="0090173F" w:rsidRDefault="0090173F" w:rsidP="0090173F"/>
    <w:p w:rsidR="0090173F" w:rsidRDefault="0090173F" w:rsidP="0090173F"/>
    <w:p w:rsidR="0090173F" w:rsidRPr="00541B12" w:rsidRDefault="0090173F" w:rsidP="0090173F">
      <w:r>
        <w:t xml:space="preserve">Návrh pořadu: 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31. května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1. června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2. června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140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141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3. června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14. června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15. června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D64187" w:rsidRDefault="00D64187" w:rsidP="0088543A">
      <w:pPr>
        <w:autoSpaceDN/>
        <w:rPr>
          <w:rFonts w:cs="Times New Roman"/>
          <w:kern w:val="0"/>
          <w:lang w:eastAsia="en-US"/>
        </w:rPr>
      </w:pPr>
    </w:p>
    <w:p w:rsidR="00D64187" w:rsidRDefault="00D64187" w:rsidP="0088543A">
      <w:pPr>
        <w:autoSpaceDN/>
        <w:rPr>
          <w:rFonts w:cs="Times New Roman"/>
          <w:kern w:val="0"/>
          <w:lang w:eastAsia="en-US"/>
        </w:rPr>
      </w:pPr>
    </w:p>
    <w:p w:rsidR="00D64187" w:rsidRPr="0088543A" w:rsidRDefault="00D64187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lastRenderedPageBreak/>
        <w:t>čtvrtek 16. června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140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141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17. června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 - zkrácené jednání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 o dalších opatřeních v souvislosti s ozbrojeným konfliktem na území Ukrajiny vyvolaným invazí vojsk Ruské federace a o změně dalších zákonů v souvislosti s ozbrojeným konfliktem na území Ukrajiny vyvolaným invazí vojsk Ruské federace /sněmovní tisk 221/ - zkrácené jednání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druhé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 o službách platforem pro sdílení videonahrávek a o změně některých souvisejících zákonů (zákon o službách platforem pro sdílení videonahrávek) /sněmovní tisk 30/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 o omezení dopadu vybraných plastových výrobků na životní prostředí /sněmovní tisk 55/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omezení dopadu vybraných plastových výrobků na životní prostředí /sněmovní tisk 56/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242/2000 Sb., o ekologickém zemědělství a o změně zákona č. 368/1992 Sb., o správních poplatcích, ve znění pozdějších předpisů, ve znění pozdějších předpisů /sněmovní tisk 57/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166/1999 Sb., o veterinární péči a o změně některých souvisejících zákonů (veterinární zákon), ve znění pozdějších předpisů, a další související zákony /sněmovní tisk 72/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zákon č. 378/2007 Sb., o léčivech a o změnách některých souvisejících zákonů (zákon o léčivech), ve znění pozdějších předpisů, a další související zákony /sněmovní tisk 73/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 o dozoru nad trhem s výrobky a o změně některých souvisejících zákonů (zákon o dozoru nad trhem s výrobky) /sněmovní tisk 107/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97/1996 Sb., o ochraně chmele, ve znění pozdějších předpisů /sněmovní tisk 138/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326/2004 Sb., o rostlinolékařské péči a o změně některých souvisejících zákonů, ve znění pozdějších předpisů /sněmovní tisk 151/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452/2001 Sb., o ochraně označení původu a zeměpisných označení a o změně zákona o ochraně spotřebitele, ve znění pozdějších předpisů /sněmovní tisk 161/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 o zdravotnických prostředcích a diagnostických zdravotnických prostředcích in vitro /sněmovní tisk 167/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zdravotnických prostředcích a diagnostických zdravotnických prostředcích in vitro /sněmovní tisk 168/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prvé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využíváním digitálních nástrojů a postupů v právu obchodních společností a fungováním veřejných rejstříků /sněmovní tisk 139/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zákona, kterým se mění zákon č. 104/2013 Sb., o mezinárodní justiční spolupráci ve věcech trestních, ve znění pozdějších předpisů, a některé další zákony /sněmovní tisk 175/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zákona, kterým se mění zákon č. 73/2012 Sb., o látkách, které poškozují ozonovou vrstvu, a o fluorovaných skleníkových plynech, ve znění pozdějších předpisů /sněmovní tisk 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zákona, kterým se mění zákon č. 181/2014 Sb., o kybernetické bezpečnosti a o změně souvisejících zákonů (zákon o kybernetické bezpečnosti), ve znění pozdějších předpisů /sněmovní tisk 131/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 o vstupu a dovozu některých kulturních statků na celní území Evropské unie a o změně některých souvisejících zákonů /sněmovní tisk 150/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 o podpoře nízkoemisních vozidel prostřednictvím zadávání veřejných zakázek a veřejných služeb v přepravě cestujících /sněmovní tisk 160/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zákon č. 200/1994 Sb., o zeměměřictví a o změně a doplnění některých zákonů souvisejících s jeho zavedením, ve znění pozdějších předpisů, a zákon č. 47/2020 Sb., kterým se mění zákon č. 200/1994 Sb., o zeměměřictví a o změně a doplnění některých zákonů souvisejících s jeho zavedením, ve znění pozdějších předpisů, zákon č. 183/2006 Sb., o územním plánování a stavebním řádu (stavební zákon), ve znění pozdějších předpisů, a další související zákony, ve znění pozdějších předpisů /sněmovní tisk 163/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21.</w:t>
      </w:r>
      <w:r w:rsidRPr="0088543A">
        <w:rPr>
          <w:rFonts w:eastAsia="Times New Roman" w:cs="Times New Roman"/>
          <w:szCs w:val="20"/>
        </w:rPr>
        <w:tab/>
        <w:t>Vládní návrh zákona, kterým se zrušuje zákon č. 112/2016 Sb., o evidenci tržeb, ve znění pozdějších předpisů, a mění a zrušují další související právní předpisy /sněmovní tisk 177/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 o prekurzorech výbušnin a o změně souvisejících zákonů (zákon o prekurzorech výbušnin) /sněmovní tisk 197/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zákona, kterým se mění zákon č. 67/2013 Sb., kterým se upravují některé otázky související s poskytováním plnění spojených s užíváním bytů a nebytových prostorů v domě s byty, ve znění pozdějších předpisů /sněmovní tisk 199/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>Vládní návrh zákona, kterým se mění zákon č. 164/2013 Sb., o mezinárodní spolupráci při správě daní a o změně dalších souvisejících zákonů, ve znění pozdějších předpisů, a další související zákony /sněmovní tisk 203/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>Vládní návrh zákona, kterým se mění zákon č. 114/1995 Sb., o vnitrozemské plavbě, ve znění pozdějších předpisů, a další související zákony /sněmovní tisk 206/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>Vládní návrh zákona, kterým se mění zákon č. 49/1997 Sb., o civilním letectví a o změně a doplnění zákona č. 455/1991 Sb., o živnostenském podnikání (živnostenský zákon), ve znění pozdějších předpisů, ve znění pozdějších předpisů, a další související zákony /sněmovní tisk 207/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>Vládní návrh zákona, kterým se mění zákon č. 634/1992 Sb., o ochraně spotřebitele, ve znění pozdějších předpisů, a zákon č. 89/2012 Sb., občanský zákoník, ve znění pozdějších předpisů /sněmovní tisk 213/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>Vládní návrh zákona, kterým se mění zákon č. 56/2001 Sb., o podmínkách provozu vozidel na pozemních komunikacích a o změně zákona č. 168/1999 Sb., o pojištění odpovědnosti za škodu způsobenou provozem vozidla a o změně některých souvisejících zákonů (zákon o pojištění odpovědnosti z provozu vozidla), ve znění zákona č. 307/1999 Sb., ve znění pozdějších předpisů, a zákon č. 634/2004 Sb., o správních poplatcích, ve znění pozdějších předpisů /sněmovní tisk 216/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>Vládní návrh zákona o zvláštních důvodech pro zastavení exekuce a o změně souvisejících zákonů /sněmovní tisk 217/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>Vládní návrh zákona o koordinaci spolupráce s Evropským úřadem pro boj proti podvodům /sněmovní tisk 218/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koordinaci spolupráce s Evropským úřadem pro boj proti podvodům /sněmovní tisk 219/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32.</w:t>
      </w:r>
      <w:r w:rsidRPr="0088543A">
        <w:rPr>
          <w:rFonts w:eastAsia="Times New Roman" w:cs="Times New Roman"/>
          <w:szCs w:val="20"/>
        </w:rPr>
        <w:tab/>
        <w:t>Vládní návrh zákona, kterým se mění zákon č. 106/1999 Sb., o svobodném přístupu k informacím, ve znění pozdějších předpisů, zákon č. 123/1998 Sb., o právu na informace o životním prostředí, ve znění pozdějších předpisů, a zákon č. 130/2002 Sb., o podpoře výzkumu, experimentálního vývoje a inovací z veřejných prostředků a o změně některých souvisejících zákonů (zákon o podpoře výzkumu, experimentálního vývoje a inovací), ve znění pozdějších předpisů /sněmovní tisk 222/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44.</w:t>
      </w:r>
      <w:r w:rsidRPr="0088543A"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>Návrh poslanců Jiřího Kobzy, Tomia Okamury,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</w:t>
      </w:r>
      <w:r w:rsidR="0026396B">
        <w:rPr>
          <w:rFonts w:eastAsia="Times New Roman" w:cs="Times New Roman"/>
          <w:b/>
          <w:sz w:val="20"/>
          <w:szCs w:val="20"/>
        </w:rPr>
        <w:br/>
      </w:r>
      <w:r w:rsidRPr="0088543A">
        <w:rPr>
          <w:rFonts w:eastAsia="Times New Roman" w:cs="Times New Roman"/>
          <w:b/>
          <w:sz w:val="20"/>
          <w:szCs w:val="20"/>
        </w:rPr>
        <w:t xml:space="preserve">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>Návrh poslanců Tomia Okamury,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>Návrh poslanců Heleny Válkové, Patrika Nachera,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55.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 xml:space="preserve">Návrh poslanců Patrika Nachera, Heleny Válkové, Roberta Králíčka, Jaroslava Bžocha, Kamala Farhana, Marka Nováka, Josefa Kotta a dalších na vydání zákona, kterým </w:t>
      </w:r>
      <w:r w:rsidR="0026396B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99/1963 Sb., občanský soudní řád, ve znění pozdějších předpisů /sněmovní tisk 48/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>Návrh poslance Andreje Babiše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>Návrh poslanců Marka Nováka, Patrika Nachera,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219/2000 Sb., o majetku České republiky a jejím vystupování v právních vztazích, ve znění pozdějších předpisů, zákon č. 26/2000 Sb., o veřejných dražbách, ve znění pozdějších předpisů, a zákon č. 77/1997 Sb., o státním podniku, ve znění pozdějších předpisů /sněmovní tisk 108/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Tomia Okamury, Radima Fialy a dalších na vydání zákona, kterým se mění zákon č. 329/2011 Sb., o poskytování dávek osobám </w:t>
      </w:r>
      <w:r w:rsidR="0026396B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 xml:space="preserve"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</w:t>
      </w:r>
      <w:r w:rsidR="0026396B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>Návrh poslanců Věry Adámkové, Vlastimila Válka, Toma Philippa, Miloslava Janulíka, Kamala Farhana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Senátní návrh zákona, kterým se mění zákon č. 326/1999 Sb., o pobytu cizinců na území České republiky a o změně některých zákonů, ve znění pozdějších předpisů, a další související zákony /sněmovní tisk 165/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>Návrh poslanců Aleny Schillerové, Andreje Babiše, Karla Havlíčka a Jany Mračkové Vildumetzové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</w:t>
      </w:r>
      <w:r w:rsidR="00316ABD">
        <w:rPr>
          <w:rFonts w:eastAsia="Times New Roman" w:cs="Times New Roman"/>
          <w:b/>
          <w:sz w:val="20"/>
          <w:szCs w:val="20"/>
        </w:rPr>
        <w:br/>
      </w:r>
      <w:r w:rsidRPr="0088543A">
        <w:rPr>
          <w:rFonts w:eastAsia="Times New Roman" w:cs="Times New Roman"/>
          <w:b/>
          <w:sz w:val="20"/>
          <w:szCs w:val="20"/>
        </w:rPr>
        <w:t xml:space="preserve">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76.</w:t>
      </w:r>
      <w:r w:rsidRPr="0088543A">
        <w:rPr>
          <w:rFonts w:eastAsia="Times New Roman" w:cs="Times New Roman"/>
          <w:szCs w:val="20"/>
        </w:rPr>
        <w:tab/>
        <w:t>Návrh poslanců Radka Vondráčka, Petra Sadovského, Martina Kukly a dalších na vydání zákona, kterým se mění zákon č. 159/2006 Sb., o střetu zájmů, ve znění pozdějších předpisů /sněmovní tisk 192/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>Návrh poslanců Marka Bendy, Marka Výborného, Jana Jakoba, Josefa Cogana a Jakuba Michálka na vydání zákona, kterým se mění zákon č. 234/2014 Sb., o státní službě, ve znění pozdějších předpisů /sněmovní tisk 215/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Smlouvy - druhé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Korejskou republikou o leteckých službách /sněmovní tisk 89/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>Vládní návrh, kterým se předkládá Parlamentu ČR k vyslovení souhlasu s přijetím Prohlášení některých evropských vlád o fázi využívání nosných raket Ariane, Vega a Sojuz z Vesmírného střediska Guyana ve znění změn přijatých dne 4. prosince 2017 /sněmovní tisk 90/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Úmluva o mezinárodních Pravidlech pro zabránění srážkám na moři, 1972 (COLREG), ve znění pozdějších rezolucí /sněmovní tisk 93/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Rakouskou republikou o ukončení platnosti Dohody mezi Českou a Slovenskou Federativní republikou a Rakouskou republikou o podpoře a ochraně investic, která byla sjednána formou výměny nót /sněmovní tisk 114/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Švédska o změně a ukončení platnosti Dohody mezi Českou a Slovenskou Federativní republikou a Švédským královstvím o podpoře a ochraně investic, podepsané 13. listopadu 1990 v Praze, která byla sjednána formou výměny nót /sněmovní tisk 115/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Republikou San Marino o zamezení dvojímu zdanění v oboru daní z příjmu a z majetku a o zabránění daňovému úniku a vyhýbání se daňové povinnosti, která byla podepsána v Římě dne 27. ledna 2021 /sněmovní tisk 120/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Dohody mezi Českou republikou a Arménskou republikou o usnadnění aplikace Evropské úmluvy o vydávání z 13. prosince 1957 (Praha, 9. června 2021) /sněmovní tisk 132/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Evropskou unií a jejími členskými státy na jedné straně a Arménskou republikou na straně druhé o letecké dopravě /sněmovní tisk 133/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86.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Evropskou unií a jejími členskými státy na jedné straně a Ukrajinou na straně druhé o letecké dopravě /sněmovní tisk 134/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Evropskou unií a jejími členskými státy na jedné straně a Státem Katar na straně druhé o letecké dopravě /sněmovní tisk 135/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Mezinárodní úmluva o vzájemné správní pomoci při předcházení, šetření a potlačování celních deliktů (Nairobi, 9. června 1977) a s učiněním oznámení podle jejího čl. 15 odst. 3 /sněmovní tisk 142/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Srílanskou demokratickou socialistickou republikou o předávání odsouzených osob (Kolombo, 14. 10. 2021) /sněmovní tisk 149/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o sociálním zabezpečení mezi Českou republikou a Mongolskem, podepsaná v Praze 20. května 2019 /sněmovní tisk 155/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o sociálním zabezpečení mezi Českou republikou a Bosnou a Hercegovinou, podepsaná v Sarajevu 18. května 2021 /sněmovní tisk 156/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Smlouvy - prvé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>Vládní návrh, kterým se předkládá Poslanecké sněmovně Parlamentu České republiky k vyslovení souhlasu s ratifikací Smlouva mezi Českou republikou a Republikou Kosovo o zamezení dvojímu zdanění a zabránění daňovému úniku v oboru daní z příjmu, která byla podepsána v Prištině dne 26. listopadu 2013 /sněmovní tisk 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třetí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>Vládní návrh zákona o službách platforem pro sdílení videonahrávek a o změně některých souvisejících zákonů (zákon o službách platforem pro sdílení videonahrávek) /sněmovní tisk 30/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>Vládní návrh zákona o omezení dopadu vybraných plastových výrobků na životní prostředí /sněmovní tisk 55/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omezení dopadu vybraných plastových výrobků na životní prostředí /sněmovní tisk 56/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97.</w:t>
      </w:r>
      <w:r w:rsidRPr="0088543A">
        <w:rPr>
          <w:rFonts w:eastAsia="Times New Roman" w:cs="Times New Roman"/>
          <w:szCs w:val="20"/>
        </w:rPr>
        <w:tab/>
        <w:t>Vládní návrh zákona, kterým se mění zákon č. 242/2000 Sb., o ekologickém zemědělství a o změně zákona č. 368/1992 Sb., o správních poplatcích, ve znění pozdějších předpisů, ve znění pozdějších předpisů /sněmovní tisk 57/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Vládní návrh zákona, kterým se mění zákon č. 166/1999 Sb., o veterinární péči a o změně některých souvisejících zákonů (veterinární zákon), ve znění pozdějších předpisů, a další související zákony /sněmovní tisk 72/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Vládní návrh zákona, kterým se mění zákon č. 378/2007 Sb., o léčivech a o změnách některých souvisejících zákonů (zákon o léčivech), ve znění pozdějších předpisů, a další související zákony /sněmovní tisk 73/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Vládní návrh zákona o dozoru nad trhem s výrobky a o změně některých souvisejících zákonů (zákon o dozoru nad trhem s výrobky) /sněmovní tisk 107/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>Vládní návrh zákona, kterým se mění zákon č. 97/1996 Sb., o ochraně chmele, ve znění pozdějších předpisů /sněmovní tisk 138/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Vládní návrh zákona, kterým se mění zákon č. 326/2004 Sb., o rostlinolékařské péči a o změně některých souvisejících zákonů, ve znění pozdějších předpisů /sněmovní tisk 151/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Vládní návrh zákona, kterým se mění zákon č. 452/2001 Sb., o ochraně označení původu a zeměpisných označení a o změně zákona o ochraně spotřebitele, ve znění pozdějších předpisů /sněmovní tisk 161/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Vládní návrh zákona o zdravotnických prostředcích a diagnostických zdravotnických prostředcích in vitro /sněmovní tisk 167/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zdravotnických prostředcích a diagnostických zdravotnických prostředcích in vitro /sněmovní tisk 168/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Návrh na změny ve složení orgánů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Návrh na volbu členů Rady Státního fondu kinematografie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Návrh na jmenování člena kontrolní rady Grantové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Návrh na volbu člena Rady České tiskové kanceláře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 xml:space="preserve">Návrh na volbu člena Rady České televize na uvolněné místo s funkčním obdobím </w:t>
      </w:r>
      <w:r w:rsidR="00DE4C94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do 27. května 2026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>Návrh na volbu členů Rady České televize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Zpráva o plnění státního rozpočtu České republiky za 1. pololetí 2021 /sněmovní tisk 21/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113.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2017 /sněmovní tisk 78/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2018 /sněmovní tisk 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Výroční zpráva o činnosti Českého rozhlasu za rok 2018 /sněmovní tisk 80/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2019 /sněmovní tisk 81/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2019 /sněmovní tisk 82/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2020 /sněmovní tisk 83/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2020 /sněmovní tisk 84/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2018 /sněmovní tisk 103/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2019 /sněmovní tisk 104/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2020 /sněmovní tisk 105/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2018 /sněmovní tisk 121/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2018 /sněmovní tisk 122/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2019 /sněmovní tisk 123/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2019 /sněmovní tisk 124/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2020 /sněmovní tisk 126/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7. 2021 do 31. 12. 2021 /sněmovní tisk 143/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Roční zpráva o výsledku hospodaření České národní banky za rok 2021 /sněmovní tisk 187/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Souhrnná zpráva o činnosti veřejného ochránce práv za rok 2021 /sněmovní tisk 189/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2021 /sněmovní tisk 190/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Výroční zpráva o činnosti NKÚ za rok 2021 /sněmovní tisk 198/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135.</w:t>
      </w:r>
      <w:r w:rsidRPr="0088543A">
        <w:rPr>
          <w:rFonts w:eastAsia="Times New Roman" w:cs="Times New Roman"/>
          <w:szCs w:val="20"/>
        </w:rPr>
        <w:tab/>
        <w:t>Návrh Pravidel hospodaření poslaneckých klubů pro rok 2022 /sněmovní dokument 353/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 xml:space="preserve">Návrh na stanovení výše odměn členům kontrolní rady Technologické agentury ČR </w:t>
      </w:r>
      <w:r w:rsidR="005F116F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za rok 2021 /sněmovní dokument 785/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 xml:space="preserve">Návrh usnesení Poslanecké sněmovny podle § 1 odst. 2 jednacího řádu, kterým </w:t>
      </w:r>
      <w:r w:rsidR="005F116F"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138.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141.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37094F" w:rsidRDefault="0037094F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37094F" w:rsidRDefault="0037094F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5F116F" w:rsidRDefault="005F116F" w:rsidP="005F116F">
      <w:pPr>
        <w:jc w:val="both"/>
        <w:rPr>
          <w:sz w:val="20"/>
          <w:szCs w:val="20"/>
        </w:rPr>
      </w:pPr>
      <w:r>
        <w:rPr>
          <w:sz w:val="20"/>
          <w:szCs w:val="20"/>
        </w:rPr>
        <w:t>/Pozn.: nebude-li Poslanecká sněmovna jednat ve čtvrtek, odpovědi členů vlády na písemné interpelace a ústní interpelace se konat nebudou/</w:t>
      </w:r>
    </w:p>
    <w:p w:rsidR="0037094F" w:rsidRDefault="0037094F" w:rsidP="005F116F">
      <w:pPr>
        <w:jc w:val="both"/>
        <w:rPr>
          <w:sz w:val="20"/>
          <w:szCs w:val="20"/>
        </w:rPr>
      </w:pPr>
    </w:p>
    <w:p w:rsidR="0037094F" w:rsidRDefault="0037094F" w:rsidP="005F116F">
      <w:pPr>
        <w:jc w:val="both"/>
        <w:rPr>
          <w:sz w:val="20"/>
          <w:szCs w:val="20"/>
        </w:rPr>
      </w:pPr>
    </w:p>
    <w:p w:rsidR="0037094F" w:rsidRDefault="0037094F" w:rsidP="005F116F">
      <w:pPr>
        <w:jc w:val="both"/>
        <w:rPr>
          <w:sz w:val="20"/>
          <w:szCs w:val="20"/>
        </w:rPr>
      </w:pPr>
    </w:p>
    <w:p w:rsidR="0037094F" w:rsidRDefault="0037094F" w:rsidP="005F116F">
      <w:pPr>
        <w:jc w:val="both"/>
        <w:rPr>
          <w:sz w:val="20"/>
          <w:szCs w:val="20"/>
        </w:rPr>
      </w:pPr>
    </w:p>
    <w:p w:rsidR="0037094F" w:rsidRDefault="0037094F" w:rsidP="005F116F">
      <w:pPr>
        <w:jc w:val="both"/>
        <w:rPr>
          <w:sz w:val="20"/>
          <w:szCs w:val="20"/>
        </w:rPr>
      </w:pPr>
    </w:p>
    <w:p w:rsidR="0037094F" w:rsidRPr="00107537" w:rsidRDefault="0037094F" w:rsidP="005F116F">
      <w:pPr>
        <w:jc w:val="both"/>
        <w:rPr>
          <w:sz w:val="20"/>
          <w:szCs w:val="20"/>
        </w:rPr>
      </w:pPr>
    </w:p>
    <w:p w:rsidR="00DC0307" w:rsidRDefault="00DC0307" w:rsidP="00DC0307">
      <w:pPr>
        <w:pStyle w:val="PS-vPraze"/>
      </w:pPr>
      <w:r>
        <w:t>V Praze dne 19. května 2022</w:t>
      </w:r>
    </w:p>
    <w:p w:rsidR="00DC0307" w:rsidRDefault="00DC0307" w:rsidP="00DC0307"/>
    <w:p w:rsidR="00DC0307" w:rsidRDefault="00DC0307" w:rsidP="00DC0307"/>
    <w:p w:rsidR="00DC0307" w:rsidRDefault="00DC0307" w:rsidP="00DC0307"/>
    <w:p w:rsidR="00DC0307" w:rsidRDefault="00DC0307" w:rsidP="00DC0307"/>
    <w:p w:rsidR="0037094F" w:rsidRDefault="0037094F" w:rsidP="00DC0307"/>
    <w:p w:rsidR="0037094F" w:rsidRDefault="0037094F" w:rsidP="00DC0307"/>
    <w:p w:rsidR="00DC0307" w:rsidRDefault="00DC0307" w:rsidP="00DC0307"/>
    <w:p w:rsidR="00DC0307" w:rsidRDefault="00DC0307" w:rsidP="00DC0307"/>
    <w:p w:rsidR="00DC0307" w:rsidRDefault="009645D9" w:rsidP="009645D9">
      <w:pPr>
        <w:jc w:val="center"/>
      </w:pPr>
      <w:r>
        <w:t>Markéta Pekarová Adamová v. r.</w:t>
      </w:r>
    </w:p>
    <w:p w:rsidR="00DC0307" w:rsidRDefault="00DC0307" w:rsidP="00DC0307">
      <w:pPr>
        <w:pStyle w:val="PS-podpisnsled"/>
      </w:pPr>
      <w:r>
        <w:t>předsedkyně Poslanecké sněmovny</w:t>
      </w:r>
    </w:p>
    <w:p w:rsidR="005F116F" w:rsidRPr="0088543A" w:rsidRDefault="005F116F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sectPr w:rsidR="005F116F" w:rsidRPr="0088543A" w:rsidSect="0088543A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3CA">
          <w:rPr>
            <w:noProof/>
          </w:rPr>
          <w:t>13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1415C0"/>
    <w:rsid w:val="0026396B"/>
    <w:rsid w:val="00304691"/>
    <w:rsid w:val="00316ABD"/>
    <w:rsid w:val="0037094F"/>
    <w:rsid w:val="003B7984"/>
    <w:rsid w:val="00490C48"/>
    <w:rsid w:val="005F116F"/>
    <w:rsid w:val="00654953"/>
    <w:rsid w:val="006A2207"/>
    <w:rsid w:val="00802FB8"/>
    <w:rsid w:val="0088543A"/>
    <w:rsid w:val="008C238F"/>
    <w:rsid w:val="0090173F"/>
    <w:rsid w:val="009645D9"/>
    <w:rsid w:val="00973E0D"/>
    <w:rsid w:val="009A63CA"/>
    <w:rsid w:val="00C202CC"/>
    <w:rsid w:val="00D46752"/>
    <w:rsid w:val="00D64187"/>
    <w:rsid w:val="00DB244E"/>
    <w:rsid w:val="00DC0307"/>
    <w:rsid w:val="00DE4C94"/>
    <w:rsid w:val="00E37F1B"/>
    <w:rsid w:val="00E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DC0307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DC030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DC0307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DC0307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4503</Words>
  <Characters>26570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2022-05-19T12:05:00Z</cp:lastPrinted>
  <dcterms:created xsi:type="dcterms:W3CDTF">2022-05-19T12:23:00Z</dcterms:created>
  <dcterms:modified xsi:type="dcterms:W3CDTF">2022-05-19T12:23:00Z</dcterms:modified>
</cp:coreProperties>
</file>