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1C" w:rsidRPr="0009771F" w:rsidRDefault="007F171C" w:rsidP="007F171C">
      <w:pPr>
        <w:pStyle w:val="Nzev"/>
        <w:rPr>
          <w:sz w:val="24"/>
          <w:szCs w:val="24"/>
        </w:rPr>
      </w:pPr>
      <w:r w:rsidRPr="0009771F">
        <w:rPr>
          <w:sz w:val="24"/>
          <w:szCs w:val="24"/>
        </w:rPr>
        <w:t>Parlament České republiky</w:t>
      </w:r>
    </w:p>
    <w:p w:rsidR="007F171C" w:rsidRPr="0009771F" w:rsidRDefault="007F171C" w:rsidP="007F171C">
      <w:pPr>
        <w:pStyle w:val="DefaultText"/>
        <w:jc w:val="center"/>
        <w:rPr>
          <w:b/>
          <w:i/>
          <w:sz w:val="36"/>
          <w:szCs w:val="36"/>
        </w:rPr>
      </w:pPr>
      <w:r w:rsidRPr="0009771F">
        <w:rPr>
          <w:b/>
          <w:i/>
          <w:sz w:val="36"/>
          <w:szCs w:val="36"/>
        </w:rPr>
        <w:t>POSLANECKÁ  SNĚMOVNA</w:t>
      </w:r>
    </w:p>
    <w:p w:rsidR="007F171C" w:rsidRPr="0009771F" w:rsidRDefault="007F171C" w:rsidP="007F171C">
      <w:pPr>
        <w:pStyle w:val="DefaultText"/>
        <w:jc w:val="center"/>
        <w:rPr>
          <w:sz w:val="36"/>
          <w:szCs w:val="36"/>
        </w:rPr>
      </w:pPr>
      <w:r>
        <w:rPr>
          <w:b/>
          <w:i/>
          <w:sz w:val="36"/>
          <w:szCs w:val="36"/>
        </w:rPr>
        <w:t>2022</w:t>
      </w:r>
    </w:p>
    <w:p w:rsidR="007F171C" w:rsidRDefault="007F171C" w:rsidP="007F171C">
      <w:pPr>
        <w:pStyle w:val="DefaultText"/>
        <w:jc w:val="center"/>
      </w:pPr>
      <w:r>
        <w:rPr>
          <w:b/>
          <w:i/>
        </w:rPr>
        <w:t>9. volební období</w:t>
      </w:r>
    </w:p>
    <w:p w:rsidR="007F171C" w:rsidRDefault="007F171C" w:rsidP="007F171C">
      <w:pPr>
        <w:pStyle w:val="DefaultText"/>
        <w:jc w:val="center"/>
        <w:rPr>
          <w:b/>
          <w:i/>
          <w:sz w:val="28"/>
        </w:rPr>
      </w:pPr>
    </w:p>
    <w:p w:rsidR="007F171C" w:rsidRPr="0011231A" w:rsidRDefault="007F171C" w:rsidP="007F171C">
      <w:pPr>
        <w:pStyle w:val="DefaultText"/>
        <w:jc w:val="center"/>
        <w:rPr>
          <w:b/>
          <w:i/>
          <w:szCs w:val="24"/>
        </w:rPr>
      </w:pPr>
      <w:r>
        <w:rPr>
          <w:b/>
          <w:i/>
          <w:szCs w:val="24"/>
        </w:rPr>
        <w:t>12</w:t>
      </w:r>
      <w:r w:rsidRPr="0011231A">
        <w:rPr>
          <w:b/>
          <w:i/>
          <w:szCs w:val="24"/>
        </w:rPr>
        <w:t>.</w:t>
      </w:r>
    </w:p>
    <w:p w:rsidR="007F171C" w:rsidRDefault="007F171C" w:rsidP="007F171C">
      <w:pPr>
        <w:pStyle w:val="DefaultText"/>
        <w:jc w:val="center"/>
        <w:rPr>
          <w:b/>
          <w:i/>
          <w:sz w:val="28"/>
        </w:rPr>
      </w:pPr>
    </w:p>
    <w:p w:rsidR="007F171C" w:rsidRPr="00436AE6" w:rsidRDefault="007F171C" w:rsidP="007F171C">
      <w:pPr>
        <w:pStyle w:val="DefaultText"/>
        <w:jc w:val="center"/>
        <w:rPr>
          <w:b/>
          <w:i/>
          <w:sz w:val="32"/>
          <w:szCs w:val="32"/>
        </w:rPr>
      </w:pPr>
      <w:r w:rsidRPr="00436AE6">
        <w:rPr>
          <w:b/>
          <w:i/>
          <w:sz w:val="32"/>
          <w:szCs w:val="32"/>
        </w:rPr>
        <w:t>USNESENÍ</w:t>
      </w:r>
    </w:p>
    <w:p w:rsidR="007F171C" w:rsidRPr="0011231A" w:rsidRDefault="007F171C" w:rsidP="007F171C">
      <w:pPr>
        <w:pStyle w:val="DefaultText"/>
        <w:jc w:val="center"/>
        <w:rPr>
          <w:b/>
          <w:i/>
        </w:rPr>
      </w:pPr>
      <w:r w:rsidRPr="0011231A">
        <w:rPr>
          <w:b/>
          <w:i/>
        </w:rPr>
        <w:t>výboru pro evropské záležitosti</w:t>
      </w:r>
    </w:p>
    <w:p w:rsidR="007F171C" w:rsidRPr="0011231A" w:rsidRDefault="007F171C" w:rsidP="007F171C">
      <w:pPr>
        <w:pStyle w:val="DefaultText"/>
        <w:jc w:val="center"/>
        <w:rPr>
          <w:b/>
          <w:i/>
        </w:rPr>
      </w:pPr>
      <w:r w:rsidRPr="0011231A">
        <w:rPr>
          <w:b/>
          <w:i/>
        </w:rPr>
        <w:t>z</w:t>
      </w:r>
      <w:r>
        <w:rPr>
          <w:b/>
          <w:i/>
        </w:rPr>
        <w:t>e 4</w:t>
      </w:r>
      <w:r w:rsidRPr="0011231A">
        <w:rPr>
          <w:b/>
          <w:i/>
        </w:rPr>
        <w:t xml:space="preserve">. schůze </w:t>
      </w:r>
    </w:p>
    <w:p w:rsidR="007F171C" w:rsidRPr="0011231A" w:rsidRDefault="007F171C" w:rsidP="007F171C">
      <w:pPr>
        <w:pStyle w:val="DefaultText"/>
        <w:jc w:val="center"/>
        <w:rPr>
          <w:b/>
          <w:i/>
        </w:rPr>
      </w:pPr>
      <w:r>
        <w:rPr>
          <w:b/>
          <w:i/>
        </w:rPr>
        <w:t>ze dne 18. ledna</w:t>
      </w:r>
      <w:r w:rsidRPr="0011231A">
        <w:rPr>
          <w:b/>
          <w:i/>
        </w:rPr>
        <w:t xml:space="preserve"> 20</w:t>
      </w:r>
      <w:r>
        <w:rPr>
          <w:b/>
          <w:i/>
        </w:rPr>
        <w:t>22</w:t>
      </w:r>
      <w:r w:rsidRPr="0011231A">
        <w:rPr>
          <w:b/>
          <w:i/>
        </w:rPr>
        <w:t xml:space="preserve"> </w:t>
      </w:r>
    </w:p>
    <w:p w:rsidR="007F171C" w:rsidRDefault="007F171C" w:rsidP="007F171C">
      <w:pPr>
        <w:pStyle w:val="DefaultText"/>
        <w:jc w:val="center"/>
      </w:pPr>
    </w:p>
    <w:p w:rsidR="00CE7D50" w:rsidRDefault="00CE7D50">
      <w:pPr>
        <w:pStyle w:val="DefaultText"/>
        <w:jc w:val="center"/>
      </w:pPr>
    </w:p>
    <w:p w:rsidR="00CE7D50" w:rsidRDefault="00CE7D50">
      <w:pPr>
        <w:pStyle w:val="DefaultText"/>
        <w:jc w:val="center"/>
      </w:pPr>
    </w:p>
    <w:p w:rsidR="00CE7D50" w:rsidRPr="007F171C" w:rsidRDefault="007F171C" w:rsidP="007F171C">
      <w:pPr>
        <w:pStyle w:val="TextBodySingle"/>
        <w:jc w:val="center"/>
        <w:rPr>
          <w:b w:val="0"/>
        </w:rPr>
      </w:pPr>
      <w:r w:rsidRPr="007F171C">
        <w:rPr>
          <w:b w:val="0"/>
        </w:rPr>
        <w:t>k výběru z aktů a dokumentů EU zaslaných Poslanecké sněmovně prostřednictvím výboru pro evropské záležitosti v období 8. července </w:t>
      </w:r>
      <w:r>
        <w:rPr>
          <w:b w:val="0"/>
        </w:rPr>
        <w:t>2021</w:t>
      </w:r>
      <w:r w:rsidR="00766775">
        <w:rPr>
          <w:b w:val="0"/>
        </w:rPr>
        <w:t xml:space="preserve"> –</w:t>
      </w:r>
      <w:r w:rsidRPr="007F171C">
        <w:rPr>
          <w:b w:val="0"/>
        </w:rPr>
        <w:t xml:space="preserve"> 12. ledna 2022</w:t>
      </w:r>
    </w:p>
    <w:p w:rsidR="00CE7D50" w:rsidRPr="007F171C" w:rsidRDefault="007F171C" w:rsidP="007F171C">
      <w:pPr>
        <w:pStyle w:val="DefaultText"/>
        <w:jc w:val="center"/>
        <w:rPr>
          <w:u w:val="single"/>
        </w:rPr>
      </w:pPr>
      <w:r w:rsidRPr="007F171C">
        <w:rPr>
          <w:u w:val="single"/>
        </w:rPr>
        <w:t>__________________________________________________________________________</w:t>
      </w:r>
      <w:r>
        <w:rPr>
          <w:u w:val="single"/>
        </w:rPr>
        <w:t>_____</w:t>
      </w:r>
      <w:r w:rsidRPr="007F171C">
        <w:rPr>
          <w:u w:val="single"/>
        </w:rPr>
        <w:t>_</w:t>
      </w:r>
      <w:r w:rsidRPr="007F171C">
        <w:rPr>
          <w:u w:val="single"/>
        </w:rPr>
        <w:br/>
      </w:r>
    </w:p>
    <w:p w:rsidR="00CE7D50" w:rsidRDefault="00CE7D50">
      <w:pPr>
        <w:pStyle w:val="Zhlav"/>
      </w:pPr>
    </w:p>
    <w:p w:rsidR="00CE7D50" w:rsidRDefault="007F171C">
      <w:pPr>
        <w:pStyle w:val="TextBodySingle"/>
        <w:ind w:firstLine="708"/>
      </w:pPr>
      <w:r>
        <w:rPr>
          <w:b w:val="0"/>
        </w:rPr>
        <w:t>Výbor pro evropské záležitosti po vyslechnutí informace předsedy výboru Ondřeje Benešíka k aktům a dokumentům EU zaslaným Poslanecké sněmovně prostřednictvím výboru pro evropské záležitosti v období</w:t>
      </w:r>
      <w:r>
        <w:t xml:space="preserve"> </w:t>
      </w:r>
      <w:r w:rsidR="00766775">
        <w:rPr>
          <w:b w:val="0"/>
        </w:rPr>
        <w:t>8. července 2021 –</w:t>
      </w:r>
      <w:r>
        <w:rPr>
          <w:b w:val="0"/>
        </w:rPr>
        <w:t xml:space="preserve"> 12. ledna 2022</w:t>
      </w:r>
    </w:p>
    <w:p w:rsidR="00CE7D50" w:rsidRDefault="00CE7D50">
      <w:pPr>
        <w:pStyle w:val="Zkladntext2"/>
      </w:pPr>
    </w:p>
    <w:p w:rsidR="00CE7D50" w:rsidRDefault="007F171C">
      <w:pPr>
        <w:pStyle w:val="DefaultText"/>
        <w:ind w:left="709" w:hanging="709"/>
        <w:jc w:val="both"/>
      </w:pPr>
      <w:r>
        <w:rPr>
          <w:b/>
        </w:rPr>
        <w:t>I.</w:t>
      </w:r>
      <w:r>
        <w:rPr>
          <w:b/>
        </w:rPr>
        <w:tab/>
        <w:t xml:space="preserve">1)   s e   u s n á š í </w:t>
      </w:r>
      <w:r>
        <w:t xml:space="preserve">  </w:t>
      </w:r>
      <w:r>
        <w:rPr>
          <w:b/>
        </w:rPr>
        <w:t xml:space="preserve">p r o j e d n a t   </w:t>
      </w:r>
      <w:r>
        <w:t xml:space="preserve">následující dokumenty EU, které jsou obsaženy v příloze č. I tohoto usnesení: </w:t>
      </w:r>
    </w:p>
    <w:p w:rsidR="00CE7D50" w:rsidRDefault="007F171C">
      <w:pPr>
        <w:pStyle w:val="DefaultText"/>
        <w:jc w:val="both"/>
        <w:rPr>
          <w:b/>
        </w:rPr>
      </w:pPr>
      <w:r>
        <w:rPr>
          <w:b/>
        </w:rPr>
        <w:tab/>
      </w:r>
    </w:p>
    <w:p w:rsidR="00CE7D50" w:rsidRDefault="007F171C">
      <w:pPr>
        <w:pStyle w:val="DefaultText"/>
        <w:numPr>
          <w:ilvl w:val="0"/>
          <w:numId w:val="2"/>
        </w:numPr>
        <w:ind w:left="1104"/>
        <w:jc w:val="both"/>
      </w:pPr>
      <w:r>
        <w:t>14374/21, COM(2021) 731 final</w:t>
      </w:r>
    </w:p>
    <w:p w:rsidR="00CE7D50" w:rsidRDefault="007F171C" w:rsidP="007F171C">
      <w:pPr>
        <w:pStyle w:val="DefaultText"/>
        <w:ind w:left="1104"/>
        <w:jc w:val="both"/>
      </w:pPr>
      <w:r>
        <w:t>Návrh nařízení Evropského parlamentu a Rady o transparentnosti a cílení politické reklamy</w:t>
      </w:r>
    </w:p>
    <w:p w:rsidR="00CE7D50" w:rsidRDefault="007F171C" w:rsidP="007F171C">
      <w:pPr>
        <w:pStyle w:val="DefaultText"/>
        <w:ind w:left="396" w:firstLine="708"/>
        <w:jc w:val="both"/>
      </w:pPr>
      <w:r>
        <w:rPr>
          <w:i/>
          <w:iCs/>
        </w:rPr>
        <w:t>/postoupeno dne 6.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14376/21, COM(2021) 732 final</w:t>
      </w:r>
    </w:p>
    <w:p w:rsidR="00CE7D50" w:rsidRDefault="007F171C" w:rsidP="007F171C">
      <w:pPr>
        <w:pStyle w:val="DefaultText"/>
        <w:ind w:left="1104"/>
        <w:jc w:val="both"/>
      </w:pPr>
      <w:r>
        <w:t>Návrh směrnice Rady, kterou se stanoví pravidla pro výkon práva volit a být volen ve volbách do Evropského parlamentu občanů Unie, kteří mají bydliště v některém členském státě a nejsou jeho státními příslušníky (přepracované znění)</w:t>
      </w:r>
    </w:p>
    <w:p w:rsidR="00CE7D50" w:rsidRDefault="007F171C" w:rsidP="007F171C">
      <w:pPr>
        <w:pStyle w:val="DefaultText"/>
        <w:ind w:left="396" w:firstLine="708"/>
        <w:jc w:val="both"/>
      </w:pPr>
      <w:r>
        <w:rPr>
          <w:i/>
          <w:iCs/>
        </w:rPr>
        <w:t>/postoupeno dne 18. 1. 2022/</w:t>
      </w:r>
      <w:r>
        <w:t>,</w:t>
      </w:r>
    </w:p>
    <w:p w:rsidR="00CE7D50" w:rsidRDefault="00CE7D50">
      <w:pPr>
        <w:pStyle w:val="DefaultText"/>
        <w:ind w:left="1464"/>
        <w:jc w:val="both"/>
      </w:pPr>
    </w:p>
    <w:p w:rsidR="00CE7D50" w:rsidRDefault="007F171C">
      <w:pPr>
        <w:pStyle w:val="DefaultText"/>
        <w:numPr>
          <w:ilvl w:val="0"/>
          <w:numId w:val="2"/>
        </w:numPr>
        <w:ind w:left="1104"/>
        <w:jc w:val="both"/>
      </w:pPr>
      <w:r>
        <w:t>14379/21, COM(2021) 733 final</w:t>
      </w:r>
    </w:p>
    <w:p w:rsidR="00CE7D50" w:rsidRDefault="007F171C" w:rsidP="007F171C">
      <w:pPr>
        <w:pStyle w:val="DefaultText"/>
        <w:ind w:left="1104"/>
        <w:jc w:val="both"/>
      </w:pPr>
      <w:r>
        <w:t>Návrh směrnice Rady, kterou se stanoví pravidla pro výkon práva volit a práva být volen v obecních volbách pro občany Unie s bydlištěm v členském státě, jehož nejsou státními příslušníky (přepracované znění)</w:t>
      </w:r>
    </w:p>
    <w:p w:rsidR="00CE7D50" w:rsidRDefault="007F171C" w:rsidP="007F171C">
      <w:pPr>
        <w:pStyle w:val="DefaultText"/>
        <w:ind w:left="396" w:firstLine="708"/>
        <w:jc w:val="both"/>
      </w:pPr>
      <w:r>
        <w:rPr>
          <w:i/>
          <w:iCs/>
        </w:rPr>
        <w:t>/postoupeno dne 18. 1. 2022/</w:t>
      </w:r>
      <w:r>
        <w:t>,</w:t>
      </w:r>
    </w:p>
    <w:p w:rsidR="00CE7D50" w:rsidRDefault="00CE7D50">
      <w:pPr>
        <w:pStyle w:val="DefaultText"/>
        <w:ind w:left="1464"/>
        <w:jc w:val="both"/>
      </w:pPr>
    </w:p>
    <w:p w:rsidR="00CE7D50" w:rsidRDefault="007F171C">
      <w:pPr>
        <w:pStyle w:val="DefaultText"/>
        <w:numPr>
          <w:ilvl w:val="0"/>
          <w:numId w:val="2"/>
        </w:numPr>
        <w:ind w:left="1104"/>
        <w:jc w:val="both"/>
      </w:pPr>
      <w:r>
        <w:t>14386/21, COM(2021) 734 final</w:t>
      </w:r>
    </w:p>
    <w:p w:rsidR="00CE7D50" w:rsidRDefault="007F171C" w:rsidP="007F171C">
      <w:pPr>
        <w:pStyle w:val="DefaultText"/>
        <w:ind w:left="1104"/>
        <w:jc w:val="both"/>
      </w:pPr>
      <w:r>
        <w:t>Návrh nařízení Evropského parlamentu a Rady o statusu a financování evropských politických stran a evropských politických nadací (přepracované znění)</w:t>
      </w:r>
    </w:p>
    <w:p w:rsidR="00CE7D50" w:rsidRDefault="007F171C" w:rsidP="007F171C">
      <w:pPr>
        <w:pStyle w:val="DefaultText"/>
        <w:ind w:left="396" w:firstLine="708"/>
        <w:jc w:val="both"/>
      </w:pPr>
      <w:r>
        <w:rPr>
          <w:i/>
          <w:iCs/>
        </w:rPr>
        <w:t>/postoupeno dne 17. 1. 2022/</w:t>
      </w:r>
      <w:r>
        <w:t>,</w:t>
      </w:r>
    </w:p>
    <w:p w:rsidR="00CE7D50" w:rsidRDefault="00CE7D50">
      <w:pPr>
        <w:pStyle w:val="DefaultText"/>
        <w:ind w:left="1464"/>
        <w:jc w:val="both"/>
      </w:pPr>
    </w:p>
    <w:p w:rsidR="00CE7D50" w:rsidRDefault="007F171C">
      <w:pPr>
        <w:pStyle w:val="DefaultText"/>
        <w:numPr>
          <w:ilvl w:val="0"/>
          <w:numId w:val="2"/>
        </w:numPr>
        <w:ind w:left="1104"/>
        <w:jc w:val="both"/>
      </w:pPr>
      <w:r>
        <w:t>15260/21, COM(2021) 570 final</w:t>
      </w:r>
    </w:p>
    <w:p w:rsidR="00CE7D50" w:rsidRDefault="007F171C" w:rsidP="007F171C">
      <w:pPr>
        <w:pStyle w:val="DefaultText"/>
        <w:ind w:left="1104"/>
        <w:jc w:val="both"/>
      </w:pPr>
      <w:r>
        <w:t>Návrh rozhodnutí Rady, kterým se mění rozhodnutí (EU, Euratom) 2020/2053 o systému vlastních zdrojů Evropské unie</w:t>
      </w:r>
    </w:p>
    <w:p w:rsidR="00CE7D50" w:rsidRDefault="007F171C">
      <w:pPr>
        <w:pStyle w:val="DefaultText"/>
        <w:ind w:left="1464"/>
        <w:jc w:val="both"/>
      </w:pPr>
      <w:r>
        <w:rPr>
          <w:i/>
          <w:iCs/>
        </w:rPr>
        <w:lastRenderedPageBreak/>
        <w:t>/postoupeno dne 7. 1. 2022/</w:t>
      </w:r>
      <w:r>
        <w:t>,</w:t>
      </w:r>
    </w:p>
    <w:p w:rsidR="00CE7D50" w:rsidRDefault="00CE7D50">
      <w:pPr>
        <w:pStyle w:val="DefaultText"/>
        <w:ind w:left="1464"/>
        <w:jc w:val="both"/>
      </w:pPr>
    </w:p>
    <w:p w:rsidR="00CE7D50" w:rsidRDefault="007F171C">
      <w:pPr>
        <w:pStyle w:val="DefaultText"/>
        <w:numPr>
          <w:ilvl w:val="0"/>
          <w:numId w:val="2"/>
        </w:numPr>
        <w:ind w:left="1104"/>
        <w:jc w:val="both"/>
      </w:pPr>
      <w:r>
        <w:t>15262/21, COM(2021) 569 final</w:t>
      </w:r>
    </w:p>
    <w:p w:rsidR="00CE7D50" w:rsidRDefault="007F171C" w:rsidP="007F171C">
      <w:pPr>
        <w:pStyle w:val="DefaultText"/>
        <w:ind w:left="1104"/>
        <w:jc w:val="both"/>
      </w:pPr>
      <w:r>
        <w:t>Návrh nařízení Rady, kterým se mění nařízení (EU, Euratom) 2020/2093, kterým se stanoví víceletý finanční rámec na období 2021-2027</w:t>
      </w:r>
    </w:p>
    <w:p w:rsidR="00CE7D50" w:rsidRDefault="007F171C" w:rsidP="007F171C">
      <w:pPr>
        <w:pStyle w:val="DefaultText"/>
        <w:ind w:left="396" w:firstLine="708"/>
        <w:jc w:val="both"/>
      </w:pPr>
      <w:r>
        <w:rPr>
          <w:i/>
          <w:iCs/>
        </w:rPr>
        <w:t>/postoupeno dne 7. 1. 2022/</w:t>
      </w:r>
      <w:r>
        <w:t>,</w:t>
      </w:r>
    </w:p>
    <w:p w:rsidR="00CE7D50" w:rsidRDefault="00CE7D50">
      <w:pPr>
        <w:pStyle w:val="DefaultText"/>
        <w:ind w:left="1464"/>
        <w:jc w:val="both"/>
      </w:pPr>
    </w:p>
    <w:p w:rsidR="00CE7D50" w:rsidRDefault="007F171C">
      <w:pPr>
        <w:pStyle w:val="DefaultText"/>
        <w:numPr>
          <w:ilvl w:val="0"/>
          <w:numId w:val="2"/>
        </w:numPr>
        <w:ind w:left="1104"/>
        <w:jc w:val="both"/>
      </w:pPr>
      <w:r>
        <w:t>14450/21, COM(2021) 762 final</w:t>
      </w:r>
    </w:p>
    <w:p w:rsidR="00CE7D50" w:rsidRDefault="007F171C" w:rsidP="007F171C">
      <w:pPr>
        <w:pStyle w:val="DefaultText"/>
        <w:ind w:left="1104"/>
        <w:jc w:val="both"/>
      </w:pPr>
      <w:r>
        <w:t>Návrh směrnice Evropského parlamentu a Rady o zlepšení pracovních podmínek při práci prostřednictvím platforem</w:t>
      </w:r>
    </w:p>
    <w:p w:rsidR="00CE7D50" w:rsidRDefault="007F171C" w:rsidP="007F171C">
      <w:pPr>
        <w:pStyle w:val="DefaultText"/>
        <w:ind w:left="1104"/>
        <w:jc w:val="both"/>
      </w:pPr>
      <w:r>
        <w:rPr>
          <w:i/>
          <w:iCs/>
        </w:rPr>
        <w:t>/postoupeno dne 21.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14204/21, COM(2021) 784 final</w:t>
      </w:r>
    </w:p>
    <w:p w:rsidR="00CE7D50" w:rsidRDefault="007F171C" w:rsidP="007F171C">
      <w:pPr>
        <w:pStyle w:val="DefaultText"/>
        <w:ind w:left="1104"/>
        <w:jc w:val="both"/>
      </w:pPr>
      <w:r>
        <w:t>Proposal for a Regulation of the European Parliament and of the Council on automated data exchange for police cooperation (“Prüm II”), amending Council Decisions 2008/615/JHA and 2008/616/JHA and Regulations (EU) 2018/1726, 2019/817 and 2019/818 of the European Parliament and of the Council - Návrh nařízení Evropského parlamentu a Rady o automatizované výměně údajů pro policejní spolupráci (Prüm II), kterým se mění rozhodnutí Rady 2008/615/SVV a 2008/616/SVV a nařízení Evropského parlamentu a Rady (EU) 2018/1726, 2019/817 a 2019/818</w:t>
      </w:r>
    </w:p>
    <w:p w:rsidR="00CE7D50" w:rsidRDefault="007F171C" w:rsidP="007F171C">
      <w:pPr>
        <w:pStyle w:val="DefaultText"/>
        <w:ind w:left="396" w:firstLine="708"/>
        <w:jc w:val="both"/>
      </w:pPr>
      <w:r>
        <w:rPr>
          <w:i/>
          <w:iCs/>
        </w:rPr>
        <w:t>/postoupeno dne 9.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14205/21, COM(2021) 782 final</w:t>
      </w:r>
    </w:p>
    <w:p w:rsidR="00CE7D50" w:rsidRDefault="007F171C" w:rsidP="007F171C">
      <w:pPr>
        <w:pStyle w:val="DefaultText"/>
        <w:ind w:left="1104"/>
        <w:jc w:val="both"/>
      </w:pPr>
      <w:r>
        <w:t>Proposal for a Directive of the European Parliament and of the Council on information exchange between law enforcement authorities of Member States, repealing Council Framework Decision 2006/960/JHA - Návrh směrnice Evropského parlamentu a Rady o výměně informací mezi donucovacími orgány členských států, kterou se ruší rámcové rozhodnutí Rady 2006/960/SVV</w:t>
      </w:r>
    </w:p>
    <w:p w:rsidR="00CE7D50" w:rsidRDefault="007F171C" w:rsidP="007F171C">
      <w:pPr>
        <w:pStyle w:val="DefaultText"/>
        <w:ind w:left="396" w:firstLine="708"/>
        <w:jc w:val="both"/>
      </w:pPr>
      <w:r>
        <w:rPr>
          <w:i/>
          <w:iCs/>
        </w:rPr>
        <w:t>/postoupeno dne 9.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14458/21, COM(2021) 757 final</w:t>
      </w:r>
    </w:p>
    <w:p w:rsidR="00CE7D50" w:rsidRDefault="007F171C" w:rsidP="007F171C">
      <w:pPr>
        <w:pStyle w:val="DefaultText"/>
        <w:ind w:left="1104"/>
        <w:jc w:val="both"/>
      </w:pPr>
      <w:r>
        <w:t>Návrh nařízení Evropského parlamentu a Rady, kterým se mění nařízení Evropského parlamentu a Rady (EU) 2018/1727 a rozhodnutí Rady 2005/671/SVV, pokud jde o elektronickou výměnu informací v případech terorismu</w:t>
      </w:r>
    </w:p>
    <w:p w:rsidR="00CE7D50" w:rsidRDefault="007F171C" w:rsidP="007F171C">
      <w:pPr>
        <w:pStyle w:val="DefaultText"/>
        <w:ind w:left="396" w:firstLine="708"/>
        <w:jc w:val="both"/>
      </w:pPr>
      <w:r>
        <w:rPr>
          <w:i/>
          <w:iCs/>
        </w:rPr>
        <w:t>/postoupeno dne 7. 1. 2022/</w:t>
      </w:r>
      <w:r>
        <w:t>,</w:t>
      </w:r>
    </w:p>
    <w:p w:rsidR="00CE7D50" w:rsidRDefault="00CE7D50">
      <w:pPr>
        <w:pStyle w:val="DefaultText"/>
        <w:ind w:left="1464"/>
        <w:jc w:val="both"/>
      </w:pPr>
    </w:p>
    <w:p w:rsidR="00CE7D50" w:rsidRDefault="007F171C">
      <w:pPr>
        <w:pStyle w:val="DefaultText"/>
        <w:numPr>
          <w:ilvl w:val="0"/>
          <w:numId w:val="2"/>
        </w:numPr>
        <w:ind w:left="1104"/>
        <w:jc w:val="both"/>
      </w:pPr>
      <w:r>
        <w:t>14601/21, COM(2021) 891 final</w:t>
      </w:r>
    </w:p>
    <w:p w:rsidR="00CE7D50" w:rsidRDefault="007F171C" w:rsidP="007F171C">
      <w:pPr>
        <w:pStyle w:val="DefaultText"/>
        <w:ind w:left="1104"/>
        <w:jc w:val="both"/>
      </w:pPr>
      <w:r>
        <w:t>Proposal for a Regulation of the European Parliament and of the Council amending Regulation (EU) 2016/399 on a Union Code on the rules governing the movement of persons across borders - Návrh nařízení Evropského parlamentu a Rady, kterým se mění nařízení (EU) 2016/399 o kodexu Unie o pravidlech upravujících přeshraniční pohyb osob</w:t>
      </w:r>
    </w:p>
    <w:p w:rsidR="00CE7D50" w:rsidRDefault="007F171C" w:rsidP="007F171C">
      <w:pPr>
        <w:pStyle w:val="DefaultText"/>
        <w:ind w:left="396" w:firstLine="708"/>
        <w:jc w:val="both"/>
      </w:pPr>
      <w:r>
        <w:rPr>
          <w:i/>
          <w:iCs/>
        </w:rPr>
        <w:t>/postoupeno dne 16.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14684/21, COM(2021) 756 final</w:t>
      </w:r>
    </w:p>
    <w:p w:rsidR="00CE7D50" w:rsidRDefault="007F171C" w:rsidP="007F171C">
      <w:pPr>
        <w:pStyle w:val="DefaultText"/>
        <w:ind w:left="1104"/>
        <w:jc w:val="both"/>
      </w:pPr>
      <w:r>
        <w:t>Návrh nařízení Evropského parlamentu a Rady, kterým se zřizuje platforma pro spolupráci na podporu fungování společných vyšetřovacích týmů a mění nařízení (EU) 2018/1726</w:t>
      </w:r>
    </w:p>
    <w:p w:rsidR="00CE7D50" w:rsidRDefault="007F171C" w:rsidP="007F171C">
      <w:pPr>
        <w:pStyle w:val="DefaultText"/>
        <w:ind w:left="396" w:firstLine="708"/>
        <w:jc w:val="both"/>
      </w:pPr>
      <w:r>
        <w:rPr>
          <w:i/>
          <w:iCs/>
        </w:rPr>
        <w:t>/postoupeno dne 14. 1. 2022/</w:t>
      </w:r>
      <w:r>
        <w:t>,</w:t>
      </w:r>
    </w:p>
    <w:p w:rsidR="00CE7D50" w:rsidRDefault="00CE7D50">
      <w:pPr>
        <w:pStyle w:val="DefaultText"/>
        <w:ind w:left="1464"/>
        <w:jc w:val="both"/>
      </w:pPr>
    </w:p>
    <w:p w:rsidR="00CE7D50" w:rsidRDefault="007F171C">
      <w:pPr>
        <w:pStyle w:val="DefaultText"/>
        <w:numPr>
          <w:ilvl w:val="0"/>
          <w:numId w:val="2"/>
        </w:numPr>
        <w:ind w:left="1104"/>
        <w:jc w:val="both"/>
      </w:pPr>
      <w:r>
        <w:t>14692/21, COM(2021) 752 final</w:t>
      </w:r>
    </w:p>
    <w:p w:rsidR="00CE7D50" w:rsidRDefault="007F171C" w:rsidP="007F171C">
      <w:pPr>
        <w:pStyle w:val="DefaultText"/>
        <w:ind w:left="1104"/>
        <w:jc w:val="both"/>
      </w:pPr>
      <w:r>
        <w:lastRenderedPageBreak/>
        <w:t>Návrh rozhodnutí Rady o dočasných mimořádných opatřeních ve prospěch Lotyšska, Litvy a Polska</w:t>
      </w:r>
    </w:p>
    <w:p w:rsidR="00CE7D50" w:rsidRDefault="007F171C" w:rsidP="007F171C">
      <w:pPr>
        <w:pStyle w:val="DefaultText"/>
        <w:ind w:left="396" w:firstLine="708"/>
        <w:jc w:val="both"/>
      </w:pPr>
      <w:r>
        <w:rPr>
          <w:i/>
          <w:iCs/>
        </w:rPr>
        <w:t>/postoupeno dne 9.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14821/21, COM(2021) 760 final</w:t>
      </w:r>
    </w:p>
    <w:p w:rsidR="00CE7D50" w:rsidRDefault="007F171C" w:rsidP="007F171C">
      <w:pPr>
        <w:pStyle w:val="DefaultText"/>
        <w:ind w:left="1104"/>
        <w:jc w:val="both"/>
      </w:pPr>
      <w:r>
        <w:t>Návrh směrnice Evropského parlamentu a Rady, kterou se mění směrnice Rady 2003/8/ES, rámcová rozhodnutí Rady 2002/465/SVV, 2002/584/SVV, 2003/577/SVV, 2005/214/SVV, 2006/783/SVV, 2008/909/SVV, 2008/947/SVV, 2009/829/SVV a 2009/948/SVV a směrnice Evropského parlamentu a Rady 2014/41/EU, pokud jde o digitalizaci justiční spolupráce</w:t>
      </w:r>
    </w:p>
    <w:p w:rsidR="00CE7D50" w:rsidRDefault="007F171C" w:rsidP="007F171C">
      <w:pPr>
        <w:pStyle w:val="DefaultText"/>
        <w:ind w:left="396" w:firstLine="708"/>
        <w:jc w:val="both"/>
      </w:pPr>
      <w:r>
        <w:rPr>
          <w:i/>
          <w:iCs/>
        </w:rPr>
        <w:t>/postoupeno dne 14. 1. 2022/</w:t>
      </w:r>
      <w:r>
        <w:t>,</w:t>
      </w:r>
    </w:p>
    <w:p w:rsidR="00CE7D50" w:rsidRDefault="00CE7D50">
      <w:pPr>
        <w:pStyle w:val="DefaultText"/>
        <w:ind w:left="1464"/>
        <w:jc w:val="both"/>
      </w:pPr>
    </w:p>
    <w:p w:rsidR="00CE7D50" w:rsidRDefault="007F171C">
      <w:pPr>
        <w:pStyle w:val="DefaultText"/>
        <w:numPr>
          <w:ilvl w:val="0"/>
          <w:numId w:val="2"/>
        </w:numPr>
        <w:ind w:left="1104"/>
        <w:jc w:val="both"/>
      </w:pPr>
      <w:r>
        <w:t>14850/21, COM(2021) 759 final</w:t>
      </w:r>
    </w:p>
    <w:p w:rsidR="00CE7D50" w:rsidRDefault="007F171C" w:rsidP="007F171C">
      <w:pPr>
        <w:pStyle w:val="DefaultText"/>
        <w:ind w:left="1104"/>
        <w:jc w:val="both"/>
      </w:pPr>
      <w:r>
        <w:t>Návrh nařízení Evropského parlamentu a Rady o digitalizaci justiční spolupráce a přístupu ke spravedlnosti v přeshraničních občanských, obchodních a trestních věcech a o změně některých aktů v oblasti justiční spolupráce</w:t>
      </w:r>
    </w:p>
    <w:p w:rsidR="00CE7D50" w:rsidRDefault="007F171C" w:rsidP="007F171C">
      <w:pPr>
        <w:pStyle w:val="DefaultText"/>
        <w:ind w:left="396" w:firstLine="708"/>
        <w:jc w:val="both"/>
      </w:pPr>
      <w:r>
        <w:rPr>
          <w:i/>
          <w:iCs/>
        </w:rPr>
        <w:t>/postoupeno dne 17. 1. 2022/</w:t>
      </w:r>
      <w:r>
        <w:t>,</w:t>
      </w:r>
    </w:p>
    <w:p w:rsidR="00CE7D50" w:rsidRDefault="00CE7D50">
      <w:pPr>
        <w:pStyle w:val="DefaultText"/>
        <w:ind w:left="1464"/>
        <w:jc w:val="both"/>
      </w:pPr>
    </w:p>
    <w:p w:rsidR="00CE7D50" w:rsidRDefault="007F171C">
      <w:pPr>
        <w:pStyle w:val="DefaultText"/>
        <w:numPr>
          <w:ilvl w:val="0"/>
          <w:numId w:val="2"/>
        </w:numPr>
        <w:ind w:left="1104"/>
        <w:jc w:val="both"/>
      </w:pPr>
      <w:r>
        <w:t>15152/21, COM(2021) 890 final</w:t>
      </w:r>
    </w:p>
    <w:p w:rsidR="00CE7D50" w:rsidRDefault="007F171C" w:rsidP="007F171C">
      <w:pPr>
        <w:pStyle w:val="DefaultText"/>
        <w:ind w:left="1104"/>
        <w:jc w:val="both"/>
      </w:pPr>
      <w:r>
        <w:t>Proposal for a Regulation of the European Parliament and of the Council addressing situations of instrumentalisation in the field of migration and asylum - Návrh nařízení Evropského parlamentu a Rady o řešení situací využívání osob jako politického nástroje v oblasti migrace a azylu</w:t>
      </w:r>
    </w:p>
    <w:p w:rsidR="00CE7D50" w:rsidRDefault="007F171C" w:rsidP="007F171C">
      <w:pPr>
        <w:pStyle w:val="DefaultText"/>
        <w:ind w:left="396" w:firstLine="708"/>
        <w:jc w:val="both"/>
      </w:pPr>
      <w:r>
        <w:rPr>
          <w:i/>
          <w:iCs/>
        </w:rPr>
        <w:t>/postoupeno dne 16.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14755/21, COM(2021) 753 final</w:t>
      </w:r>
    </w:p>
    <w:p w:rsidR="00CE7D50" w:rsidRDefault="007F171C" w:rsidP="007F171C">
      <w:pPr>
        <w:pStyle w:val="DefaultText"/>
        <w:ind w:left="1104"/>
        <w:jc w:val="both"/>
      </w:pPr>
      <w:r>
        <w:t>Návrh nařízení Evropského parlamentu a Rady o opatřeních vůči dopravcům, kteří usnadňují nebo vykonávají obchodování s lidmi nebo převaděčství migrantů v souvislosti s nedovoleným vstupem na území Evropské unie</w:t>
      </w:r>
    </w:p>
    <w:p w:rsidR="00CE7D50" w:rsidRDefault="007F171C" w:rsidP="007F171C">
      <w:pPr>
        <w:pStyle w:val="DefaultText"/>
        <w:ind w:left="396" w:firstLine="708"/>
        <w:jc w:val="both"/>
      </w:pPr>
      <w:r>
        <w:rPr>
          <w:i/>
          <w:iCs/>
        </w:rPr>
        <w:t>/postoupeno dne 7.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15109/21, COM(2021) 812 final</w:t>
      </w:r>
    </w:p>
    <w:p w:rsidR="00CE7D50" w:rsidRDefault="007F171C" w:rsidP="007F171C">
      <w:pPr>
        <w:pStyle w:val="DefaultText"/>
        <w:ind w:left="1104"/>
        <w:jc w:val="both"/>
      </w:pPr>
      <w:r>
        <w:t>Proposal for a Regulation of the European Parliament and of the Council on Union guidelines for the development of the trans-European transport network, amending Regulation (EU) 2021/1153 and Regulation (EU) No 913/2010 and repealing Regulation (EU) 1315/2013 - Návrh nařízení Evropského parlamentu a Rady o hlavních směrech Unie pro rozvoj transevropské dopravní sítě, kterým se mění nařízení (EU) 2021/1153 a nařízení (EU) č. 913/2010 a ruší nařízení (EU) 1315/2013</w:t>
      </w:r>
    </w:p>
    <w:p w:rsidR="00CE7D50" w:rsidRDefault="007F171C" w:rsidP="007F171C">
      <w:pPr>
        <w:pStyle w:val="DefaultText"/>
        <w:ind w:left="396" w:firstLine="708"/>
        <w:jc w:val="both"/>
      </w:pPr>
      <w:r>
        <w:rPr>
          <w:i/>
          <w:iCs/>
        </w:rPr>
        <w:t>/postoupeno dne 17.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15114/21, COM(2021) 813 final</w:t>
      </w:r>
    </w:p>
    <w:p w:rsidR="00CE7D50" w:rsidRDefault="007F171C" w:rsidP="007F171C">
      <w:pPr>
        <w:pStyle w:val="DefaultText"/>
        <w:ind w:left="1104"/>
        <w:jc w:val="both"/>
      </w:pPr>
      <w:r>
        <w:t>Proposal for a Directive of the European Parliament and of the Council amending Directive 2010/40/EU on the framework for the deployment of Intelligent Transport Systems in the field of road transport and for interfaces with other modes of transport - Návrh směrnice Evropského parlamentu a Rady, kterou se mění směrnice 2010/40/EU o rámci pro zavedení inteligentních dopravních systémů v oblasti silniční dopravy a pro rozhraní s jinými druhy dopravy</w:t>
      </w:r>
    </w:p>
    <w:p w:rsidR="00CE7D50" w:rsidRDefault="007F171C" w:rsidP="007F171C">
      <w:pPr>
        <w:pStyle w:val="DefaultText"/>
        <w:ind w:left="396" w:firstLine="708"/>
        <w:jc w:val="both"/>
      </w:pPr>
      <w:r>
        <w:rPr>
          <w:i/>
          <w:iCs/>
        </w:rPr>
        <w:t>/postoupeno dne 16.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14369/21, COM(2021) 730 final</w:t>
      </w:r>
    </w:p>
    <w:p w:rsidR="00CE7D50" w:rsidRDefault="007F171C" w:rsidP="007F171C">
      <w:pPr>
        <w:pStyle w:val="DefaultText"/>
        <w:ind w:left="1104"/>
        <w:jc w:val="both"/>
      </w:pPr>
      <w:r>
        <w:lastRenderedPageBreak/>
        <w:t>Sdělení Komise Evropskému parlamentu, Radě, Evropskému hospodářskému a sociálnímu výboru a Výboru regionů - Ochrana integrity voleb a podpora demokratické účasti</w:t>
      </w:r>
    </w:p>
    <w:p w:rsidR="00CE7D50" w:rsidRDefault="007F171C" w:rsidP="007F171C">
      <w:pPr>
        <w:pStyle w:val="DefaultText"/>
        <w:ind w:left="396" w:firstLine="708"/>
        <w:jc w:val="both"/>
      </w:pPr>
      <w:r>
        <w:rPr>
          <w:i/>
          <w:iCs/>
        </w:rPr>
        <w:t>/postoupeno dne 7.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15259/21, COM(2021) 566 final</w:t>
      </w:r>
    </w:p>
    <w:p w:rsidR="00CE7D50" w:rsidRDefault="007F171C" w:rsidP="007F171C">
      <w:pPr>
        <w:pStyle w:val="DefaultText"/>
        <w:ind w:left="1104"/>
        <w:jc w:val="both"/>
      </w:pPr>
      <w:r>
        <w:t>Sdělení Komise Evropskému parlamentu, Radě, Evropskému hospodářskému a sociálnímu výboru a Výboru regionů - Nová generace vlastních zdrojů pro rozpočet EU</w:t>
      </w:r>
    </w:p>
    <w:p w:rsidR="00CE7D50" w:rsidRDefault="007F171C" w:rsidP="007F171C">
      <w:pPr>
        <w:pStyle w:val="DefaultText"/>
        <w:ind w:left="396" w:firstLine="708"/>
        <w:jc w:val="both"/>
      </w:pPr>
      <w:r>
        <w:rPr>
          <w:i/>
          <w:iCs/>
        </w:rPr>
        <w:t>/postoupeno dne 12. 1. 2022/</w:t>
      </w:r>
      <w:r>
        <w:t>,</w:t>
      </w:r>
    </w:p>
    <w:p w:rsidR="00CE7D50" w:rsidRDefault="00CE7D50">
      <w:pPr>
        <w:pStyle w:val="DefaultText"/>
        <w:ind w:left="1464"/>
        <w:jc w:val="both"/>
      </w:pPr>
    </w:p>
    <w:p w:rsidR="00CE7D50" w:rsidRDefault="007F171C">
      <w:pPr>
        <w:pStyle w:val="DefaultText"/>
        <w:numPr>
          <w:ilvl w:val="0"/>
          <w:numId w:val="2"/>
        </w:numPr>
        <w:ind w:left="1104"/>
        <w:jc w:val="both"/>
      </w:pPr>
      <w:r>
        <w:t>14891/21, COM(2021) 761 final</w:t>
      </w:r>
    </w:p>
    <w:p w:rsidR="00CE7D50" w:rsidRDefault="007F171C" w:rsidP="007F171C">
      <w:pPr>
        <w:pStyle w:val="DefaultText"/>
        <w:ind w:left="1104"/>
        <w:jc w:val="both"/>
      </w:pPr>
      <w:r>
        <w:t>Sdělení Komise Evropskému parlamentu, Radě, Evropskému hospodářskému výboru a Výboru regionů - Lepší pracovní podmínky pro silnější sociální Evropu: plné využití přínosů digitalizace ve prospěch budoucnosti práce</w:t>
      </w:r>
    </w:p>
    <w:p w:rsidR="00CE7D50" w:rsidRDefault="007F171C" w:rsidP="007F171C">
      <w:pPr>
        <w:pStyle w:val="DefaultText"/>
        <w:ind w:left="396" w:firstLine="708"/>
        <w:jc w:val="both"/>
      </w:pPr>
      <w:r>
        <w:rPr>
          <w:i/>
          <w:iCs/>
        </w:rPr>
        <w:t>/postoupeno dne 13.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12761/21, COM(2021) 591 final</w:t>
      </w:r>
    </w:p>
    <w:p w:rsidR="00CE7D50" w:rsidRDefault="007F171C" w:rsidP="007F171C">
      <w:pPr>
        <w:pStyle w:val="DefaultText"/>
        <w:ind w:left="1104"/>
        <w:jc w:val="both"/>
      </w:pPr>
      <w:r>
        <w:t>Sdělení Komise Evropskému parlamentu, Radě, Evropskému hospodářskému a sociálnímu výboru a Výboru regionů - Obnovený Akční plán EU proti převaděčství migrantů na období 2021–2025</w:t>
      </w:r>
    </w:p>
    <w:p w:rsidR="00CE7D50" w:rsidRDefault="007F171C" w:rsidP="007F171C">
      <w:pPr>
        <w:pStyle w:val="DefaultText"/>
        <w:ind w:left="396" w:firstLine="708"/>
        <w:jc w:val="both"/>
      </w:pPr>
      <w:r>
        <w:rPr>
          <w:i/>
          <w:iCs/>
        </w:rPr>
        <w:t>/postoupeno dne 14. 10. 2021/</w:t>
      </w:r>
      <w:r>
        <w:t>,</w:t>
      </w:r>
    </w:p>
    <w:p w:rsidR="00CE7D50" w:rsidRDefault="00CE7D50">
      <w:pPr>
        <w:pStyle w:val="DefaultText"/>
        <w:ind w:left="1464"/>
        <w:jc w:val="both"/>
      </w:pPr>
    </w:p>
    <w:p w:rsidR="00CE7D50" w:rsidRDefault="007F171C">
      <w:pPr>
        <w:pStyle w:val="DefaultText"/>
        <w:numPr>
          <w:ilvl w:val="0"/>
          <w:numId w:val="2"/>
        </w:numPr>
        <w:ind w:left="1104"/>
        <w:jc w:val="both"/>
      </w:pPr>
      <w:r>
        <w:t>14396/21, JOIN(2021) 32 final</w:t>
      </w:r>
    </w:p>
    <w:p w:rsidR="00CE7D50" w:rsidRDefault="007F171C" w:rsidP="007F171C">
      <w:pPr>
        <w:pStyle w:val="DefaultText"/>
        <w:ind w:left="1104"/>
        <w:jc w:val="both"/>
      </w:pPr>
      <w:r>
        <w:t>Společné sdělení Evropskému parlamentu, Radě, Evropskému hospodářskému a sociálnímu výboru a Výboru regionů - Reakce na státem podporované zneužívání migrantů na vnějších hranicích EU jako politického nástroje</w:t>
      </w:r>
    </w:p>
    <w:p w:rsidR="00CE7D50" w:rsidRDefault="007F171C" w:rsidP="007F171C">
      <w:pPr>
        <w:pStyle w:val="DefaultText"/>
        <w:ind w:left="396" w:firstLine="708"/>
        <w:jc w:val="both"/>
      </w:pPr>
      <w:r>
        <w:rPr>
          <w:i/>
          <w:iCs/>
        </w:rPr>
        <w:t>/postoupeno dne 6.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14665/21, COM(2021) 780 final</w:t>
      </w:r>
    </w:p>
    <w:p w:rsidR="00CE7D50" w:rsidRDefault="007F171C" w:rsidP="007F171C">
      <w:pPr>
        <w:pStyle w:val="DefaultText"/>
        <w:ind w:left="396" w:firstLine="708"/>
        <w:jc w:val="both"/>
      </w:pPr>
      <w:r>
        <w:t>Návrh doporučení Rady o operativní policejní spolupráci</w:t>
      </w:r>
    </w:p>
    <w:p w:rsidR="00CE7D50" w:rsidRDefault="007F171C" w:rsidP="007F171C">
      <w:pPr>
        <w:pStyle w:val="DefaultText"/>
        <w:ind w:left="396" w:firstLine="708"/>
        <w:jc w:val="both"/>
      </w:pPr>
      <w:r>
        <w:rPr>
          <w:i/>
          <w:iCs/>
        </w:rPr>
        <w:t>/postoupeno dne 10. 1. 2022/</w:t>
      </w:r>
      <w:r>
        <w:t>,</w:t>
      </w:r>
    </w:p>
    <w:p w:rsidR="00CE7D50" w:rsidRDefault="00CE7D50">
      <w:pPr>
        <w:pStyle w:val="DefaultText"/>
        <w:ind w:left="1464"/>
        <w:jc w:val="both"/>
      </w:pPr>
    </w:p>
    <w:p w:rsidR="00CE7D50" w:rsidRDefault="007F171C">
      <w:pPr>
        <w:pStyle w:val="DefaultText"/>
        <w:numPr>
          <w:ilvl w:val="0"/>
          <w:numId w:val="2"/>
        </w:numPr>
        <w:ind w:left="1104"/>
        <w:jc w:val="both"/>
      </w:pPr>
      <w:r>
        <w:t>14919/21, COM(2021) 777 final</w:t>
      </w:r>
    </w:p>
    <w:p w:rsidR="00CE7D50" w:rsidRDefault="007F171C" w:rsidP="007F171C">
      <w:pPr>
        <w:pStyle w:val="DefaultText"/>
        <w:ind w:left="1104"/>
        <w:jc w:val="both"/>
      </w:pPr>
      <w:r>
        <w:t>Sdělení Komise Evropskému parlamentu a Radě - Inkluzivnější a bezpečnější Evropa: rozšíření seznamu trestných činů EU o nenávistné verbální projevy a trestné činy z nenávisti</w:t>
      </w:r>
    </w:p>
    <w:p w:rsidR="00CE7D50" w:rsidRDefault="007F171C" w:rsidP="007F171C">
      <w:pPr>
        <w:pStyle w:val="DefaultText"/>
        <w:ind w:left="396" w:firstLine="708"/>
        <w:jc w:val="both"/>
      </w:pPr>
      <w:r>
        <w:rPr>
          <w:i/>
          <w:iCs/>
        </w:rPr>
        <w:t>/postoupeno dne 16.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15019/21, COM(2021) 820 final</w:t>
      </w:r>
    </w:p>
    <w:p w:rsidR="00CE7D50" w:rsidRDefault="007F171C" w:rsidP="007F171C">
      <w:pPr>
        <w:pStyle w:val="DefaultText"/>
        <w:ind w:left="1104"/>
        <w:jc w:val="both"/>
      </w:pPr>
      <w:r>
        <w:t>Communication from the Commission to the European Parliament and the Council on the extension of the trans-European transport network (TEN-T) to neighbouring third countries - Sdělení Komise Evropskému parlamentu a Radě o rozšíření transevropské dopravní sítě (TEN-T) do sousedících třetích zemí</w:t>
      </w:r>
    </w:p>
    <w:p w:rsidR="00CE7D50" w:rsidRDefault="007F171C" w:rsidP="007F171C">
      <w:pPr>
        <w:pStyle w:val="DefaultText"/>
        <w:ind w:left="396" w:firstLine="708"/>
        <w:jc w:val="both"/>
      </w:pPr>
      <w:r>
        <w:rPr>
          <w:i/>
          <w:iCs/>
        </w:rPr>
        <w:t>/postoupeno dne 15.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15100/21, COM(2021) 811 final</w:t>
      </w:r>
    </w:p>
    <w:p w:rsidR="00CE7D50" w:rsidRDefault="007F171C" w:rsidP="007F171C">
      <w:pPr>
        <w:pStyle w:val="DefaultText"/>
        <w:ind w:left="1104"/>
        <w:jc w:val="both"/>
      </w:pPr>
      <w:r>
        <w:t>Communication from the Commission to the European Parliament, the Council, the European Economic and Social Committee and the Committee of the Regions - The New EU Urban Mobility Framework - Sdělení Komise Evropskému parlamentu, Radě, Evropskému hospodářskému a sociálnímu výboru a Výboru regionů - Nový rámec EU pro městskou mobilitu</w:t>
      </w:r>
    </w:p>
    <w:p w:rsidR="00CE7D50" w:rsidRDefault="007F171C" w:rsidP="007F171C">
      <w:pPr>
        <w:pStyle w:val="DefaultText"/>
        <w:ind w:left="396" w:firstLine="708"/>
        <w:jc w:val="both"/>
      </w:pPr>
      <w:r>
        <w:rPr>
          <w:i/>
          <w:iCs/>
        </w:rPr>
        <w:lastRenderedPageBreak/>
        <w:t>/postoupeno dne 16.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15146/21, COM(2021) 810 final</w:t>
      </w:r>
    </w:p>
    <w:p w:rsidR="00CE7D50" w:rsidRDefault="007F171C" w:rsidP="007F171C">
      <w:pPr>
        <w:pStyle w:val="DefaultText"/>
        <w:ind w:left="1104"/>
        <w:jc w:val="both"/>
      </w:pPr>
      <w:r>
        <w:t>Communication from the Commission to the European Parliament and the Council - Action plan to boost long distance and cross-border passenger rail - Sdělení Komise Evropskému parlamentu a Radě - Akční plán na podporu dálkové a přeshraniční osobní železniční dopravy</w:t>
      </w:r>
    </w:p>
    <w:p w:rsidR="00CE7D50" w:rsidRDefault="007F171C" w:rsidP="007F171C">
      <w:pPr>
        <w:pStyle w:val="DefaultText"/>
        <w:ind w:left="396" w:firstLine="708"/>
        <w:jc w:val="both"/>
      </w:pPr>
      <w:r>
        <w:rPr>
          <w:i/>
          <w:iCs/>
        </w:rPr>
        <w:t>/postoupeno dne 16.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14125/21, COM(2021) 713 final</w:t>
      </w:r>
    </w:p>
    <w:p w:rsidR="00CE7D50" w:rsidRDefault="007F171C" w:rsidP="007F171C">
      <w:pPr>
        <w:pStyle w:val="DefaultText"/>
        <w:ind w:left="1104"/>
        <w:jc w:val="both"/>
      </w:pPr>
      <w:r>
        <w:t>Sdělení Komise Evropskému parlamentu, Radě, Evropskému hospodářskému a sociálnímu výboru a Výboru regionů - Politika hospodářské soutěže připravená na nové výzvy</w:t>
      </w:r>
    </w:p>
    <w:p w:rsidR="00CE7D50" w:rsidRDefault="007F171C" w:rsidP="007F171C">
      <w:pPr>
        <w:pStyle w:val="DefaultText"/>
        <w:ind w:left="396" w:firstLine="708"/>
        <w:jc w:val="both"/>
      </w:pPr>
      <w:r>
        <w:rPr>
          <w:i/>
          <w:iCs/>
        </w:rPr>
        <w:t>/postoupeno dne 7. 12. 2021/</w:t>
      </w:r>
      <w:r>
        <w:t>,</w:t>
      </w:r>
    </w:p>
    <w:p w:rsidR="00CE7D50" w:rsidRDefault="00CE7D50">
      <w:pPr>
        <w:pStyle w:val="DefaultText"/>
        <w:ind w:left="1464"/>
        <w:jc w:val="both"/>
      </w:pPr>
    </w:p>
    <w:p w:rsidR="00CE7D50" w:rsidRDefault="007F171C">
      <w:pPr>
        <w:pStyle w:val="DefaultText"/>
        <w:numPr>
          <w:ilvl w:val="0"/>
          <w:numId w:val="2"/>
        </w:numPr>
        <w:ind w:left="1104"/>
        <w:jc w:val="both"/>
      </w:pPr>
      <w:r>
        <w:t>14675/21, JOIN(2021) 30 final</w:t>
      </w:r>
    </w:p>
    <w:p w:rsidR="00CE7D50" w:rsidRDefault="007F171C" w:rsidP="007F171C">
      <w:pPr>
        <w:pStyle w:val="DefaultText"/>
        <w:ind w:left="1104"/>
        <w:jc w:val="both"/>
      </w:pPr>
      <w:r>
        <w:t>Společné sdělení Evropskému parlamentu, Radě, Evropskému hospodářskému a sociálnímu výboru, Výboru regionů a Evropské investiční bance - Global Gateway</w:t>
      </w:r>
    </w:p>
    <w:p w:rsidR="00CE7D50" w:rsidRDefault="007F171C" w:rsidP="007F171C">
      <w:pPr>
        <w:pStyle w:val="DefaultText"/>
        <w:ind w:left="396" w:firstLine="708"/>
        <w:jc w:val="both"/>
      </w:pPr>
      <w:r>
        <w:rPr>
          <w:i/>
          <w:iCs/>
        </w:rPr>
        <w:t>/postoupeno dne 16. 12. 2021/</w:t>
      </w:r>
      <w:r>
        <w:t>,</w:t>
      </w:r>
    </w:p>
    <w:p w:rsidR="00CE7D50" w:rsidRDefault="00CE7D50">
      <w:pPr>
        <w:pStyle w:val="DefaultText"/>
        <w:ind w:left="1464"/>
        <w:jc w:val="both"/>
      </w:pPr>
    </w:p>
    <w:p w:rsidR="00CE7D50" w:rsidRDefault="00CE7D50">
      <w:pPr>
        <w:pStyle w:val="DefaultText"/>
        <w:jc w:val="both"/>
        <w:rPr>
          <w:i/>
        </w:rPr>
      </w:pPr>
    </w:p>
    <w:p w:rsidR="00CE7D50" w:rsidRDefault="007F171C">
      <w:pPr>
        <w:pStyle w:val="DefaultText"/>
        <w:ind w:firstLine="709"/>
        <w:jc w:val="both"/>
      </w:pPr>
      <w:r>
        <w:rPr>
          <w:b/>
        </w:rPr>
        <w:t xml:space="preserve">2)   u r č u j e   </w:t>
      </w:r>
      <w:r>
        <w:t>k těmto návrhům následující zpravodaje:</w:t>
      </w:r>
    </w:p>
    <w:p w:rsidR="00CE7D50" w:rsidRDefault="00CE7D50">
      <w:pPr>
        <w:pStyle w:val="DefaultText"/>
        <w:ind w:left="708"/>
        <w:jc w:val="both"/>
      </w:pPr>
    </w:p>
    <w:p w:rsidR="00CE7D50" w:rsidRDefault="007F171C">
      <w:pPr>
        <w:pStyle w:val="DefaultText"/>
        <w:ind w:firstLine="993"/>
        <w:jc w:val="both"/>
      </w:pPr>
      <w:r>
        <w:t xml:space="preserve">  k návrhu a), b), c), d) a t) posl. Jana Berkiho</w:t>
      </w:r>
    </w:p>
    <w:p w:rsidR="00CE7D50" w:rsidRDefault="007F171C">
      <w:pPr>
        <w:pStyle w:val="DefaultText"/>
        <w:ind w:firstLine="993"/>
        <w:jc w:val="both"/>
      </w:pPr>
      <w:r>
        <w:t xml:space="preserve">  k návrhu e), f) a u) posl. Martina Exnera</w:t>
      </w:r>
    </w:p>
    <w:p w:rsidR="00CE7D50" w:rsidRDefault="007F171C">
      <w:pPr>
        <w:pStyle w:val="DefaultText"/>
        <w:ind w:firstLine="993"/>
        <w:jc w:val="both"/>
      </w:pPr>
      <w:r>
        <w:t xml:space="preserve">  k návrhu g) a v) posl. Andreu Babišovou</w:t>
      </w:r>
    </w:p>
    <w:p w:rsidR="00CE7D50" w:rsidRDefault="007F171C">
      <w:pPr>
        <w:pStyle w:val="DefaultText"/>
        <w:ind w:firstLine="993"/>
        <w:jc w:val="both"/>
      </w:pPr>
      <w:r>
        <w:t xml:space="preserve">  k návrhu h), i), y) a ae) posl. Ondřeje Benešíka</w:t>
      </w:r>
    </w:p>
    <w:p w:rsidR="00CE7D50" w:rsidRDefault="007F171C">
      <w:pPr>
        <w:pStyle w:val="DefaultText"/>
        <w:ind w:firstLine="993"/>
        <w:jc w:val="both"/>
      </w:pPr>
      <w:r>
        <w:t xml:space="preserve">  k návrhu j), k), l), m), n), o), p), q), w) a x) posl. Jaroslava Bžocha</w:t>
      </w:r>
    </w:p>
    <w:p w:rsidR="00CE7D50" w:rsidRDefault="007F171C">
      <w:pPr>
        <w:pStyle w:val="DefaultText"/>
        <w:ind w:firstLine="993"/>
        <w:jc w:val="both"/>
      </w:pPr>
      <w:r>
        <w:t xml:space="preserve">  k návrhu r), s), aa), ab) a ac) posl. Romana Bělora</w:t>
      </w:r>
    </w:p>
    <w:p w:rsidR="00CE7D50" w:rsidRDefault="007F171C">
      <w:pPr>
        <w:pStyle w:val="DefaultText"/>
        <w:ind w:firstLine="993"/>
        <w:jc w:val="both"/>
      </w:pPr>
      <w:r>
        <w:t xml:space="preserve">  k návrhu z) posl. Ondřeje Koláře</w:t>
      </w:r>
    </w:p>
    <w:p w:rsidR="00CE7D50" w:rsidRDefault="007F171C">
      <w:pPr>
        <w:pStyle w:val="DefaultText"/>
        <w:ind w:firstLine="993"/>
        <w:jc w:val="both"/>
      </w:pPr>
      <w:r>
        <w:t xml:space="preserve">  k návrhu ad) posl. Ivana Jáče</w:t>
      </w:r>
      <w:r>
        <w:rPr>
          <w:rFonts w:ascii="Symbol" w:hAnsi="Symbol"/>
        </w:rPr>
        <w:t></w:t>
      </w:r>
    </w:p>
    <w:p w:rsidR="00CE7D50" w:rsidRDefault="00CE7D50">
      <w:pPr>
        <w:pStyle w:val="DefaultText"/>
        <w:ind w:firstLine="993"/>
        <w:jc w:val="both"/>
        <w:rPr>
          <w:rFonts w:ascii="Symbol" w:hAnsi="Symbol"/>
        </w:rPr>
      </w:pPr>
    </w:p>
    <w:p w:rsidR="00CE7D50" w:rsidRDefault="00CE7D50">
      <w:pPr>
        <w:pStyle w:val="DefaultText"/>
        <w:jc w:val="both"/>
        <w:rPr>
          <w:b/>
        </w:rPr>
      </w:pPr>
    </w:p>
    <w:p w:rsidR="00CE7D50" w:rsidRDefault="007F171C">
      <w:pPr>
        <w:pStyle w:val="DefaultText"/>
        <w:ind w:left="708" w:hanging="708"/>
        <w:jc w:val="both"/>
      </w:pPr>
      <w:r>
        <w:rPr>
          <w:b/>
        </w:rPr>
        <w:t>II.</w:t>
      </w:r>
      <w:r>
        <w:rPr>
          <w:b/>
        </w:rPr>
        <w:tab/>
      </w:r>
      <w:r>
        <w:rPr>
          <w:color w:val="000000"/>
          <w:szCs w:val="24"/>
        </w:rPr>
        <w:t>postupuje</w:t>
      </w:r>
      <w:r>
        <w:rPr>
          <w:b/>
          <w:color w:val="000000"/>
          <w:szCs w:val="24"/>
        </w:rPr>
        <w:t> </w:t>
      </w:r>
      <w:r>
        <w:rPr>
          <w:color w:val="000000"/>
          <w:szCs w:val="24"/>
        </w:rPr>
        <w:t xml:space="preserve">ve smyslu § 109a odst. 2 zákona č. 90/1995 Sb., o jednacím řádu Poslanecké sněmovny, ve znění pozdějších předpisů, následující dokumenty EU </w:t>
      </w:r>
      <w:r>
        <w:rPr>
          <w:b/>
          <w:bCs/>
          <w:color w:val="000000"/>
          <w:szCs w:val="24"/>
        </w:rPr>
        <w:t>k  p r o j e d n á n í</w:t>
      </w:r>
      <w:r>
        <w:rPr>
          <w:color w:val="000000"/>
          <w:szCs w:val="24"/>
        </w:rPr>
        <w:t xml:space="preserve"> těmto výborům:</w:t>
      </w:r>
    </w:p>
    <w:p w:rsidR="00CE7D50" w:rsidRDefault="007F171C">
      <w:pPr>
        <w:pStyle w:val="DefaultText"/>
        <w:ind w:left="708" w:hanging="708"/>
        <w:jc w:val="both"/>
      </w:pPr>
      <w:r>
        <w:rPr>
          <w:b/>
          <w:szCs w:val="24"/>
        </w:rPr>
        <w:tab/>
      </w:r>
      <w:r>
        <w:rPr>
          <w:szCs w:val="24"/>
          <w:u w:val="single"/>
        </w:rPr>
        <w:t>Rozpočtový výbor:</w:t>
      </w:r>
    </w:p>
    <w:p w:rsidR="00CE7D50" w:rsidRDefault="007F171C">
      <w:pPr>
        <w:pStyle w:val="DefaultText"/>
        <w:numPr>
          <w:ilvl w:val="0"/>
          <w:numId w:val="3"/>
        </w:numPr>
        <w:jc w:val="both"/>
        <w:rPr>
          <w:szCs w:val="24"/>
        </w:rPr>
      </w:pPr>
      <w:r>
        <w:rPr>
          <w:szCs w:val="24"/>
        </w:rPr>
        <w:t>15294/21, COM(2021) 823 final</w:t>
      </w:r>
    </w:p>
    <w:p w:rsidR="00CE7D50" w:rsidRDefault="007F171C">
      <w:pPr>
        <w:pStyle w:val="DefaultText"/>
        <w:ind w:left="1428"/>
        <w:jc w:val="both"/>
      </w:pPr>
      <w:r>
        <w:t>Proposal for a Council Directive on ensuring a global minimum level of taxation for multinational groups in the Union - Návrh směrnice Rady o zajištění globální minimální úrovně zdanění pro nadnárodní společnosti v Unii</w:t>
      </w:r>
    </w:p>
    <w:p w:rsidR="00CE7D50" w:rsidRDefault="007F171C">
      <w:pPr>
        <w:pStyle w:val="DefaultText"/>
        <w:ind w:left="1428"/>
        <w:jc w:val="both"/>
        <w:rPr>
          <w:i/>
          <w:iCs/>
          <w:szCs w:val="24"/>
        </w:rPr>
      </w:pPr>
      <w:r>
        <w:rPr>
          <w:i/>
          <w:iCs/>
          <w:szCs w:val="24"/>
        </w:rPr>
        <w:t>/postoupeno dne 22. 12. 2021/</w:t>
      </w:r>
    </w:p>
    <w:p w:rsidR="00CE7D50" w:rsidRDefault="007F171C">
      <w:pPr>
        <w:pStyle w:val="DefaultText"/>
        <w:numPr>
          <w:ilvl w:val="0"/>
          <w:numId w:val="3"/>
        </w:numPr>
        <w:jc w:val="both"/>
        <w:rPr>
          <w:szCs w:val="24"/>
        </w:rPr>
      </w:pPr>
      <w:r>
        <w:rPr>
          <w:szCs w:val="24"/>
        </w:rPr>
        <w:t>15296/21, COM(2021) 565 final</w:t>
      </w:r>
    </w:p>
    <w:p w:rsidR="00CE7D50" w:rsidRDefault="007F171C">
      <w:pPr>
        <w:pStyle w:val="DefaultText"/>
        <w:ind w:left="1428"/>
        <w:jc w:val="both"/>
      </w:pPr>
      <w:r>
        <w:t>Proposal for a Council Directive laying down rules to prevent the misuse of shell entities for tax purposes and amending Directive 2011/16/EU - Návrh směrnice Rady, kterou se stanoví pravidla pro předcházení zneužívání fiktivních subjektů pro daňové účely a mění směrnice 2011/16/EU</w:t>
      </w:r>
    </w:p>
    <w:p w:rsidR="00CE7D50" w:rsidRDefault="007F171C">
      <w:pPr>
        <w:pStyle w:val="DefaultText"/>
        <w:ind w:left="1428"/>
        <w:jc w:val="both"/>
        <w:rPr>
          <w:i/>
          <w:iCs/>
          <w:szCs w:val="24"/>
        </w:rPr>
      </w:pPr>
      <w:r>
        <w:rPr>
          <w:i/>
          <w:iCs/>
          <w:szCs w:val="24"/>
        </w:rPr>
        <w:t>/postoupeno dne 22. 12. 2021/</w:t>
      </w:r>
    </w:p>
    <w:p w:rsidR="00CE7D50" w:rsidRDefault="007F171C">
      <w:pPr>
        <w:pStyle w:val="DefaultText"/>
        <w:numPr>
          <w:ilvl w:val="0"/>
          <w:numId w:val="3"/>
        </w:numPr>
        <w:jc w:val="both"/>
        <w:rPr>
          <w:szCs w:val="24"/>
        </w:rPr>
      </w:pPr>
      <w:r>
        <w:rPr>
          <w:szCs w:val="24"/>
        </w:rPr>
        <w:t>13245/21, COM(2021) 663 final</w:t>
      </w:r>
    </w:p>
    <w:p w:rsidR="00CE7D50" w:rsidRDefault="007F171C">
      <w:pPr>
        <w:pStyle w:val="DefaultText"/>
        <w:ind w:left="1428"/>
        <w:jc w:val="both"/>
      </w:pPr>
      <w:r>
        <w:t>Návrh směrnice Evropského parlamentu a Rady, kterou se mění směrnice 2013/36/EU, pokud jde o pravomoci dohledu, sankce, pobočky ze třetích zemí a environmentální, sociální a správní rizika, a směrnice 2014/59/EU</w:t>
      </w:r>
    </w:p>
    <w:p w:rsidR="00CE7D50" w:rsidRDefault="007F171C">
      <w:pPr>
        <w:pStyle w:val="DefaultText"/>
        <w:ind w:left="1428"/>
        <w:jc w:val="both"/>
        <w:rPr>
          <w:i/>
          <w:iCs/>
          <w:szCs w:val="24"/>
        </w:rPr>
      </w:pPr>
      <w:r>
        <w:rPr>
          <w:i/>
          <w:iCs/>
          <w:szCs w:val="24"/>
        </w:rPr>
        <w:lastRenderedPageBreak/>
        <w:t>/postoupeno dne 3. 1. 2022/</w:t>
      </w:r>
    </w:p>
    <w:p w:rsidR="00CE7D50" w:rsidRDefault="007F171C">
      <w:pPr>
        <w:pStyle w:val="DefaultText"/>
        <w:numPr>
          <w:ilvl w:val="0"/>
          <w:numId w:val="3"/>
        </w:numPr>
        <w:jc w:val="both"/>
        <w:rPr>
          <w:szCs w:val="24"/>
        </w:rPr>
      </w:pPr>
      <w:r>
        <w:rPr>
          <w:szCs w:val="24"/>
        </w:rPr>
        <w:t>13246/21, COM(2021) 664 final</w:t>
      </w:r>
    </w:p>
    <w:p w:rsidR="00CE7D50" w:rsidRDefault="007F171C">
      <w:pPr>
        <w:pStyle w:val="DefaultText"/>
        <w:ind w:left="1428"/>
        <w:jc w:val="both"/>
      </w:pPr>
      <w:r>
        <w:t>Návrh nařízení Evropského parlamentu a Rady, kterým se mění nařízení (EU) č. 575/2013, pokud jde o požadavky týkající se úvěrového rizika, rizika úvěrové úpravy v ocenění, operačního rizika, tržního rizika a minimální výstupní úrovně</w:t>
      </w:r>
    </w:p>
    <w:p w:rsidR="00CE7D50" w:rsidRDefault="007F171C">
      <w:pPr>
        <w:pStyle w:val="DefaultText"/>
        <w:ind w:left="1428"/>
        <w:jc w:val="both"/>
        <w:rPr>
          <w:i/>
          <w:iCs/>
          <w:szCs w:val="24"/>
        </w:rPr>
      </w:pPr>
      <w:r>
        <w:rPr>
          <w:i/>
          <w:iCs/>
          <w:szCs w:val="24"/>
        </w:rPr>
        <w:t>/postoupeno dne 3. 1. 2022/</w:t>
      </w:r>
    </w:p>
    <w:p w:rsidR="00CE7D50" w:rsidRDefault="007F171C">
      <w:pPr>
        <w:pStyle w:val="DefaultText"/>
        <w:numPr>
          <w:ilvl w:val="0"/>
          <w:numId w:val="3"/>
        </w:numPr>
        <w:jc w:val="both"/>
        <w:rPr>
          <w:szCs w:val="24"/>
        </w:rPr>
      </w:pPr>
      <w:r>
        <w:rPr>
          <w:szCs w:val="24"/>
        </w:rPr>
        <w:t>13247/21, COM(2021) 665 final</w:t>
      </w:r>
    </w:p>
    <w:p w:rsidR="00CE7D50" w:rsidRDefault="007F171C">
      <w:pPr>
        <w:pStyle w:val="DefaultText"/>
        <w:ind w:left="1428"/>
        <w:jc w:val="both"/>
      </w:pPr>
      <w:r>
        <w:t>Návrh nařízení Evropského parlamentu a Rady, kterým se mění nařízení (EU) č. 575/2013 a směrnice 2014/59/EU, pokud jde o obezřetnostní přístup ke skupinám globálních systémově významných institucí se strategií řešení krize ve více subjektech a metodiku nepřímého upisování nástrojů způsobilých pro splnění minimálního požadavku na kapitál a způsobilé závazky</w:t>
      </w:r>
    </w:p>
    <w:p w:rsidR="00CE7D50" w:rsidRDefault="007F171C">
      <w:pPr>
        <w:pStyle w:val="DefaultText"/>
        <w:ind w:left="1428"/>
        <w:jc w:val="both"/>
        <w:rPr>
          <w:i/>
          <w:iCs/>
          <w:szCs w:val="24"/>
        </w:rPr>
      </w:pPr>
      <w:r>
        <w:rPr>
          <w:i/>
          <w:iCs/>
          <w:szCs w:val="24"/>
        </w:rPr>
        <w:t>/postoupeno dne 18. 11. 2021/</w:t>
      </w:r>
    </w:p>
    <w:p w:rsidR="00CE7D50" w:rsidRDefault="007F171C">
      <w:pPr>
        <w:pStyle w:val="DefaultText"/>
        <w:numPr>
          <w:ilvl w:val="0"/>
          <w:numId w:val="3"/>
        </w:numPr>
        <w:jc w:val="both"/>
        <w:rPr>
          <w:szCs w:val="24"/>
        </w:rPr>
      </w:pPr>
      <w:r>
        <w:rPr>
          <w:szCs w:val="24"/>
        </w:rPr>
        <w:t>14364/21, COM(2021) 723 final</w:t>
      </w:r>
    </w:p>
    <w:p w:rsidR="00CE7D50" w:rsidRDefault="007F171C">
      <w:pPr>
        <w:pStyle w:val="DefaultText"/>
        <w:ind w:left="1428"/>
        <w:jc w:val="both"/>
      </w:pPr>
      <w:r>
        <w:t>Proposal for a Regulation of the European Parliament and of the Council establishing a European single access point providing centralised access to publicly available information of relevance to financial services, capital markets and sustainability - Návrh nařízení Evropského parlamentu a Rady, kterým se zřizuje jednotné evropské přístupové místo poskytující centralizovaný přístup k veřejně dostupným informacím týkajícím se finančních služeb, kapitálových trhů a udržitelnosti</w:t>
      </w:r>
    </w:p>
    <w:p w:rsidR="00CE7D50" w:rsidRDefault="007F171C">
      <w:pPr>
        <w:pStyle w:val="DefaultText"/>
        <w:ind w:left="1428"/>
        <w:jc w:val="both"/>
        <w:rPr>
          <w:i/>
          <w:iCs/>
          <w:szCs w:val="24"/>
        </w:rPr>
      </w:pPr>
      <w:r>
        <w:rPr>
          <w:i/>
          <w:iCs/>
          <w:szCs w:val="24"/>
        </w:rPr>
        <w:t>/postoupeno dne 26. 11. 2021/</w:t>
      </w:r>
    </w:p>
    <w:p w:rsidR="00CE7D50" w:rsidRDefault="007F171C">
      <w:pPr>
        <w:pStyle w:val="DefaultText"/>
        <w:numPr>
          <w:ilvl w:val="0"/>
          <w:numId w:val="3"/>
        </w:numPr>
        <w:jc w:val="both"/>
        <w:rPr>
          <w:szCs w:val="24"/>
        </w:rPr>
      </w:pPr>
      <w:r>
        <w:rPr>
          <w:szCs w:val="24"/>
        </w:rPr>
        <w:t>14365/21, COM(2021) 721 final</w:t>
      </w:r>
    </w:p>
    <w:p w:rsidR="00CE7D50" w:rsidRDefault="007F171C">
      <w:pPr>
        <w:pStyle w:val="DefaultText"/>
        <w:ind w:left="1428"/>
        <w:jc w:val="both"/>
      </w:pPr>
      <w:r>
        <w:t>Proposal for a Directive of the European Parliament and of the Council amending Directives 2011/61/EU and 2009/65/EC as regards delegation arrangements, liquidity risk management, supervisory reporting, provision of depositary and custody services and loan origination by alternative investment funds - Návrh směrnice Evropského parlamentu a Rady, kterou se mění směrnice 2011/61/EU a 2009/65/ES, pokud jde o pravidla pro přenesení pravomocí, řízení rizika likvidity, podávání zpráv o dohledu, poskytování služeb uložení a úschovy a poskytování úvěrů alternativními investičními fondy</w:t>
      </w:r>
    </w:p>
    <w:p w:rsidR="00CE7D50" w:rsidRDefault="007F171C">
      <w:pPr>
        <w:pStyle w:val="DefaultText"/>
        <w:ind w:left="1428"/>
        <w:jc w:val="both"/>
        <w:rPr>
          <w:i/>
          <w:iCs/>
          <w:szCs w:val="24"/>
        </w:rPr>
      </w:pPr>
      <w:r>
        <w:rPr>
          <w:i/>
          <w:iCs/>
          <w:szCs w:val="24"/>
        </w:rPr>
        <w:t>/postoupeno dne 26. 11. 2021/</w:t>
      </w:r>
    </w:p>
    <w:p w:rsidR="00CE7D50" w:rsidRDefault="007F171C">
      <w:pPr>
        <w:pStyle w:val="DefaultText"/>
        <w:numPr>
          <w:ilvl w:val="0"/>
          <w:numId w:val="3"/>
        </w:numPr>
        <w:jc w:val="both"/>
        <w:rPr>
          <w:szCs w:val="24"/>
        </w:rPr>
      </w:pPr>
      <w:r>
        <w:rPr>
          <w:szCs w:val="24"/>
        </w:rPr>
        <w:t>14367/21, COM(2021) 722 final</w:t>
      </w:r>
    </w:p>
    <w:p w:rsidR="00CE7D50" w:rsidRDefault="007F171C">
      <w:pPr>
        <w:pStyle w:val="DefaultText"/>
        <w:ind w:left="1428"/>
        <w:jc w:val="both"/>
      </w:pPr>
      <w:r>
        <w:t>Proposal for a Regulation of the European Parliament and the Council amending Regulation (EU) 2015/760 as regards the scope of eligible assets and investments, the portfolio composition and diversification requirements, the borrowing of cash and other fund rules and as regards requirements pertaining to the authorisation, investment policies and operating conditions of European long-term investment funds - Návrh nařízení Evropského parlamentu a Rady, kterým se mění nařízení (EU) 2015/760, pokud jde o způsobilá aktiva a investice, požadavky na skladbu a diverzifikaci portfolia, půjčky peněžních prostředků a další pravidla fondů a pokud jde o požadavky týkající se povolování, investičních politik a provozních podmínek evropských fondů dlouhodobých investic</w:t>
      </w:r>
    </w:p>
    <w:p w:rsidR="00CE7D50" w:rsidRDefault="007F171C">
      <w:pPr>
        <w:pStyle w:val="DefaultText"/>
        <w:ind w:left="1428"/>
        <w:jc w:val="both"/>
        <w:rPr>
          <w:i/>
          <w:iCs/>
          <w:szCs w:val="24"/>
        </w:rPr>
      </w:pPr>
      <w:r>
        <w:rPr>
          <w:i/>
          <w:iCs/>
          <w:szCs w:val="24"/>
        </w:rPr>
        <w:t>/postoupeno dne 29. 11. 2021/</w:t>
      </w:r>
    </w:p>
    <w:p w:rsidR="00CE7D50" w:rsidRDefault="007F171C">
      <w:pPr>
        <w:pStyle w:val="DefaultText"/>
        <w:numPr>
          <w:ilvl w:val="0"/>
          <w:numId w:val="3"/>
        </w:numPr>
        <w:jc w:val="both"/>
        <w:rPr>
          <w:szCs w:val="24"/>
        </w:rPr>
      </w:pPr>
      <w:r>
        <w:rPr>
          <w:szCs w:val="24"/>
        </w:rPr>
        <w:t>14368/21, COM(2021) 726 final</w:t>
      </w:r>
    </w:p>
    <w:p w:rsidR="00CE7D50" w:rsidRDefault="007F171C">
      <w:pPr>
        <w:pStyle w:val="DefaultText"/>
        <w:ind w:left="1428"/>
        <w:jc w:val="both"/>
      </w:pPr>
      <w:r>
        <w:t>Proposal for a Directive of the European Parliament and of the Council amending Directive 2014/65/EU on markets in financial instruments - Návrh směrnice Evropského parlamentu a Rady, kterou se mění směrnice 2014/65/EU o trzích finančních nástrojů</w:t>
      </w:r>
    </w:p>
    <w:p w:rsidR="00CE7D50" w:rsidRDefault="007F171C">
      <w:pPr>
        <w:pStyle w:val="DefaultText"/>
        <w:ind w:left="1428"/>
        <w:jc w:val="both"/>
        <w:rPr>
          <w:i/>
          <w:iCs/>
          <w:szCs w:val="24"/>
        </w:rPr>
      </w:pPr>
      <w:r>
        <w:rPr>
          <w:i/>
          <w:iCs/>
          <w:szCs w:val="24"/>
        </w:rPr>
        <w:t>/postoupeno dne 29. 11. 2021/</w:t>
      </w:r>
    </w:p>
    <w:p w:rsidR="00CE7D50" w:rsidRDefault="007F171C">
      <w:pPr>
        <w:pStyle w:val="DefaultText"/>
        <w:numPr>
          <w:ilvl w:val="0"/>
          <w:numId w:val="3"/>
        </w:numPr>
        <w:jc w:val="both"/>
        <w:rPr>
          <w:szCs w:val="24"/>
        </w:rPr>
      </w:pPr>
      <w:r>
        <w:rPr>
          <w:szCs w:val="24"/>
        </w:rPr>
        <w:t>14382/21, COM(2021) 727 final</w:t>
      </w:r>
    </w:p>
    <w:p w:rsidR="00CE7D50" w:rsidRDefault="007F171C">
      <w:pPr>
        <w:pStyle w:val="DefaultText"/>
        <w:ind w:left="1428"/>
        <w:jc w:val="both"/>
      </w:pPr>
      <w:r>
        <w:t xml:space="preserve">Proposal for a Regulation of the European Parliament and of the Council amending Regulation (EU) No 600/2014 as regards enhancing market data transparency, </w:t>
      </w:r>
      <w:r>
        <w:lastRenderedPageBreak/>
        <w:t>removing obstacles to the emergence of a consolidated tape, optimising the trading obligations and prohibiting receiving payments for forwarding client orders - Návrh nařízení Evropského parlamentu a Rady, kterým se mění nařízení (EU) č. 600/2014, pokud jde o zvýšení transparentnosti údajů o trzích, odstranění překážek bránících vytváření konsolidovaných obchodních informací, optimalizaci obchodních povinností a zákaz přijímání plateb za předávání příkazů klientů</w:t>
      </w:r>
    </w:p>
    <w:p w:rsidR="00CE7D50" w:rsidRDefault="007F171C">
      <w:pPr>
        <w:pStyle w:val="DefaultText"/>
        <w:ind w:left="1428"/>
        <w:jc w:val="both"/>
        <w:rPr>
          <w:i/>
          <w:iCs/>
          <w:szCs w:val="24"/>
        </w:rPr>
      </w:pPr>
      <w:r>
        <w:rPr>
          <w:i/>
          <w:iCs/>
          <w:szCs w:val="24"/>
        </w:rPr>
        <w:t>/postoupeno dne 29. 11. 2021/</w:t>
      </w:r>
    </w:p>
    <w:p w:rsidR="00CE7D50" w:rsidRDefault="007F171C">
      <w:pPr>
        <w:pStyle w:val="DefaultText"/>
        <w:numPr>
          <w:ilvl w:val="0"/>
          <w:numId w:val="3"/>
        </w:numPr>
        <w:jc w:val="both"/>
        <w:rPr>
          <w:szCs w:val="24"/>
        </w:rPr>
      </w:pPr>
      <w:r>
        <w:rPr>
          <w:szCs w:val="24"/>
        </w:rPr>
        <w:t>14380/21, COM(2021) 720 final</w:t>
      </w:r>
    </w:p>
    <w:p w:rsidR="00CE7D50" w:rsidRDefault="007F171C">
      <w:pPr>
        <w:pStyle w:val="DefaultText"/>
        <w:ind w:left="1428"/>
        <w:jc w:val="both"/>
      </w:pPr>
      <w:r>
        <w:t>Sdělení Komise Evropskému parlamentu, Radě, Evropskému hospodářskému a sociálnímu výboru a Výboru regionů - Unie kapitálových trhů - plnění rok po akčním plánu</w:t>
      </w:r>
    </w:p>
    <w:p w:rsidR="00CE7D50" w:rsidRDefault="007F171C">
      <w:pPr>
        <w:pStyle w:val="DefaultText"/>
        <w:ind w:left="1428"/>
        <w:jc w:val="both"/>
        <w:rPr>
          <w:i/>
          <w:iCs/>
          <w:szCs w:val="24"/>
        </w:rPr>
      </w:pPr>
      <w:r>
        <w:rPr>
          <w:i/>
          <w:iCs/>
          <w:szCs w:val="24"/>
        </w:rPr>
        <w:t>/postoupeno dne 1. 12. 2021/</w:t>
      </w:r>
    </w:p>
    <w:p w:rsidR="00CE7D50" w:rsidRDefault="007F171C">
      <w:pPr>
        <w:pStyle w:val="DefaultText"/>
        <w:ind w:left="708" w:hanging="708"/>
        <w:jc w:val="both"/>
      </w:pPr>
      <w:r>
        <w:rPr>
          <w:b/>
          <w:szCs w:val="24"/>
        </w:rPr>
        <w:tab/>
      </w:r>
      <w:r>
        <w:rPr>
          <w:szCs w:val="24"/>
          <w:u w:val="single"/>
        </w:rPr>
        <w:t>Výbor pro sociální politiku:</w:t>
      </w:r>
    </w:p>
    <w:p w:rsidR="00CE7D50" w:rsidRDefault="007F171C">
      <w:pPr>
        <w:pStyle w:val="DefaultText"/>
        <w:numPr>
          <w:ilvl w:val="0"/>
          <w:numId w:val="3"/>
        </w:numPr>
        <w:jc w:val="both"/>
        <w:rPr>
          <w:szCs w:val="24"/>
        </w:rPr>
      </w:pPr>
      <w:r>
        <w:rPr>
          <w:szCs w:val="24"/>
        </w:rPr>
        <w:t>14890/21, COM(2021) 778 final</w:t>
      </w:r>
    </w:p>
    <w:p w:rsidR="00CE7D50" w:rsidRDefault="007F171C">
      <w:pPr>
        <w:pStyle w:val="DefaultText"/>
        <w:ind w:left="1428"/>
        <w:jc w:val="both"/>
      </w:pPr>
      <w:r>
        <w:t>Sdělení Komise Evropskému parlamentu, Radě, Evropskému hospodářskému a sociálnímu výboru a Výboru regionů - Rozvoj hospodářství ve prospěch lidí: akční plán pro sociální ekonomiku</w:t>
      </w:r>
    </w:p>
    <w:p w:rsidR="00CE7D50" w:rsidRDefault="007F171C">
      <w:pPr>
        <w:pStyle w:val="DefaultText"/>
        <w:ind w:left="1428"/>
        <w:jc w:val="both"/>
        <w:rPr>
          <w:i/>
          <w:iCs/>
          <w:szCs w:val="24"/>
        </w:rPr>
      </w:pPr>
      <w:r>
        <w:rPr>
          <w:i/>
          <w:iCs/>
          <w:szCs w:val="24"/>
        </w:rPr>
        <w:t>/postoupeno dne 21. 12. 2021/</w:t>
      </w:r>
    </w:p>
    <w:p w:rsidR="00CE7D50" w:rsidRDefault="007F171C">
      <w:pPr>
        <w:pStyle w:val="DefaultText"/>
        <w:ind w:left="708" w:hanging="708"/>
        <w:jc w:val="both"/>
      </w:pPr>
      <w:r>
        <w:rPr>
          <w:b/>
          <w:szCs w:val="24"/>
        </w:rPr>
        <w:tab/>
      </w:r>
      <w:r>
        <w:rPr>
          <w:szCs w:val="24"/>
          <w:u w:val="single"/>
        </w:rPr>
        <w:t>Výbor pro životní prostředí:</w:t>
      </w:r>
    </w:p>
    <w:p w:rsidR="00CE7D50" w:rsidRDefault="007F171C">
      <w:pPr>
        <w:pStyle w:val="DefaultText"/>
        <w:numPr>
          <w:ilvl w:val="0"/>
          <w:numId w:val="3"/>
        </w:numPr>
        <w:jc w:val="both"/>
        <w:rPr>
          <w:szCs w:val="24"/>
        </w:rPr>
      </w:pPr>
      <w:r>
        <w:rPr>
          <w:szCs w:val="24"/>
        </w:rPr>
        <w:t>10877/21, COM(2021) 559 final</w:t>
      </w:r>
    </w:p>
    <w:p w:rsidR="00CE7D50" w:rsidRDefault="007F171C">
      <w:pPr>
        <w:pStyle w:val="DefaultText"/>
        <w:ind w:left="1428"/>
        <w:jc w:val="both"/>
      </w:pPr>
      <w:r>
        <w:t>Návrh nařízení Evropského parlamentu a Rady o zavádění infrastruktury pro alternativní paliva a o zrušení směrnice Evropského parlamentu a Rady 2014/94/EU</w:t>
      </w:r>
    </w:p>
    <w:p w:rsidR="00CE7D50" w:rsidRDefault="007F171C">
      <w:pPr>
        <w:pStyle w:val="DefaultText"/>
        <w:ind w:left="1428"/>
        <w:jc w:val="both"/>
        <w:rPr>
          <w:i/>
          <w:iCs/>
          <w:szCs w:val="24"/>
        </w:rPr>
      </w:pPr>
      <w:r>
        <w:rPr>
          <w:i/>
          <w:iCs/>
          <w:szCs w:val="24"/>
        </w:rPr>
        <w:t>/postoupeno dne 13. 9. 2021/</w:t>
      </w:r>
    </w:p>
    <w:p w:rsidR="00CE7D50" w:rsidRDefault="007F171C">
      <w:pPr>
        <w:pStyle w:val="DefaultText"/>
        <w:numPr>
          <w:ilvl w:val="0"/>
          <w:numId w:val="3"/>
        </w:numPr>
        <w:jc w:val="both"/>
        <w:rPr>
          <w:szCs w:val="24"/>
        </w:rPr>
      </w:pPr>
      <w:r>
        <w:rPr>
          <w:szCs w:val="24"/>
        </w:rPr>
        <w:t>10972/21, COM(2021) 431 final</w:t>
      </w:r>
    </w:p>
    <w:p w:rsidR="00CE7D50" w:rsidRDefault="007F171C">
      <w:pPr>
        <w:pStyle w:val="DefaultText"/>
        <w:ind w:left="1428"/>
        <w:jc w:val="both"/>
      </w:pPr>
      <w:r>
        <w:t>Návrh prováděcího rozhodnutí Rady o schválení posouzení plánu pro oživení a odolnost Česka</w:t>
      </w:r>
    </w:p>
    <w:p w:rsidR="00CE7D50" w:rsidRDefault="007F171C">
      <w:pPr>
        <w:pStyle w:val="DefaultText"/>
        <w:ind w:left="1428"/>
        <w:jc w:val="both"/>
        <w:rPr>
          <w:i/>
          <w:iCs/>
          <w:szCs w:val="24"/>
        </w:rPr>
      </w:pPr>
      <w:r>
        <w:rPr>
          <w:i/>
          <w:iCs/>
          <w:szCs w:val="24"/>
        </w:rPr>
        <w:t>/postoupeno dne 20. 7. 2021/</w:t>
      </w:r>
    </w:p>
    <w:p w:rsidR="00CE7D50" w:rsidRDefault="007F171C">
      <w:pPr>
        <w:pStyle w:val="DefaultText"/>
        <w:numPr>
          <w:ilvl w:val="0"/>
          <w:numId w:val="3"/>
        </w:numPr>
        <w:jc w:val="both"/>
        <w:rPr>
          <w:szCs w:val="24"/>
        </w:rPr>
      </w:pPr>
      <w:r>
        <w:rPr>
          <w:szCs w:val="24"/>
        </w:rPr>
        <w:t>13155/21, COM(2021) 657 final</w:t>
      </w:r>
    </w:p>
    <w:p w:rsidR="00CE7D50" w:rsidRDefault="007F171C">
      <w:pPr>
        <w:pStyle w:val="DefaultText"/>
        <w:ind w:left="1428"/>
        <w:jc w:val="both"/>
      </w:pPr>
      <w:r>
        <w:t>Návrh rozhodnutí Rady o postoji, který má být zaujat jménem Evropské unie v rámci Světového fóra Evropské hospodářské komise Organizace spojených národů pro harmonizaci předpisů týkajících se vozidel k návrhům změn předpisů OSN č. 0, 14, 16, 22, 24, 37, 45, 48, 49, 55, 58, 67, 79, 83, 86, 90, 94, 95, 100, 101, 110, 116, 118, 125, 128, 129, 133, 134, 135, 137, 145, 149, 150, 151, 152, 153, 157, 158 a 159, k návrhům změn úplných usnesení R.E.3 a R.E.5, návrhům změn vzájemných usnesení M.R.1 a M.R.2 a návrhům na zmocnění ke změně celosvětového technického předpisu OSN o bezpečnosti chodců a k návrhům na vypracování celosvětových technických předpisů OSN o celkových emisích v reálném provozu a emisích specifických pro brzdění</w:t>
      </w:r>
    </w:p>
    <w:p w:rsidR="00CE7D50" w:rsidRDefault="007F171C">
      <w:pPr>
        <w:pStyle w:val="DefaultText"/>
        <w:ind w:left="1428"/>
        <w:jc w:val="both"/>
        <w:rPr>
          <w:i/>
          <w:iCs/>
          <w:szCs w:val="24"/>
        </w:rPr>
      </w:pPr>
      <w:r>
        <w:rPr>
          <w:i/>
          <w:iCs/>
          <w:szCs w:val="24"/>
        </w:rPr>
        <w:t>/postoupeno dne 25. 10. 2021/</w:t>
      </w:r>
    </w:p>
    <w:p w:rsidR="00CE7D50" w:rsidRDefault="007F171C">
      <w:pPr>
        <w:pStyle w:val="DefaultText"/>
        <w:numPr>
          <w:ilvl w:val="0"/>
          <w:numId w:val="3"/>
        </w:numPr>
        <w:jc w:val="both"/>
        <w:rPr>
          <w:szCs w:val="24"/>
        </w:rPr>
      </w:pPr>
      <w:r>
        <w:rPr>
          <w:szCs w:val="24"/>
        </w:rPr>
        <w:t>10746/21, COM(2021) 557 final</w:t>
      </w:r>
    </w:p>
    <w:p w:rsidR="00CE7D50" w:rsidRDefault="007F171C">
      <w:pPr>
        <w:pStyle w:val="DefaultText"/>
        <w:ind w:left="1428"/>
        <w:jc w:val="both"/>
      </w:pPr>
      <w:r>
        <w:t>Návrh směrnice Evropského parlamentu a Rady, kterou se mění směrnice Evropského parlamentu a Rady (EU) 2018/2001, nařízení Evropského parlamentu a Rady (EU) 2018/1999 a směrnice Evropského parlamentu a Rady 98/70/ES, pokud jde o podporu energie z obnovitelných zdrojů, a zrušuje směrnice Rady (EU) 2015/652</w:t>
      </w:r>
    </w:p>
    <w:p w:rsidR="00CE7D50" w:rsidRDefault="007F171C">
      <w:pPr>
        <w:pStyle w:val="DefaultText"/>
        <w:ind w:left="1428"/>
        <w:jc w:val="both"/>
        <w:rPr>
          <w:i/>
          <w:iCs/>
          <w:szCs w:val="24"/>
        </w:rPr>
      </w:pPr>
      <w:r>
        <w:rPr>
          <w:i/>
          <w:iCs/>
          <w:szCs w:val="24"/>
        </w:rPr>
        <w:t>/postoupeno dne 10. 9. 2021/</w:t>
      </w:r>
    </w:p>
    <w:p w:rsidR="00CE7D50" w:rsidRDefault="007F171C">
      <w:pPr>
        <w:pStyle w:val="DefaultText"/>
        <w:numPr>
          <w:ilvl w:val="0"/>
          <w:numId w:val="3"/>
        </w:numPr>
        <w:jc w:val="both"/>
        <w:rPr>
          <w:szCs w:val="24"/>
        </w:rPr>
      </w:pPr>
      <w:r>
        <w:rPr>
          <w:szCs w:val="24"/>
        </w:rPr>
        <w:t>15063/21, COM(2021) 805 final</w:t>
      </w:r>
    </w:p>
    <w:p w:rsidR="00CE7D50" w:rsidRDefault="007F171C">
      <w:pPr>
        <w:pStyle w:val="DefaultText"/>
        <w:ind w:left="1428"/>
        <w:jc w:val="both"/>
      </w:pPr>
      <w:r>
        <w:t>Proposal for a Regulation of the European Parliament and of the Council on methane emissions reduction in the energy sector and amending Regulation (EU) 2019/942 - Návrh nařízení Evropského parlamentu a Rady o snižování emisí metanu v odvětví energetiky a o změně nařízení (EU) 2019/942</w:t>
      </w:r>
    </w:p>
    <w:p w:rsidR="00CE7D50" w:rsidRDefault="007F171C">
      <w:pPr>
        <w:pStyle w:val="DefaultText"/>
        <w:ind w:left="1428"/>
        <w:jc w:val="both"/>
        <w:rPr>
          <w:i/>
          <w:iCs/>
          <w:szCs w:val="24"/>
        </w:rPr>
      </w:pPr>
      <w:r>
        <w:rPr>
          <w:i/>
          <w:iCs/>
          <w:szCs w:val="24"/>
        </w:rPr>
        <w:t>/postoupeno dne 15. 12. 2021/</w:t>
      </w:r>
    </w:p>
    <w:p w:rsidR="00CE7D50" w:rsidRDefault="007F171C">
      <w:pPr>
        <w:pStyle w:val="DefaultText"/>
        <w:numPr>
          <w:ilvl w:val="0"/>
          <w:numId w:val="3"/>
        </w:numPr>
        <w:jc w:val="both"/>
        <w:rPr>
          <w:szCs w:val="24"/>
        </w:rPr>
      </w:pPr>
      <w:r>
        <w:rPr>
          <w:szCs w:val="24"/>
        </w:rPr>
        <w:lastRenderedPageBreak/>
        <w:t>15088/21, COM(2021) 802 final</w:t>
      </w:r>
    </w:p>
    <w:p w:rsidR="00CE7D50" w:rsidRDefault="007F171C">
      <w:pPr>
        <w:pStyle w:val="DefaultText"/>
        <w:ind w:left="1428"/>
        <w:jc w:val="both"/>
      </w:pPr>
      <w:r>
        <w:t>Proposal for a Directive of the European Parliament and of the Council on the energy performance of buildings (recast) - Návrh směrnice Evropského parlamentu a Rady o energetické náročnosti budov (přepracované znění)</w:t>
      </w:r>
    </w:p>
    <w:p w:rsidR="00CE7D50" w:rsidRDefault="007F171C">
      <w:pPr>
        <w:pStyle w:val="DefaultText"/>
        <w:ind w:left="1428"/>
        <w:jc w:val="both"/>
        <w:rPr>
          <w:i/>
          <w:iCs/>
          <w:szCs w:val="24"/>
        </w:rPr>
      </w:pPr>
      <w:r>
        <w:rPr>
          <w:i/>
          <w:iCs/>
          <w:szCs w:val="24"/>
        </w:rPr>
        <w:t>/postoupeno dne 15. 12. 2021/</w:t>
      </w:r>
    </w:p>
    <w:p w:rsidR="00CE7D50" w:rsidRDefault="007F171C">
      <w:pPr>
        <w:pStyle w:val="DefaultText"/>
        <w:numPr>
          <w:ilvl w:val="0"/>
          <w:numId w:val="3"/>
        </w:numPr>
        <w:jc w:val="both"/>
        <w:rPr>
          <w:szCs w:val="24"/>
        </w:rPr>
      </w:pPr>
      <w:r>
        <w:rPr>
          <w:szCs w:val="24"/>
        </w:rPr>
        <w:t>15096/21, COM(2021) 804 final</w:t>
      </w:r>
    </w:p>
    <w:p w:rsidR="00CE7D50" w:rsidRDefault="007F171C">
      <w:pPr>
        <w:pStyle w:val="DefaultText"/>
        <w:ind w:left="1428"/>
        <w:jc w:val="both"/>
      </w:pPr>
      <w:r>
        <w:t>Proposal for a Regulation of the European Parliament and of the Council on the internal markets for renewable and natural gases and for hydrogen (recast) - Návrh nařízení Evropského parlamentu a Rady o vnitřním trhu pro obnovitelné a přírodní plyny a pro vodík (přepracované znění)</w:t>
      </w:r>
    </w:p>
    <w:p w:rsidR="00CE7D50" w:rsidRDefault="007F171C">
      <w:pPr>
        <w:pStyle w:val="DefaultText"/>
        <w:ind w:left="1428"/>
        <w:jc w:val="both"/>
        <w:rPr>
          <w:i/>
          <w:iCs/>
          <w:szCs w:val="24"/>
        </w:rPr>
      </w:pPr>
      <w:r>
        <w:rPr>
          <w:i/>
          <w:iCs/>
          <w:szCs w:val="24"/>
        </w:rPr>
        <w:t>/postoupeno dne 16. 12. 2021/</w:t>
      </w:r>
    </w:p>
    <w:p w:rsidR="00CE7D50" w:rsidRDefault="007F171C">
      <w:pPr>
        <w:pStyle w:val="DefaultText"/>
        <w:numPr>
          <w:ilvl w:val="0"/>
          <w:numId w:val="3"/>
        </w:numPr>
        <w:jc w:val="both"/>
        <w:rPr>
          <w:szCs w:val="24"/>
        </w:rPr>
      </w:pPr>
      <w:r>
        <w:rPr>
          <w:szCs w:val="24"/>
        </w:rPr>
        <w:t>15111/21, COM(2021) 803 final</w:t>
      </w:r>
    </w:p>
    <w:p w:rsidR="00CE7D50" w:rsidRDefault="007F171C">
      <w:pPr>
        <w:pStyle w:val="DefaultText"/>
        <w:ind w:left="1428"/>
        <w:jc w:val="both"/>
      </w:pPr>
      <w:r>
        <w:t>Proposal for a Directive of the European Parliament and of the Council on common rules for the internal markets in renewable and natural gases and in hydrogen - Návrh směrnice Evropského parlamentu a Rady o společných pravidlech pro vnitřní trhy s obnovitelnými plyny a zemním plynem a s vodíkem</w:t>
      </w:r>
    </w:p>
    <w:p w:rsidR="00CE7D50" w:rsidRDefault="007F171C">
      <w:pPr>
        <w:pStyle w:val="DefaultText"/>
        <w:ind w:left="1428"/>
        <w:jc w:val="both"/>
        <w:rPr>
          <w:i/>
          <w:iCs/>
          <w:szCs w:val="24"/>
        </w:rPr>
      </w:pPr>
      <w:r>
        <w:rPr>
          <w:i/>
          <w:iCs/>
          <w:szCs w:val="24"/>
        </w:rPr>
        <w:t>/postoupeno dne 16. 12. 2021/</w:t>
      </w:r>
    </w:p>
    <w:p w:rsidR="00CE7D50" w:rsidRDefault="007F171C">
      <w:pPr>
        <w:pStyle w:val="DefaultText"/>
        <w:numPr>
          <w:ilvl w:val="0"/>
          <w:numId w:val="3"/>
        </w:numPr>
        <w:jc w:val="both"/>
        <w:rPr>
          <w:szCs w:val="24"/>
        </w:rPr>
      </w:pPr>
      <w:r>
        <w:rPr>
          <w:szCs w:val="24"/>
        </w:rPr>
        <w:t>10857/21, COM(2021) 554 final</w:t>
      </w:r>
    </w:p>
    <w:p w:rsidR="00CE7D50" w:rsidRDefault="007F171C">
      <w:pPr>
        <w:pStyle w:val="DefaultText"/>
        <w:ind w:left="1428"/>
        <w:jc w:val="both"/>
      </w:pPr>
      <w:r>
        <w:t>Návrh nařízení Evropského parlamentu a Rady, kterým se mění nařízení (EU) 2018/841, pokud jde o oblast působnosti, zjednodušení pravidel souladu, stanovení cílů členských států pro rok 2030 a závazek ke společnému dosažení klimatické neutrality v odvětví využívání půdy, lesnictví a zemědělství do roku 2035, a nařízení (EU) 2018/1999, pokud jde o zlepšení monitorování, vykazování, sledování pokroku a přezkum</w:t>
      </w:r>
    </w:p>
    <w:p w:rsidR="00CE7D50" w:rsidRDefault="007F171C">
      <w:pPr>
        <w:pStyle w:val="DefaultText"/>
        <w:ind w:left="1428"/>
        <w:jc w:val="both"/>
        <w:rPr>
          <w:i/>
          <w:iCs/>
          <w:szCs w:val="24"/>
        </w:rPr>
      </w:pPr>
      <w:r>
        <w:rPr>
          <w:i/>
          <w:iCs/>
          <w:szCs w:val="24"/>
        </w:rPr>
        <w:t>/postoupeno dne 13. 9. 2021/</w:t>
      </w:r>
    </w:p>
    <w:p w:rsidR="00CE7D50" w:rsidRDefault="007F171C">
      <w:pPr>
        <w:pStyle w:val="DefaultText"/>
        <w:numPr>
          <w:ilvl w:val="0"/>
          <w:numId w:val="3"/>
        </w:numPr>
        <w:jc w:val="both"/>
        <w:rPr>
          <w:szCs w:val="24"/>
        </w:rPr>
      </w:pPr>
      <w:r>
        <w:rPr>
          <w:szCs w:val="24"/>
        </w:rPr>
        <w:t>10871/21, COM(2021) 564 final</w:t>
      </w:r>
    </w:p>
    <w:p w:rsidR="00CE7D50" w:rsidRDefault="007F171C">
      <w:pPr>
        <w:pStyle w:val="DefaultText"/>
        <w:ind w:left="1428"/>
        <w:jc w:val="both"/>
      </w:pPr>
      <w:r>
        <w:t>Návrh nařízení Evropského parlamentu a Rady, kterým se zavádí mechanismus uhlíkového vyrovnání na hranicích</w:t>
      </w:r>
    </w:p>
    <w:p w:rsidR="00CE7D50" w:rsidRDefault="007F171C">
      <w:pPr>
        <w:pStyle w:val="DefaultText"/>
        <w:ind w:left="1428"/>
        <w:jc w:val="both"/>
        <w:rPr>
          <w:i/>
          <w:iCs/>
          <w:szCs w:val="24"/>
        </w:rPr>
      </w:pPr>
      <w:r>
        <w:rPr>
          <w:i/>
          <w:iCs/>
          <w:szCs w:val="24"/>
        </w:rPr>
        <w:t>/postoupeno dne 13. 9. 2021/</w:t>
      </w:r>
    </w:p>
    <w:p w:rsidR="00CE7D50" w:rsidRDefault="007F171C">
      <w:pPr>
        <w:pStyle w:val="DefaultText"/>
        <w:numPr>
          <w:ilvl w:val="0"/>
          <w:numId w:val="3"/>
        </w:numPr>
        <w:jc w:val="both"/>
        <w:rPr>
          <w:szCs w:val="24"/>
        </w:rPr>
      </w:pPr>
      <w:r>
        <w:rPr>
          <w:szCs w:val="24"/>
        </w:rPr>
        <w:t>10875/21, COM(2021) 551 final</w:t>
      </w:r>
    </w:p>
    <w:p w:rsidR="00CE7D50" w:rsidRDefault="007F171C">
      <w:pPr>
        <w:pStyle w:val="DefaultText"/>
        <w:ind w:left="1428"/>
        <w:jc w:val="both"/>
      </w:pPr>
      <w:r>
        <w:t>Návrh směrnice Evropského parlamentu a Rady, kterou se mění směrnice 2003/87/ES o vytvoření systému pro obchodování s povolenkami na emise skleníkových plynů v Unii, rozhodnutí (EU) 2015/1814 o vytvoření a uplatňování rezervy tržní stability pro systém Unie pro obchodování s povolenkami na emise skleníkových plynů a nařízení (EU) 2015/757</w:t>
      </w:r>
    </w:p>
    <w:p w:rsidR="00CE7D50" w:rsidRDefault="007F171C">
      <w:pPr>
        <w:pStyle w:val="DefaultText"/>
        <w:ind w:left="1428"/>
        <w:jc w:val="both"/>
        <w:rPr>
          <w:i/>
          <w:iCs/>
          <w:szCs w:val="24"/>
        </w:rPr>
      </w:pPr>
      <w:r>
        <w:rPr>
          <w:i/>
          <w:iCs/>
          <w:szCs w:val="24"/>
        </w:rPr>
        <w:t>/postoupeno dne 13. 9. 2021/</w:t>
      </w:r>
    </w:p>
    <w:p w:rsidR="00CE7D50" w:rsidRDefault="007F171C">
      <w:pPr>
        <w:pStyle w:val="DefaultText"/>
        <w:numPr>
          <w:ilvl w:val="0"/>
          <w:numId w:val="3"/>
        </w:numPr>
        <w:jc w:val="both"/>
        <w:rPr>
          <w:szCs w:val="24"/>
        </w:rPr>
      </w:pPr>
      <w:r>
        <w:rPr>
          <w:szCs w:val="24"/>
        </w:rPr>
        <w:t>10902/21, COM(2021) 571 final</w:t>
      </w:r>
    </w:p>
    <w:p w:rsidR="00CE7D50" w:rsidRDefault="007F171C">
      <w:pPr>
        <w:pStyle w:val="DefaultText"/>
        <w:ind w:left="1428"/>
        <w:jc w:val="both"/>
      </w:pPr>
      <w:r>
        <w:t>Návrh rozhodnutí Evropského parlamentu a Rady, kterým se mění rozhodnutí (EU) 2015/1814 v souvislosti s množstvím povolenek, jež má být umístěno do rezervy tržní stability pro systém EU pro obchodování emisemi skleníkových plynů do roku 2030</w:t>
      </w:r>
    </w:p>
    <w:p w:rsidR="00CE7D50" w:rsidRDefault="007F171C">
      <w:pPr>
        <w:pStyle w:val="DefaultText"/>
        <w:ind w:left="1428"/>
        <w:jc w:val="both"/>
        <w:rPr>
          <w:i/>
          <w:iCs/>
          <w:szCs w:val="24"/>
        </w:rPr>
      </w:pPr>
      <w:r>
        <w:rPr>
          <w:i/>
          <w:iCs/>
          <w:szCs w:val="24"/>
        </w:rPr>
        <w:t>/postoupeno dne 13. 9. 2021/</w:t>
      </w:r>
    </w:p>
    <w:p w:rsidR="00CE7D50" w:rsidRDefault="007F171C">
      <w:pPr>
        <w:pStyle w:val="DefaultText"/>
        <w:numPr>
          <w:ilvl w:val="0"/>
          <w:numId w:val="3"/>
        </w:numPr>
        <w:jc w:val="both"/>
        <w:rPr>
          <w:szCs w:val="24"/>
        </w:rPr>
      </w:pPr>
      <w:r>
        <w:rPr>
          <w:szCs w:val="24"/>
        </w:rPr>
        <w:t>10920/21, COM(2021) 568 final</w:t>
      </w:r>
    </w:p>
    <w:p w:rsidR="00CE7D50" w:rsidRDefault="007F171C">
      <w:pPr>
        <w:pStyle w:val="DefaultText"/>
        <w:ind w:left="1428"/>
        <w:jc w:val="both"/>
      </w:pPr>
      <w:r>
        <w:t>Návrh nařízení Evropského parlamentu a Rady, kterým se zřizuje Sociální fond pro klimatická opatření</w:t>
      </w:r>
    </w:p>
    <w:p w:rsidR="00CE7D50" w:rsidRDefault="007F171C">
      <w:pPr>
        <w:pStyle w:val="DefaultText"/>
        <w:ind w:left="1428"/>
        <w:jc w:val="both"/>
        <w:rPr>
          <w:i/>
          <w:iCs/>
          <w:szCs w:val="24"/>
        </w:rPr>
      </w:pPr>
      <w:r>
        <w:rPr>
          <w:i/>
          <w:iCs/>
          <w:szCs w:val="24"/>
        </w:rPr>
        <w:t>/postoupeno dne 10. 9. 2021/</w:t>
      </w:r>
    </w:p>
    <w:p w:rsidR="00CE7D50" w:rsidRDefault="007F171C">
      <w:pPr>
        <w:pStyle w:val="DefaultText"/>
        <w:numPr>
          <w:ilvl w:val="0"/>
          <w:numId w:val="3"/>
        </w:numPr>
        <w:jc w:val="both"/>
        <w:rPr>
          <w:szCs w:val="24"/>
        </w:rPr>
      </w:pPr>
      <w:r>
        <w:rPr>
          <w:szCs w:val="24"/>
        </w:rPr>
        <w:t>14135/21, COM(2021) 709 final</w:t>
      </w:r>
    </w:p>
    <w:p w:rsidR="00CE7D50" w:rsidRDefault="007F171C">
      <w:pPr>
        <w:pStyle w:val="DefaultText"/>
        <w:ind w:left="1428"/>
        <w:jc w:val="both"/>
      </w:pPr>
      <w:r>
        <w:t>Návrh nařízení Evropského parlamentu a Rady o přepravě odpadů a o změně nařízení (EU) č. 1257/2013 a (EU) 2020/1056</w:t>
      </w:r>
    </w:p>
    <w:p w:rsidR="00CE7D50" w:rsidRDefault="007F171C">
      <w:pPr>
        <w:pStyle w:val="DefaultText"/>
        <w:ind w:left="1428"/>
        <w:jc w:val="both"/>
        <w:rPr>
          <w:i/>
          <w:iCs/>
          <w:szCs w:val="24"/>
        </w:rPr>
      </w:pPr>
      <w:r>
        <w:rPr>
          <w:i/>
          <w:iCs/>
          <w:szCs w:val="24"/>
        </w:rPr>
        <w:t>/postoupeno dne 22. 11. 2021/</w:t>
      </w:r>
    </w:p>
    <w:p w:rsidR="00CE7D50" w:rsidRDefault="007F171C">
      <w:pPr>
        <w:pStyle w:val="DefaultText"/>
        <w:numPr>
          <w:ilvl w:val="0"/>
          <w:numId w:val="3"/>
        </w:numPr>
        <w:jc w:val="both"/>
        <w:rPr>
          <w:szCs w:val="24"/>
        </w:rPr>
      </w:pPr>
      <w:r>
        <w:rPr>
          <w:szCs w:val="24"/>
        </w:rPr>
        <w:t>10900/21, COM(2021) 560 final</w:t>
      </w:r>
    </w:p>
    <w:p w:rsidR="00CE7D50" w:rsidRDefault="007F171C">
      <w:pPr>
        <w:pStyle w:val="DefaultText"/>
        <w:ind w:left="1428"/>
        <w:jc w:val="both"/>
      </w:pPr>
      <w:r>
        <w:lastRenderedPageBreak/>
        <w:t>Sdělení Komise Evropskému parlamentu, Radě, Evropskému hospodářskému a sociálnímu výboru a Výboru regionů - Strategický plán zavádění nastiňující soubor doplňkových opatření na podporu rychlého zavádění infrastruktury pro alternativní paliva</w:t>
      </w:r>
    </w:p>
    <w:p w:rsidR="00CE7D50" w:rsidRDefault="007F171C">
      <w:pPr>
        <w:pStyle w:val="DefaultText"/>
        <w:ind w:left="1428"/>
        <w:jc w:val="both"/>
        <w:rPr>
          <w:i/>
          <w:iCs/>
          <w:szCs w:val="24"/>
        </w:rPr>
      </w:pPr>
      <w:r>
        <w:rPr>
          <w:i/>
          <w:iCs/>
          <w:szCs w:val="24"/>
        </w:rPr>
        <w:t>/postoupeno dne 10. 9. 2021/</w:t>
      </w:r>
    </w:p>
    <w:p w:rsidR="00CE7D50" w:rsidRDefault="007F171C">
      <w:pPr>
        <w:pStyle w:val="DefaultText"/>
        <w:numPr>
          <w:ilvl w:val="0"/>
          <w:numId w:val="3"/>
        </w:numPr>
        <w:jc w:val="both"/>
        <w:rPr>
          <w:szCs w:val="24"/>
        </w:rPr>
      </w:pPr>
      <w:r>
        <w:rPr>
          <w:szCs w:val="24"/>
        </w:rPr>
        <w:t>12682/21, COM(2021) 660 final</w:t>
      </w:r>
    </w:p>
    <w:p w:rsidR="00CE7D50" w:rsidRDefault="007F171C">
      <w:pPr>
        <w:pStyle w:val="DefaultText"/>
        <w:ind w:left="1428"/>
        <w:jc w:val="both"/>
      </w:pPr>
      <w:r>
        <w:t>Sdělení Komise Evropskému parlamentu, Evropské radě, Radě, Evropskému hospodářskému a sociálnímu výboru a Výboru regionů - Řešení nárůstu cen energie: soubor opatření a podpor</w:t>
      </w:r>
    </w:p>
    <w:p w:rsidR="00CE7D50" w:rsidRDefault="007F171C">
      <w:pPr>
        <w:pStyle w:val="DefaultText"/>
        <w:ind w:left="1428"/>
        <w:jc w:val="both"/>
        <w:rPr>
          <w:i/>
          <w:iCs/>
          <w:szCs w:val="24"/>
        </w:rPr>
      </w:pPr>
      <w:r>
        <w:rPr>
          <w:i/>
          <w:iCs/>
          <w:szCs w:val="24"/>
        </w:rPr>
        <w:t>/postoupeno dne 18. 10. 2021/</w:t>
      </w:r>
    </w:p>
    <w:p w:rsidR="00CE7D50" w:rsidRDefault="007F171C">
      <w:pPr>
        <w:pStyle w:val="DefaultText"/>
        <w:numPr>
          <w:ilvl w:val="0"/>
          <w:numId w:val="3"/>
        </w:numPr>
        <w:jc w:val="both"/>
        <w:rPr>
          <w:szCs w:val="24"/>
        </w:rPr>
      </w:pPr>
      <w:r>
        <w:rPr>
          <w:szCs w:val="24"/>
        </w:rPr>
        <w:t>13236/21, COM(2021) 952 final</w:t>
      </w:r>
    </w:p>
    <w:p w:rsidR="00CE7D50" w:rsidRDefault="007F171C">
      <w:pPr>
        <w:pStyle w:val="DefaultText"/>
        <w:ind w:left="1428"/>
        <w:jc w:val="both"/>
      </w:pPr>
      <w:r>
        <w:t>Zpráva Komise Evropskému parlamentu a Radě - Pokrok v oblasti konkurenceschopnosti technologií čisté energie</w:t>
      </w:r>
    </w:p>
    <w:p w:rsidR="00CE7D50" w:rsidRDefault="007F171C">
      <w:pPr>
        <w:pStyle w:val="DefaultText"/>
        <w:ind w:left="1428"/>
        <w:jc w:val="both"/>
        <w:rPr>
          <w:i/>
          <w:iCs/>
          <w:szCs w:val="24"/>
        </w:rPr>
      </w:pPr>
      <w:r>
        <w:rPr>
          <w:i/>
          <w:iCs/>
          <w:szCs w:val="24"/>
        </w:rPr>
        <w:t>/postoupeno dne 15. 12. 2021/</w:t>
      </w:r>
    </w:p>
    <w:p w:rsidR="00CE7D50" w:rsidRDefault="007F171C">
      <w:pPr>
        <w:pStyle w:val="DefaultText"/>
        <w:numPr>
          <w:ilvl w:val="0"/>
          <w:numId w:val="3"/>
        </w:numPr>
        <w:jc w:val="both"/>
        <w:rPr>
          <w:szCs w:val="24"/>
        </w:rPr>
      </w:pPr>
      <w:r>
        <w:rPr>
          <w:szCs w:val="24"/>
        </w:rPr>
        <w:t>13557/21, COM(2021) 950 final</w:t>
      </w:r>
    </w:p>
    <w:p w:rsidR="00CE7D50" w:rsidRDefault="007F171C">
      <w:pPr>
        <w:pStyle w:val="DefaultText"/>
        <w:ind w:left="1428"/>
        <w:jc w:val="both"/>
      </w:pPr>
      <w:r>
        <w:t>Zpráva Komise Evropskému parlamentu, Radě, Evropskému hospodářskému a sociálnímu výboru a Výboru regionů - Zpráva o stavu energetické unie 2021 – Příspěvky k realizaci Zelené dohody pro Evropu a oživení Unie (podle nařízení (EU) 2018/1999 o správě energetické unie a opatření v oblasti klimatu)</w:t>
      </w:r>
    </w:p>
    <w:p w:rsidR="00CE7D50" w:rsidRDefault="007F171C">
      <w:pPr>
        <w:pStyle w:val="DefaultText"/>
        <w:ind w:left="1428"/>
        <w:jc w:val="both"/>
        <w:rPr>
          <w:i/>
          <w:iCs/>
          <w:szCs w:val="24"/>
        </w:rPr>
      </w:pPr>
      <w:r>
        <w:rPr>
          <w:i/>
          <w:iCs/>
          <w:szCs w:val="24"/>
        </w:rPr>
        <w:t>/postoupeno dne 8. 12. 2021/</w:t>
      </w:r>
    </w:p>
    <w:p w:rsidR="00CE7D50" w:rsidRDefault="007F171C">
      <w:pPr>
        <w:pStyle w:val="DefaultText"/>
        <w:numPr>
          <w:ilvl w:val="0"/>
          <w:numId w:val="3"/>
        </w:numPr>
        <w:jc w:val="both"/>
        <w:rPr>
          <w:szCs w:val="24"/>
        </w:rPr>
      </w:pPr>
      <w:r>
        <w:rPr>
          <w:szCs w:val="24"/>
        </w:rPr>
        <w:t>10849/21, COM(2021) 550 final</w:t>
      </w:r>
    </w:p>
    <w:p w:rsidR="00CE7D50" w:rsidRDefault="007F171C">
      <w:pPr>
        <w:pStyle w:val="DefaultText"/>
        <w:ind w:left="1428"/>
        <w:jc w:val="both"/>
      </w:pPr>
      <w:r>
        <w:t>Sdělení Komise Evropskému parlamentu, Radě, Evropskému hospodářskému a sociálnímu výboru a Výboru regionů - „Fit for 55": plnění klimatického cíle EU pro rok 2030 na cestě ke klimatické neutralitě</w:t>
      </w:r>
    </w:p>
    <w:p w:rsidR="00CE7D50" w:rsidRDefault="007F171C">
      <w:pPr>
        <w:pStyle w:val="DefaultText"/>
        <w:ind w:left="1428"/>
        <w:jc w:val="both"/>
        <w:rPr>
          <w:i/>
          <w:iCs/>
          <w:szCs w:val="24"/>
        </w:rPr>
      </w:pPr>
      <w:r>
        <w:rPr>
          <w:i/>
          <w:iCs/>
          <w:szCs w:val="24"/>
        </w:rPr>
        <w:t>/postoupeno dne 19. 7. 2021/</w:t>
      </w:r>
    </w:p>
    <w:p w:rsidR="00CE7D50" w:rsidRDefault="007F171C">
      <w:pPr>
        <w:pStyle w:val="DefaultText"/>
        <w:numPr>
          <w:ilvl w:val="0"/>
          <w:numId w:val="3"/>
        </w:numPr>
        <w:jc w:val="both"/>
        <w:rPr>
          <w:szCs w:val="24"/>
        </w:rPr>
      </w:pPr>
      <w:r>
        <w:rPr>
          <w:szCs w:val="24"/>
        </w:rPr>
        <w:t>11066/21, COM(2021) 408 final</w:t>
      </w:r>
    </w:p>
    <w:p w:rsidR="00CE7D50" w:rsidRDefault="007F171C">
      <w:pPr>
        <w:pStyle w:val="DefaultText"/>
        <w:ind w:left="1428"/>
        <w:jc w:val="both"/>
      </w:pPr>
      <w:r>
        <w:t>Zpráva Komise Evropskému parlamentu, Radě, Evropskému hospodářskému a sociálnímu výboru a Výboru regionů o přezkumu a aktualizaci třetího prováděcího plánu Evropské unie v souladu čl. 9 odst. 4 nařízení (EU) 2019/1021 o perzistentních organických znečišťujících látkách</w:t>
      </w:r>
    </w:p>
    <w:p w:rsidR="00CE7D50" w:rsidRDefault="007F171C">
      <w:pPr>
        <w:pStyle w:val="DefaultText"/>
        <w:ind w:left="1428"/>
        <w:jc w:val="both"/>
        <w:rPr>
          <w:i/>
          <w:iCs/>
          <w:szCs w:val="24"/>
        </w:rPr>
      </w:pPr>
      <w:r>
        <w:rPr>
          <w:i/>
          <w:iCs/>
          <w:szCs w:val="24"/>
        </w:rPr>
        <w:t>/postoupeno dne 26. 7. 2021/</w:t>
      </w:r>
    </w:p>
    <w:p w:rsidR="00CE7D50" w:rsidRDefault="007F171C">
      <w:pPr>
        <w:pStyle w:val="DefaultText"/>
        <w:numPr>
          <w:ilvl w:val="0"/>
          <w:numId w:val="3"/>
        </w:numPr>
        <w:jc w:val="both"/>
        <w:rPr>
          <w:szCs w:val="24"/>
        </w:rPr>
      </w:pPr>
      <w:r>
        <w:rPr>
          <w:szCs w:val="24"/>
        </w:rPr>
        <w:t>11162/21, COM(2021) 451 final</w:t>
      </w:r>
    </w:p>
    <w:p w:rsidR="00CE7D50" w:rsidRDefault="007F171C">
      <w:pPr>
        <w:pStyle w:val="DefaultText"/>
        <w:ind w:left="1428"/>
        <w:jc w:val="both"/>
      </w:pPr>
      <w:r>
        <w:t>Zpráva Komise Evropskému parlamentu a Radě o výkonu pravomoci přijímat akty v přenesené pravomoci svěřené Komisi podle směrnice Evropského parlamentu a Rady (EU) 2016/2284 ze dne 14. prosince 2016 o snížení národních emisí některých látek znečišťujících ovzduší, o změně směrnice 2003/35/ES a o zrušení směrnice 2001/81/ES</w:t>
      </w:r>
    </w:p>
    <w:p w:rsidR="00CE7D50" w:rsidRDefault="007F171C">
      <w:pPr>
        <w:pStyle w:val="DefaultText"/>
        <w:ind w:left="1428"/>
        <w:jc w:val="both"/>
        <w:rPr>
          <w:i/>
          <w:iCs/>
          <w:szCs w:val="24"/>
        </w:rPr>
      </w:pPr>
      <w:r>
        <w:rPr>
          <w:i/>
          <w:iCs/>
          <w:szCs w:val="24"/>
        </w:rPr>
        <w:t>/postoupeno dne 6. 8. 2021/</w:t>
      </w:r>
    </w:p>
    <w:p w:rsidR="00CE7D50" w:rsidRDefault="007F171C">
      <w:pPr>
        <w:pStyle w:val="DefaultText"/>
        <w:numPr>
          <w:ilvl w:val="0"/>
          <w:numId w:val="3"/>
        </w:numPr>
        <w:jc w:val="both"/>
        <w:rPr>
          <w:szCs w:val="24"/>
        </w:rPr>
      </w:pPr>
      <w:r>
        <w:rPr>
          <w:szCs w:val="24"/>
        </w:rPr>
        <w:t>11336/21, COM(2021) 488 final</w:t>
      </w:r>
    </w:p>
    <w:p w:rsidR="00CE7D50" w:rsidRDefault="007F171C">
      <w:pPr>
        <w:pStyle w:val="DefaultText"/>
        <w:ind w:left="1428"/>
        <w:jc w:val="both"/>
      </w:pPr>
      <w:r>
        <w:t>Zpráva Komise Evropskému parlamentu a Radě o výkonu pravomoci přijímat akty v přenesené pravomoci svěřené Komisi podle nařízení (EU) 2017/852 o rtuti</w:t>
      </w:r>
    </w:p>
    <w:p w:rsidR="00CE7D50" w:rsidRDefault="007F171C">
      <w:pPr>
        <w:pStyle w:val="DefaultText"/>
        <w:ind w:left="1428"/>
        <w:jc w:val="both"/>
        <w:rPr>
          <w:i/>
          <w:iCs/>
          <w:szCs w:val="24"/>
        </w:rPr>
      </w:pPr>
      <w:r>
        <w:rPr>
          <w:i/>
          <w:iCs/>
          <w:szCs w:val="24"/>
        </w:rPr>
        <w:t>/postoupeno dne 24. 8. 2021/</w:t>
      </w:r>
    </w:p>
    <w:p w:rsidR="00CE7D50" w:rsidRDefault="007F171C">
      <w:pPr>
        <w:pStyle w:val="DefaultText"/>
        <w:numPr>
          <w:ilvl w:val="0"/>
          <w:numId w:val="3"/>
        </w:numPr>
        <w:jc w:val="both"/>
        <w:rPr>
          <w:szCs w:val="24"/>
        </w:rPr>
      </w:pPr>
      <w:r>
        <w:rPr>
          <w:szCs w:val="24"/>
        </w:rPr>
        <w:t>11337/21, COM(2021) 487 final</w:t>
      </w:r>
    </w:p>
    <w:p w:rsidR="00CE7D50" w:rsidRDefault="007F171C">
      <w:pPr>
        <w:pStyle w:val="DefaultText"/>
        <w:ind w:left="1428"/>
        <w:jc w:val="both"/>
      </w:pPr>
      <w:r>
        <w:t>Zpráva Komise Evropskému parlamentu a Radě o výkonu pravomoci přijímat akty v přenesené pravomoci svěřené Komisi podle článku 26 směrnice 2012/18/EU o kontrole nebezpečí závažných havárií s přítomností nebezpečných látek</w:t>
      </w:r>
    </w:p>
    <w:p w:rsidR="00CE7D50" w:rsidRDefault="007F171C">
      <w:pPr>
        <w:pStyle w:val="DefaultText"/>
        <w:ind w:left="1428"/>
        <w:jc w:val="both"/>
        <w:rPr>
          <w:i/>
          <w:iCs/>
          <w:szCs w:val="24"/>
        </w:rPr>
      </w:pPr>
      <w:r>
        <w:rPr>
          <w:i/>
          <w:iCs/>
          <w:szCs w:val="24"/>
        </w:rPr>
        <w:t>/postoupeno dne 24. 8. 2021/</w:t>
      </w:r>
    </w:p>
    <w:p w:rsidR="00CE7D50" w:rsidRDefault="007F171C">
      <w:pPr>
        <w:pStyle w:val="DefaultText"/>
        <w:numPr>
          <w:ilvl w:val="0"/>
          <w:numId w:val="3"/>
        </w:numPr>
        <w:jc w:val="both"/>
        <w:rPr>
          <w:szCs w:val="24"/>
        </w:rPr>
      </w:pPr>
      <w:r>
        <w:rPr>
          <w:szCs w:val="24"/>
        </w:rPr>
        <w:t>12368/21, COM(2021) 599 final</w:t>
      </w:r>
    </w:p>
    <w:p w:rsidR="00CE7D50" w:rsidRDefault="007F171C">
      <w:pPr>
        <w:pStyle w:val="DefaultText"/>
        <w:ind w:left="1428"/>
        <w:jc w:val="both"/>
      </w:pPr>
      <w:r>
        <w:t>Zpráva Komise Evropskému parlamentu a Radě o provádění a účinném fungování směrnice 2012/18/EU o kontrole nebezpečí závažných havárií s přítomností nebezpečných látek za období 2015-2018</w:t>
      </w:r>
    </w:p>
    <w:p w:rsidR="00CE7D50" w:rsidRDefault="007F171C">
      <w:pPr>
        <w:pStyle w:val="DefaultText"/>
        <w:ind w:left="1428"/>
        <w:jc w:val="both"/>
        <w:rPr>
          <w:i/>
          <w:iCs/>
          <w:szCs w:val="24"/>
        </w:rPr>
      </w:pPr>
      <w:r>
        <w:rPr>
          <w:i/>
          <w:iCs/>
          <w:szCs w:val="24"/>
        </w:rPr>
        <w:t>/postoupeno dne 7. 10. 2021/</w:t>
      </w:r>
    </w:p>
    <w:p w:rsidR="00CE7D50" w:rsidRDefault="007F171C">
      <w:pPr>
        <w:pStyle w:val="DefaultText"/>
        <w:numPr>
          <w:ilvl w:val="0"/>
          <w:numId w:val="3"/>
        </w:numPr>
        <w:jc w:val="both"/>
        <w:rPr>
          <w:szCs w:val="24"/>
        </w:rPr>
      </w:pPr>
      <w:r>
        <w:rPr>
          <w:szCs w:val="24"/>
        </w:rPr>
        <w:lastRenderedPageBreak/>
        <w:t>13273/21, COM(2021) 960 final</w:t>
      </w:r>
    </w:p>
    <w:p w:rsidR="00CE7D50" w:rsidRDefault="007F171C">
      <w:pPr>
        <w:pStyle w:val="DefaultText"/>
        <w:ind w:left="1428"/>
        <w:jc w:val="both"/>
      </w:pPr>
      <w:r>
        <w:t>Zpráva Komise Evropskému parlamentu, Radě, Evropskému hospodářskému a sociálnímu výboru a Výboru regionů - Urychlení evropských klimatických opatření v zájmu zelené, spravedlivé a prosperující budoucnosti - Zpráva o pokroku EU při provádění klimatických opatření za rok 2021</w:t>
      </w:r>
    </w:p>
    <w:p w:rsidR="00CE7D50" w:rsidRDefault="007F171C">
      <w:pPr>
        <w:pStyle w:val="DefaultText"/>
        <w:ind w:left="1428"/>
        <w:jc w:val="both"/>
        <w:rPr>
          <w:i/>
          <w:iCs/>
          <w:szCs w:val="24"/>
        </w:rPr>
      </w:pPr>
      <w:r>
        <w:rPr>
          <w:i/>
          <w:iCs/>
          <w:szCs w:val="24"/>
        </w:rPr>
        <w:t>/postoupeno dne 29. 10. 2021/</w:t>
      </w:r>
    </w:p>
    <w:p w:rsidR="00CE7D50" w:rsidRDefault="007F171C">
      <w:pPr>
        <w:pStyle w:val="DefaultText"/>
        <w:numPr>
          <w:ilvl w:val="0"/>
          <w:numId w:val="3"/>
        </w:numPr>
        <w:jc w:val="both"/>
        <w:rPr>
          <w:szCs w:val="24"/>
        </w:rPr>
      </w:pPr>
      <w:r>
        <w:rPr>
          <w:szCs w:val="24"/>
        </w:rPr>
        <w:t>15040/21, COM(2021) 793 final</w:t>
      </w:r>
    </w:p>
    <w:p w:rsidR="00CE7D50" w:rsidRDefault="007F171C">
      <w:pPr>
        <w:pStyle w:val="DefaultText"/>
        <w:ind w:left="1428"/>
        <w:jc w:val="both"/>
      </w:pPr>
      <w:r>
        <w:t>Zpráva Komise Radě a Evropskému parlamentu o provádění směrnice 2010/75/EU o průmyslových emisích</w:t>
      </w:r>
    </w:p>
    <w:p w:rsidR="00CE7D50" w:rsidRDefault="007F171C">
      <w:pPr>
        <w:pStyle w:val="DefaultText"/>
        <w:ind w:left="1428"/>
        <w:jc w:val="both"/>
        <w:rPr>
          <w:i/>
          <w:iCs/>
          <w:szCs w:val="24"/>
        </w:rPr>
      </w:pPr>
      <w:r>
        <w:rPr>
          <w:i/>
          <w:iCs/>
          <w:szCs w:val="24"/>
        </w:rPr>
        <w:t>/postoupeno dne 15. 12. 2021/</w:t>
      </w:r>
    </w:p>
    <w:p w:rsidR="00CE7D50" w:rsidRDefault="007F171C">
      <w:pPr>
        <w:pStyle w:val="DefaultText"/>
        <w:numPr>
          <w:ilvl w:val="0"/>
          <w:numId w:val="3"/>
        </w:numPr>
        <w:jc w:val="both"/>
        <w:rPr>
          <w:szCs w:val="24"/>
        </w:rPr>
      </w:pPr>
      <w:r>
        <w:rPr>
          <w:szCs w:val="24"/>
        </w:rPr>
        <w:t>15045/21, COM(2021) 800 final</w:t>
      </w:r>
    </w:p>
    <w:p w:rsidR="00CE7D50" w:rsidRDefault="007F171C">
      <w:pPr>
        <w:pStyle w:val="DefaultText"/>
        <w:ind w:left="1428"/>
        <w:jc w:val="both"/>
      </w:pPr>
      <w:r>
        <w:t>Communication from the Commission to the European Parliament and the Council - Sustainable Carbon Cycles - Sdělení Komise Evropskému parlamentu a Radě - Udržitelné uhlíkové cykly</w:t>
      </w:r>
    </w:p>
    <w:p w:rsidR="00CE7D50" w:rsidRDefault="007F171C">
      <w:pPr>
        <w:pStyle w:val="DefaultText"/>
        <w:ind w:left="1428"/>
        <w:jc w:val="both"/>
        <w:rPr>
          <w:i/>
          <w:iCs/>
          <w:szCs w:val="24"/>
        </w:rPr>
      </w:pPr>
      <w:r>
        <w:rPr>
          <w:i/>
          <w:iCs/>
          <w:szCs w:val="24"/>
        </w:rPr>
        <w:t>/postoupeno dne 15. 12. 2021/</w:t>
      </w:r>
    </w:p>
    <w:p w:rsidR="00CE7D50" w:rsidRDefault="007F171C">
      <w:pPr>
        <w:pStyle w:val="DefaultText"/>
        <w:ind w:left="708" w:hanging="708"/>
        <w:jc w:val="both"/>
      </w:pPr>
      <w:r>
        <w:rPr>
          <w:b/>
          <w:szCs w:val="24"/>
        </w:rPr>
        <w:tab/>
      </w:r>
      <w:r>
        <w:rPr>
          <w:szCs w:val="24"/>
          <w:u w:val="single"/>
        </w:rPr>
        <w:t>Zahraniční výbor:</w:t>
      </w:r>
    </w:p>
    <w:p w:rsidR="00CE7D50" w:rsidRDefault="007F171C">
      <w:pPr>
        <w:pStyle w:val="DefaultText"/>
        <w:numPr>
          <w:ilvl w:val="0"/>
          <w:numId w:val="3"/>
        </w:numPr>
        <w:jc w:val="both"/>
        <w:rPr>
          <w:szCs w:val="24"/>
        </w:rPr>
      </w:pPr>
      <w:r>
        <w:rPr>
          <w:szCs w:val="24"/>
        </w:rPr>
        <w:t>14943/21, COM(2021) 775 final</w:t>
      </w:r>
    </w:p>
    <w:p w:rsidR="00CE7D50" w:rsidRDefault="007F171C">
      <w:pPr>
        <w:pStyle w:val="DefaultText"/>
        <w:ind w:left="1428"/>
        <w:jc w:val="both"/>
      </w:pPr>
      <w:r>
        <w:t>Návrh nařízení Evropského parlamentu a Rady o ochraně Unie a jejích členských států před hospodářským nátlakem třetích zemí</w:t>
      </w:r>
    </w:p>
    <w:p w:rsidR="00CE7D50" w:rsidRDefault="007F171C">
      <w:pPr>
        <w:pStyle w:val="DefaultText"/>
        <w:ind w:left="1428"/>
        <w:jc w:val="both"/>
        <w:rPr>
          <w:i/>
          <w:iCs/>
          <w:szCs w:val="24"/>
        </w:rPr>
      </w:pPr>
      <w:r>
        <w:rPr>
          <w:i/>
          <w:iCs/>
          <w:szCs w:val="24"/>
        </w:rPr>
        <w:t>/postoupeno dne 19. 1. 2022/</w:t>
      </w:r>
    </w:p>
    <w:p w:rsidR="00CE7D50" w:rsidRDefault="007F171C">
      <w:pPr>
        <w:pStyle w:val="DefaultText"/>
        <w:numPr>
          <w:ilvl w:val="0"/>
          <w:numId w:val="3"/>
        </w:numPr>
        <w:jc w:val="both"/>
        <w:rPr>
          <w:szCs w:val="24"/>
        </w:rPr>
      </w:pPr>
      <w:r>
        <w:rPr>
          <w:szCs w:val="24"/>
        </w:rPr>
        <w:t>14942/21, COM(2021) 774 final</w:t>
      </w:r>
    </w:p>
    <w:p w:rsidR="00CE7D50" w:rsidRDefault="007F171C">
      <w:pPr>
        <w:pStyle w:val="DefaultText"/>
        <w:ind w:left="1428"/>
        <w:jc w:val="both"/>
      </w:pPr>
      <w:r>
        <w:t>Sdělení Komise Evropskému parlamentu a Radě o opatřeních v rámci pravomocí Komise, která může Komise přijmout, pokud v souladu s nařízením Evropského parlamentu a Rady o ochraně Unie a jejích členských států před hospodářským nátlakem třetích zemí rozhodne, že Unie přijme reakční opatření s cílem bojovat proti opatření hospodářského nátlaku třetí země</w:t>
      </w:r>
    </w:p>
    <w:p w:rsidR="00CE7D50" w:rsidRDefault="007F171C">
      <w:pPr>
        <w:pStyle w:val="DefaultText"/>
        <w:ind w:left="1428"/>
        <w:jc w:val="both"/>
        <w:rPr>
          <w:i/>
          <w:iCs/>
          <w:szCs w:val="24"/>
        </w:rPr>
      </w:pPr>
      <w:r>
        <w:rPr>
          <w:i/>
          <w:iCs/>
          <w:szCs w:val="24"/>
        </w:rPr>
        <w:t>/postoupeno dne 10. 1. 2022/</w:t>
      </w:r>
    </w:p>
    <w:p w:rsidR="00CE7D50" w:rsidRDefault="007F171C">
      <w:pPr>
        <w:pStyle w:val="DefaultText"/>
        <w:numPr>
          <w:ilvl w:val="0"/>
          <w:numId w:val="3"/>
        </w:numPr>
        <w:jc w:val="both"/>
        <w:rPr>
          <w:szCs w:val="24"/>
        </w:rPr>
      </w:pPr>
      <w:r>
        <w:rPr>
          <w:szCs w:val="24"/>
        </w:rPr>
        <w:t>12870/21, JOIN(2021) 27 final</w:t>
      </w:r>
    </w:p>
    <w:p w:rsidR="00CE7D50" w:rsidRDefault="007F171C">
      <w:pPr>
        <w:pStyle w:val="DefaultText"/>
        <w:ind w:left="1428"/>
        <w:jc w:val="both"/>
      </w:pPr>
      <w:r>
        <w:t>Společné sdělení Evropskému parlamentu, Radě, Evropskému hospodářskému a sociálnímu výboru a Výboru regionů - Větší angažovanost EU ve prospěch mírové, udržitelné a prosperující Arktidy</w:t>
      </w:r>
    </w:p>
    <w:p w:rsidR="00CE7D50" w:rsidRDefault="007F171C">
      <w:pPr>
        <w:pStyle w:val="DefaultText"/>
        <w:ind w:left="1428"/>
        <w:jc w:val="both"/>
        <w:rPr>
          <w:i/>
          <w:iCs/>
          <w:szCs w:val="24"/>
        </w:rPr>
      </w:pPr>
      <w:r>
        <w:rPr>
          <w:i/>
          <w:iCs/>
          <w:szCs w:val="24"/>
        </w:rPr>
        <w:t>/postoupeno dne 19. 10. 2021/</w:t>
      </w:r>
    </w:p>
    <w:p w:rsidR="00CE7D50" w:rsidRDefault="007F171C">
      <w:pPr>
        <w:pStyle w:val="DefaultText"/>
        <w:numPr>
          <w:ilvl w:val="0"/>
          <w:numId w:val="3"/>
        </w:numPr>
        <w:jc w:val="both"/>
        <w:rPr>
          <w:szCs w:val="24"/>
        </w:rPr>
      </w:pPr>
      <w:r>
        <w:rPr>
          <w:szCs w:val="24"/>
        </w:rPr>
        <w:t>12996/21, COM(2021) 644 final</w:t>
      </w:r>
    </w:p>
    <w:p w:rsidR="00CE7D50" w:rsidRDefault="007F171C">
      <w:pPr>
        <w:pStyle w:val="DefaultText"/>
        <w:ind w:left="1428"/>
        <w:jc w:val="both"/>
      </w:pPr>
      <w:r>
        <w:t>Sdělení Komise Evropskému parlamentu, Radě, Evropskému hospodářskému a sociálnímu výboru a Výboru regionů - Sdělení o politice rozšíření EU pro rok 2021</w:t>
      </w:r>
    </w:p>
    <w:p w:rsidR="00CE7D50" w:rsidRDefault="007F171C">
      <w:pPr>
        <w:pStyle w:val="DefaultText"/>
        <w:ind w:left="1428"/>
        <w:jc w:val="both"/>
        <w:rPr>
          <w:i/>
          <w:iCs/>
          <w:szCs w:val="24"/>
        </w:rPr>
      </w:pPr>
      <w:r>
        <w:rPr>
          <w:i/>
          <w:iCs/>
          <w:szCs w:val="24"/>
        </w:rPr>
        <w:t>/postoupeno dne 16. 11. 2021/</w:t>
      </w:r>
    </w:p>
    <w:p w:rsidR="00CE7D50" w:rsidRDefault="007F171C">
      <w:pPr>
        <w:pStyle w:val="DefaultText"/>
        <w:ind w:left="708" w:hanging="708"/>
        <w:jc w:val="both"/>
      </w:pPr>
      <w:r>
        <w:rPr>
          <w:b/>
          <w:szCs w:val="24"/>
        </w:rPr>
        <w:tab/>
      </w:r>
      <w:r>
        <w:rPr>
          <w:szCs w:val="24"/>
          <w:u w:val="single"/>
        </w:rPr>
        <w:t>Ústavně-právní výbor:</w:t>
      </w:r>
    </w:p>
    <w:p w:rsidR="00CE7D50" w:rsidRDefault="007F171C">
      <w:pPr>
        <w:pStyle w:val="DefaultText"/>
        <w:numPr>
          <w:ilvl w:val="0"/>
          <w:numId w:val="3"/>
        </w:numPr>
        <w:jc w:val="both"/>
        <w:rPr>
          <w:szCs w:val="24"/>
        </w:rPr>
      </w:pPr>
      <w:r>
        <w:rPr>
          <w:szCs w:val="24"/>
        </w:rPr>
        <w:t>14459/21, COM(2021) 851 final</w:t>
      </w:r>
    </w:p>
    <w:p w:rsidR="00CE7D50" w:rsidRDefault="007F171C">
      <w:pPr>
        <w:pStyle w:val="DefaultText"/>
        <w:ind w:left="1428"/>
        <w:jc w:val="both"/>
      </w:pPr>
      <w:r>
        <w:t>Proposal for a Directive of the European Parliament and of the Council on the protection of the environment through criminal law and replacing Directive 2008/99/EC - Návrh směrnice Evropského parlamentu a Rady o trestněprávní ochraně životního prostředí, kterou se nahrazuje směrnice 2008/99/ES</w:t>
      </w:r>
    </w:p>
    <w:p w:rsidR="00CE7D50" w:rsidRDefault="007F171C">
      <w:pPr>
        <w:pStyle w:val="DefaultText"/>
        <w:ind w:left="1428"/>
        <w:jc w:val="both"/>
        <w:rPr>
          <w:i/>
          <w:iCs/>
          <w:szCs w:val="24"/>
        </w:rPr>
      </w:pPr>
      <w:r>
        <w:rPr>
          <w:i/>
          <w:iCs/>
          <w:szCs w:val="24"/>
        </w:rPr>
        <w:t>/postoupeno dne 16. 12. 2021/</w:t>
      </w:r>
    </w:p>
    <w:p w:rsidR="00CE7D50" w:rsidRDefault="007F171C">
      <w:pPr>
        <w:pStyle w:val="DefaultText"/>
        <w:numPr>
          <w:ilvl w:val="0"/>
          <w:numId w:val="3"/>
        </w:numPr>
        <w:jc w:val="both"/>
        <w:rPr>
          <w:szCs w:val="24"/>
        </w:rPr>
      </w:pPr>
      <w:r>
        <w:rPr>
          <w:szCs w:val="24"/>
        </w:rPr>
        <w:t>15162/21, COM(2021) 814 final</w:t>
      </w:r>
    </w:p>
    <w:p w:rsidR="00CE7D50" w:rsidRDefault="007F171C">
      <w:pPr>
        <w:pStyle w:val="DefaultText"/>
        <w:ind w:left="1428"/>
        <w:jc w:val="both"/>
      </w:pPr>
      <w:r>
        <w:t>Sdělení Komise Evropskému parlamentu a Radě o zintenzivnění boje proti trestné činnosti proti životnímu prostředí</w:t>
      </w:r>
    </w:p>
    <w:p w:rsidR="00CE7D50" w:rsidRDefault="007F171C">
      <w:pPr>
        <w:pStyle w:val="DefaultText"/>
        <w:ind w:left="1428"/>
        <w:jc w:val="both"/>
        <w:rPr>
          <w:i/>
          <w:iCs/>
          <w:szCs w:val="24"/>
        </w:rPr>
      </w:pPr>
      <w:r>
        <w:rPr>
          <w:i/>
          <w:iCs/>
          <w:szCs w:val="24"/>
        </w:rPr>
        <w:t>/postoupeno dne 21. 12. 2021/</w:t>
      </w:r>
    </w:p>
    <w:p w:rsidR="00CE7D50" w:rsidRDefault="00CE7D50">
      <w:pPr>
        <w:pStyle w:val="DefaultText"/>
        <w:ind w:left="708" w:hanging="708"/>
        <w:jc w:val="both"/>
        <w:rPr>
          <w:b/>
        </w:rPr>
      </w:pPr>
    </w:p>
    <w:p w:rsidR="00CE7D50" w:rsidRDefault="007F171C">
      <w:pPr>
        <w:pStyle w:val="DefaultText"/>
        <w:ind w:left="708" w:hanging="708"/>
        <w:jc w:val="both"/>
      </w:pPr>
      <w:r>
        <w:rPr>
          <w:b/>
        </w:rPr>
        <w:t>III.</w:t>
      </w:r>
      <w:r>
        <w:rPr>
          <w:b/>
        </w:rPr>
        <w:tab/>
      </w:r>
      <w:r w:rsidRPr="002B2AE8">
        <w:rPr>
          <w:b/>
          <w:spacing w:val="60"/>
        </w:rPr>
        <w:t>se usnáší projednat a současně žádá</w:t>
      </w:r>
      <w:r>
        <w:rPr>
          <w:b/>
        </w:rPr>
        <w:t xml:space="preserve"> </w:t>
      </w:r>
      <w:r w:rsidR="00F57F3B">
        <w:t>následující</w:t>
      </w:r>
      <w:r>
        <w:t xml:space="preserve"> výbory</w:t>
      </w:r>
      <w:r w:rsidR="00F57F3B">
        <w:t xml:space="preserve"> </w:t>
      </w:r>
      <w:r>
        <w:t>o stanovisk</w:t>
      </w:r>
      <w:r w:rsidR="00F57F3B">
        <w:t>o</w:t>
      </w:r>
      <w:r>
        <w:t xml:space="preserve"> k</w:t>
      </w:r>
      <w:r w:rsidR="00F57F3B">
        <w:t> dokumentům EU:</w:t>
      </w:r>
    </w:p>
    <w:p w:rsidR="00CE7D50" w:rsidRDefault="007F171C">
      <w:pPr>
        <w:pStyle w:val="DefaultText"/>
        <w:ind w:left="708" w:hanging="708"/>
        <w:jc w:val="both"/>
      </w:pPr>
      <w:r>
        <w:rPr>
          <w:b/>
          <w:szCs w:val="24"/>
        </w:rPr>
        <w:tab/>
      </w:r>
      <w:r>
        <w:rPr>
          <w:szCs w:val="24"/>
          <w:u w:val="single"/>
        </w:rPr>
        <w:t>Hospodářský výbor</w:t>
      </w:r>
      <w:r w:rsidR="00F57F3B">
        <w:rPr>
          <w:szCs w:val="24"/>
          <w:u w:val="single"/>
        </w:rPr>
        <w:t xml:space="preserve"> ke stanovisku do 11. března 2022</w:t>
      </w:r>
      <w:r>
        <w:rPr>
          <w:szCs w:val="24"/>
          <w:u w:val="single"/>
        </w:rPr>
        <w:t>:</w:t>
      </w:r>
    </w:p>
    <w:p w:rsidR="00CE7D50" w:rsidRDefault="007F171C">
      <w:pPr>
        <w:pStyle w:val="DefaultText"/>
        <w:numPr>
          <w:ilvl w:val="0"/>
          <w:numId w:val="4"/>
        </w:numPr>
        <w:jc w:val="both"/>
        <w:rPr>
          <w:szCs w:val="24"/>
        </w:rPr>
      </w:pPr>
      <w:r>
        <w:rPr>
          <w:szCs w:val="24"/>
        </w:rPr>
        <w:t>15109/21, COM(2021) 812 final</w:t>
      </w:r>
    </w:p>
    <w:p w:rsidR="00CE7D50" w:rsidRDefault="007F171C">
      <w:pPr>
        <w:pStyle w:val="DefaultText"/>
        <w:ind w:left="1428"/>
        <w:jc w:val="both"/>
      </w:pPr>
      <w:r>
        <w:lastRenderedPageBreak/>
        <w:t>Proposal for a Regulation of the European Parliament and of the Council on Union guidelines for the development of the trans-European transport network, amending Regulation (EU) 2021/1153 and Regulation (EU) No 913/2010 and repealing Regulation (EU) 1315/2013 - Návrh nařízení Evropského parlamentu a Rady o hlavních směrech Unie pro rozvoj transevropské dopravní sítě, kterým se mění nařízení (EU) 2021/1153 a nařízení (EU) č. 913/2010 a ruší nařízení (EU) 1315/2013</w:t>
      </w:r>
    </w:p>
    <w:p w:rsidR="00CE7D50" w:rsidRDefault="007F171C">
      <w:pPr>
        <w:pStyle w:val="DefaultText"/>
        <w:ind w:left="1428"/>
        <w:jc w:val="both"/>
        <w:rPr>
          <w:i/>
          <w:iCs/>
          <w:szCs w:val="24"/>
        </w:rPr>
      </w:pPr>
      <w:r>
        <w:rPr>
          <w:i/>
          <w:iCs/>
          <w:szCs w:val="24"/>
        </w:rPr>
        <w:t>/postoupeno dne 17. 12. 2021/</w:t>
      </w:r>
    </w:p>
    <w:p w:rsidR="00CE7D50" w:rsidRDefault="00CE7D50">
      <w:pPr>
        <w:pStyle w:val="DefaultText"/>
        <w:ind w:left="1428"/>
        <w:jc w:val="both"/>
      </w:pPr>
    </w:p>
    <w:p w:rsidR="00CE7D50" w:rsidRDefault="007F171C">
      <w:pPr>
        <w:pStyle w:val="DefaultText"/>
        <w:numPr>
          <w:ilvl w:val="0"/>
          <w:numId w:val="4"/>
        </w:numPr>
        <w:jc w:val="both"/>
        <w:rPr>
          <w:szCs w:val="24"/>
        </w:rPr>
      </w:pPr>
      <w:r>
        <w:rPr>
          <w:szCs w:val="24"/>
        </w:rPr>
        <w:t>15114/21, COM(2021) 813 final</w:t>
      </w:r>
    </w:p>
    <w:p w:rsidR="00CE7D50" w:rsidRDefault="007F171C">
      <w:pPr>
        <w:pStyle w:val="DefaultText"/>
        <w:ind w:left="1428"/>
        <w:jc w:val="both"/>
      </w:pPr>
      <w:r>
        <w:t>Proposal for a Directive of the European Parliament and of the Council amending Directive 2010/40/EU on the framework for the deployment of Intelligent Transport Systems in the field of road transport and for interfaces with other modes of transport - Návrh směrnice Evropského parlamentu a Rady, kterou se mění směrnice 2010/40/EU o rámci pro zavedení inteligentních dopravních systémů v oblasti silniční dopravy a pro rozhraní s jinými druhy dopravy</w:t>
      </w:r>
    </w:p>
    <w:p w:rsidR="00CE7D50" w:rsidRDefault="007F171C">
      <w:pPr>
        <w:pStyle w:val="DefaultText"/>
        <w:ind w:left="1428"/>
        <w:jc w:val="both"/>
        <w:rPr>
          <w:i/>
          <w:iCs/>
          <w:szCs w:val="24"/>
        </w:rPr>
      </w:pPr>
      <w:r>
        <w:rPr>
          <w:i/>
          <w:iCs/>
          <w:szCs w:val="24"/>
        </w:rPr>
        <w:t>/postoupeno dne 16. 12. 2021/</w:t>
      </w:r>
    </w:p>
    <w:p w:rsidR="00CE7D50" w:rsidRDefault="00CE7D50">
      <w:pPr>
        <w:pStyle w:val="DefaultText"/>
        <w:ind w:left="1428"/>
        <w:jc w:val="both"/>
      </w:pPr>
    </w:p>
    <w:p w:rsidR="00CE7D50" w:rsidRDefault="007F171C">
      <w:pPr>
        <w:pStyle w:val="DefaultText"/>
        <w:numPr>
          <w:ilvl w:val="0"/>
          <w:numId w:val="4"/>
        </w:numPr>
        <w:jc w:val="both"/>
        <w:rPr>
          <w:szCs w:val="24"/>
        </w:rPr>
      </w:pPr>
      <w:r>
        <w:rPr>
          <w:szCs w:val="24"/>
        </w:rPr>
        <w:t>15019/21, COM(2021) 820 final</w:t>
      </w:r>
    </w:p>
    <w:p w:rsidR="00CE7D50" w:rsidRDefault="007F171C">
      <w:pPr>
        <w:pStyle w:val="DefaultText"/>
        <w:ind w:left="1428"/>
        <w:jc w:val="both"/>
      </w:pPr>
      <w:r>
        <w:t>Communication from the Commission to the European Parliament and the Council on the extension of the trans-European transport network (TEN-T) to neighbouring third countries - Sdělení Komise Evropskému parlamentu a Radě o rozšíření transevropské dopravní sítě (TEN-T) do sousedících třetích zemí</w:t>
      </w:r>
    </w:p>
    <w:p w:rsidR="00CE7D50" w:rsidRDefault="007F171C">
      <w:pPr>
        <w:pStyle w:val="DefaultText"/>
        <w:ind w:left="1428"/>
        <w:jc w:val="both"/>
        <w:rPr>
          <w:i/>
          <w:iCs/>
          <w:szCs w:val="24"/>
        </w:rPr>
      </w:pPr>
      <w:r>
        <w:rPr>
          <w:i/>
          <w:iCs/>
          <w:szCs w:val="24"/>
        </w:rPr>
        <w:t>/postoupeno dne 15. 12. 2021/</w:t>
      </w:r>
    </w:p>
    <w:p w:rsidR="00CE7D50" w:rsidRDefault="00CE7D50">
      <w:pPr>
        <w:pStyle w:val="DefaultText"/>
        <w:ind w:left="1428"/>
        <w:jc w:val="both"/>
      </w:pPr>
    </w:p>
    <w:p w:rsidR="00CE7D50" w:rsidRDefault="007F171C">
      <w:pPr>
        <w:pStyle w:val="DefaultText"/>
        <w:numPr>
          <w:ilvl w:val="0"/>
          <w:numId w:val="4"/>
        </w:numPr>
        <w:jc w:val="both"/>
        <w:rPr>
          <w:szCs w:val="24"/>
        </w:rPr>
      </w:pPr>
      <w:r>
        <w:rPr>
          <w:szCs w:val="24"/>
        </w:rPr>
        <w:t>15100/21, COM(2021) 811 final</w:t>
      </w:r>
    </w:p>
    <w:p w:rsidR="00CE7D50" w:rsidRDefault="007F171C">
      <w:pPr>
        <w:pStyle w:val="DefaultText"/>
        <w:ind w:left="1428"/>
        <w:jc w:val="both"/>
      </w:pPr>
      <w:r>
        <w:t>Communication from the Commission to the European Parliament, the Council, the European Economic and Social Committee and the Committee of the Regions - The New EU Urban Mobility Framework - Sdělení Komise Evropskému parlamentu, Radě, Evropskému hospodářskému a sociálnímu výboru a Výboru regionů - Nový rámec EU pro městskou mobilitu</w:t>
      </w:r>
    </w:p>
    <w:p w:rsidR="00CE7D50" w:rsidRDefault="007F171C">
      <w:pPr>
        <w:pStyle w:val="DefaultText"/>
        <w:ind w:left="1428"/>
        <w:jc w:val="both"/>
        <w:rPr>
          <w:i/>
          <w:iCs/>
          <w:szCs w:val="24"/>
        </w:rPr>
      </w:pPr>
      <w:r>
        <w:rPr>
          <w:i/>
          <w:iCs/>
          <w:szCs w:val="24"/>
        </w:rPr>
        <w:t>/postoupeno dne 16. 12. 2021/</w:t>
      </w:r>
    </w:p>
    <w:p w:rsidR="00CE7D50" w:rsidRDefault="00CE7D50">
      <w:pPr>
        <w:pStyle w:val="DefaultText"/>
        <w:ind w:left="1428"/>
        <w:jc w:val="both"/>
      </w:pPr>
    </w:p>
    <w:p w:rsidR="00CE7D50" w:rsidRDefault="007F171C">
      <w:pPr>
        <w:pStyle w:val="DefaultText"/>
        <w:numPr>
          <w:ilvl w:val="0"/>
          <w:numId w:val="4"/>
        </w:numPr>
        <w:jc w:val="both"/>
        <w:rPr>
          <w:szCs w:val="24"/>
        </w:rPr>
      </w:pPr>
      <w:r>
        <w:rPr>
          <w:szCs w:val="24"/>
        </w:rPr>
        <w:t>15146/21, COM(2021) 810 final</w:t>
      </w:r>
    </w:p>
    <w:p w:rsidR="00CE7D50" w:rsidRDefault="007F171C">
      <w:pPr>
        <w:pStyle w:val="DefaultText"/>
        <w:ind w:left="1428"/>
        <w:jc w:val="both"/>
      </w:pPr>
      <w:r>
        <w:t>Communication from the Commission to the European Parliament and the Council - Action plan to boost long distance and cross-border passenger rail - Sdělení Komise Evropskému parlamentu a Radě - Akční plán na podporu dálkové a přeshraniční osobní železniční dopravy</w:t>
      </w:r>
    </w:p>
    <w:p w:rsidR="00CE7D50" w:rsidRDefault="007F171C">
      <w:pPr>
        <w:pStyle w:val="DefaultText"/>
        <w:ind w:left="1428"/>
        <w:jc w:val="both"/>
        <w:rPr>
          <w:i/>
          <w:iCs/>
          <w:szCs w:val="24"/>
        </w:rPr>
      </w:pPr>
      <w:r>
        <w:rPr>
          <w:i/>
          <w:iCs/>
          <w:szCs w:val="24"/>
        </w:rPr>
        <w:t>/postoupeno dne 16. 12. 2021/</w:t>
      </w:r>
    </w:p>
    <w:p w:rsidR="00CE7D50" w:rsidRDefault="00CE7D50">
      <w:pPr>
        <w:pStyle w:val="DefaultText"/>
        <w:ind w:left="1428"/>
        <w:jc w:val="both"/>
      </w:pPr>
    </w:p>
    <w:p w:rsidR="00CE7D50" w:rsidRDefault="007F171C">
      <w:pPr>
        <w:pStyle w:val="DefaultText"/>
        <w:ind w:left="708" w:hanging="708"/>
        <w:jc w:val="both"/>
      </w:pPr>
      <w:r>
        <w:rPr>
          <w:b/>
          <w:szCs w:val="24"/>
        </w:rPr>
        <w:tab/>
      </w:r>
      <w:r w:rsidR="00F57F3B">
        <w:rPr>
          <w:szCs w:val="24"/>
          <w:u w:val="single"/>
        </w:rPr>
        <w:t>Rozpočtový výbor ke stanovisku do 28. února 2022:</w:t>
      </w:r>
    </w:p>
    <w:p w:rsidR="00CE7D50" w:rsidRDefault="007F171C">
      <w:pPr>
        <w:pStyle w:val="DefaultText"/>
        <w:numPr>
          <w:ilvl w:val="0"/>
          <w:numId w:val="4"/>
        </w:numPr>
        <w:jc w:val="both"/>
        <w:rPr>
          <w:szCs w:val="24"/>
        </w:rPr>
      </w:pPr>
      <w:r>
        <w:rPr>
          <w:szCs w:val="24"/>
        </w:rPr>
        <w:t>15260/21, COM(2021) 570 final</w:t>
      </w:r>
    </w:p>
    <w:p w:rsidR="00CE7D50" w:rsidRDefault="007F171C">
      <w:pPr>
        <w:pStyle w:val="DefaultText"/>
        <w:ind w:left="1428"/>
        <w:jc w:val="both"/>
      </w:pPr>
      <w:r>
        <w:t>Návrh rozhodnutí Rady, kterým se mění rozhodnutí (EU, Euratom) 2020/2053 o systému vlastních zdrojů Evropské unie</w:t>
      </w:r>
    </w:p>
    <w:p w:rsidR="00CE7D50" w:rsidRDefault="007F171C">
      <w:pPr>
        <w:pStyle w:val="DefaultText"/>
        <w:ind w:left="1428"/>
        <w:jc w:val="both"/>
        <w:rPr>
          <w:i/>
          <w:iCs/>
          <w:szCs w:val="24"/>
        </w:rPr>
      </w:pPr>
      <w:r>
        <w:rPr>
          <w:i/>
          <w:iCs/>
          <w:szCs w:val="24"/>
        </w:rPr>
        <w:t>/postoupeno dne 7. 1. 2022/</w:t>
      </w:r>
    </w:p>
    <w:p w:rsidR="00CE7D50" w:rsidRDefault="00CE7D50">
      <w:pPr>
        <w:pStyle w:val="DefaultText"/>
        <w:ind w:left="1428"/>
        <w:jc w:val="both"/>
      </w:pPr>
    </w:p>
    <w:p w:rsidR="00CE7D50" w:rsidRDefault="007F171C">
      <w:pPr>
        <w:pStyle w:val="DefaultText"/>
        <w:numPr>
          <w:ilvl w:val="0"/>
          <w:numId w:val="4"/>
        </w:numPr>
        <w:jc w:val="both"/>
        <w:rPr>
          <w:szCs w:val="24"/>
        </w:rPr>
      </w:pPr>
      <w:r>
        <w:rPr>
          <w:szCs w:val="24"/>
        </w:rPr>
        <w:t>15262/21, COM(2021) 569 final</w:t>
      </w:r>
    </w:p>
    <w:p w:rsidR="00CE7D50" w:rsidRDefault="007F171C">
      <w:pPr>
        <w:pStyle w:val="DefaultText"/>
        <w:ind w:left="1428"/>
        <w:jc w:val="both"/>
      </w:pPr>
      <w:r>
        <w:t>Návrh nařízení Rady, kterým se mění nařízení (EU, Euratom) 2020/2093, kterým se stanoví víceletý finanční rámec na období 2021-2027</w:t>
      </w:r>
    </w:p>
    <w:p w:rsidR="00CE7D50" w:rsidRDefault="007F171C">
      <w:pPr>
        <w:pStyle w:val="DefaultText"/>
        <w:ind w:left="1428"/>
        <w:jc w:val="both"/>
        <w:rPr>
          <w:i/>
          <w:iCs/>
          <w:szCs w:val="24"/>
        </w:rPr>
      </w:pPr>
      <w:r>
        <w:rPr>
          <w:i/>
          <w:iCs/>
          <w:szCs w:val="24"/>
        </w:rPr>
        <w:t>/postoupeno dne 7. 1. 2022/</w:t>
      </w:r>
    </w:p>
    <w:p w:rsidR="00F57F3B" w:rsidRDefault="00F57F3B">
      <w:pPr>
        <w:pStyle w:val="DefaultText"/>
        <w:ind w:left="1428"/>
        <w:jc w:val="both"/>
        <w:rPr>
          <w:i/>
          <w:iCs/>
          <w:szCs w:val="24"/>
        </w:rPr>
      </w:pPr>
    </w:p>
    <w:p w:rsidR="00F57F3B" w:rsidRDefault="00F57F3B" w:rsidP="00F57F3B">
      <w:pPr>
        <w:pStyle w:val="DefaultText"/>
        <w:numPr>
          <w:ilvl w:val="0"/>
          <w:numId w:val="4"/>
        </w:numPr>
        <w:jc w:val="both"/>
        <w:rPr>
          <w:szCs w:val="24"/>
        </w:rPr>
      </w:pPr>
      <w:r>
        <w:rPr>
          <w:szCs w:val="24"/>
        </w:rPr>
        <w:t>15259/21, COM(2021) 566 final</w:t>
      </w:r>
    </w:p>
    <w:p w:rsidR="00F57F3B" w:rsidRDefault="00F57F3B" w:rsidP="00F57F3B">
      <w:pPr>
        <w:pStyle w:val="DefaultText"/>
        <w:ind w:left="1428"/>
        <w:jc w:val="both"/>
      </w:pPr>
      <w:r>
        <w:lastRenderedPageBreak/>
        <w:t>Sdělení Komise Evropskému parlamentu, Radě, Evropskému hospodářskému a sociálnímu výboru a Výboru regionů - Nová generace vlastních zdrojů pro rozpočet EU</w:t>
      </w:r>
    </w:p>
    <w:p w:rsidR="00F57F3B" w:rsidRDefault="00F57F3B" w:rsidP="00F57F3B">
      <w:pPr>
        <w:pStyle w:val="DefaultText"/>
        <w:ind w:left="1428"/>
        <w:jc w:val="both"/>
        <w:rPr>
          <w:i/>
          <w:iCs/>
          <w:szCs w:val="24"/>
        </w:rPr>
      </w:pPr>
      <w:r>
        <w:rPr>
          <w:i/>
          <w:iCs/>
          <w:szCs w:val="24"/>
        </w:rPr>
        <w:t>/postoupeno dne 12. 1. 2022/</w:t>
      </w:r>
    </w:p>
    <w:p w:rsidR="00CE7D50" w:rsidRDefault="00CE7D50">
      <w:pPr>
        <w:pStyle w:val="DefaultText"/>
        <w:ind w:left="1428"/>
        <w:jc w:val="both"/>
      </w:pPr>
    </w:p>
    <w:p w:rsidR="00CE7D50" w:rsidRDefault="007F171C">
      <w:pPr>
        <w:pStyle w:val="DefaultText"/>
        <w:ind w:left="708" w:hanging="708"/>
        <w:jc w:val="both"/>
      </w:pPr>
      <w:r>
        <w:rPr>
          <w:b/>
          <w:szCs w:val="24"/>
        </w:rPr>
        <w:tab/>
      </w:r>
      <w:r>
        <w:rPr>
          <w:szCs w:val="24"/>
          <w:u w:val="single"/>
        </w:rPr>
        <w:t>Výbor pro sociální politiku</w:t>
      </w:r>
      <w:r w:rsidR="00F57F3B">
        <w:rPr>
          <w:szCs w:val="24"/>
          <w:u w:val="single"/>
        </w:rPr>
        <w:t xml:space="preserve"> ke stanovisku do 18. února 2022</w:t>
      </w:r>
      <w:r>
        <w:rPr>
          <w:szCs w:val="24"/>
          <w:u w:val="single"/>
        </w:rPr>
        <w:t>:</w:t>
      </w:r>
    </w:p>
    <w:p w:rsidR="00CE7D50" w:rsidRDefault="007F171C">
      <w:pPr>
        <w:pStyle w:val="DefaultText"/>
        <w:numPr>
          <w:ilvl w:val="0"/>
          <w:numId w:val="4"/>
        </w:numPr>
        <w:jc w:val="both"/>
        <w:rPr>
          <w:szCs w:val="24"/>
        </w:rPr>
      </w:pPr>
      <w:r>
        <w:rPr>
          <w:szCs w:val="24"/>
        </w:rPr>
        <w:t>14450/21, COM(2021) 762 final</w:t>
      </w:r>
    </w:p>
    <w:p w:rsidR="00CE7D50" w:rsidRDefault="007F171C">
      <w:pPr>
        <w:pStyle w:val="DefaultText"/>
        <w:ind w:left="1428"/>
        <w:jc w:val="both"/>
      </w:pPr>
      <w:r>
        <w:t>Návrh směrnice Evropského parlamentu a Rady o zlepšení pracovních podmínek při práci prostřednictvím platforem</w:t>
      </w:r>
    </w:p>
    <w:p w:rsidR="00CE7D50" w:rsidRDefault="007F171C">
      <w:pPr>
        <w:pStyle w:val="DefaultText"/>
        <w:ind w:left="1428"/>
        <w:jc w:val="both"/>
        <w:rPr>
          <w:i/>
          <w:iCs/>
          <w:szCs w:val="24"/>
        </w:rPr>
      </w:pPr>
      <w:r>
        <w:rPr>
          <w:i/>
          <w:iCs/>
          <w:szCs w:val="24"/>
        </w:rPr>
        <w:t>/postoupeno dne 21. 12. 2021/</w:t>
      </w:r>
    </w:p>
    <w:p w:rsidR="00CE7D50" w:rsidRDefault="00CE7D50">
      <w:pPr>
        <w:pStyle w:val="DefaultText"/>
        <w:ind w:left="1428"/>
        <w:jc w:val="both"/>
      </w:pPr>
    </w:p>
    <w:p w:rsidR="00CE7D50" w:rsidRDefault="007F171C">
      <w:pPr>
        <w:pStyle w:val="DefaultText"/>
        <w:numPr>
          <w:ilvl w:val="0"/>
          <w:numId w:val="4"/>
        </w:numPr>
        <w:jc w:val="both"/>
        <w:rPr>
          <w:szCs w:val="24"/>
        </w:rPr>
      </w:pPr>
      <w:r>
        <w:rPr>
          <w:szCs w:val="24"/>
        </w:rPr>
        <w:t>14891/21, COM(2021) 761 final</w:t>
      </w:r>
    </w:p>
    <w:p w:rsidR="00CE7D50" w:rsidRDefault="007F171C">
      <w:pPr>
        <w:pStyle w:val="DefaultText"/>
        <w:ind w:left="1428"/>
        <w:jc w:val="both"/>
      </w:pPr>
      <w:r>
        <w:t>Sdělení Komise Evropskému parlamentu, Radě, Evropskému hospodářskému výboru a Výboru regionů - Lepší pracovní podmínky pro silnější sociální Evropu: plné využití přínosů digitalizace ve prospěch budoucnosti práce</w:t>
      </w:r>
    </w:p>
    <w:p w:rsidR="00CE7D50" w:rsidRDefault="007F171C">
      <w:pPr>
        <w:pStyle w:val="DefaultText"/>
        <w:ind w:left="1428"/>
        <w:jc w:val="both"/>
        <w:rPr>
          <w:i/>
          <w:iCs/>
          <w:szCs w:val="24"/>
        </w:rPr>
      </w:pPr>
      <w:r>
        <w:rPr>
          <w:i/>
          <w:iCs/>
          <w:szCs w:val="24"/>
        </w:rPr>
        <w:t>/postoupeno dne 13. 12. 2021/</w:t>
      </w:r>
    </w:p>
    <w:p w:rsidR="00CE7D50" w:rsidRDefault="00CE7D50">
      <w:pPr>
        <w:pStyle w:val="DefaultText"/>
        <w:ind w:left="1428"/>
        <w:jc w:val="both"/>
      </w:pPr>
    </w:p>
    <w:p w:rsidR="00CE7D50" w:rsidRDefault="007F171C">
      <w:pPr>
        <w:pStyle w:val="DefaultText"/>
        <w:ind w:left="708" w:hanging="708"/>
        <w:jc w:val="both"/>
      </w:pPr>
      <w:r>
        <w:rPr>
          <w:b/>
          <w:szCs w:val="24"/>
        </w:rPr>
        <w:tab/>
      </w:r>
      <w:r>
        <w:rPr>
          <w:szCs w:val="24"/>
          <w:u w:val="single"/>
        </w:rPr>
        <w:t>Výbor pro životní prostředí</w:t>
      </w:r>
      <w:r w:rsidR="00F57F3B">
        <w:rPr>
          <w:szCs w:val="24"/>
          <w:u w:val="single"/>
        </w:rPr>
        <w:t xml:space="preserve"> ke stanovisku do 28. února 2022</w:t>
      </w:r>
      <w:r>
        <w:rPr>
          <w:szCs w:val="24"/>
          <w:u w:val="single"/>
        </w:rPr>
        <w:t>:</w:t>
      </w:r>
    </w:p>
    <w:p w:rsidR="00CE7D50" w:rsidRDefault="007F171C">
      <w:pPr>
        <w:pStyle w:val="DefaultText"/>
        <w:numPr>
          <w:ilvl w:val="0"/>
          <w:numId w:val="4"/>
        </w:numPr>
        <w:jc w:val="both"/>
        <w:rPr>
          <w:szCs w:val="24"/>
        </w:rPr>
      </w:pPr>
      <w:r>
        <w:rPr>
          <w:szCs w:val="24"/>
        </w:rPr>
        <w:t>15260/21, COM(2021) 570 final</w:t>
      </w:r>
    </w:p>
    <w:p w:rsidR="00CE7D50" w:rsidRDefault="007F171C">
      <w:pPr>
        <w:pStyle w:val="DefaultText"/>
        <w:ind w:left="1428"/>
        <w:jc w:val="both"/>
      </w:pPr>
      <w:r>
        <w:t>Návrh rozhodnutí Rady, kterým se mění rozhodnutí (EU, Euratom) 2020/2053 o systému vlastních zdrojů Evropské unie</w:t>
      </w:r>
    </w:p>
    <w:p w:rsidR="00CE7D50" w:rsidRDefault="007F171C">
      <w:pPr>
        <w:pStyle w:val="DefaultText"/>
        <w:ind w:left="1428"/>
        <w:jc w:val="both"/>
        <w:rPr>
          <w:i/>
          <w:iCs/>
          <w:szCs w:val="24"/>
        </w:rPr>
      </w:pPr>
      <w:r>
        <w:rPr>
          <w:i/>
          <w:iCs/>
          <w:szCs w:val="24"/>
        </w:rPr>
        <w:t>/postoupeno dne 7. 1. 2022/</w:t>
      </w:r>
    </w:p>
    <w:p w:rsidR="00F57F3B" w:rsidRDefault="00F57F3B">
      <w:pPr>
        <w:pStyle w:val="DefaultText"/>
        <w:ind w:left="1428"/>
        <w:jc w:val="both"/>
        <w:rPr>
          <w:i/>
          <w:iCs/>
          <w:szCs w:val="24"/>
        </w:rPr>
      </w:pPr>
    </w:p>
    <w:p w:rsidR="00F57F3B" w:rsidRDefault="00F57F3B" w:rsidP="00F57F3B">
      <w:pPr>
        <w:pStyle w:val="DefaultText"/>
        <w:ind w:left="708"/>
        <w:jc w:val="both"/>
      </w:pPr>
      <w:r>
        <w:rPr>
          <w:szCs w:val="24"/>
          <w:u w:val="single"/>
        </w:rPr>
        <w:t>Výbor pro životní prostředí ke stanovisku do 11. března 2022:</w:t>
      </w:r>
    </w:p>
    <w:p w:rsidR="00CE7D50" w:rsidRDefault="007F171C">
      <w:pPr>
        <w:pStyle w:val="DefaultText"/>
        <w:numPr>
          <w:ilvl w:val="0"/>
          <w:numId w:val="4"/>
        </w:numPr>
        <w:jc w:val="both"/>
        <w:rPr>
          <w:szCs w:val="24"/>
        </w:rPr>
      </w:pPr>
      <w:r>
        <w:rPr>
          <w:szCs w:val="24"/>
        </w:rPr>
        <w:t>15100/21, COM(2021) 811 final</w:t>
      </w:r>
    </w:p>
    <w:p w:rsidR="00CE7D50" w:rsidRDefault="007F171C">
      <w:pPr>
        <w:pStyle w:val="DefaultText"/>
        <w:ind w:left="1428"/>
        <w:jc w:val="both"/>
      </w:pPr>
      <w:r>
        <w:t>Communication from the Commission to the European Parliament, the Council, the European Economic and Social Committee and the Committee of the Regions - The New EU Urban Mobility Framework - Sdělení Komise Evropskému parlamentu, Radě, Evropskému hospodářskému a sociálnímu výboru a Výboru regionů - Nový rámec EU pro městskou mobilitu</w:t>
      </w:r>
    </w:p>
    <w:p w:rsidR="00CE7D50" w:rsidRDefault="007F171C">
      <w:pPr>
        <w:pStyle w:val="DefaultText"/>
        <w:ind w:left="1428"/>
        <w:jc w:val="both"/>
        <w:rPr>
          <w:i/>
          <w:iCs/>
          <w:szCs w:val="24"/>
        </w:rPr>
      </w:pPr>
      <w:r>
        <w:rPr>
          <w:i/>
          <w:iCs/>
          <w:szCs w:val="24"/>
        </w:rPr>
        <w:t>/postoupeno dne 16. 12. 2021/</w:t>
      </w:r>
    </w:p>
    <w:p w:rsidR="00CE7D50" w:rsidRDefault="00CE7D50">
      <w:pPr>
        <w:pStyle w:val="DefaultText"/>
        <w:ind w:left="1428"/>
        <w:jc w:val="both"/>
      </w:pPr>
    </w:p>
    <w:p w:rsidR="00CE7D50" w:rsidRDefault="00CE7D50">
      <w:pPr>
        <w:pStyle w:val="DefaultText"/>
        <w:ind w:left="708" w:hanging="708"/>
        <w:jc w:val="both"/>
        <w:rPr>
          <w:b/>
        </w:rPr>
      </w:pPr>
    </w:p>
    <w:p w:rsidR="00CE7D50" w:rsidRDefault="007F171C">
      <w:pPr>
        <w:pStyle w:val="DefaultText"/>
        <w:ind w:left="708" w:hanging="708"/>
        <w:jc w:val="both"/>
      </w:pPr>
      <w:r>
        <w:rPr>
          <w:b/>
        </w:rPr>
        <w:t>IV.</w:t>
      </w:r>
      <w:r>
        <w:rPr>
          <w:b/>
        </w:rPr>
        <w:tab/>
      </w:r>
      <w:r>
        <w:rPr>
          <w:b/>
          <w:szCs w:val="24"/>
        </w:rPr>
        <w:t>p</w:t>
      </w:r>
      <w:r>
        <w:rPr>
          <w:b/>
          <w:color w:val="000000"/>
          <w:szCs w:val="24"/>
        </w:rPr>
        <w:t> o s t u p u j e </w:t>
      </w:r>
      <w:r>
        <w:rPr>
          <w:color w:val="000000"/>
          <w:szCs w:val="24"/>
        </w:rPr>
        <w:t>následující dokumenty EU </w:t>
      </w:r>
      <w:r>
        <w:rPr>
          <w:color w:val="000000"/>
          <w:szCs w:val="24"/>
          <w:u w:val="single"/>
        </w:rPr>
        <w:t>pro informaci</w:t>
      </w:r>
      <w:r>
        <w:rPr>
          <w:b/>
          <w:color w:val="000000"/>
          <w:szCs w:val="24"/>
        </w:rPr>
        <w:t> </w:t>
      </w:r>
      <w:r>
        <w:rPr>
          <w:color w:val="000000"/>
          <w:szCs w:val="24"/>
        </w:rPr>
        <w:t>těmto výborům:</w:t>
      </w:r>
    </w:p>
    <w:p w:rsidR="00CE7D50" w:rsidRDefault="007F171C">
      <w:pPr>
        <w:pStyle w:val="DefaultText"/>
        <w:ind w:left="708" w:hanging="708"/>
        <w:jc w:val="both"/>
      </w:pPr>
      <w:r>
        <w:rPr>
          <w:b/>
          <w:szCs w:val="24"/>
        </w:rPr>
        <w:tab/>
      </w:r>
      <w:r>
        <w:rPr>
          <w:szCs w:val="24"/>
          <w:u w:val="single"/>
        </w:rPr>
        <w:t>Hospodářský výbor:</w:t>
      </w:r>
    </w:p>
    <w:p w:rsidR="00CE7D50" w:rsidRDefault="007F171C">
      <w:pPr>
        <w:pStyle w:val="DefaultText"/>
        <w:numPr>
          <w:ilvl w:val="0"/>
          <w:numId w:val="4"/>
        </w:numPr>
        <w:jc w:val="both"/>
        <w:rPr>
          <w:szCs w:val="24"/>
        </w:rPr>
      </w:pPr>
      <w:r>
        <w:rPr>
          <w:szCs w:val="24"/>
        </w:rPr>
        <w:t>10872/21, COM(2021) 563 final</w:t>
      </w:r>
    </w:p>
    <w:p w:rsidR="00CE7D50" w:rsidRDefault="007F171C">
      <w:pPr>
        <w:pStyle w:val="DefaultText"/>
        <w:ind w:left="1428"/>
        <w:jc w:val="both"/>
      </w:pPr>
      <w:r>
        <w:t>Návrh směrnice Rady, kterou se mění struktura rámcových předpisů Unie o zdanění energetických produktů a elektřiny (přepracované znění)</w:t>
      </w:r>
    </w:p>
    <w:p w:rsidR="00CE7D50" w:rsidRDefault="007F171C">
      <w:pPr>
        <w:pStyle w:val="DefaultText"/>
        <w:ind w:left="1428"/>
        <w:jc w:val="both"/>
        <w:rPr>
          <w:i/>
          <w:iCs/>
          <w:szCs w:val="24"/>
        </w:rPr>
      </w:pPr>
      <w:r>
        <w:rPr>
          <w:i/>
          <w:iCs/>
          <w:szCs w:val="24"/>
        </w:rPr>
        <w:t>/postoupeno dne 13. 9. 2021/</w:t>
      </w:r>
    </w:p>
    <w:p w:rsidR="00CE7D50" w:rsidRDefault="00CE7D50">
      <w:pPr>
        <w:pStyle w:val="DefaultText"/>
        <w:ind w:left="1428"/>
        <w:jc w:val="both"/>
      </w:pPr>
    </w:p>
    <w:p w:rsidR="00CE7D50" w:rsidRDefault="007F171C">
      <w:pPr>
        <w:pStyle w:val="DefaultText"/>
        <w:numPr>
          <w:ilvl w:val="0"/>
          <w:numId w:val="4"/>
        </w:numPr>
        <w:jc w:val="both"/>
        <w:rPr>
          <w:szCs w:val="24"/>
        </w:rPr>
      </w:pPr>
      <w:r>
        <w:rPr>
          <w:szCs w:val="24"/>
        </w:rPr>
        <w:t>12183/21, COM(2021) 547 final</w:t>
      </w:r>
    </w:p>
    <w:p w:rsidR="00CE7D50" w:rsidRDefault="007F171C">
      <w:pPr>
        <w:pStyle w:val="DefaultText"/>
        <w:ind w:left="1428"/>
        <w:jc w:val="both"/>
      </w:pPr>
      <w:r>
        <w:t>Návrh směrnice Evropského parlamentu a Rady, kterou se mění směrnice 2014/53/EU o harmonizaci právních předpisů členských států týkajících se dodávání rádiových zařízení na trh</w:t>
      </w:r>
    </w:p>
    <w:p w:rsidR="00CE7D50" w:rsidRDefault="007F171C">
      <w:pPr>
        <w:pStyle w:val="DefaultText"/>
        <w:ind w:left="1428"/>
        <w:jc w:val="both"/>
        <w:rPr>
          <w:i/>
          <w:iCs/>
          <w:szCs w:val="24"/>
        </w:rPr>
      </w:pPr>
      <w:r>
        <w:rPr>
          <w:i/>
          <w:iCs/>
          <w:szCs w:val="24"/>
        </w:rPr>
        <w:t>/postoupeno dne 24. 9. 2021/</w:t>
      </w:r>
    </w:p>
    <w:p w:rsidR="00CE7D50" w:rsidRDefault="00CE7D50">
      <w:pPr>
        <w:pStyle w:val="DefaultText"/>
        <w:ind w:left="1428"/>
        <w:jc w:val="both"/>
      </w:pPr>
    </w:p>
    <w:p w:rsidR="00CE7D50" w:rsidRDefault="007F171C">
      <w:pPr>
        <w:pStyle w:val="DefaultText"/>
        <w:numPr>
          <w:ilvl w:val="0"/>
          <w:numId w:val="4"/>
        </w:numPr>
        <w:jc w:val="both"/>
        <w:rPr>
          <w:szCs w:val="24"/>
        </w:rPr>
      </w:pPr>
      <w:r>
        <w:rPr>
          <w:szCs w:val="24"/>
        </w:rPr>
        <w:t>11900/21, COM(2021) 574 final</w:t>
      </w:r>
    </w:p>
    <w:p w:rsidR="00CE7D50" w:rsidRDefault="007F171C">
      <w:pPr>
        <w:pStyle w:val="DefaultText"/>
        <w:ind w:left="1428"/>
        <w:jc w:val="both"/>
      </w:pPr>
      <w:r>
        <w:t>Návrh rozhodnutí Evropského parlamentu a Rady, kterým se zavádí politický program 2030 „Cesta k digitální dekádě“</w:t>
      </w:r>
    </w:p>
    <w:p w:rsidR="00CE7D50" w:rsidRDefault="007F171C">
      <w:pPr>
        <w:pStyle w:val="DefaultText"/>
        <w:ind w:left="1428"/>
        <w:jc w:val="both"/>
        <w:rPr>
          <w:i/>
          <w:iCs/>
          <w:szCs w:val="24"/>
        </w:rPr>
      </w:pPr>
      <w:r>
        <w:rPr>
          <w:i/>
          <w:iCs/>
          <w:szCs w:val="24"/>
        </w:rPr>
        <w:t>/postoupeno dne 15. 10. 2021/</w:t>
      </w:r>
    </w:p>
    <w:p w:rsidR="00CE7D50" w:rsidRDefault="00CE7D50">
      <w:pPr>
        <w:pStyle w:val="DefaultText"/>
        <w:ind w:left="1428"/>
        <w:jc w:val="both"/>
      </w:pPr>
    </w:p>
    <w:p w:rsidR="00CE7D50" w:rsidRDefault="007F171C">
      <w:pPr>
        <w:pStyle w:val="DefaultText"/>
        <w:ind w:left="708" w:hanging="708"/>
        <w:jc w:val="both"/>
      </w:pPr>
      <w:r>
        <w:rPr>
          <w:b/>
          <w:szCs w:val="24"/>
        </w:rPr>
        <w:tab/>
      </w:r>
      <w:r>
        <w:rPr>
          <w:szCs w:val="24"/>
          <w:u w:val="single"/>
        </w:rPr>
        <w:t>Rozpočtový výbor:</w:t>
      </w:r>
    </w:p>
    <w:p w:rsidR="00CE7D50" w:rsidRDefault="007F171C">
      <w:pPr>
        <w:pStyle w:val="DefaultText"/>
        <w:numPr>
          <w:ilvl w:val="0"/>
          <w:numId w:val="4"/>
        </w:numPr>
        <w:jc w:val="both"/>
        <w:rPr>
          <w:szCs w:val="24"/>
        </w:rPr>
      </w:pPr>
      <w:r>
        <w:rPr>
          <w:szCs w:val="24"/>
        </w:rPr>
        <w:lastRenderedPageBreak/>
        <w:t>10872/21, COM(2021) 563 final</w:t>
      </w:r>
    </w:p>
    <w:p w:rsidR="00CE7D50" w:rsidRDefault="007F171C">
      <w:pPr>
        <w:pStyle w:val="DefaultText"/>
        <w:ind w:left="1428"/>
        <w:jc w:val="both"/>
      </w:pPr>
      <w:r>
        <w:t>Návrh směrnice Rady, kterou se mění struktura rámcových předpisů Unie o zdanění energetických produktů a elektřiny (přepracované znění)</w:t>
      </w:r>
    </w:p>
    <w:p w:rsidR="00CE7D50" w:rsidRDefault="007F171C">
      <w:pPr>
        <w:pStyle w:val="DefaultText"/>
        <w:ind w:left="1428"/>
        <w:jc w:val="both"/>
        <w:rPr>
          <w:i/>
          <w:iCs/>
          <w:szCs w:val="24"/>
        </w:rPr>
      </w:pPr>
      <w:r>
        <w:rPr>
          <w:i/>
          <w:iCs/>
          <w:szCs w:val="24"/>
        </w:rPr>
        <w:t>/postoupeno dne 13. 9. 2021/</w:t>
      </w:r>
    </w:p>
    <w:p w:rsidR="00CE7D50" w:rsidRDefault="00CE7D50">
      <w:pPr>
        <w:pStyle w:val="DefaultText"/>
        <w:ind w:left="1428"/>
        <w:jc w:val="both"/>
      </w:pPr>
    </w:p>
    <w:p w:rsidR="00CE7D50" w:rsidRDefault="007F171C">
      <w:pPr>
        <w:pStyle w:val="DefaultText"/>
        <w:ind w:left="708" w:hanging="708"/>
        <w:jc w:val="both"/>
      </w:pPr>
      <w:r>
        <w:rPr>
          <w:b/>
          <w:szCs w:val="24"/>
        </w:rPr>
        <w:tab/>
      </w:r>
      <w:r>
        <w:rPr>
          <w:szCs w:val="24"/>
          <w:u w:val="single"/>
        </w:rPr>
        <w:t>Výbor pro bezpečnost:</w:t>
      </w:r>
    </w:p>
    <w:p w:rsidR="00CE7D50" w:rsidRDefault="007F171C">
      <w:pPr>
        <w:pStyle w:val="DefaultText"/>
        <w:numPr>
          <w:ilvl w:val="0"/>
          <w:numId w:val="4"/>
        </w:numPr>
        <w:jc w:val="both"/>
        <w:rPr>
          <w:szCs w:val="24"/>
        </w:rPr>
      </w:pPr>
      <w:r>
        <w:rPr>
          <w:szCs w:val="24"/>
        </w:rPr>
        <w:t>15195/21, COM(2021) 807 final</w:t>
      </w:r>
    </w:p>
    <w:p w:rsidR="00CE7D50" w:rsidRDefault="007F171C">
      <w:pPr>
        <w:pStyle w:val="DefaultText"/>
        <w:ind w:left="1428"/>
        <w:jc w:val="both"/>
      </w:pPr>
      <w:r>
        <w:t>Návrh rozhodnutí Rady o postoji, který má být zaujat jménem Evropské unie na 65. zasedání Komise pro narkotika, pokud jde o zařazení látek na seznamy k Jednotné úmluvě o omamných látkách z roku 1961 ve znění protokolu z roku 1972 a k Úmluvě o psychotropních látkách z roku 1971</w:t>
      </w:r>
    </w:p>
    <w:p w:rsidR="00CE7D50" w:rsidRDefault="007F171C">
      <w:pPr>
        <w:pStyle w:val="DefaultText"/>
        <w:ind w:left="1428"/>
        <w:jc w:val="both"/>
        <w:rPr>
          <w:i/>
          <w:iCs/>
          <w:szCs w:val="24"/>
        </w:rPr>
      </w:pPr>
      <w:r>
        <w:rPr>
          <w:i/>
          <w:iCs/>
          <w:szCs w:val="24"/>
        </w:rPr>
        <w:t>/postoupeno dne 21. 12. 2021/</w:t>
      </w:r>
    </w:p>
    <w:p w:rsidR="00CE7D50" w:rsidRDefault="007F171C">
      <w:pPr>
        <w:pStyle w:val="DefaultText"/>
        <w:numPr>
          <w:ilvl w:val="0"/>
          <w:numId w:val="4"/>
        </w:numPr>
        <w:jc w:val="both"/>
        <w:rPr>
          <w:szCs w:val="24"/>
        </w:rPr>
      </w:pPr>
      <w:r>
        <w:rPr>
          <w:szCs w:val="24"/>
        </w:rPr>
        <w:t>10286/21, COM(2021) 420 final</w:t>
      </w:r>
    </w:p>
    <w:p w:rsidR="00CE7D50" w:rsidRDefault="007F171C">
      <w:pPr>
        <w:pStyle w:val="DefaultText"/>
        <w:ind w:left="1428"/>
        <w:jc w:val="both"/>
      </w:pPr>
      <w:r>
        <w:t>Návrh nařízení Evropského parlamentu a Rady o předcházení využívání finančního systému k praní peněz nebo financování terorismu</w:t>
      </w:r>
    </w:p>
    <w:p w:rsidR="00CE7D50" w:rsidRDefault="007F171C">
      <w:pPr>
        <w:pStyle w:val="DefaultText"/>
        <w:ind w:left="1428"/>
        <w:jc w:val="both"/>
        <w:rPr>
          <w:i/>
          <w:iCs/>
          <w:szCs w:val="24"/>
        </w:rPr>
      </w:pPr>
      <w:r>
        <w:rPr>
          <w:i/>
          <w:iCs/>
          <w:szCs w:val="24"/>
        </w:rPr>
        <w:t>/postoupeno dne 24. 9. 2021/</w:t>
      </w:r>
    </w:p>
    <w:p w:rsidR="00CE7D50" w:rsidRDefault="007F171C">
      <w:pPr>
        <w:pStyle w:val="DefaultText"/>
        <w:numPr>
          <w:ilvl w:val="0"/>
          <w:numId w:val="4"/>
        </w:numPr>
        <w:jc w:val="both"/>
        <w:rPr>
          <w:szCs w:val="24"/>
        </w:rPr>
      </w:pPr>
      <w:r>
        <w:rPr>
          <w:szCs w:val="24"/>
        </w:rPr>
        <w:t>10287/21, COM(2021) 421 final</w:t>
      </w:r>
    </w:p>
    <w:p w:rsidR="00CE7D50" w:rsidRDefault="007F171C">
      <w:pPr>
        <w:pStyle w:val="DefaultText"/>
        <w:ind w:left="1428"/>
        <w:jc w:val="both"/>
      </w:pPr>
      <w:r>
        <w:t>Návrh nařízení Evropského parlamentu a Rady, kterým se zřizuje Orgán pro boj proti praní peněz a financování terorismu a mění nařízení (EU) č. 1093/2010, (EU) č. 1094/2010 a (EU) č. 1095/2010</w:t>
      </w:r>
    </w:p>
    <w:p w:rsidR="00CE7D50" w:rsidRDefault="007F171C">
      <w:pPr>
        <w:pStyle w:val="DefaultText"/>
        <w:ind w:left="1428"/>
        <w:jc w:val="both"/>
        <w:rPr>
          <w:i/>
          <w:iCs/>
          <w:szCs w:val="24"/>
        </w:rPr>
      </w:pPr>
      <w:r>
        <w:rPr>
          <w:i/>
          <w:iCs/>
          <w:szCs w:val="24"/>
        </w:rPr>
        <w:t>/postoupeno dne 4. 10. 2021/</w:t>
      </w:r>
    </w:p>
    <w:p w:rsidR="00CE7D50" w:rsidRDefault="007F171C">
      <w:pPr>
        <w:pStyle w:val="DefaultText"/>
        <w:numPr>
          <w:ilvl w:val="0"/>
          <w:numId w:val="4"/>
        </w:numPr>
        <w:jc w:val="both"/>
        <w:rPr>
          <w:szCs w:val="24"/>
        </w:rPr>
      </w:pPr>
      <w:r>
        <w:rPr>
          <w:szCs w:val="24"/>
        </w:rPr>
        <w:t>11277/21, COM(2021) 472 final</w:t>
      </w:r>
    </w:p>
    <w:p w:rsidR="00CE7D50" w:rsidRDefault="007F171C">
      <w:pPr>
        <w:pStyle w:val="DefaultText"/>
        <w:ind w:left="1428"/>
        <w:jc w:val="both"/>
      </w:pPr>
      <w:r>
        <w:t>Návrh rozhodnutí Rady o uplatňování ustanovení schengenského acquis v oblasti Schengenského informačního systému v Kyperské republice</w:t>
      </w:r>
    </w:p>
    <w:p w:rsidR="00CE7D50" w:rsidRDefault="007F171C">
      <w:pPr>
        <w:pStyle w:val="DefaultText"/>
        <w:ind w:left="1428"/>
        <w:jc w:val="both"/>
        <w:rPr>
          <w:i/>
          <w:iCs/>
          <w:szCs w:val="24"/>
        </w:rPr>
      </w:pPr>
      <w:r>
        <w:rPr>
          <w:i/>
          <w:iCs/>
          <w:szCs w:val="24"/>
        </w:rPr>
        <w:t>/postoupeno dne 18. 8. 2021/</w:t>
      </w:r>
    </w:p>
    <w:p w:rsidR="00CE7D50" w:rsidRDefault="007F171C">
      <w:pPr>
        <w:pStyle w:val="DefaultText"/>
        <w:numPr>
          <w:ilvl w:val="0"/>
          <w:numId w:val="4"/>
        </w:numPr>
        <w:jc w:val="both"/>
        <w:rPr>
          <w:szCs w:val="24"/>
        </w:rPr>
      </w:pPr>
      <w:r>
        <w:rPr>
          <w:szCs w:val="24"/>
        </w:rPr>
        <w:t>11441/21, COM(2021) 495 final</w:t>
      </w:r>
    </w:p>
    <w:p w:rsidR="00CE7D50" w:rsidRDefault="007F171C">
      <w:pPr>
        <w:pStyle w:val="DefaultText"/>
        <w:ind w:left="1428"/>
        <w:jc w:val="both"/>
      </w:pPr>
      <w:r>
        <w:t>Návrh rozhodnutí Rady o postoji, který má být zaujat jménem Evropské unie ve specializovaném výboru pro spolupráci v oblasti prosazování práva a justiční spolupráci zřízeném Dohodou o obchodu a spolupráci mezi Evropskou unií a Evropským společenstvím pro atomovou energii na jedné straně a Spojeným královstvím Velké Británie a Severního Irska na straně druhé, pokud jde o prodloužení období uvedeného v čl. 540 odst. 3 dohody o obchodu a spolupráci mezi EU a Spojeným královstvím (prümský rámec), během něhož mohou být se Spojeným královstvím vyměňovány údaje o profilech DNA a otiscích prstů</w:t>
      </w:r>
    </w:p>
    <w:p w:rsidR="00CE7D50" w:rsidRDefault="007F171C">
      <w:pPr>
        <w:pStyle w:val="DefaultText"/>
        <w:ind w:left="1428"/>
        <w:jc w:val="both"/>
        <w:rPr>
          <w:i/>
          <w:iCs/>
          <w:szCs w:val="24"/>
        </w:rPr>
      </w:pPr>
      <w:r>
        <w:rPr>
          <w:i/>
          <w:iCs/>
          <w:szCs w:val="24"/>
        </w:rPr>
        <w:t>/postoupeno dne 31. 8. 2021/</w:t>
      </w:r>
    </w:p>
    <w:p w:rsidR="00CE7D50" w:rsidRDefault="007F171C">
      <w:pPr>
        <w:pStyle w:val="DefaultText"/>
        <w:numPr>
          <w:ilvl w:val="0"/>
          <w:numId w:val="4"/>
        </w:numPr>
        <w:jc w:val="both"/>
        <w:rPr>
          <w:szCs w:val="24"/>
        </w:rPr>
      </w:pPr>
      <w:r>
        <w:rPr>
          <w:szCs w:val="24"/>
        </w:rPr>
        <w:t>12357/21, COM(2021) 612 final</w:t>
      </w:r>
    </w:p>
    <w:p w:rsidR="00CE7D50" w:rsidRDefault="007F171C">
      <w:pPr>
        <w:pStyle w:val="DefaultText"/>
        <w:ind w:left="1428"/>
        <w:jc w:val="both"/>
      </w:pPr>
      <w:r>
        <w:t>Návrh rozhodnutí Rady o částečném pozastavení uplatňování Dohody mezi Evropskou unií a Běloruskou republikou o usnadnění udělování víz</w:t>
      </w:r>
    </w:p>
    <w:p w:rsidR="00CE7D50" w:rsidRDefault="007F171C">
      <w:pPr>
        <w:pStyle w:val="DefaultText"/>
        <w:ind w:left="1428"/>
        <w:jc w:val="both"/>
        <w:rPr>
          <w:i/>
          <w:iCs/>
          <w:szCs w:val="24"/>
        </w:rPr>
      </w:pPr>
      <w:r>
        <w:rPr>
          <w:i/>
          <w:iCs/>
          <w:szCs w:val="24"/>
        </w:rPr>
        <w:t>/postoupeno dne 11. 10. 2021/</w:t>
      </w:r>
    </w:p>
    <w:p w:rsidR="00CE7D50" w:rsidRDefault="007F171C">
      <w:pPr>
        <w:pStyle w:val="DefaultText"/>
        <w:numPr>
          <w:ilvl w:val="0"/>
          <w:numId w:val="4"/>
        </w:numPr>
        <w:jc w:val="both"/>
        <w:rPr>
          <w:szCs w:val="24"/>
        </w:rPr>
      </w:pPr>
      <w:r>
        <w:rPr>
          <w:szCs w:val="24"/>
        </w:rPr>
        <w:t>14407/21, COM(2021) 755 final</w:t>
      </w:r>
    </w:p>
    <w:p w:rsidR="00CE7D50" w:rsidRDefault="007F171C">
      <w:pPr>
        <w:pStyle w:val="DefaultText"/>
        <w:ind w:left="1428"/>
        <w:jc w:val="both"/>
      </w:pPr>
      <w:r>
        <w:t>Návrh doporučení Rady, kterým se mění doporučení Rady (EU) 2020/1632, pokud jde o koordinovaný přístup za účelem usnadnění bezpečného cestování během pandemie COVID-19 v schengenském prostoru</w:t>
      </w:r>
    </w:p>
    <w:p w:rsidR="00CE7D50" w:rsidRDefault="007F171C">
      <w:pPr>
        <w:pStyle w:val="DefaultText"/>
        <w:ind w:left="1428"/>
        <w:jc w:val="both"/>
        <w:rPr>
          <w:i/>
          <w:iCs/>
          <w:szCs w:val="24"/>
        </w:rPr>
      </w:pPr>
      <w:r>
        <w:rPr>
          <w:i/>
          <w:iCs/>
          <w:szCs w:val="24"/>
        </w:rPr>
        <w:t>/postoupeno dne 15. 12. 2021/</w:t>
      </w:r>
    </w:p>
    <w:p w:rsidR="00CE7D50" w:rsidRDefault="007F171C">
      <w:pPr>
        <w:pStyle w:val="DefaultText"/>
        <w:numPr>
          <w:ilvl w:val="0"/>
          <w:numId w:val="4"/>
        </w:numPr>
        <w:jc w:val="both"/>
        <w:rPr>
          <w:szCs w:val="24"/>
        </w:rPr>
      </w:pPr>
      <w:r>
        <w:rPr>
          <w:szCs w:val="24"/>
        </w:rPr>
        <w:t>14612/21, COM(2021) 718 final</w:t>
      </w:r>
    </w:p>
    <w:p w:rsidR="00CE7D50" w:rsidRDefault="007F171C">
      <w:pPr>
        <w:pStyle w:val="DefaultText"/>
        <w:ind w:left="1428"/>
        <w:jc w:val="both"/>
      </w:pPr>
      <w:r>
        <w:t>Návrh rozhodnutí Rady, kterým se členské státy zmocňují, aby v zájmu Evropské unie podepsaly druhý dodatkový protokol k Úmluvě o počítačové kriminalitě o posílené spolupráci a zpřístupňování elektronických důkazů</w:t>
      </w:r>
    </w:p>
    <w:p w:rsidR="00CE7D50" w:rsidRDefault="007F171C">
      <w:pPr>
        <w:pStyle w:val="DefaultText"/>
        <w:ind w:left="1428"/>
        <w:jc w:val="both"/>
        <w:rPr>
          <w:i/>
          <w:iCs/>
          <w:szCs w:val="24"/>
        </w:rPr>
      </w:pPr>
      <w:r>
        <w:rPr>
          <w:i/>
          <w:iCs/>
          <w:szCs w:val="24"/>
        </w:rPr>
        <w:t>/postoupeno dne 3. 12. 2021/</w:t>
      </w:r>
    </w:p>
    <w:p w:rsidR="00CE7D50" w:rsidRDefault="007F171C">
      <w:pPr>
        <w:pStyle w:val="DefaultText"/>
        <w:numPr>
          <w:ilvl w:val="0"/>
          <w:numId w:val="4"/>
        </w:numPr>
        <w:jc w:val="both"/>
        <w:rPr>
          <w:szCs w:val="24"/>
        </w:rPr>
      </w:pPr>
      <w:r>
        <w:rPr>
          <w:szCs w:val="24"/>
        </w:rPr>
        <w:t>11052/21, JOIN(2021) 18 final</w:t>
      </w:r>
    </w:p>
    <w:p w:rsidR="00CE7D50" w:rsidRDefault="007F171C">
      <w:pPr>
        <w:pStyle w:val="DefaultText"/>
        <w:ind w:left="1428"/>
        <w:jc w:val="both"/>
      </w:pPr>
      <w:r>
        <w:t>Společný návrh nařízení Rady, kterým se mění nařízení (ES) č. 765/2006 o omezujících opatřeních vůči Bělorusku</w:t>
      </w:r>
    </w:p>
    <w:p w:rsidR="00CE7D50" w:rsidRDefault="007F171C">
      <w:pPr>
        <w:pStyle w:val="DefaultText"/>
        <w:ind w:left="1428"/>
        <w:jc w:val="both"/>
        <w:rPr>
          <w:i/>
          <w:iCs/>
          <w:szCs w:val="24"/>
        </w:rPr>
      </w:pPr>
      <w:r>
        <w:rPr>
          <w:i/>
          <w:iCs/>
          <w:szCs w:val="24"/>
        </w:rPr>
        <w:lastRenderedPageBreak/>
        <w:t>/postoupeno dne 26. 7. 2021/</w:t>
      </w:r>
    </w:p>
    <w:p w:rsidR="00CE7D50" w:rsidRDefault="007F171C">
      <w:pPr>
        <w:pStyle w:val="DefaultText"/>
        <w:numPr>
          <w:ilvl w:val="0"/>
          <w:numId w:val="4"/>
        </w:numPr>
        <w:jc w:val="both"/>
        <w:rPr>
          <w:szCs w:val="24"/>
        </w:rPr>
      </w:pPr>
      <w:r>
        <w:rPr>
          <w:szCs w:val="24"/>
        </w:rPr>
        <w:t>13364/21, JOIN(2021) 29 final</w:t>
      </w:r>
    </w:p>
    <w:p w:rsidR="00CE7D50" w:rsidRDefault="007F171C">
      <w:pPr>
        <w:pStyle w:val="DefaultText"/>
        <w:ind w:left="1428"/>
        <w:jc w:val="both"/>
      </w:pPr>
      <w:r>
        <w:t>Společný návrh nařízení Rady, kterým se mění nařízení (ES) č. 765/2006 o omezujících opatřeních vůči Bělorusku</w:t>
      </w:r>
    </w:p>
    <w:p w:rsidR="00CE7D50" w:rsidRDefault="007F171C">
      <w:pPr>
        <w:pStyle w:val="DefaultText"/>
        <w:ind w:left="1428"/>
        <w:jc w:val="both"/>
        <w:rPr>
          <w:i/>
          <w:iCs/>
          <w:szCs w:val="24"/>
        </w:rPr>
      </w:pPr>
      <w:r>
        <w:rPr>
          <w:i/>
          <w:iCs/>
          <w:szCs w:val="24"/>
        </w:rPr>
        <w:t>/postoupeno dne 5. 11. 2021/</w:t>
      </w:r>
    </w:p>
    <w:p w:rsidR="00CE7D50" w:rsidRDefault="007F171C">
      <w:pPr>
        <w:pStyle w:val="DefaultText"/>
        <w:numPr>
          <w:ilvl w:val="0"/>
          <w:numId w:val="4"/>
        </w:numPr>
        <w:jc w:val="both"/>
        <w:rPr>
          <w:szCs w:val="24"/>
        </w:rPr>
      </w:pPr>
      <w:r>
        <w:rPr>
          <w:szCs w:val="24"/>
        </w:rPr>
        <w:t>12889/21, COM(2021) 633 final</w:t>
      </w:r>
    </w:p>
    <w:p w:rsidR="00CE7D50" w:rsidRDefault="007F171C">
      <w:pPr>
        <w:pStyle w:val="DefaultText"/>
        <w:ind w:left="1428"/>
        <w:jc w:val="both"/>
      </w:pPr>
      <w:r>
        <w:t>Zpráva Komise Evropskému parlamentu o činnosti a konzultacích koordinační skupiny proti mučení uvedené v článku 31 nařízení (EU) 2019/125 o obchodování s některým zbožím, které by mohlo být použito pro trest smrti, mučení nebo jiné kruté, nelidské či ponižující zacházení nebo trestání</w:t>
      </w:r>
    </w:p>
    <w:p w:rsidR="00CE7D50" w:rsidRDefault="007F171C">
      <w:pPr>
        <w:pStyle w:val="DefaultText"/>
        <w:ind w:left="1428"/>
        <w:jc w:val="both"/>
        <w:rPr>
          <w:i/>
          <w:iCs/>
          <w:szCs w:val="24"/>
        </w:rPr>
      </w:pPr>
      <w:r>
        <w:rPr>
          <w:i/>
          <w:iCs/>
          <w:szCs w:val="24"/>
        </w:rPr>
        <w:t>/postoupeno dne 19. 10. 2021/</w:t>
      </w:r>
    </w:p>
    <w:p w:rsidR="00CE7D50" w:rsidRDefault="007F171C">
      <w:pPr>
        <w:pStyle w:val="DefaultText"/>
        <w:numPr>
          <w:ilvl w:val="0"/>
          <w:numId w:val="4"/>
        </w:numPr>
        <w:jc w:val="both"/>
        <w:rPr>
          <w:szCs w:val="24"/>
        </w:rPr>
      </w:pPr>
      <w:r>
        <w:rPr>
          <w:szCs w:val="24"/>
        </w:rPr>
        <w:t>13150/21, COM(2021) 632 final</w:t>
      </w:r>
    </w:p>
    <w:p w:rsidR="00CE7D50" w:rsidRDefault="007F171C">
      <w:pPr>
        <w:pStyle w:val="DefaultText"/>
        <w:ind w:left="1428"/>
        <w:jc w:val="both"/>
      </w:pPr>
      <w:r>
        <w:t>Zpráva Komise Evropskému parlamentu a Radě o vývozních povoleních v roce 2020 podle nařízení o obchodování s některým zbožím, které by mohlo být použito pro trest smrti, mučení nebo jiné kruté, nelidské či ponižující zacházení nebo trestání</w:t>
      </w:r>
    </w:p>
    <w:p w:rsidR="00CE7D50" w:rsidRDefault="007F171C">
      <w:pPr>
        <w:pStyle w:val="DefaultText"/>
        <w:ind w:left="1428"/>
        <w:jc w:val="both"/>
        <w:rPr>
          <w:i/>
          <w:iCs/>
          <w:szCs w:val="24"/>
        </w:rPr>
      </w:pPr>
      <w:r>
        <w:rPr>
          <w:i/>
          <w:iCs/>
          <w:szCs w:val="24"/>
        </w:rPr>
        <w:t>/postoupeno dne 25. 10. 2021/</w:t>
      </w:r>
    </w:p>
    <w:p w:rsidR="00CE7D50" w:rsidRDefault="007F171C">
      <w:pPr>
        <w:pStyle w:val="DefaultText"/>
        <w:numPr>
          <w:ilvl w:val="0"/>
          <w:numId w:val="4"/>
        </w:numPr>
        <w:jc w:val="both"/>
        <w:rPr>
          <w:szCs w:val="24"/>
        </w:rPr>
      </w:pPr>
      <w:r>
        <w:rPr>
          <w:szCs w:val="24"/>
        </w:rPr>
        <w:t>11007/21, COM(2021) 409 final</w:t>
      </w:r>
    </w:p>
    <w:p w:rsidR="00CE7D50" w:rsidRDefault="007F171C">
      <w:pPr>
        <w:pStyle w:val="DefaultText"/>
        <w:ind w:left="1428"/>
        <w:jc w:val="both"/>
      </w:pPr>
      <w:r>
        <w:t>Zpráva Komise Evropskému parlamentu a Radě o provádění směrnice Evropského parlamentu a Rady 2014/41/EU ze dne 3. dubna 2014 o evropském vyšetřovacím příkazu v trestních věcech</w:t>
      </w:r>
    </w:p>
    <w:p w:rsidR="00CE7D50" w:rsidRDefault="007F171C">
      <w:pPr>
        <w:pStyle w:val="DefaultText"/>
        <w:ind w:left="1428"/>
        <w:jc w:val="both"/>
        <w:rPr>
          <w:i/>
          <w:iCs/>
          <w:szCs w:val="24"/>
        </w:rPr>
      </w:pPr>
      <w:r>
        <w:rPr>
          <w:i/>
          <w:iCs/>
          <w:szCs w:val="24"/>
        </w:rPr>
        <w:t>/postoupeno dne 26. 7. 2021/</w:t>
      </w:r>
    </w:p>
    <w:p w:rsidR="00CE7D50" w:rsidRDefault="007F171C">
      <w:pPr>
        <w:pStyle w:val="DefaultText"/>
        <w:numPr>
          <w:ilvl w:val="0"/>
          <w:numId w:val="4"/>
        </w:numPr>
        <w:jc w:val="both"/>
        <w:rPr>
          <w:szCs w:val="24"/>
        </w:rPr>
      </w:pPr>
      <w:r>
        <w:rPr>
          <w:szCs w:val="24"/>
        </w:rPr>
        <w:t>12598/21, COM(2021) 615 final</w:t>
      </w:r>
    </w:p>
    <w:p w:rsidR="00CE7D50" w:rsidRDefault="007F171C">
      <w:pPr>
        <w:pStyle w:val="DefaultText"/>
        <w:ind w:left="1428"/>
        <w:jc w:val="both"/>
      </w:pPr>
      <w:r>
        <w:t>Sdělení Komise Evropskému parlamentu, Radě, Evropskému hospodářskému a sociálnímu výboru a Výboru regionů - Strategie EU pro boj proti antisemitismu a rozvoj židovského života (2021-2030)</w:t>
      </w:r>
    </w:p>
    <w:p w:rsidR="00CE7D50" w:rsidRDefault="007F171C">
      <w:pPr>
        <w:pStyle w:val="DefaultText"/>
        <w:ind w:left="1428"/>
        <w:jc w:val="both"/>
        <w:rPr>
          <w:i/>
          <w:iCs/>
          <w:szCs w:val="24"/>
        </w:rPr>
      </w:pPr>
      <w:r>
        <w:rPr>
          <w:i/>
          <w:iCs/>
          <w:szCs w:val="24"/>
        </w:rPr>
        <w:t>/postoupeno dne 14. 10. 2021/</w:t>
      </w:r>
    </w:p>
    <w:p w:rsidR="00CE7D50" w:rsidRDefault="007F171C">
      <w:pPr>
        <w:pStyle w:val="DefaultText"/>
        <w:numPr>
          <w:ilvl w:val="0"/>
          <w:numId w:val="4"/>
        </w:numPr>
        <w:jc w:val="both"/>
        <w:rPr>
          <w:szCs w:val="24"/>
        </w:rPr>
      </w:pPr>
      <w:r>
        <w:rPr>
          <w:szCs w:val="24"/>
        </w:rPr>
        <w:t>12742/21, COM(2021) 590 final</w:t>
      </w:r>
    </w:p>
    <w:p w:rsidR="00CE7D50" w:rsidRDefault="007F171C">
      <w:pPr>
        <w:pStyle w:val="DefaultText"/>
        <w:ind w:left="1428"/>
        <w:jc w:val="both"/>
      </w:pPr>
      <w:r>
        <w:t>Sdělení Komise Evropskému parlamentu, Radě, Evropskému hospodářskému a sociálnímu výboru a Výboru regionů o zprávě o migraci a azylu</w:t>
      </w:r>
    </w:p>
    <w:p w:rsidR="00CE7D50" w:rsidRDefault="007F171C">
      <w:pPr>
        <w:pStyle w:val="DefaultText"/>
        <w:ind w:left="1428"/>
        <w:jc w:val="both"/>
        <w:rPr>
          <w:i/>
          <w:iCs/>
          <w:szCs w:val="24"/>
        </w:rPr>
      </w:pPr>
      <w:r>
        <w:rPr>
          <w:i/>
          <w:iCs/>
          <w:szCs w:val="24"/>
        </w:rPr>
        <w:t>/postoupeno dne 14. 10. 2021/</w:t>
      </w:r>
    </w:p>
    <w:p w:rsidR="00CE7D50" w:rsidRDefault="007F171C">
      <w:pPr>
        <w:pStyle w:val="DefaultText"/>
        <w:numPr>
          <w:ilvl w:val="0"/>
          <w:numId w:val="4"/>
        </w:numPr>
        <w:jc w:val="both"/>
        <w:rPr>
          <w:szCs w:val="24"/>
        </w:rPr>
      </w:pPr>
      <w:r>
        <w:rPr>
          <w:szCs w:val="24"/>
        </w:rPr>
        <w:t>14874/21, COM(2021) 799 final</w:t>
      </w:r>
    </w:p>
    <w:p w:rsidR="00CE7D50" w:rsidRDefault="007F171C">
      <w:pPr>
        <w:pStyle w:val="DefaultText"/>
        <w:ind w:left="1428"/>
        <w:jc w:val="both"/>
      </w:pPr>
      <w:r>
        <w:t>Communication from the Commission to the European Parliament and the Council on the Third Progress Report on the implementation of the EU Security Union Strategy - Sdělení Komise Evropskému parlamentu a Radě o třetí zprávě o pokroku při provádění strategie bezpečnostní unie EU</w:t>
      </w:r>
    </w:p>
    <w:p w:rsidR="00CE7D50" w:rsidRDefault="007F171C">
      <w:pPr>
        <w:pStyle w:val="DefaultText"/>
        <w:ind w:left="1428"/>
        <w:jc w:val="both"/>
        <w:rPr>
          <w:i/>
          <w:iCs/>
          <w:szCs w:val="24"/>
        </w:rPr>
      </w:pPr>
      <w:r>
        <w:rPr>
          <w:i/>
          <w:iCs/>
          <w:szCs w:val="24"/>
        </w:rPr>
        <w:t>/postoupeno dne 10. 12. 2021/</w:t>
      </w:r>
    </w:p>
    <w:p w:rsidR="00CE7D50" w:rsidRDefault="007F171C">
      <w:pPr>
        <w:pStyle w:val="DefaultText"/>
        <w:numPr>
          <w:ilvl w:val="0"/>
          <w:numId w:val="4"/>
        </w:numPr>
        <w:jc w:val="both"/>
        <w:rPr>
          <w:szCs w:val="24"/>
        </w:rPr>
      </w:pPr>
      <w:r>
        <w:rPr>
          <w:szCs w:val="24"/>
        </w:rPr>
        <w:t>12276/21, JOIN(2021) 26 final</w:t>
      </w:r>
    </w:p>
    <w:p w:rsidR="00CE7D50" w:rsidRDefault="007F171C">
      <w:pPr>
        <w:pStyle w:val="DefaultText"/>
        <w:ind w:left="1428"/>
        <w:jc w:val="both"/>
      </w:pPr>
      <w:r>
        <w:t>Společná zpráva Evropskému parlamentu a Radě o provádění akčního plánu o vojenské mobilitě v období od října 2020 do září 2021</w:t>
      </w:r>
    </w:p>
    <w:p w:rsidR="00CE7D50" w:rsidRDefault="007F171C">
      <w:pPr>
        <w:pStyle w:val="DefaultText"/>
        <w:ind w:left="1428"/>
        <w:jc w:val="both"/>
        <w:rPr>
          <w:i/>
          <w:iCs/>
          <w:szCs w:val="24"/>
        </w:rPr>
      </w:pPr>
      <w:r>
        <w:rPr>
          <w:i/>
          <w:iCs/>
          <w:szCs w:val="24"/>
        </w:rPr>
        <w:t>/postoupeno dne 27. 9. 2021/</w:t>
      </w:r>
    </w:p>
    <w:p w:rsidR="00F57F3B" w:rsidRDefault="008B54BB" w:rsidP="00C9357A">
      <w:pPr>
        <w:pStyle w:val="DefaultText"/>
        <w:numPr>
          <w:ilvl w:val="0"/>
          <w:numId w:val="4"/>
        </w:numPr>
        <w:jc w:val="both"/>
        <w:rPr>
          <w:szCs w:val="24"/>
        </w:rPr>
      </w:pPr>
      <w:r>
        <w:rPr>
          <w:szCs w:val="24"/>
        </w:rPr>
        <w:t>14919</w:t>
      </w:r>
      <w:r w:rsidR="00F57F3B">
        <w:rPr>
          <w:szCs w:val="24"/>
        </w:rPr>
        <w:t xml:space="preserve">/21, </w:t>
      </w:r>
      <w:r w:rsidR="00F57F3B">
        <w:t>COM(2021) 777 final</w:t>
      </w:r>
    </w:p>
    <w:p w:rsidR="00F57F3B" w:rsidRPr="00F57F3B" w:rsidRDefault="00F57F3B" w:rsidP="00F57F3B">
      <w:pPr>
        <w:pStyle w:val="DefaultText"/>
        <w:ind w:left="1428"/>
        <w:jc w:val="both"/>
        <w:rPr>
          <w:iCs/>
          <w:szCs w:val="24"/>
        </w:rPr>
      </w:pPr>
      <w:r w:rsidRPr="00F57F3B">
        <w:rPr>
          <w:iCs/>
          <w:szCs w:val="24"/>
        </w:rPr>
        <w:t>Sdělení Komise Evropskému parlamentu a Radě - Inkluzivnější a bezpečnější Evropa: rozšíření seznamu trestných činů EU o nenávistné verbální projevy a trestné činy z nenávisti</w:t>
      </w:r>
    </w:p>
    <w:p w:rsidR="00F57F3B" w:rsidRDefault="00F57F3B" w:rsidP="00F57F3B">
      <w:pPr>
        <w:pStyle w:val="DefaultText"/>
        <w:ind w:left="1428"/>
        <w:jc w:val="both"/>
        <w:rPr>
          <w:i/>
          <w:iCs/>
          <w:szCs w:val="24"/>
        </w:rPr>
      </w:pPr>
      <w:r w:rsidRPr="00F57F3B">
        <w:rPr>
          <w:i/>
          <w:iCs/>
          <w:szCs w:val="24"/>
        </w:rPr>
        <w:t>/postoupeno dne 16. 12. 2021/,</w:t>
      </w:r>
    </w:p>
    <w:p w:rsidR="00F57F3B" w:rsidRDefault="00F57F3B" w:rsidP="00C9357A">
      <w:pPr>
        <w:pStyle w:val="DefaultText"/>
        <w:numPr>
          <w:ilvl w:val="0"/>
          <w:numId w:val="4"/>
        </w:numPr>
        <w:jc w:val="both"/>
        <w:rPr>
          <w:szCs w:val="24"/>
        </w:rPr>
      </w:pPr>
      <w:r>
        <w:rPr>
          <w:szCs w:val="24"/>
        </w:rPr>
        <w:t xml:space="preserve">14665/21, </w:t>
      </w:r>
      <w:r w:rsidR="00F529A7">
        <w:t>COM(2021) 780 final</w:t>
      </w:r>
    </w:p>
    <w:p w:rsidR="00F529A7" w:rsidRPr="00F529A7" w:rsidRDefault="00F529A7" w:rsidP="00F529A7">
      <w:pPr>
        <w:pStyle w:val="DefaultText"/>
        <w:ind w:left="1428"/>
        <w:jc w:val="both"/>
        <w:rPr>
          <w:iCs/>
          <w:szCs w:val="24"/>
        </w:rPr>
      </w:pPr>
      <w:r w:rsidRPr="00F529A7">
        <w:rPr>
          <w:iCs/>
          <w:szCs w:val="24"/>
        </w:rPr>
        <w:t>Návrh doporučení Rady o operativní policejní spolupráci</w:t>
      </w:r>
    </w:p>
    <w:p w:rsidR="00F57F3B" w:rsidRDefault="00F529A7" w:rsidP="00F529A7">
      <w:pPr>
        <w:pStyle w:val="DefaultText"/>
        <w:ind w:left="1428"/>
        <w:jc w:val="both"/>
        <w:rPr>
          <w:i/>
          <w:iCs/>
          <w:szCs w:val="24"/>
        </w:rPr>
      </w:pPr>
      <w:r w:rsidRPr="00F529A7">
        <w:rPr>
          <w:i/>
          <w:iCs/>
          <w:szCs w:val="24"/>
        </w:rPr>
        <w:t>/postoupeno dne 10. 1. 2022/,</w:t>
      </w:r>
    </w:p>
    <w:p w:rsidR="00F529A7" w:rsidRPr="00F529A7" w:rsidRDefault="00F529A7" w:rsidP="00C9357A">
      <w:pPr>
        <w:pStyle w:val="DefaultText"/>
        <w:numPr>
          <w:ilvl w:val="0"/>
          <w:numId w:val="4"/>
        </w:numPr>
        <w:jc w:val="both"/>
        <w:rPr>
          <w:i/>
          <w:iCs/>
          <w:szCs w:val="24"/>
        </w:rPr>
      </w:pPr>
      <w:r w:rsidRPr="00F529A7">
        <w:rPr>
          <w:szCs w:val="24"/>
        </w:rPr>
        <w:t xml:space="preserve">12761/21, </w:t>
      </w:r>
      <w:r>
        <w:t>COM(2021) 591 final</w:t>
      </w:r>
    </w:p>
    <w:p w:rsidR="00F529A7" w:rsidRPr="00F529A7" w:rsidRDefault="00F529A7" w:rsidP="00F529A7">
      <w:pPr>
        <w:pStyle w:val="DefaultText"/>
        <w:ind w:left="1428"/>
        <w:jc w:val="both"/>
        <w:rPr>
          <w:iCs/>
          <w:szCs w:val="24"/>
        </w:rPr>
      </w:pPr>
      <w:r w:rsidRPr="00F529A7">
        <w:rPr>
          <w:iCs/>
          <w:szCs w:val="24"/>
        </w:rPr>
        <w:t>Sdělení Komise Evropskému parlamentu, Radě, Evropskému hospodářskému a sociálnímu výboru a Výboru regionů - Obnovený Akční plán EU proti převaděčství migrantů na období 2021–2025</w:t>
      </w:r>
    </w:p>
    <w:p w:rsidR="00F529A7" w:rsidRPr="00F529A7" w:rsidRDefault="00F529A7" w:rsidP="00F529A7">
      <w:pPr>
        <w:pStyle w:val="DefaultText"/>
        <w:ind w:left="1428"/>
        <w:jc w:val="both"/>
        <w:rPr>
          <w:i/>
          <w:iCs/>
          <w:szCs w:val="24"/>
        </w:rPr>
      </w:pPr>
      <w:r w:rsidRPr="00F529A7">
        <w:rPr>
          <w:i/>
          <w:iCs/>
          <w:szCs w:val="24"/>
        </w:rPr>
        <w:lastRenderedPageBreak/>
        <w:t>/postoupeno dne 14. 10. 2021/,</w:t>
      </w:r>
    </w:p>
    <w:p w:rsidR="00F529A7" w:rsidRPr="00F529A7" w:rsidRDefault="00F529A7" w:rsidP="00C9357A">
      <w:pPr>
        <w:pStyle w:val="DefaultText"/>
        <w:numPr>
          <w:ilvl w:val="0"/>
          <w:numId w:val="4"/>
        </w:numPr>
        <w:jc w:val="both"/>
        <w:rPr>
          <w:szCs w:val="24"/>
        </w:rPr>
      </w:pPr>
      <w:r>
        <w:rPr>
          <w:szCs w:val="24"/>
        </w:rPr>
        <w:t xml:space="preserve">14396/21, </w:t>
      </w:r>
      <w:r>
        <w:t>JOIN(2021) 32 final</w:t>
      </w:r>
    </w:p>
    <w:p w:rsidR="00F529A7" w:rsidRPr="00F529A7" w:rsidRDefault="00F529A7" w:rsidP="00F529A7">
      <w:pPr>
        <w:pStyle w:val="DefaultText"/>
        <w:ind w:left="1428"/>
        <w:jc w:val="both"/>
        <w:rPr>
          <w:szCs w:val="24"/>
        </w:rPr>
      </w:pPr>
      <w:r w:rsidRPr="00F529A7">
        <w:rPr>
          <w:szCs w:val="24"/>
        </w:rPr>
        <w:t>Společné sdělení Evropskému parlamentu, Radě, Evropskému hospodářskému a sociálnímu výboru a Výboru regionů - Reakce na státem podporované zneužívání migrantů na vnějších hranicích EU jako politického nástroje</w:t>
      </w:r>
    </w:p>
    <w:p w:rsidR="00F529A7" w:rsidRPr="00F529A7" w:rsidRDefault="00F529A7" w:rsidP="00F529A7">
      <w:pPr>
        <w:pStyle w:val="DefaultText"/>
        <w:ind w:left="1428"/>
        <w:jc w:val="both"/>
        <w:rPr>
          <w:szCs w:val="24"/>
        </w:rPr>
      </w:pPr>
      <w:r w:rsidRPr="00F529A7">
        <w:rPr>
          <w:i/>
          <w:szCs w:val="24"/>
        </w:rPr>
        <w:t>/postoupeno dne 6. 12. 2021/</w:t>
      </w:r>
      <w:r w:rsidRPr="00F529A7">
        <w:rPr>
          <w:szCs w:val="24"/>
        </w:rPr>
        <w:t>,</w:t>
      </w:r>
    </w:p>
    <w:p w:rsidR="00F529A7" w:rsidRPr="00F529A7" w:rsidRDefault="00F529A7" w:rsidP="00F529A7">
      <w:pPr>
        <w:pStyle w:val="DefaultText"/>
        <w:numPr>
          <w:ilvl w:val="0"/>
          <w:numId w:val="4"/>
        </w:numPr>
        <w:jc w:val="both"/>
        <w:rPr>
          <w:szCs w:val="24"/>
        </w:rPr>
      </w:pPr>
      <w:r w:rsidRPr="00F529A7">
        <w:rPr>
          <w:szCs w:val="24"/>
        </w:rPr>
        <w:t>15152/21, COM(2021) 890 final</w:t>
      </w:r>
    </w:p>
    <w:p w:rsidR="00F529A7" w:rsidRPr="00F529A7" w:rsidRDefault="00F529A7" w:rsidP="00F529A7">
      <w:pPr>
        <w:pStyle w:val="DefaultText"/>
        <w:ind w:left="1428"/>
        <w:jc w:val="both"/>
        <w:rPr>
          <w:szCs w:val="24"/>
        </w:rPr>
      </w:pPr>
      <w:r w:rsidRPr="00F529A7">
        <w:rPr>
          <w:szCs w:val="24"/>
        </w:rPr>
        <w:t>Proposal for a Regulation of the European Parliament and of the Council addressing situations of instrumentalisation in the field of migration and asylum - Návrh nařízení Evropského parlamentu a Rady o řešení situací využívání osob jako politického nástroje v oblasti migrace a azylu</w:t>
      </w:r>
    </w:p>
    <w:p w:rsidR="00F529A7" w:rsidRPr="00F529A7" w:rsidRDefault="00F529A7" w:rsidP="00F529A7">
      <w:pPr>
        <w:pStyle w:val="DefaultText"/>
        <w:ind w:left="1428"/>
        <w:jc w:val="both"/>
        <w:rPr>
          <w:szCs w:val="24"/>
        </w:rPr>
      </w:pPr>
      <w:r w:rsidRPr="00F529A7">
        <w:rPr>
          <w:i/>
          <w:szCs w:val="24"/>
        </w:rPr>
        <w:t>/postoupeno dne 16. 12. 2021/</w:t>
      </w:r>
      <w:r w:rsidRPr="00F529A7">
        <w:rPr>
          <w:szCs w:val="24"/>
        </w:rPr>
        <w:t>,</w:t>
      </w:r>
    </w:p>
    <w:p w:rsidR="00F529A7" w:rsidRPr="00F529A7" w:rsidRDefault="00F529A7" w:rsidP="00F529A7">
      <w:pPr>
        <w:pStyle w:val="DefaultText"/>
        <w:numPr>
          <w:ilvl w:val="0"/>
          <w:numId w:val="4"/>
        </w:numPr>
        <w:jc w:val="both"/>
        <w:rPr>
          <w:szCs w:val="24"/>
        </w:rPr>
      </w:pPr>
      <w:r w:rsidRPr="00F529A7">
        <w:rPr>
          <w:szCs w:val="24"/>
        </w:rPr>
        <w:t>14755/21, COM(2021) 753 final</w:t>
      </w:r>
    </w:p>
    <w:p w:rsidR="00F529A7" w:rsidRPr="00F529A7" w:rsidRDefault="00F529A7" w:rsidP="00F529A7">
      <w:pPr>
        <w:pStyle w:val="DefaultText"/>
        <w:ind w:left="1428"/>
        <w:jc w:val="both"/>
        <w:rPr>
          <w:szCs w:val="24"/>
        </w:rPr>
      </w:pPr>
      <w:r w:rsidRPr="00F529A7">
        <w:rPr>
          <w:szCs w:val="24"/>
        </w:rPr>
        <w:t>Návrh nařízení Evropského parlamentu a Rady o opatřeních vůči dopravcům, kteří usnadňují nebo vykonávají obchodování s lidmi nebo převaděčství migrantů v souvislosti s nedovoleným vstupem na území Evropské unie</w:t>
      </w:r>
    </w:p>
    <w:p w:rsidR="00F529A7" w:rsidRDefault="00F529A7" w:rsidP="00F529A7">
      <w:pPr>
        <w:pStyle w:val="DefaultText"/>
        <w:ind w:left="1428"/>
        <w:jc w:val="both"/>
        <w:rPr>
          <w:szCs w:val="24"/>
        </w:rPr>
      </w:pPr>
      <w:r w:rsidRPr="00F529A7">
        <w:rPr>
          <w:i/>
          <w:szCs w:val="24"/>
        </w:rPr>
        <w:t>/postoupeno dne 7. 12. 2021/</w:t>
      </w:r>
      <w:r>
        <w:rPr>
          <w:szCs w:val="24"/>
        </w:rPr>
        <w:t>,</w:t>
      </w:r>
    </w:p>
    <w:p w:rsidR="00C9357A" w:rsidRPr="00C9357A" w:rsidRDefault="00C9357A" w:rsidP="00C9357A">
      <w:pPr>
        <w:pStyle w:val="DefaultText"/>
        <w:numPr>
          <w:ilvl w:val="0"/>
          <w:numId w:val="4"/>
        </w:numPr>
        <w:jc w:val="both"/>
        <w:rPr>
          <w:szCs w:val="24"/>
        </w:rPr>
      </w:pPr>
      <w:r w:rsidRPr="00C9357A">
        <w:rPr>
          <w:szCs w:val="24"/>
        </w:rPr>
        <w:t>14684/21, COM(2021) 756 final</w:t>
      </w:r>
    </w:p>
    <w:p w:rsidR="00C9357A" w:rsidRPr="00C9357A" w:rsidRDefault="00C9357A" w:rsidP="00C9357A">
      <w:pPr>
        <w:pStyle w:val="DefaultText"/>
        <w:ind w:left="1428"/>
        <w:jc w:val="both"/>
        <w:rPr>
          <w:szCs w:val="24"/>
        </w:rPr>
      </w:pPr>
      <w:r w:rsidRPr="00C9357A">
        <w:rPr>
          <w:szCs w:val="24"/>
        </w:rPr>
        <w:t>Návrh nařízení Evropského parlamentu a Rady, kterým se zřizuje platforma pro spolupráci na podporu fungování společných vyšetřovacích týmů a mění nařízení (EU) 2018/1726</w:t>
      </w:r>
    </w:p>
    <w:p w:rsidR="00C9357A" w:rsidRPr="00C9357A" w:rsidRDefault="00C9357A" w:rsidP="00C9357A">
      <w:pPr>
        <w:pStyle w:val="DefaultText"/>
        <w:ind w:left="1428"/>
        <w:jc w:val="both"/>
        <w:rPr>
          <w:szCs w:val="24"/>
        </w:rPr>
      </w:pPr>
      <w:r w:rsidRPr="00DD3345">
        <w:rPr>
          <w:i/>
          <w:szCs w:val="24"/>
        </w:rPr>
        <w:t>/postoupeno dne 14. 1. 2022/</w:t>
      </w:r>
      <w:r w:rsidRPr="00C9357A">
        <w:rPr>
          <w:szCs w:val="24"/>
        </w:rPr>
        <w:t>,</w:t>
      </w:r>
    </w:p>
    <w:p w:rsidR="00C9357A" w:rsidRPr="00C9357A" w:rsidRDefault="00C9357A" w:rsidP="00C9357A">
      <w:pPr>
        <w:pStyle w:val="DefaultText"/>
        <w:numPr>
          <w:ilvl w:val="0"/>
          <w:numId w:val="4"/>
        </w:numPr>
        <w:jc w:val="both"/>
        <w:rPr>
          <w:szCs w:val="24"/>
        </w:rPr>
      </w:pPr>
      <w:r w:rsidRPr="00C9357A">
        <w:rPr>
          <w:szCs w:val="24"/>
        </w:rPr>
        <w:t>14692/21, COM(2021) 752 final</w:t>
      </w:r>
    </w:p>
    <w:p w:rsidR="00C9357A" w:rsidRPr="00C9357A" w:rsidRDefault="00C9357A" w:rsidP="00C9357A">
      <w:pPr>
        <w:pStyle w:val="DefaultText"/>
        <w:ind w:left="1428"/>
        <w:jc w:val="both"/>
        <w:rPr>
          <w:szCs w:val="24"/>
        </w:rPr>
      </w:pPr>
      <w:r w:rsidRPr="00C9357A">
        <w:rPr>
          <w:szCs w:val="24"/>
        </w:rPr>
        <w:t>Návrh rozhodnutí Rady o dočasných mimořádných opatřeních ve prospěch Lotyšska, Litvy a Polska</w:t>
      </w:r>
    </w:p>
    <w:p w:rsidR="00C9357A" w:rsidRPr="00C9357A" w:rsidRDefault="00C9357A" w:rsidP="00C9357A">
      <w:pPr>
        <w:pStyle w:val="DefaultText"/>
        <w:ind w:left="1428"/>
        <w:jc w:val="both"/>
        <w:rPr>
          <w:szCs w:val="24"/>
        </w:rPr>
      </w:pPr>
      <w:r w:rsidRPr="00DD3345">
        <w:rPr>
          <w:i/>
          <w:szCs w:val="24"/>
        </w:rPr>
        <w:t>/postoupeno dne 9. 12. 2021/</w:t>
      </w:r>
      <w:r w:rsidRPr="00C9357A">
        <w:rPr>
          <w:szCs w:val="24"/>
        </w:rPr>
        <w:t>,</w:t>
      </w:r>
    </w:p>
    <w:p w:rsidR="00DD3345" w:rsidRPr="00DD3345" w:rsidRDefault="00DD3345" w:rsidP="00DD3345">
      <w:pPr>
        <w:pStyle w:val="DefaultText"/>
        <w:numPr>
          <w:ilvl w:val="0"/>
          <w:numId w:val="4"/>
        </w:numPr>
        <w:jc w:val="both"/>
        <w:rPr>
          <w:szCs w:val="24"/>
        </w:rPr>
      </w:pPr>
      <w:r w:rsidRPr="00DD3345">
        <w:rPr>
          <w:szCs w:val="24"/>
        </w:rPr>
        <w:t>14204/21, COM(2021) 784 final</w:t>
      </w:r>
    </w:p>
    <w:p w:rsidR="00DD3345" w:rsidRPr="00DD3345" w:rsidRDefault="00DD3345" w:rsidP="00DD3345">
      <w:pPr>
        <w:pStyle w:val="DefaultText"/>
        <w:ind w:left="1428"/>
        <w:jc w:val="both"/>
        <w:rPr>
          <w:szCs w:val="24"/>
        </w:rPr>
      </w:pPr>
      <w:r w:rsidRPr="00DD3345">
        <w:rPr>
          <w:szCs w:val="24"/>
        </w:rPr>
        <w:t>Proposal for a Regulation of the European Parliament and of the Council on automated data exchange for police cooperation (“Prüm II”), amending Council Decisions 2008/615/JHA and 2008/616/JHA and Regulations (EU) 2018/1726, 2019/817 and 2019/818 of the European Parliament and of the Council - Návrh nařízení Evropského parlamentu a Rady o automatizované výměně údajů pro policejní spolupráci (Prüm II), kterým se mění rozhodnutí Rady 2008/615/SVV a 2008/616/SVV a nařízení Evropského parlamentu a Rady (EU) 2018/1726, 2019/817 a 2019/818</w:t>
      </w:r>
    </w:p>
    <w:p w:rsidR="00DD3345" w:rsidRPr="00DD3345" w:rsidRDefault="00DD3345" w:rsidP="00DD3345">
      <w:pPr>
        <w:pStyle w:val="DefaultText"/>
        <w:ind w:left="1428"/>
        <w:jc w:val="both"/>
        <w:rPr>
          <w:szCs w:val="24"/>
        </w:rPr>
      </w:pPr>
      <w:r w:rsidRPr="00DD3345">
        <w:rPr>
          <w:i/>
          <w:szCs w:val="24"/>
        </w:rPr>
        <w:t>/postoupeno dne 9. 12. 2021/</w:t>
      </w:r>
      <w:r w:rsidRPr="00DD3345">
        <w:rPr>
          <w:szCs w:val="24"/>
        </w:rPr>
        <w:t>,</w:t>
      </w:r>
    </w:p>
    <w:p w:rsidR="00DD3345" w:rsidRPr="00DD3345" w:rsidRDefault="00DD3345" w:rsidP="00DD3345">
      <w:pPr>
        <w:pStyle w:val="DefaultText"/>
        <w:numPr>
          <w:ilvl w:val="0"/>
          <w:numId w:val="4"/>
        </w:numPr>
        <w:jc w:val="both"/>
        <w:rPr>
          <w:szCs w:val="24"/>
        </w:rPr>
      </w:pPr>
      <w:r w:rsidRPr="00DD3345">
        <w:rPr>
          <w:szCs w:val="24"/>
        </w:rPr>
        <w:t>14205/21, COM(2021) 782 final</w:t>
      </w:r>
    </w:p>
    <w:p w:rsidR="00DD3345" w:rsidRPr="00DD3345" w:rsidRDefault="00DD3345" w:rsidP="00DD3345">
      <w:pPr>
        <w:pStyle w:val="DefaultText"/>
        <w:ind w:left="1428"/>
        <w:jc w:val="both"/>
        <w:rPr>
          <w:szCs w:val="24"/>
        </w:rPr>
      </w:pPr>
      <w:r w:rsidRPr="00DD3345">
        <w:rPr>
          <w:szCs w:val="24"/>
        </w:rPr>
        <w:t>Proposal for a Directive of the European Parliament and of the Council on information exchange between law enforcement authorities of Member States, repealing Council Framework Decision 2006/960/JHA - Návrh směrnice Evropského parlamentu a Rady o výměně informací mezi donucovacími orgány členských států, kterou se ruší rámcové rozhodnutí Rady 2006/960/SVV</w:t>
      </w:r>
    </w:p>
    <w:p w:rsidR="00DD3345" w:rsidRPr="00DD3345" w:rsidRDefault="00DD3345" w:rsidP="00DD3345">
      <w:pPr>
        <w:pStyle w:val="DefaultText"/>
        <w:ind w:left="1428"/>
        <w:jc w:val="both"/>
        <w:rPr>
          <w:szCs w:val="24"/>
        </w:rPr>
      </w:pPr>
      <w:r w:rsidRPr="00DD3345">
        <w:rPr>
          <w:i/>
          <w:szCs w:val="24"/>
        </w:rPr>
        <w:t>/postoupeno dne 9. 12. 2021/</w:t>
      </w:r>
      <w:r w:rsidRPr="00DD3345">
        <w:rPr>
          <w:szCs w:val="24"/>
        </w:rPr>
        <w:t>,</w:t>
      </w:r>
    </w:p>
    <w:p w:rsidR="00DD3345" w:rsidRPr="00DD3345" w:rsidRDefault="00DD3345" w:rsidP="00DD3345">
      <w:pPr>
        <w:pStyle w:val="DefaultText"/>
        <w:numPr>
          <w:ilvl w:val="0"/>
          <w:numId w:val="4"/>
        </w:numPr>
        <w:jc w:val="both"/>
        <w:rPr>
          <w:szCs w:val="24"/>
        </w:rPr>
      </w:pPr>
      <w:r w:rsidRPr="00DD3345">
        <w:rPr>
          <w:szCs w:val="24"/>
        </w:rPr>
        <w:t>14458/21, COM(2021) 757 final</w:t>
      </w:r>
    </w:p>
    <w:p w:rsidR="00DD3345" w:rsidRPr="00DD3345" w:rsidRDefault="00DD3345" w:rsidP="00DD3345">
      <w:pPr>
        <w:pStyle w:val="DefaultText"/>
        <w:ind w:left="1428"/>
        <w:jc w:val="both"/>
        <w:rPr>
          <w:szCs w:val="24"/>
        </w:rPr>
      </w:pPr>
      <w:r w:rsidRPr="00DD3345">
        <w:rPr>
          <w:szCs w:val="24"/>
        </w:rPr>
        <w:t>Návrh nařízení Evropského parlamentu a Rady, kterým se mění nařízení Evropského parlamentu a Rady (EU) 2018/1727 a rozhodnutí Rady 2005/671/SVV, pokud jde o elektronickou výměnu informací v případech terorismu</w:t>
      </w:r>
    </w:p>
    <w:p w:rsidR="00DD3345" w:rsidRPr="00DD3345" w:rsidRDefault="00DD3345" w:rsidP="00DD3345">
      <w:pPr>
        <w:pStyle w:val="DefaultText"/>
        <w:ind w:left="1428"/>
        <w:jc w:val="both"/>
        <w:rPr>
          <w:szCs w:val="24"/>
        </w:rPr>
      </w:pPr>
      <w:r w:rsidRPr="00DD3345">
        <w:rPr>
          <w:i/>
          <w:szCs w:val="24"/>
        </w:rPr>
        <w:t>/postoupeno dne 7. 1. 2022/</w:t>
      </w:r>
      <w:r w:rsidRPr="00DD3345">
        <w:rPr>
          <w:szCs w:val="24"/>
        </w:rPr>
        <w:t>,</w:t>
      </w:r>
    </w:p>
    <w:p w:rsidR="00DD3345" w:rsidRPr="00DD3345" w:rsidRDefault="00DD3345" w:rsidP="00DD3345">
      <w:pPr>
        <w:pStyle w:val="DefaultText"/>
        <w:numPr>
          <w:ilvl w:val="0"/>
          <w:numId w:val="4"/>
        </w:numPr>
        <w:jc w:val="both"/>
        <w:rPr>
          <w:szCs w:val="24"/>
        </w:rPr>
      </w:pPr>
      <w:r w:rsidRPr="00DD3345">
        <w:rPr>
          <w:szCs w:val="24"/>
        </w:rPr>
        <w:t>14601/21, COM(2021) 891 final</w:t>
      </w:r>
    </w:p>
    <w:p w:rsidR="00DD3345" w:rsidRPr="00DD3345" w:rsidRDefault="00DD3345" w:rsidP="00DD3345">
      <w:pPr>
        <w:pStyle w:val="DefaultText"/>
        <w:ind w:left="1428"/>
        <w:jc w:val="both"/>
        <w:rPr>
          <w:szCs w:val="24"/>
        </w:rPr>
      </w:pPr>
      <w:r w:rsidRPr="00DD3345">
        <w:rPr>
          <w:szCs w:val="24"/>
        </w:rPr>
        <w:t xml:space="preserve">Proposal for a Regulation of the European Parliament and of the Council amending Regulation (EU) 2016/399 on a Union Code on the rules governing the movement of persons across borders - Návrh nařízení Evropského parlamentu a Rady, kterým se </w:t>
      </w:r>
      <w:r w:rsidRPr="00DD3345">
        <w:rPr>
          <w:szCs w:val="24"/>
        </w:rPr>
        <w:lastRenderedPageBreak/>
        <w:t>mění nařízení (EU) 2016/399 o kodexu Unie o pravidlech upravujících přeshraniční pohyb osob</w:t>
      </w:r>
    </w:p>
    <w:p w:rsidR="00C9357A" w:rsidRPr="00C9357A" w:rsidRDefault="00DD3345" w:rsidP="00DD3345">
      <w:pPr>
        <w:pStyle w:val="DefaultText"/>
        <w:ind w:left="1428"/>
        <w:jc w:val="both"/>
        <w:rPr>
          <w:szCs w:val="24"/>
        </w:rPr>
      </w:pPr>
      <w:r w:rsidRPr="00DD3345">
        <w:rPr>
          <w:i/>
          <w:szCs w:val="24"/>
        </w:rPr>
        <w:t>/postoupeno dne 16. 12. 2021/</w:t>
      </w:r>
    </w:p>
    <w:p w:rsidR="00CE7D50" w:rsidRDefault="00CE7D50">
      <w:pPr>
        <w:pStyle w:val="DefaultText"/>
        <w:ind w:left="1428"/>
        <w:jc w:val="both"/>
      </w:pPr>
    </w:p>
    <w:p w:rsidR="00CE7D50" w:rsidRDefault="007F171C">
      <w:pPr>
        <w:pStyle w:val="DefaultText"/>
        <w:ind w:left="708" w:hanging="708"/>
        <w:jc w:val="both"/>
      </w:pPr>
      <w:r>
        <w:rPr>
          <w:b/>
          <w:szCs w:val="24"/>
        </w:rPr>
        <w:tab/>
      </w:r>
      <w:r>
        <w:rPr>
          <w:szCs w:val="24"/>
          <w:u w:val="single"/>
        </w:rPr>
        <w:t>Výbor pro obranu:</w:t>
      </w:r>
    </w:p>
    <w:p w:rsidR="00CE7D50" w:rsidRDefault="007F171C">
      <w:pPr>
        <w:pStyle w:val="DefaultText"/>
        <w:numPr>
          <w:ilvl w:val="0"/>
          <w:numId w:val="4"/>
        </w:numPr>
        <w:jc w:val="both"/>
        <w:rPr>
          <w:szCs w:val="24"/>
        </w:rPr>
      </w:pPr>
      <w:r>
        <w:rPr>
          <w:szCs w:val="24"/>
        </w:rPr>
        <w:t>12276/21, JOIN(2021) 26 final</w:t>
      </w:r>
    </w:p>
    <w:p w:rsidR="00CE7D50" w:rsidRDefault="007F171C">
      <w:pPr>
        <w:pStyle w:val="DefaultText"/>
        <w:ind w:left="1428"/>
        <w:jc w:val="both"/>
      </w:pPr>
      <w:r>
        <w:t>Společná zpráva Evropskému parlamentu a Radě o provádění akčního plánu o vojenské mobilitě v období od října 2020 do září 2021</w:t>
      </w:r>
    </w:p>
    <w:p w:rsidR="00CE7D50" w:rsidRDefault="007F171C">
      <w:pPr>
        <w:pStyle w:val="DefaultText"/>
        <w:ind w:left="1428"/>
        <w:jc w:val="both"/>
        <w:rPr>
          <w:i/>
          <w:iCs/>
          <w:szCs w:val="24"/>
        </w:rPr>
      </w:pPr>
      <w:r>
        <w:rPr>
          <w:i/>
          <w:iCs/>
          <w:szCs w:val="24"/>
        </w:rPr>
        <w:t>/postoupeno dne 27. 9. 2021/</w:t>
      </w:r>
    </w:p>
    <w:p w:rsidR="00CE7D50" w:rsidRDefault="00CE7D50">
      <w:pPr>
        <w:pStyle w:val="DefaultText"/>
        <w:ind w:left="1428"/>
        <w:jc w:val="both"/>
      </w:pPr>
    </w:p>
    <w:p w:rsidR="00CE7D50" w:rsidRDefault="007F171C">
      <w:pPr>
        <w:pStyle w:val="DefaultText"/>
        <w:ind w:left="708" w:hanging="708"/>
        <w:jc w:val="both"/>
      </w:pPr>
      <w:r>
        <w:rPr>
          <w:b/>
          <w:szCs w:val="24"/>
        </w:rPr>
        <w:tab/>
      </w:r>
      <w:r>
        <w:rPr>
          <w:szCs w:val="24"/>
          <w:u w:val="single"/>
        </w:rPr>
        <w:t>Výbor pro veřejnou správu a regionální rozvoj:</w:t>
      </w:r>
    </w:p>
    <w:p w:rsidR="00CE7D50" w:rsidRDefault="007F171C">
      <w:pPr>
        <w:pStyle w:val="DefaultText"/>
        <w:numPr>
          <w:ilvl w:val="0"/>
          <w:numId w:val="4"/>
        </w:numPr>
        <w:jc w:val="both"/>
        <w:rPr>
          <w:szCs w:val="24"/>
        </w:rPr>
      </w:pPr>
      <w:r>
        <w:rPr>
          <w:szCs w:val="24"/>
        </w:rPr>
        <w:t>11900/21, COM(2021) 574 final</w:t>
      </w:r>
    </w:p>
    <w:p w:rsidR="00CE7D50" w:rsidRDefault="007F171C">
      <w:pPr>
        <w:pStyle w:val="DefaultText"/>
        <w:ind w:left="1428"/>
        <w:jc w:val="both"/>
      </w:pPr>
      <w:r>
        <w:t>Návrh rozhodnutí Evropského parlamentu a Rady, kterým se zavádí politický program 2030 „Cesta k digitální dekádě“</w:t>
      </w:r>
    </w:p>
    <w:p w:rsidR="00CE7D50" w:rsidRDefault="007F171C">
      <w:pPr>
        <w:pStyle w:val="DefaultText"/>
        <w:ind w:left="1428"/>
        <w:jc w:val="both"/>
        <w:rPr>
          <w:i/>
          <w:iCs/>
          <w:szCs w:val="24"/>
        </w:rPr>
      </w:pPr>
      <w:r>
        <w:rPr>
          <w:i/>
          <w:iCs/>
          <w:szCs w:val="24"/>
        </w:rPr>
        <w:t>/postoupeno dne 15. 10. 2021/</w:t>
      </w:r>
    </w:p>
    <w:p w:rsidR="00CE7D50" w:rsidRDefault="00CE7D50">
      <w:pPr>
        <w:pStyle w:val="DefaultText"/>
        <w:ind w:left="1428"/>
        <w:jc w:val="both"/>
      </w:pPr>
    </w:p>
    <w:p w:rsidR="00CE7D50" w:rsidRDefault="007F171C">
      <w:pPr>
        <w:pStyle w:val="DefaultText"/>
        <w:ind w:left="708" w:hanging="708"/>
        <w:jc w:val="both"/>
      </w:pPr>
      <w:r>
        <w:rPr>
          <w:b/>
          <w:szCs w:val="24"/>
        </w:rPr>
        <w:tab/>
      </w:r>
      <w:r>
        <w:rPr>
          <w:szCs w:val="24"/>
          <w:u w:val="single"/>
        </w:rPr>
        <w:t>Výbor pro vědu, vzdělání, kulturu, mládež a tělovýchovu:</w:t>
      </w:r>
    </w:p>
    <w:p w:rsidR="00CE7D50" w:rsidRDefault="007F171C">
      <w:pPr>
        <w:pStyle w:val="DefaultText"/>
        <w:numPr>
          <w:ilvl w:val="0"/>
          <w:numId w:val="4"/>
        </w:numPr>
        <w:jc w:val="both"/>
        <w:rPr>
          <w:szCs w:val="24"/>
        </w:rPr>
      </w:pPr>
      <w:r>
        <w:rPr>
          <w:szCs w:val="24"/>
        </w:rPr>
        <w:t>11900/21, COM(2021) 574 final</w:t>
      </w:r>
    </w:p>
    <w:p w:rsidR="00CE7D50" w:rsidRDefault="007F171C">
      <w:pPr>
        <w:pStyle w:val="DefaultText"/>
        <w:ind w:left="1428"/>
        <w:jc w:val="both"/>
      </w:pPr>
      <w:r>
        <w:t>Návrh rozhodnutí Evropského parlamentu a Rady, kterým se zavádí politický program 2030 „Cesta k digitální dekádě“</w:t>
      </w:r>
    </w:p>
    <w:p w:rsidR="00CE7D50" w:rsidRDefault="007F171C">
      <w:pPr>
        <w:pStyle w:val="DefaultText"/>
        <w:ind w:left="1428"/>
        <w:jc w:val="both"/>
        <w:rPr>
          <w:i/>
          <w:iCs/>
          <w:szCs w:val="24"/>
        </w:rPr>
      </w:pPr>
      <w:r>
        <w:rPr>
          <w:i/>
          <w:iCs/>
          <w:szCs w:val="24"/>
        </w:rPr>
        <w:t>/postoupeno dne 15. 10. 2021/</w:t>
      </w:r>
    </w:p>
    <w:p w:rsidR="00CE7D50" w:rsidRDefault="00CE7D50">
      <w:pPr>
        <w:pStyle w:val="DefaultText"/>
        <w:ind w:left="1428"/>
        <w:jc w:val="both"/>
      </w:pPr>
    </w:p>
    <w:p w:rsidR="00CE7D50" w:rsidRDefault="007F171C">
      <w:pPr>
        <w:pStyle w:val="DefaultText"/>
        <w:numPr>
          <w:ilvl w:val="0"/>
          <w:numId w:val="4"/>
        </w:numPr>
        <w:jc w:val="both"/>
        <w:rPr>
          <w:szCs w:val="24"/>
        </w:rPr>
      </w:pPr>
      <w:r>
        <w:rPr>
          <w:szCs w:val="24"/>
        </w:rPr>
        <w:t>14744/21, COM(2021) 770 final</w:t>
      </w:r>
    </w:p>
    <w:p w:rsidR="00CE7D50" w:rsidRDefault="007F171C">
      <w:pPr>
        <w:pStyle w:val="DefaultText"/>
        <w:ind w:left="1428"/>
        <w:jc w:val="both"/>
      </w:pPr>
      <w:r>
        <w:t>Návrh doporučení Rady o evropském přístupu k mikrocertifikátům pro celoživotní učení a zaměstnatelnost</w:t>
      </w:r>
    </w:p>
    <w:p w:rsidR="00CE7D50" w:rsidRDefault="007F171C">
      <w:pPr>
        <w:pStyle w:val="DefaultText"/>
        <w:ind w:left="1428"/>
        <w:jc w:val="both"/>
        <w:rPr>
          <w:i/>
          <w:iCs/>
          <w:szCs w:val="24"/>
        </w:rPr>
      </w:pPr>
      <w:r>
        <w:rPr>
          <w:i/>
          <w:iCs/>
          <w:szCs w:val="24"/>
        </w:rPr>
        <w:t>/postoupeno dne 14. 1. 2022/</w:t>
      </w:r>
    </w:p>
    <w:p w:rsidR="00CE7D50" w:rsidRDefault="00CE7D50">
      <w:pPr>
        <w:pStyle w:val="DefaultText"/>
        <w:ind w:left="1428"/>
        <w:jc w:val="both"/>
      </w:pPr>
    </w:p>
    <w:p w:rsidR="00CE7D50" w:rsidRDefault="007F171C">
      <w:pPr>
        <w:pStyle w:val="DefaultText"/>
        <w:numPr>
          <w:ilvl w:val="0"/>
          <w:numId w:val="4"/>
        </w:numPr>
        <w:jc w:val="both"/>
        <w:rPr>
          <w:szCs w:val="24"/>
        </w:rPr>
      </w:pPr>
      <w:r>
        <w:rPr>
          <w:szCs w:val="24"/>
        </w:rPr>
        <w:t>15076/21, COM(2021) 773 final</w:t>
      </w:r>
    </w:p>
    <w:p w:rsidR="00CE7D50" w:rsidRDefault="007F171C">
      <w:pPr>
        <w:pStyle w:val="DefaultText"/>
        <w:ind w:left="1428"/>
        <w:jc w:val="both"/>
      </w:pPr>
      <w:r>
        <w:t>Návrh doporučení Rady o individuálních vzdělávacích účtech</w:t>
      </w:r>
    </w:p>
    <w:p w:rsidR="00CE7D50" w:rsidRDefault="007F171C">
      <w:pPr>
        <w:pStyle w:val="DefaultText"/>
        <w:ind w:left="1428"/>
        <w:jc w:val="both"/>
        <w:rPr>
          <w:i/>
          <w:iCs/>
          <w:szCs w:val="24"/>
        </w:rPr>
      </w:pPr>
      <w:r>
        <w:rPr>
          <w:i/>
          <w:iCs/>
          <w:szCs w:val="24"/>
        </w:rPr>
        <w:t>/postoupeno dne 21. 12. 2021/</w:t>
      </w:r>
    </w:p>
    <w:p w:rsidR="00CE7D50" w:rsidRDefault="00CE7D50">
      <w:pPr>
        <w:pStyle w:val="DefaultText"/>
        <w:ind w:left="1428"/>
        <w:jc w:val="both"/>
      </w:pPr>
    </w:p>
    <w:p w:rsidR="00CE7D50" w:rsidRDefault="007F171C">
      <w:pPr>
        <w:pStyle w:val="DefaultText"/>
        <w:ind w:left="708" w:hanging="708"/>
        <w:jc w:val="both"/>
      </w:pPr>
      <w:r>
        <w:rPr>
          <w:b/>
          <w:szCs w:val="24"/>
        </w:rPr>
        <w:tab/>
      </w:r>
      <w:r>
        <w:rPr>
          <w:szCs w:val="24"/>
          <w:u w:val="single"/>
        </w:rPr>
        <w:t>Výbor pro životní prostředí:</w:t>
      </w:r>
    </w:p>
    <w:p w:rsidR="00CE7D50" w:rsidRDefault="007F171C">
      <w:pPr>
        <w:pStyle w:val="DefaultText"/>
        <w:numPr>
          <w:ilvl w:val="0"/>
          <w:numId w:val="4"/>
        </w:numPr>
        <w:jc w:val="both"/>
        <w:rPr>
          <w:szCs w:val="24"/>
        </w:rPr>
      </w:pPr>
      <w:r>
        <w:rPr>
          <w:szCs w:val="24"/>
        </w:rPr>
        <w:t>14138/21, COM(2021) 699 final, COM(2022) 699 final</w:t>
      </w:r>
    </w:p>
    <w:p w:rsidR="00CE7D50" w:rsidRDefault="007F171C">
      <w:pPr>
        <w:pStyle w:val="DefaultText"/>
        <w:ind w:left="1428"/>
        <w:jc w:val="both"/>
      </w:pPr>
      <w:r>
        <w:t>Sdělení Komise Evropskému parlamentu, Radě, Evropskému hospodářskému a sociálnímu výboru a Výboru regionů - Strategie EU pro půdu do roku 2030 - Využití přínosů zdravé půdy pro lidi, potraviny, přírodu a klima</w:t>
      </w:r>
    </w:p>
    <w:p w:rsidR="00CE7D50" w:rsidRDefault="007F171C">
      <w:pPr>
        <w:pStyle w:val="DefaultText"/>
        <w:ind w:left="1428"/>
        <w:jc w:val="both"/>
        <w:rPr>
          <w:i/>
          <w:iCs/>
          <w:szCs w:val="24"/>
        </w:rPr>
      </w:pPr>
      <w:r>
        <w:rPr>
          <w:i/>
          <w:iCs/>
          <w:szCs w:val="24"/>
        </w:rPr>
        <w:t>/postoupeno dne 6. 12. 2021/</w:t>
      </w:r>
    </w:p>
    <w:p w:rsidR="00CE7D50" w:rsidRDefault="00CE7D50">
      <w:pPr>
        <w:pStyle w:val="DefaultText"/>
        <w:ind w:left="1428"/>
        <w:jc w:val="both"/>
      </w:pPr>
    </w:p>
    <w:p w:rsidR="00CE7D50" w:rsidRDefault="007F171C">
      <w:pPr>
        <w:pStyle w:val="DefaultText"/>
        <w:ind w:left="708" w:hanging="708"/>
        <w:jc w:val="both"/>
      </w:pPr>
      <w:r>
        <w:rPr>
          <w:b/>
          <w:szCs w:val="24"/>
        </w:rPr>
        <w:tab/>
      </w:r>
      <w:r>
        <w:rPr>
          <w:szCs w:val="24"/>
          <w:u w:val="single"/>
        </w:rPr>
        <w:t>Zemědělský výbor:</w:t>
      </w:r>
    </w:p>
    <w:p w:rsidR="00CE7D50" w:rsidRDefault="007F171C">
      <w:pPr>
        <w:pStyle w:val="DefaultText"/>
        <w:numPr>
          <w:ilvl w:val="0"/>
          <w:numId w:val="4"/>
        </w:numPr>
        <w:jc w:val="both"/>
        <w:rPr>
          <w:szCs w:val="24"/>
        </w:rPr>
      </w:pPr>
      <w:r>
        <w:rPr>
          <w:szCs w:val="24"/>
        </w:rPr>
        <w:t>14138/21, COM(2021) 699 final, COM(2022) 699 final</w:t>
      </w:r>
    </w:p>
    <w:p w:rsidR="00CE7D50" w:rsidRDefault="007F171C">
      <w:pPr>
        <w:pStyle w:val="DefaultText"/>
        <w:ind w:left="1428"/>
        <w:jc w:val="both"/>
      </w:pPr>
      <w:r>
        <w:t>Sdělení Komise Evropskému parlamentu, Radě, Evropskému hospodářskému a sociálnímu výboru a Výboru regionů - Strategie EU pro půdu do roku 2030 - Využití přínosů zdravé půdy pro lidi, potraviny, přírodu a klima</w:t>
      </w:r>
    </w:p>
    <w:p w:rsidR="00CE7D50" w:rsidRDefault="007F171C">
      <w:pPr>
        <w:pStyle w:val="DefaultText"/>
        <w:ind w:left="1428"/>
        <w:jc w:val="both"/>
        <w:rPr>
          <w:i/>
          <w:iCs/>
          <w:szCs w:val="24"/>
        </w:rPr>
      </w:pPr>
      <w:r>
        <w:rPr>
          <w:i/>
          <w:iCs/>
          <w:szCs w:val="24"/>
        </w:rPr>
        <w:t>/postoupeno dne 6. 12. 2021/</w:t>
      </w:r>
    </w:p>
    <w:p w:rsidR="00CE7D50" w:rsidRDefault="00CE7D50">
      <w:pPr>
        <w:pStyle w:val="DefaultText"/>
        <w:ind w:left="1428"/>
        <w:jc w:val="both"/>
      </w:pPr>
    </w:p>
    <w:p w:rsidR="00CE7D50" w:rsidRDefault="007F171C">
      <w:pPr>
        <w:pStyle w:val="DefaultText"/>
        <w:ind w:left="708" w:hanging="708"/>
        <w:jc w:val="both"/>
      </w:pPr>
      <w:r>
        <w:rPr>
          <w:b/>
          <w:szCs w:val="24"/>
        </w:rPr>
        <w:tab/>
      </w:r>
      <w:r>
        <w:rPr>
          <w:szCs w:val="24"/>
          <w:u w:val="single"/>
        </w:rPr>
        <w:t>Ústavně-právní výbor:</w:t>
      </w:r>
    </w:p>
    <w:p w:rsidR="00CE7D50" w:rsidRDefault="007F171C">
      <w:pPr>
        <w:pStyle w:val="DefaultText"/>
        <w:numPr>
          <w:ilvl w:val="0"/>
          <w:numId w:val="4"/>
        </w:numPr>
        <w:jc w:val="both"/>
        <w:rPr>
          <w:szCs w:val="24"/>
        </w:rPr>
      </w:pPr>
      <w:r>
        <w:rPr>
          <w:szCs w:val="24"/>
        </w:rPr>
        <w:t>10382/21, COM(2021) 347 final</w:t>
      </w:r>
    </w:p>
    <w:p w:rsidR="00CE7D50" w:rsidRDefault="007F171C">
      <w:pPr>
        <w:pStyle w:val="DefaultText"/>
        <w:ind w:left="1428"/>
        <w:jc w:val="both"/>
      </w:pPr>
      <w:r>
        <w:t>Návrh směrnice Evropského parlamentu a Rady o spotřebitelských úvěrech</w:t>
      </w:r>
    </w:p>
    <w:p w:rsidR="00CE7D50" w:rsidRDefault="007F171C">
      <w:pPr>
        <w:pStyle w:val="DefaultText"/>
        <w:ind w:left="1428"/>
        <w:jc w:val="both"/>
        <w:rPr>
          <w:i/>
          <w:iCs/>
          <w:szCs w:val="24"/>
        </w:rPr>
      </w:pPr>
      <w:r>
        <w:rPr>
          <w:i/>
          <w:iCs/>
          <w:szCs w:val="24"/>
        </w:rPr>
        <w:t>/postoupeno dne 8. 7. 2021/</w:t>
      </w:r>
    </w:p>
    <w:p w:rsidR="00CE7D50" w:rsidRDefault="00CE7D50">
      <w:pPr>
        <w:pStyle w:val="DefaultText"/>
        <w:ind w:left="1428"/>
        <w:jc w:val="both"/>
      </w:pPr>
    </w:p>
    <w:p w:rsidR="00CE7D50" w:rsidRDefault="00CE7D50">
      <w:pPr>
        <w:pStyle w:val="DefaultText"/>
        <w:ind w:left="708" w:hanging="708"/>
        <w:jc w:val="both"/>
      </w:pPr>
    </w:p>
    <w:p w:rsidR="00CE7D50" w:rsidRDefault="007F171C">
      <w:pPr>
        <w:pStyle w:val="DefaultText"/>
        <w:ind w:left="708" w:hanging="708"/>
        <w:jc w:val="both"/>
      </w:pPr>
      <w:r>
        <w:rPr>
          <w:b/>
        </w:rPr>
        <w:lastRenderedPageBreak/>
        <w:t>V.</w:t>
      </w:r>
      <w:r>
        <w:rPr>
          <w:b/>
        </w:rPr>
        <w:tab/>
        <w:t>b e r e   b e z   p r o j e d n á n í   n a   v ě d o m í</w:t>
      </w:r>
      <w:r>
        <w:t xml:space="preserve">   návrhy aktů a dokumentů EU, které jsou obsaženy v příloze č. II tohoto usnesení.</w:t>
      </w:r>
    </w:p>
    <w:p w:rsidR="00CE7D50" w:rsidRDefault="00CE7D50">
      <w:pPr>
        <w:pStyle w:val="DefaultText"/>
        <w:jc w:val="both"/>
        <w:rPr>
          <w:strike/>
        </w:rPr>
      </w:pPr>
    </w:p>
    <w:p w:rsidR="00CE7D50" w:rsidRDefault="00CE7D50">
      <w:pPr>
        <w:pStyle w:val="DefaultText"/>
        <w:jc w:val="both"/>
      </w:pPr>
    </w:p>
    <w:p w:rsidR="00CE7D50" w:rsidRDefault="00CE7D50">
      <w:pPr>
        <w:pStyle w:val="DefaultText"/>
        <w:ind w:firstLine="708"/>
        <w:jc w:val="both"/>
      </w:pPr>
    </w:p>
    <w:p w:rsidR="00CE7D50" w:rsidRDefault="00CE7D50">
      <w:pPr>
        <w:pStyle w:val="DefaultText"/>
        <w:ind w:firstLine="708"/>
        <w:jc w:val="both"/>
      </w:pPr>
    </w:p>
    <w:p w:rsidR="00CE7D50" w:rsidRDefault="00CE7D50">
      <w:pPr>
        <w:pStyle w:val="DefaultText"/>
        <w:ind w:firstLine="708"/>
        <w:jc w:val="both"/>
      </w:pPr>
    </w:p>
    <w:p w:rsidR="00CE7D50" w:rsidRDefault="00CE7D50">
      <w:pPr>
        <w:pStyle w:val="DefaultText"/>
        <w:ind w:firstLine="708"/>
        <w:jc w:val="both"/>
      </w:pPr>
    </w:p>
    <w:p w:rsidR="00CE7D50" w:rsidRDefault="00CE7D50">
      <w:pPr>
        <w:pStyle w:val="DefaultText"/>
        <w:ind w:firstLine="708"/>
        <w:jc w:val="both"/>
      </w:pPr>
    </w:p>
    <w:p w:rsidR="00CE7D50" w:rsidRDefault="00CE7D50">
      <w:pPr>
        <w:pStyle w:val="DefaultText"/>
        <w:ind w:firstLine="708"/>
        <w:jc w:val="both"/>
      </w:pPr>
    </w:p>
    <w:p w:rsidR="00CE7D50" w:rsidRDefault="00CE7D50">
      <w:pPr>
        <w:pStyle w:val="DefaultText"/>
        <w:ind w:firstLine="708"/>
        <w:jc w:val="both"/>
      </w:pPr>
    </w:p>
    <w:p w:rsidR="00CE7D50" w:rsidRDefault="00CE7D50">
      <w:pPr>
        <w:pStyle w:val="DefaultText"/>
        <w:ind w:firstLine="708"/>
        <w:jc w:val="both"/>
      </w:pPr>
    </w:p>
    <w:p w:rsidR="00CE7D50" w:rsidRDefault="00CE7D50">
      <w:pPr>
        <w:pStyle w:val="DefaultText"/>
        <w:ind w:firstLine="708"/>
        <w:jc w:val="both"/>
      </w:pPr>
    </w:p>
    <w:p w:rsidR="00CE7D50" w:rsidRDefault="00CE7D50">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766775" w:rsidRDefault="00766775">
      <w:pPr>
        <w:pStyle w:val="DefaultText"/>
        <w:ind w:firstLine="708"/>
        <w:jc w:val="both"/>
      </w:pPr>
    </w:p>
    <w:p w:rsidR="00CE7D50" w:rsidRDefault="00CE7D50">
      <w:pPr>
        <w:pStyle w:val="DefaultText"/>
        <w:ind w:firstLine="708"/>
        <w:jc w:val="both"/>
      </w:pPr>
    </w:p>
    <w:p w:rsidR="00CE7D50" w:rsidRDefault="00CE7D50">
      <w:pPr>
        <w:pStyle w:val="DefaultText"/>
        <w:ind w:firstLine="708"/>
        <w:jc w:val="both"/>
      </w:pPr>
    </w:p>
    <w:p w:rsidR="00CE7D50" w:rsidRDefault="00CE7D50">
      <w:pPr>
        <w:pStyle w:val="DefaultText"/>
        <w:ind w:firstLine="708"/>
        <w:jc w:val="both"/>
      </w:pPr>
    </w:p>
    <w:p w:rsidR="00CE7D50" w:rsidRDefault="00CE7D50">
      <w:pPr>
        <w:pStyle w:val="DefaultText"/>
        <w:ind w:firstLine="708"/>
        <w:jc w:val="both"/>
      </w:pPr>
    </w:p>
    <w:p w:rsidR="00CE7D50" w:rsidRDefault="00CE7D50">
      <w:pPr>
        <w:pStyle w:val="DefaultText"/>
        <w:ind w:firstLine="708"/>
        <w:jc w:val="both"/>
      </w:pPr>
    </w:p>
    <w:p w:rsidR="00CE7D50" w:rsidRDefault="00CE7D50">
      <w:pPr>
        <w:pStyle w:val="DefaultText"/>
        <w:ind w:firstLine="708"/>
        <w:jc w:val="both"/>
      </w:pPr>
    </w:p>
    <w:p w:rsidR="00CE7D50" w:rsidRDefault="007D36B5" w:rsidP="007D36B5">
      <w:pPr>
        <w:pStyle w:val="DefaultText"/>
      </w:pPr>
      <w:r>
        <w:tab/>
        <w:t>Jaroslav Bžoch</w:t>
      </w:r>
      <w:r w:rsidR="00AF5A75">
        <w:t xml:space="preserve"> v. r.</w:t>
      </w:r>
      <w:r w:rsidR="007F171C">
        <w:tab/>
      </w:r>
      <w:r w:rsidR="007F171C">
        <w:tab/>
      </w:r>
      <w:r w:rsidR="007F171C">
        <w:tab/>
      </w:r>
      <w:r w:rsidR="007F171C">
        <w:tab/>
      </w:r>
      <w:r w:rsidR="007F171C">
        <w:tab/>
      </w:r>
      <w:r>
        <w:tab/>
      </w:r>
      <w:r>
        <w:tab/>
      </w:r>
      <w:r w:rsidR="00766775">
        <w:t>Ondřej Benešík</w:t>
      </w:r>
      <w:r w:rsidR="00AF5A75">
        <w:t xml:space="preserve"> v. r.</w:t>
      </w:r>
      <w:bookmarkStart w:id="0" w:name="_GoBack"/>
      <w:bookmarkEnd w:id="0"/>
    </w:p>
    <w:p w:rsidR="00CE7D50" w:rsidRDefault="007D36B5" w:rsidP="007D36B5">
      <w:pPr>
        <w:pStyle w:val="DefaultText"/>
        <w:ind w:firstLine="708"/>
        <w:sectPr w:rsidR="00CE7D50">
          <w:pgSz w:w="11906" w:h="16838"/>
          <w:pgMar w:top="1134" w:right="1134" w:bottom="1134" w:left="1134" w:header="0" w:footer="0" w:gutter="0"/>
          <w:cols w:space="708"/>
          <w:formProt w:val="0"/>
        </w:sectPr>
      </w:pPr>
      <w:r>
        <w:t xml:space="preserve">     </w:t>
      </w:r>
      <w:r w:rsidR="007F171C">
        <w:t>ověřovatel</w:t>
      </w:r>
      <w:r w:rsidR="007F171C">
        <w:tab/>
      </w:r>
      <w:r w:rsidR="007F171C">
        <w:tab/>
      </w:r>
      <w:r w:rsidR="007F171C">
        <w:tab/>
      </w:r>
      <w:r w:rsidR="007F171C">
        <w:tab/>
      </w:r>
      <w:r w:rsidR="007F171C">
        <w:tab/>
      </w:r>
      <w:r w:rsidR="007F171C">
        <w:tab/>
      </w:r>
      <w:r>
        <w:tab/>
      </w:r>
      <w:r>
        <w:tab/>
        <w:t xml:space="preserve">       </w:t>
      </w:r>
      <w:r w:rsidR="007F171C">
        <w:t xml:space="preserve">předseda </w:t>
      </w:r>
    </w:p>
    <w:p w:rsidR="00CE7D50" w:rsidRDefault="007F171C">
      <w:pPr>
        <w:pStyle w:val="Nadpis2"/>
        <w:keepNext w:val="0"/>
        <w:numPr>
          <w:ilvl w:val="1"/>
          <w:numId w:val="1"/>
        </w:numPr>
        <w:tabs>
          <w:tab w:val="left" w:pos="0"/>
          <w:tab w:val="left" w:pos="4536"/>
        </w:tabs>
        <w:suppressAutoHyphens/>
        <w:jc w:val="right"/>
        <w:rPr>
          <w:rFonts w:ascii="Arial" w:hAnsi="Arial" w:cs="Arial"/>
          <w:b w:val="0"/>
          <w:color w:val="000000"/>
          <w:sz w:val="20"/>
        </w:rPr>
      </w:pPr>
      <w:r>
        <w:rPr>
          <w:rFonts w:ascii="Arial" w:hAnsi="Arial" w:cs="Arial"/>
          <w:b w:val="0"/>
          <w:color w:val="000000"/>
          <w:sz w:val="20"/>
        </w:rPr>
        <w:lastRenderedPageBreak/>
        <w:t>Příloha č. I k usnesení VEZ č. 12</w:t>
      </w:r>
    </w:p>
    <w:p w:rsidR="00CE7D50" w:rsidRDefault="00CE7D50">
      <w:pPr>
        <w:pStyle w:val="DefaultText"/>
      </w:pPr>
    </w:p>
    <w:p w:rsidR="00CE7D50" w:rsidRDefault="00CE7D50">
      <w:pPr>
        <w:pStyle w:val="Nadpis2"/>
        <w:numPr>
          <w:ilvl w:val="1"/>
          <w:numId w:val="1"/>
        </w:numPr>
        <w:tabs>
          <w:tab w:val="left" w:pos="0"/>
        </w:tabs>
        <w:rPr>
          <w:rFonts w:ascii="Arial" w:hAnsi="Arial" w:cs="Arial"/>
        </w:rPr>
      </w:pPr>
    </w:p>
    <w:p w:rsidR="00CE7D50" w:rsidRDefault="007F171C">
      <w:pPr>
        <w:pStyle w:val="Nadpis2"/>
        <w:numPr>
          <w:ilvl w:val="1"/>
          <w:numId w:val="1"/>
        </w:numPr>
        <w:tabs>
          <w:tab w:val="left" w:pos="0"/>
        </w:tabs>
        <w:rPr>
          <w:rFonts w:ascii="Arial" w:hAnsi="Arial" w:cs="Arial"/>
        </w:rPr>
      </w:pPr>
      <w:r>
        <w:rPr>
          <w:rFonts w:ascii="Arial" w:hAnsi="Arial" w:cs="Arial"/>
        </w:rPr>
        <w:t xml:space="preserve">Výběr z aktů a dokumentů EU zaslaných Poslanecké sněmovně prostřednictvím výboru pro evropské záležitosti </w:t>
      </w:r>
    </w:p>
    <w:p w:rsidR="00CE7D50" w:rsidRDefault="007D36B5">
      <w:pPr>
        <w:pStyle w:val="Nadpis2"/>
        <w:numPr>
          <w:ilvl w:val="1"/>
          <w:numId w:val="1"/>
        </w:numPr>
        <w:tabs>
          <w:tab w:val="left" w:pos="0"/>
        </w:tabs>
        <w:rPr>
          <w:rFonts w:ascii="Arial" w:hAnsi="Arial" w:cs="Arial"/>
        </w:rPr>
      </w:pPr>
      <w:r>
        <w:rPr>
          <w:rFonts w:ascii="Arial" w:hAnsi="Arial" w:cs="Arial"/>
        </w:rPr>
        <w:t>v období 8. července 2021</w:t>
      </w:r>
      <w:r w:rsidR="007F171C">
        <w:rPr>
          <w:rFonts w:ascii="Arial" w:hAnsi="Arial" w:cs="Arial"/>
        </w:rPr>
        <w:t xml:space="preserve"> – 1</w:t>
      </w:r>
      <w:r>
        <w:rPr>
          <w:rFonts w:ascii="Arial" w:hAnsi="Arial" w:cs="Arial"/>
        </w:rPr>
        <w:t>2. února 2022</w:t>
      </w:r>
    </w:p>
    <w:p w:rsidR="00CE7D50" w:rsidRDefault="00CE7D50">
      <w:pPr>
        <w:pStyle w:val="DefaultText"/>
      </w:pPr>
    </w:p>
    <w:p w:rsidR="00CE7D50" w:rsidRDefault="00CE7D50">
      <w:pPr>
        <w:pStyle w:val="DefaultText"/>
        <w:spacing w:line="240" w:lineRule="atLeast"/>
        <w:ind w:left="1425"/>
        <w:jc w:val="right"/>
        <w:rPr>
          <w:lang w:eastAsia="cs-CZ"/>
        </w:rPr>
      </w:pPr>
    </w:p>
    <w:tbl>
      <w:tblPr>
        <w:tblW w:w="14895" w:type="dxa"/>
        <w:tblInd w:w="40" w:type="dxa"/>
        <w:tblBorders>
          <w:top w:val="single" w:sz="2" w:space="0" w:color="000000"/>
          <w:left w:val="single" w:sz="2" w:space="0" w:color="000000"/>
          <w:bottom w:val="single" w:sz="8" w:space="0" w:color="000000"/>
          <w:insideH w:val="single" w:sz="8" w:space="0" w:color="000000"/>
        </w:tblBorders>
        <w:tblCellMar>
          <w:left w:w="39" w:type="dxa"/>
          <w:right w:w="40" w:type="dxa"/>
        </w:tblCellMar>
        <w:tblLook w:val="04A0" w:firstRow="1" w:lastRow="0" w:firstColumn="1" w:lastColumn="0" w:noHBand="0" w:noVBand="1"/>
      </w:tblPr>
      <w:tblGrid>
        <w:gridCol w:w="1514"/>
        <w:gridCol w:w="1942"/>
        <w:gridCol w:w="1609"/>
        <w:gridCol w:w="3104"/>
        <w:gridCol w:w="3139"/>
        <w:gridCol w:w="1267"/>
        <w:gridCol w:w="1198"/>
        <w:gridCol w:w="1122"/>
      </w:tblGrid>
      <w:tr w:rsidR="00CE7D50">
        <w:trPr>
          <w:tblHeader/>
        </w:trPr>
        <w:tc>
          <w:tcPr>
            <w:tcW w:w="1560" w:type="dxa"/>
            <w:tcBorders>
              <w:top w:val="single" w:sz="2" w:space="0" w:color="000000"/>
              <w:left w:val="single" w:sz="2" w:space="0" w:color="000000"/>
              <w:bottom w:val="single" w:sz="8" w:space="0" w:color="000000"/>
            </w:tcBorders>
            <w:shd w:val="clear" w:color="auto" w:fill="BFBFBF"/>
            <w:tcMar>
              <w:left w:w="39" w:type="dxa"/>
            </w:tcMar>
          </w:tcPr>
          <w:p w:rsidR="00CE7D50" w:rsidRDefault="007F171C">
            <w:pPr>
              <w:pStyle w:val="DefaultText"/>
              <w:suppressAutoHyphens/>
              <w:spacing w:line="240" w:lineRule="atLeast"/>
              <w:ind w:left="15"/>
              <w:jc w:val="center"/>
              <w:rPr>
                <w:rFonts w:ascii="Arial" w:hAnsi="Arial" w:cs="Arial"/>
                <w:b/>
                <w:color w:val="000000"/>
                <w:sz w:val="20"/>
              </w:rPr>
            </w:pPr>
            <w:r>
              <w:rPr>
                <w:rFonts w:ascii="Arial" w:hAnsi="Arial" w:cs="Arial"/>
                <w:b/>
                <w:color w:val="000000"/>
                <w:sz w:val="20"/>
              </w:rPr>
              <w:t>Rada EU – kód dokumentu</w:t>
            </w:r>
          </w:p>
        </w:tc>
        <w:tc>
          <w:tcPr>
            <w:tcW w:w="1842" w:type="dxa"/>
            <w:tcBorders>
              <w:top w:val="single" w:sz="2" w:space="0" w:color="000000"/>
              <w:left w:val="single" w:sz="8" w:space="0" w:color="000000"/>
              <w:bottom w:val="single" w:sz="8" w:space="0" w:color="000000"/>
            </w:tcBorders>
            <w:shd w:val="clear" w:color="auto" w:fill="BFBFBF"/>
            <w:tcMar>
              <w:left w:w="30" w:type="dxa"/>
            </w:tcMar>
          </w:tcPr>
          <w:p w:rsidR="00CE7D50" w:rsidRDefault="007F171C">
            <w:pPr>
              <w:pStyle w:val="DefaultText"/>
              <w:suppressAutoHyphens/>
              <w:spacing w:line="240" w:lineRule="atLeast"/>
              <w:ind w:left="15"/>
              <w:jc w:val="center"/>
              <w:rPr>
                <w:rFonts w:ascii="Arial" w:hAnsi="Arial" w:cs="Arial"/>
                <w:b/>
                <w:color w:val="000000"/>
                <w:sz w:val="20"/>
              </w:rPr>
            </w:pPr>
            <w:r>
              <w:rPr>
                <w:rFonts w:ascii="Arial" w:hAnsi="Arial" w:cs="Arial"/>
                <w:b/>
                <w:color w:val="000000"/>
                <w:sz w:val="20"/>
              </w:rPr>
              <w:t>Evropská komise číslo vydaného dokumentu COM</w:t>
            </w:r>
          </w:p>
        </w:tc>
        <w:tc>
          <w:tcPr>
            <w:tcW w:w="1276" w:type="dxa"/>
            <w:tcBorders>
              <w:top w:val="single" w:sz="2" w:space="0" w:color="000000"/>
              <w:left w:val="single" w:sz="8" w:space="0" w:color="000000"/>
              <w:bottom w:val="single" w:sz="8" w:space="0" w:color="000000"/>
            </w:tcBorders>
            <w:shd w:val="clear" w:color="auto" w:fill="BFBFBF"/>
            <w:tcMar>
              <w:left w:w="30" w:type="dxa"/>
            </w:tcMar>
          </w:tcPr>
          <w:p w:rsidR="00CE7D50" w:rsidRDefault="007F171C">
            <w:pPr>
              <w:pStyle w:val="DefaultText"/>
              <w:suppressAutoHyphens/>
              <w:spacing w:line="240" w:lineRule="atLeast"/>
              <w:ind w:left="15"/>
              <w:jc w:val="center"/>
              <w:rPr>
                <w:rFonts w:ascii="Arial" w:hAnsi="Arial" w:cs="Arial"/>
                <w:b/>
                <w:color w:val="000000"/>
                <w:sz w:val="20"/>
              </w:rPr>
            </w:pPr>
            <w:r>
              <w:rPr>
                <w:rFonts w:ascii="Arial" w:hAnsi="Arial" w:cs="Arial"/>
                <w:b/>
                <w:color w:val="000000"/>
                <w:sz w:val="20"/>
              </w:rPr>
              <w:t>Interinstitu-cionální kód dokumentu</w:t>
            </w:r>
          </w:p>
        </w:tc>
        <w:tc>
          <w:tcPr>
            <w:tcW w:w="3261" w:type="dxa"/>
            <w:tcBorders>
              <w:top w:val="single" w:sz="2" w:space="0" w:color="000000"/>
              <w:left w:val="single" w:sz="8" w:space="0" w:color="000000"/>
              <w:bottom w:val="single" w:sz="8" w:space="0" w:color="000000"/>
            </w:tcBorders>
            <w:shd w:val="clear" w:color="auto" w:fill="BFBFBF"/>
            <w:tcMar>
              <w:left w:w="30" w:type="dxa"/>
            </w:tcMar>
          </w:tcPr>
          <w:p w:rsidR="00CE7D50" w:rsidRDefault="007F171C">
            <w:pPr>
              <w:pStyle w:val="DefaultText"/>
              <w:suppressAutoHyphens/>
              <w:spacing w:line="240" w:lineRule="atLeast"/>
              <w:ind w:left="15"/>
              <w:jc w:val="center"/>
              <w:rPr>
                <w:rFonts w:ascii="Arial" w:hAnsi="Arial" w:cs="Arial"/>
                <w:b/>
                <w:color w:val="000000"/>
                <w:sz w:val="20"/>
              </w:rPr>
            </w:pPr>
            <w:r>
              <w:rPr>
                <w:rFonts w:ascii="Arial" w:hAnsi="Arial" w:cs="Arial"/>
                <w:b/>
                <w:color w:val="000000"/>
                <w:sz w:val="20"/>
              </w:rPr>
              <w:t>Český název dokumentu</w:t>
            </w:r>
          </w:p>
        </w:tc>
        <w:tc>
          <w:tcPr>
            <w:tcW w:w="3402" w:type="dxa"/>
            <w:tcBorders>
              <w:top w:val="single" w:sz="2" w:space="0" w:color="000000"/>
              <w:left w:val="single" w:sz="8" w:space="0" w:color="000000"/>
              <w:bottom w:val="single" w:sz="8" w:space="0" w:color="000000"/>
            </w:tcBorders>
            <w:shd w:val="clear" w:color="auto" w:fill="BFBFBF"/>
            <w:tcMar>
              <w:left w:w="30" w:type="dxa"/>
            </w:tcMar>
          </w:tcPr>
          <w:p w:rsidR="00CE7D50" w:rsidRDefault="007F171C">
            <w:pPr>
              <w:pStyle w:val="DefaultText"/>
              <w:suppressAutoHyphens/>
              <w:spacing w:line="240" w:lineRule="atLeast"/>
              <w:ind w:left="15"/>
              <w:jc w:val="center"/>
              <w:rPr>
                <w:rFonts w:ascii="Arial" w:hAnsi="Arial" w:cs="Arial"/>
                <w:b/>
                <w:color w:val="000000"/>
                <w:sz w:val="20"/>
              </w:rPr>
            </w:pPr>
            <w:r>
              <w:rPr>
                <w:rFonts w:ascii="Arial" w:hAnsi="Arial" w:cs="Arial"/>
                <w:b/>
                <w:color w:val="000000"/>
                <w:sz w:val="20"/>
              </w:rPr>
              <w:t>Původní název dokumentu</w:t>
            </w:r>
          </w:p>
        </w:tc>
        <w:tc>
          <w:tcPr>
            <w:tcW w:w="1276" w:type="dxa"/>
            <w:tcBorders>
              <w:top w:val="single" w:sz="2" w:space="0" w:color="000000"/>
              <w:left w:val="single" w:sz="8" w:space="0" w:color="000000"/>
              <w:bottom w:val="single" w:sz="8" w:space="0" w:color="000000"/>
            </w:tcBorders>
            <w:shd w:val="clear" w:color="auto" w:fill="BFBFBF"/>
            <w:tcMar>
              <w:left w:w="30" w:type="dxa"/>
            </w:tcMar>
          </w:tcPr>
          <w:p w:rsidR="00CE7D50" w:rsidRDefault="007F171C">
            <w:pPr>
              <w:pStyle w:val="DefaultText"/>
              <w:suppressAutoHyphens/>
              <w:spacing w:line="240" w:lineRule="atLeast"/>
              <w:ind w:left="15"/>
              <w:jc w:val="center"/>
              <w:rPr>
                <w:rFonts w:ascii="Arial" w:hAnsi="Arial" w:cs="Arial"/>
                <w:b/>
                <w:color w:val="000000"/>
                <w:sz w:val="20"/>
              </w:rPr>
            </w:pPr>
            <w:r>
              <w:rPr>
                <w:rFonts w:ascii="Arial" w:hAnsi="Arial" w:cs="Arial"/>
                <w:b/>
                <w:color w:val="000000"/>
                <w:sz w:val="20"/>
              </w:rPr>
              <w:t>Datum vydání dokumentu</w:t>
            </w:r>
          </w:p>
        </w:tc>
        <w:tc>
          <w:tcPr>
            <w:tcW w:w="1134" w:type="dxa"/>
            <w:tcBorders>
              <w:top w:val="single" w:sz="2" w:space="0" w:color="000000"/>
              <w:left w:val="single" w:sz="8" w:space="0" w:color="000000"/>
              <w:bottom w:val="single" w:sz="8" w:space="0" w:color="000000"/>
            </w:tcBorders>
            <w:shd w:val="clear" w:color="auto" w:fill="BFBFBF"/>
            <w:tcMar>
              <w:left w:w="30" w:type="dxa"/>
            </w:tcMar>
          </w:tcPr>
          <w:p w:rsidR="00CE7D50" w:rsidRDefault="007F171C">
            <w:pPr>
              <w:pStyle w:val="DefaultText"/>
              <w:suppressAutoHyphens/>
              <w:jc w:val="center"/>
              <w:rPr>
                <w:rFonts w:ascii="Arial" w:hAnsi="Arial" w:cs="Arial"/>
                <w:b/>
                <w:color w:val="000000"/>
                <w:sz w:val="20"/>
              </w:rPr>
            </w:pPr>
            <w:r>
              <w:rPr>
                <w:rFonts w:ascii="Arial" w:hAnsi="Arial" w:cs="Arial"/>
                <w:b/>
                <w:color w:val="000000"/>
                <w:sz w:val="20"/>
              </w:rPr>
              <w:t>Datum doručení do PSP ČR</w:t>
            </w:r>
          </w:p>
        </w:tc>
        <w:tc>
          <w:tcPr>
            <w:tcW w:w="1144" w:type="dxa"/>
            <w:tcBorders>
              <w:top w:val="single" w:sz="2" w:space="0" w:color="000000"/>
              <w:left w:val="single" w:sz="8" w:space="0" w:color="000000"/>
              <w:bottom w:val="single" w:sz="8" w:space="0" w:color="000000"/>
              <w:right w:val="single" w:sz="2" w:space="0" w:color="000000"/>
            </w:tcBorders>
            <w:shd w:val="clear" w:color="auto" w:fill="BFBFBF"/>
            <w:tcMar>
              <w:left w:w="30" w:type="dxa"/>
            </w:tcMar>
          </w:tcPr>
          <w:p w:rsidR="00CE7D50" w:rsidRDefault="007F171C">
            <w:pPr>
              <w:pStyle w:val="DefaultText"/>
              <w:suppressAutoHyphens/>
              <w:jc w:val="center"/>
              <w:rPr>
                <w:rFonts w:ascii="Arial" w:hAnsi="Arial" w:cs="Arial"/>
                <w:b/>
                <w:color w:val="000000"/>
                <w:sz w:val="20"/>
              </w:rPr>
            </w:pPr>
            <w:r>
              <w:rPr>
                <w:rFonts w:ascii="Arial" w:hAnsi="Arial" w:cs="Arial"/>
                <w:b/>
                <w:color w:val="000000"/>
                <w:sz w:val="20"/>
              </w:rPr>
              <w:t>Usnesení  VEZ</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14374/21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731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2021/0381(COD)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o transparentnosti a cílení politické reklamy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14376/21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732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2021/0372(CNS)</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směrnice Rady, kterou se stanoví pravidla pro výkon práva volit a být volen ve volbách do Evropského parlamentu občanů Unie, kteří mají bydliště v některém členském státě a nejsou jeho státními příslušníky (přepracované znění)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18. 1. 2022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14379/21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733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2021/0373(CNS)</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směrnice Rady, kterou se stanoví pravidla pro výkon práva volit a práva být volen v obecních volbách pro občany Unie s bydlištěm v členském státě, jehož nejsou státními příslušníky (přepracované znění)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18. 1. 2022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14386/21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734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2021/0375(COD)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nařízení Evropského parlamentu a Rady o statusu </w:t>
            </w:r>
            <w:r>
              <w:lastRenderedPageBreak/>
              <w:t>a financování evropských politických stran a evropských politických nadací (přepracované znění)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15260/21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570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2021/0430(CNS)</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kterým se mění rozhodnutí (EU, Euratom) 2020/2053 o systému vlastních zdrojů Evropské unie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15262/21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569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2021/0429(APP)</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Rady, kterým se mění nařízení (EU, Euratom) 2020/2093, kterým se stanoví víceletý finanční rámec na období 2021-2027</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14450/21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762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2021/0414(COD)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směrnice Evropského parlamentu a Rady o zlepšení pracovních podmínek při práci prostřednictvím platforem</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14204/21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784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2021/0410(COD)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Proposal for a Regulation of the European Parliament and of the Council on automated data exchange for police cooperation (“Prüm II”), amending Council Decisions 2008/615/JHA and 2008/616/JHA and Regulations (EU) 2018/1726, 2019/817 and 2019/818 of the European Parliament and of </w:t>
            </w:r>
            <w:r>
              <w:lastRenderedPageBreak/>
              <w:t>the Council - Návrh nařízení Evropského parlamentu a Rady o automatizované výměně údajů pro policejní spolupráci (Prüm II), kterým se mění rozhodnutí Rady 2008/615/SVV a 2008/616/SVV a nařízení Evropského parlamentu a Rady (EU) 2018/1726, 2019/817 a 2019/818</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14205/21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782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2021/0411(COD)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Proposal for a Directive of the European Parliament and of the Council on information exchange between law enforcement authorities of Member States, repealing Council Framework Decision 2006/960/JHA - Návrh směrnice Evropského parlamentu a Rady o výměně informací mezi donucovacími orgány členských států, kterou se ruší rámcové rozhodnutí Rady 2006/960/SVV</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14458/21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757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2021/0393(COD)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nařízení Evropského parlamentu a Rady, kterým se mění nařízení Evropského parlamentu a Rady (EU) </w:t>
            </w:r>
            <w:r>
              <w:lastRenderedPageBreak/>
              <w:t>2018/1727 a rozhodnutí Rady 2005/671/SVV, pokud jde o elektronickou výměnu informací v případech terorismu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14601/21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891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2021/0428(COD)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Proposal for a Regulation of the European Parliament and of the Council amending Regulation (EU) 2016/399 on a Union Code on the rules governing the movement of persons across borders - Návrh nařízení Evropského parlamentu a Rady, kterým se mění nařízení (EU) 2016/399 o kodexu Unie o pravidlech upravujících přeshraniční pohyb osob</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14684/21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756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2021/0391(COD)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kterým se zřizuje platforma pro spolupráci na podporu fungování společných vyšetřovacích týmů a mění nařízení (EU) 2018/1726</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14692/21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752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2021/0401(CNS)</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dočasných mimořádných opatřeních ve prospěch Lotyšska, Litvy a Polska</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lastRenderedPageBreak/>
              <w:t>14821/21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760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2021/0395(COD)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směrnice Evropského parlamentu a Rady, kterou se mění směrnice Rady 2003/8/ES, rámcová rozhodnutí Rady 2002/465/SVV, 2002/584/SVV, 2003/577/SVV, 2005/214/SVV, 2006/783/SVV, 2008/909/SVV, 2008/947/SVV, 2009/829/SVV a 2009/948/SVV a směrnice Evropského parlamentu a Rady 2014/41/EU, pokud jde o digitalizaci justiční spolupráce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14850/21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759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2021/0394(COD)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o digitalizaci justiční spolupráce a přístupu ke spravedlnosti v přeshraničních občanských, obchodních a trestních věcech a o změně některých aktů v oblasti justiční spolupráce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15152/21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890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2021/0427(COD)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Proposal for a Regulation of the European Parliament and </w:t>
            </w:r>
            <w:r>
              <w:lastRenderedPageBreak/>
              <w:t>of the Council addressing situations of instrumentalisation in the field of migration and asylum - Návrh nařízení Evropského parlamentu a Rady o řešení situací využívání osob jako politického nástroje v oblasti migrace a azylu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14755/21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753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2021/0387(COD)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o opatřeních vůči dopravcům, kteří usnadňují nebo vykonávají obchodování s lidmi nebo převaděčství migrantů v souvislosti s nedovoleným vstupem na území Evropské unie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15109/21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812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2021/0420(COD)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Proposal for a Regulation of the European Parliament and of the Council on Union guidelines for the development of the trans-European transport network, amending Regulation (EU) 2021/1153 and Regulation (EU) No 913/2010 and repealing Regulation (EU) 1315/2013 - Návrh nařízení Evropského parlamentu </w:t>
            </w:r>
            <w:r>
              <w:lastRenderedPageBreak/>
              <w:t>a Rady o hlavních směrech Unie pro rozvoj transevropské dopravní sítě, kterým se mění nařízení (EU) 2021/1153 a nařízení (EU) č. 913/2010 a ruší nařízení (EU) 1315/2013</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15114/21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813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2021/0419(COD)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Proposal for a Directive of the European Parliament and of the Council amending Directive 2010/40/EU on the framework for the deployment of Intelligent Transport Systems in the field of road transport and for interfaces with other modes of transport - Návrh směrnice Evropského parlamentu a Rady, kterou se mění směrnice 2010/40/EU o rámci pro zavedení inteligentních dopravních systémů v oblasti silniční dopravy a pro rozhraní s jinými druhy dopravy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14369/21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730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Sdělení Komise Evropskému parlamentu, Radě, Evropskému hospodářskému a sociálnímu výboru a Výboru regionů - Ochrana integrity voleb a podpora demokratické </w:t>
            </w:r>
            <w:r>
              <w:lastRenderedPageBreak/>
              <w:t>účasti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15259/21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566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Radě, Evropskému hospodářskému a sociálnímu výboru a Výboru regionů - Nová generace vlastních zdrojů pro rozpočet EU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14891/21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761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Radě, Evropskému hospodářskému výboru a Výboru regionů - Lepší pracovní podmínky pro silnější sociální Evropu: plné využití přínosů digitalizace ve prospěch budoucnosti práce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12761/21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591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Radě, Evropskému hospodářskému a sociálnímu výboru a Výboru regionů - Obnovený Akční plán EU proti převaděčství migrantů na období 2021–2025</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14396/21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JOIN(2021) 32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Společné sdělení Evropskému parlamentu, Radě, Evropskému hospodářskému a sociálnímu výboru a Výboru regionů - Reakce na státem </w:t>
            </w:r>
            <w:r>
              <w:lastRenderedPageBreak/>
              <w:t>podporované zneužívání migrantů na vnějších hranicích EU jako politického nástroje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25. 11. 2021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14665/21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780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2021/0415(CNS)</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doporučení Rady o operativní policejní spolupráci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14919/21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777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a Radě - Inkluzivnější a bezpečnější Evropa: rozšíření seznamu trestných činů EU o nenávistné verbální projevy a trestné činy z nenávisti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15019/21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820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Communication from the Commission to the European Parliament and the Council on the extension of the trans-European transport network (TEN-T) to neighbouring third countries - Sdělení Komise Evropskému parlamentu a Radě o rozšíření transevropské dopravní sítě (TEN-T) do sousedících třetích zemí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15100/21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811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Communication from the Commission to the European Parliament, the Council, the European Economic and Social </w:t>
            </w:r>
            <w:r>
              <w:lastRenderedPageBreak/>
              <w:t>Committee and the Committee of the Regions - The New EU Urban Mobility Framework - Sdělení Komise Evropskému parlamentu, Radě, Evropskému hospodářskému a sociálnímu výboru a Výboru regionů - Nový rámec EU pro městskou mobilitu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15146/21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810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Communication from the Commission to the European Parliament and the Council - Action plan to boost long distance and cross-border passenger rail - Sdělení Komise Evropskému parlamentu a Radě - Akční plán na podporu dálkové a přeshraniční osobní železniční dopravy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14125/21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713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Radě, Evropskému hospodářskému a sociálnímu výboru a Výboru regionů - Politika hospodářské soutěže připravená na nové výzvy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14675/21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JOIN(2021) 30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Společné sdělení Evropskému parlamentu, Radě, </w:t>
            </w:r>
            <w:r>
              <w:lastRenderedPageBreak/>
              <w:t>Evropskému hospodářskému a sociálnímu výboru, Výboru regionů a Evropské investiční bance - Global Gateway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bl>
    <w:p w:rsidR="00CE7D50" w:rsidRDefault="00CE7D50">
      <w:pPr>
        <w:pStyle w:val="DefaultText"/>
        <w:spacing w:line="240" w:lineRule="atLeast"/>
        <w:ind w:left="1425"/>
        <w:jc w:val="right"/>
        <w:rPr>
          <w:lang w:eastAsia="cs-CZ"/>
        </w:rPr>
      </w:pPr>
    </w:p>
    <w:p w:rsidR="00CE7D50" w:rsidRDefault="00CE7D50">
      <w:pPr>
        <w:pStyle w:val="DefaultText"/>
        <w:spacing w:line="240" w:lineRule="atLeast"/>
        <w:ind w:left="1425"/>
        <w:jc w:val="right"/>
        <w:rPr>
          <w:lang w:eastAsia="cs-CZ"/>
        </w:rPr>
      </w:pPr>
    </w:p>
    <w:p w:rsidR="00CE7D50" w:rsidRDefault="00CE7D50">
      <w:pPr>
        <w:pStyle w:val="DefaultText"/>
        <w:spacing w:line="240" w:lineRule="atLeast"/>
        <w:ind w:left="1425"/>
        <w:jc w:val="right"/>
        <w:rPr>
          <w:lang w:eastAsia="cs-CZ"/>
        </w:rPr>
      </w:pPr>
    </w:p>
    <w:p w:rsidR="00CE7D50" w:rsidRDefault="00CE7D50">
      <w:pPr>
        <w:pStyle w:val="DefaultText"/>
        <w:spacing w:line="240" w:lineRule="atLeast"/>
        <w:ind w:left="1425"/>
        <w:jc w:val="right"/>
        <w:rPr>
          <w:lang w:eastAsia="cs-CZ"/>
        </w:rPr>
      </w:pPr>
    </w:p>
    <w:p w:rsidR="00CE7D50" w:rsidRDefault="00CE7D50">
      <w:pPr>
        <w:pStyle w:val="DefaultText"/>
        <w:spacing w:line="240" w:lineRule="atLeast"/>
        <w:ind w:left="1425"/>
        <w:jc w:val="right"/>
        <w:rPr>
          <w:lang w:eastAsia="cs-CZ"/>
        </w:rPr>
        <w:sectPr w:rsidR="00CE7D50">
          <w:footerReference w:type="default" r:id="rId7"/>
          <w:pgSz w:w="16838" w:h="11906" w:orient="landscape"/>
          <w:pgMar w:top="1418" w:right="1418" w:bottom="1418" w:left="1418" w:header="0" w:footer="720" w:gutter="0"/>
          <w:pgNumType w:start="1"/>
          <w:cols w:space="708"/>
          <w:formProt w:val="0"/>
          <w:docGrid w:linePitch="360" w:charSpace="24576"/>
        </w:sectPr>
      </w:pPr>
    </w:p>
    <w:p w:rsidR="00CE7D50" w:rsidRDefault="007F171C">
      <w:pPr>
        <w:pStyle w:val="Nadpis2"/>
        <w:keepNext w:val="0"/>
        <w:numPr>
          <w:ilvl w:val="1"/>
          <w:numId w:val="1"/>
        </w:numPr>
        <w:tabs>
          <w:tab w:val="left" w:pos="0"/>
          <w:tab w:val="left" w:pos="4536"/>
        </w:tabs>
        <w:suppressAutoHyphens/>
        <w:jc w:val="right"/>
        <w:rPr>
          <w:rFonts w:ascii="Arial" w:hAnsi="Arial" w:cs="Arial"/>
          <w:b w:val="0"/>
          <w:color w:val="000000"/>
          <w:sz w:val="20"/>
        </w:rPr>
      </w:pPr>
      <w:r>
        <w:rPr>
          <w:rFonts w:ascii="Arial" w:hAnsi="Arial" w:cs="Arial"/>
          <w:b w:val="0"/>
          <w:color w:val="000000"/>
          <w:sz w:val="20"/>
        </w:rPr>
        <w:lastRenderedPageBreak/>
        <w:t>Příloha č. II k usnesení VEZ č. 12</w:t>
      </w:r>
    </w:p>
    <w:p w:rsidR="00CE7D50" w:rsidRDefault="00CE7D50">
      <w:pPr>
        <w:pStyle w:val="DefaultText"/>
      </w:pPr>
    </w:p>
    <w:p w:rsidR="00CE7D50" w:rsidRDefault="00CE7D50">
      <w:pPr>
        <w:pStyle w:val="DefaultText"/>
      </w:pPr>
    </w:p>
    <w:p w:rsidR="00CE7D50" w:rsidRDefault="007F171C">
      <w:pPr>
        <w:pStyle w:val="Nadpis2"/>
        <w:numPr>
          <w:ilvl w:val="1"/>
          <w:numId w:val="1"/>
        </w:numPr>
        <w:tabs>
          <w:tab w:val="left" w:pos="0"/>
        </w:tabs>
        <w:rPr>
          <w:rFonts w:ascii="Arial" w:hAnsi="Arial" w:cs="Arial"/>
        </w:rPr>
      </w:pPr>
      <w:r>
        <w:rPr>
          <w:rFonts w:ascii="Arial" w:hAnsi="Arial" w:cs="Arial"/>
        </w:rPr>
        <w:t xml:space="preserve">Výběr z aktů a dokumentů EU zaslaných Poslanecké sněmovně prostřednictvím výboru pro evropské záležitosti </w:t>
      </w:r>
    </w:p>
    <w:p w:rsidR="00CE7D50" w:rsidRDefault="007F171C">
      <w:pPr>
        <w:pStyle w:val="Nadpis2"/>
        <w:numPr>
          <w:ilvl w:val="1"/>
          <w:numId w:val="1"/>
        </w:numPr>
        <w:tabs>
          <w:tab w:val="left" w:pos="0"/>
        </w:tabs>
        <w:rPr>
          <w:rFonts w:ascii="Arial" w:hAnsi="Arial" w:cs="Arial"/>
        </w:rPr>
      </w:pPr>
      <w:r>
        <w:rPr>
          <w:rFonts w:ascii="Arial" w:hAnsi="Arial" w:cs="Arial"/>
        </w:rPr>
        <w:t>v </w:t>
      </w:r>
      <w:r w:rsidR="007D36B5">
        <w:rPr>
          <w:rFonts w:ascii="Arial" w:hAnsi="Arial" w:cs="Arial"/>
        </w:rPr>
        <w:t>období 8. července 2021 – 12. února 2022</w:t>
      </w:r>
    </w:p>
    <w:p w:rsidR="00CE7D50" w:rsidRDefault="00CE7D50">
      <w:pPr>
        <w:pStyle w:val="DefaultText"/>
      </w:pPr>
    </w:p>
    <w:p w:rsidR="00CE7D50" w:rsidRDefault="00CE7D50">
      <w:pPr>
        <w:pStyle w:val="DefaultText"/>
      </w:pPr>
    </w:p>
    <w:tbl>
      <w:tblPr>
        <w:tblW w:w="14895" w:type="dxa"/>
        <w:tblInd w:w="40" w:type="dxa"/>
        <w:tblBorders>
          <w:top w:val="single" w:sz="2" w:space="0" w:color="000000"/>
          <w:left w:val="single" w:sz="2" w:space="0" w:color="000000"/>
          <w:bottom w:val="single" w:sz="2" w:space="0" w:color="000000"/>
          <w:insideH w:val="single" w:sz="2" w:space="0" w:color="000000"/>
        </w:tblBorders>
        <w:tblCellMar>
          <w:left w:w="39" w:type="dxa"/>
          <w:right w:w="40" w:type="dxa"/>
        </w:tblCellMar>
        <w:tblLook w:val="04A0" w:firstRow="1" w:lastRow="0" w:firstColumn="1" w:lastColumn="0" w:noHBand="0" w:noVBand="1"/>
      </w:tblPr>
      <w:tblGrid>
        <w:gridCol w:w="1498"/>
        <w:gridCol w:w="2053"/>
        <w:gridCol w:w="1609"/>
        <w:gridCol w:w="3121"/>
        <w:gridCol w:w="3039"/>
        <w:gridCol w:w="1263"/>
        <w:gridCol w:w="1198"/>
        <w:gridCol w:w="1114"/>
      </w:tblGrid>
      <w:tr w:rsidR="00CE7D50">
        <w:trPr>
          <w:tblHeader/>
        </w:trPr>
        <w:tc>
          <w:tcPr>
            <w:tcW w:w="1560" w:type="dxa"/>
            <w:tcBorders>
              <w:top w:val="single" w:sz="2" w:space="0" w:color="000000"/>
              <w:left w:val="single" w:sz="2" w:space="0" w:color="000000"/>
              <w:bottom w:val="single" w:sz="2" w:space="0" w:color="000000"/>
            </w:tcBorders>
            <w:shd w:val="clear" w:color="auto" w:fill="BFBFBF"/>
            <w:tcMar>
              <w:left w:w="39" w:type="dxa"/>
            </w:tcMar>
          </w:tcPr>
          <w:p w:rsidR="00CE7D50" w:rsidRDefault="007F171C">
            <w:pPr>
              <w:pStyle w:val="DefaultText"/>
              <w:suppressAutoHyphens/>
              <w:spacing w:line="240" w:lineRule="atLeast"/>
              <w:ind w:left="15"/>
              <w:jc w:val="center"/>
              <w:rPr>
                <w:rFonts w:ascii="Arial" w:hAnsi="Arial" w:cs="Arial"/>
                <w:b/>
                <w:color w:val="000000"/>
                <w:sz w:val="20"/>
              </w:rPr>
            </w:pPr>
            <w:r>
              <w:rPr>
                <w:rFonts w:ascii="Arial" w:hAnsi="Arial" w:cs="Arial"/>
                <w:b/>
                <w:color w:val="000000"/>
                <w:sz w:val="20"/>
              </w:rPr>
              <w:t>Rada EU – kód dokumentu</w:t>
            </w:r>
          </w:p>
        </w:tc>
        <w:tc>
          <w:tcPr>
            <w:tcW w:w="1842" w:type="dxa"/>
            <w:tcBorders>
              <w:top w:val="single" w:sz="2" w:space="0" w:color="000000"/>
              <w:left w:val="single" w:sz="8" w:space="0" w:color="000000"/>
              <w:bottom w:val="single" w:sz="2" w:space="0" w:color="000000"/>
            </w:tcBorders>
            <w:shd w:val="clear" w:color="auto" w:fill="BFBFBF"/>
            <w:tcMar>
              <w:left w:w="30" w:type="dxa"/>
            </w:tcMar>
          </w:tcPr>
          <w:p w:rsidR="00CE7D50" w:rsidRDefault="007F171C">
            <w:pPr>
              <w:pStyle w:val="DefaultText"/>
              <w:suppressAutoHyphens/>
              <w:spacing w:line="240" w:lineRule="atLeast"/>
              <w:ind w:left="15"/>
              <w:jc w:val="center"/>
              <w:rPr>
                <w:rFonts w:ascii="Arial" w:hAnsi="Arial" w:cs="Arial"/>
                <w:b/>
                <w:color w:val="000000"/>
                <w:sz w:val="20"/>
              </w:rPr>
            </w:pPr>
            <w:r>
              <w:rPr>
                <w:rFonts w:ascii="Arial" w:hAnsi="Arial" w:cs="Arial"/>
                <w:b/>
                <w:color w:val="000000"/>
                <w:sz w:val="20"/>
              </w:rPr>
              <w:t>Evropská komise číslo vydaného dokumentu COM</w:t>
            </w:r>
          </w:p>
        </w:tc>
        <w:tc>
          <w:tcPr>
            <w:tcW w:w="1276" w:type="dxa"/>
            <w:tcBorders>
              <w:top w:val="single" w:sz="2" w:space="0" w:color="000000"/>
              <w:left w:val="single" w:sz="8" w:space="0" w:color="000000"/>
              <w:bottom w:val="single" w:sz="2" w:space="0" w:color="000000"/>
            </w:tcBorders>
            <w:shd w:val="clear" w:color="auto" w:fill="BFBFBF"/>
            <w:tcMar>
              <w:left w:w="30" w:type="dxa"/>
            </w:tcMar>
          </w:tcPr>
          <w:p w:rsidR="00CE7D50" w:rsidRDefault="007F171C">
            <w:pPr>
              <w:pStyle w:val="DefaultText"/>
              <w:suppressAutoHyphens/>
              <w:spacing w:line="240" w:lineRule="atLeast"/>
              <w:ind w:left="15"/>
              <w:jc w:val="center"/>
              <w:rPr>
                <w:rFonts w:ascii="Arial" w:hAnsi="Arial" w:cs="Arial"/>
                <w:b/>
                <w:color w:val="000000"/>
                <w:sz w:val="20"/>
              </w:rPr>
            </w:pPr>
            <w:r>
              <w:rPr>
                <w:rFonts w:ascii="Arial" w:hAnsi="Arial" w:cs="Arial"/>
                <w:b/>
                <w:color w:val="000000"/>
                <w:sz w:val="20"/>
              </w:rPr>
              <w:t>Interinstitu-cionální kód dokumentu</w:t>
            </w:r>
          </w:p>
        </w:tc>
        <w:tc>
          <w:tcPr>
            <w:tcW w:w="3261" w:type="dxa"/>
            <w:tcBorders>
              <w:top w:val="single" w:sz="2" w:space="0" w:color="000000"/>
              <w:left w:val="single" w:sz="8" w:space="0" w:color="000000"/>
              <w:bottom w:val="single" w:sz="2" w:space="0" w:color="000000"/>
            </w:tcBorders>
            <w:shd w:val="clear" w:color="auto" w:fill="BFBFBF"/>
            <w:tcMar>
              <w:left w:w="30" w:type="dxa"/>
            </w:tcMar>
          </w:tcPr>
          <w:p w:rsidR="00CE7D50" w:rsidRDefault="007F171C">
            <w:pPr>
              <w:pStyle w:val="DefaultText"/>
              <w:suppressAutoHyphens/>
              <w:spacing w:line="240" w:lineRule="atLeast"/>
              <w:ind w:left="15"/>
              <w:jc w:val="center"/>
              <w:rPr>
                <w:rFonts w:ascii="Arial" w:hAnsi="Arial" w:cs="Arial"/>
                <w:b/>
                <w:color w:val="000000"/>
                <w:sz w:val="20"/>
              </w:rPr>
            </w:pPr>
            <w:r>
              <w:rPr>
                <w:rFonts w:ascii="Arial" w:hAnsi="Arial" w:cs="Arial"/>
                <w:b/>
                <w:color w:val="000000"/>
                <w:sz w:val="20"/>
              </w:rPr>
              <w:t>Český název dokumentu</w:t>
            </w:r>
          </w:p>
        </w:tc>
        <w:tc>
          <w:tcPr>
            <w:tcW w:w="3402" w:type="dxa"/>
            <w:tcBorders>
              <w:top w:val="single" w:sz="2" w:space="0" w:color="000000"/>
              <w:left w:val="single" w:sz="8" w:space="0" w:color="000000"/>
              <w:bottom w:val="single" w:sz="2" w:space="0" w:color="000000"/>
            </w:tcBorders>
            <w:shd w:val="clear" w:color="auto" w:fill="BFBFBF"/>
            <w:tcMar>
              <w:left w:w="30" w:type="dxa"/>
            </w:tcMar>
          </w:tcPr>
          <w:p w:rsidR="00CE7D50" w:rsidRDefault="007F171C">
            <w:pPr>
              <w:pStyle w:val="DefaultText"/>
              <w:suppressAutoHyphens/>
              <w:spacing w:line="240" w:lineRule="atLeast"/>
              <w:ind w:left="15"/>
              <w:jc w:val="center"/>
              <w:rPr>
                <w:rFonts w:ascii="Arial" w:hAnsi="Arial" w:cs="Arial"/>
                <w:b/>
                <w:color w:val="000000"/>
                <w:sz w:val="20"/>
              </w:rPr>
            </w:pPr>
            <w:r>
              <w:rPr>
                <w:rFonts w:ascii="Arial" w:hAnsi="Arial" w:cs="Arial"/>
                <w:b/>
                <w:color w:val="000000"/>
                <w:sz w:val="20"/>
              </w:rPr>
              <w:t>Původní název dokumentu</w:t>
            </w:r>
          </w:p>
        </w:tc>
        <w:tc>
          <w:tcPr>
            <w:tcW w:w="1276" w:type="dxa"/>
            <w:tcBorders>
              <w:top w:val="single" w:sz="2" w:space="0" w:color="000000"/>
              <w:left w:val="single" w:sz="8" w:space="0" w:color="000000"/>
              <w:bottom w:val="single" w:sz="2" w:space="0" w:color="000000"/>
            </w:tcBorders>
            <w:shd w:val="clear" w:color="auto" w:fill="BFBFBF"/>
            <w:tcMar>
              <w:left w:w="30" w:type="dxa"/>
            </w:tcMar>
          </w:tcPr>
          <w:p w:rsidR="00CE7D50" w:rsidRDefault="007F171C">
            <w:pPr>
              <w:pStyle w:val="DefaultText"/>
              <w:suppressAutoHyphens/>
              <w:spacing w:line="240" w:lineRule="atLeast"/>
              <w:ind w:left="15"/>
              <w:jc w:val="center"/>
              <w:rPr>
                <w:rFonts w:ascii="Arial" w:hAnsi="Arial" w:cs="Arial"/>
                <w:b/>
                <w:color w:val="000000"/>
                <w:sz w:val="20"/>
              </w:rPr>
            </w:pPr>
            <w:r>
              <w:rPr>
                <w:rFonts w:ascii="Arial" w:hAnsi="Arial" w:cs="Arial"/>
                <w:b/>
                <w:color w:val="000000"/>
                <w:sz w:val="20"/>
              </w:rPr>
              <w:t>Datum vydání dokumentu</w:t>
            </w:r>
          </w:p>
        </w:tc>
        <w:tc>
          <w:tcPr>
            <w:tcW w:w="1134" w:type="dxa"/>
            <w:tcBorders>
              <w:top w:val="single" w:sz="2" w:space="0" w:color="000000"/>
              <w:left w:val="single" w:sz="8" w:space="0" w:color="000000"/>
              <w:bottom w:val="single" w:sz="2" w:space="0" w:color="000000"/>
            </w:tcBorders>
            <w:shd w:val="clear" w:color="auto" w:fill="BFBFBF"/>
            <w:tcMar>
              <w:left w:w="30" w:type="dxa"/>
            </w:tcMar>
          </w:tcPr>
          <w:p w:rsidR="00CE7D50" w:rsidRDefault="007F171C">
            <w:pPr>
              <w:pStyle w:val="DefaultText"/>
              <w:suppressAutoHyphens/>
              <w:jc w:val="center"/>
              <w:rPr>
                <w:rFonts w:ascii="Arial" w:hAnsi="Arial" w:cs="Arial"/>
                <w:b/>
                <w:color w:val="000000"/>
                <w:sz w:val="20"/>
              </w:rPr>
            </w:pPr>
            <w:r>
              <w:rPr>
                <w:rFonts w:ascii="Arial" w:hAnsi="Arial" w:cs="Arial"/>
                <w:b/>
                <w:color w:val="000000"/>
                <w:sz w:val="20"/>
              </w:rPr>
              <w:t>Datum doručení do PSP ČR</w:t>
            </w:r>
          </w:p>
        </w:tc>
        <w:tc>
          <w:tcPr>
            <w:tcW w:w="1144" w:type="dxa"/>
            <w:tcBorders>
              <w:top w:val="single" w:sz="2" w:space="0" w:color="000000"/>
              <w:left w:val="single" w:sz="8" w:space="0" w:color="000000"/>
              <w:bottom w:val="single" w:sz="2" w:space="0" w:color="000000"/>
              <w:right w:val="single" w:sz="2" w:space="0" w:color="000000"/>
            </w:tcBorders>
            <w:shd w:val="clear" w:color="auto" w:fill="BFBFBF"/>
            <w:tcMar>
              <w:left w:w="30" w:type="dxa"/>
            </w:tcMar>
          </w:tcPr>
          <w:p w:rsidR="00CE7D50" w:rsidRDefault="007F171C">
            <w:pPr>
              <w:pStyle w:val="DefaultText"/>
              <w:suppressAutoHyphens/>
              <w:jc w:val="center"/>
              <w:rPr>
                <w:rFonts w:ascii="Arial" w:hAnsi="Arial" w:cs="Arial"/>
                <w:b/>
                <w:color w:val="000000"/>
                <w:sz w:val="20"/>
              </w:rPr>
            </w:pPr>
            <w:r>
              <w:rPr>
                <w:rFonts w:ascii="Arial" w:hAnsi="Arial" w:cs="Arial"/>
                <w:b/>
                <w:color w:val="000000"/>
                <w:sz w:val="20"/>
              </w:rPr>
              <w:t>Usnesení  VEZ</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13322/21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963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2021/0359(BUD)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Evropského parlamentu a Rady o uvolnění prostředků z Fondu solidarity Evropské unie za účelem poskytnutí pomoci Chorvatsku v souvislosti se sérií zemětřesení, k nimž došlo v období od 28. prosince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10872/21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563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2021/0213(CNS)</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směrnice Rady, kterou se mění struktura rámcových předpisů Unie o zdanění energetických produktů a elektřiny (přepracované znění)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11133/21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433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2021/0247(NLE)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prováděcího rozhodnutí Rady, kterým se mění prováděcí rozhodnutí Rady (EU) 2018/789, kterým se Maďarsku povoluje uplatňovat zvláštní opatření odchylující se od článku 193 směrnice 2006/112/ES o společném systému daně z přidané </w:t>
            </w:r>
            <w:r>
              <w:lastRenderedPageBreak/>
              <w:t>hodnoty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11134/21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435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2021/0249(NLE)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prováděcího rozhodnutí Rady, kterým se mění rozhodnutí 2009/791/ES a povoluje Německu dále uplatňovat opatření odchylující se od článku 168 směrnice 2006/112/ES o společném systému daně z přidané hodnoty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11166/21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445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2021/0253(NLE)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prováděcího rozhodnutí Rady, kterým se Německu povoluje uplatňovat zvláštní opatření odchylující se od článku 193 směrnice 2006/112/ES o společném systému daně z přidané hodnoty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5. 8. 2021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5. 8. 2021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11177/21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458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2021/0258(NLE)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prováděcího rozhodnutí Rady, kterým se mění prováděcí rozhodnutí 2009/1013/EU, kterým se Rakouské republice povoluje dále používat opatření odchylující se od článku 168 směrnice 2006/112/ES o společném systému daně z přidané hodnoty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11200/21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441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2021/0252(NLE)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prováděcího rozhodnutí </w:t>
            </w:r>
            <w:r>
              <w:lastRenderedPageBreak/>
              <w:t>Rady, kterým se mění rozhodnutí 2009/790/ES, kterým se Polské republice povoluje použít opatření odchylující se od článku 287 směrnice 2006/112/ES o společném systému daně z přidané hodnoty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11306/21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482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2021/0274(NLE)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prováděcího rozhodnutí Rady, kterým se mění prováděcí rozhodnutí (EU) 2018/1493, kterým se Maďarsku povoluje zavést zvláštní opatření odchylující se od čl. 26 odst. 1 písm. a) a článků 168 a 168a směrnice 2006/112/ES o společném systému daně z přidané hodnoty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11331/21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485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2021/0276(NLE)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prováděcího rozhodnutí Rady, kterým se Itálii povoluje v souladu s článkem 19 směrnice 2003/96/ES uplatňovat snížené sazby spotřební daně na plynový olej používaný k vytápění a dodávaný v obci Campione d'Italia a na elektřinu dodávanou v této obci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23. 8. 2021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23. 8. 2021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lastRenderedPageBreak/>
              <w:t>12583/21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606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2021/0314(NLE)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prováděcího rozhodnutí Rady, kterým se mění prováděcí rozhodnutí (EU) 2015/2429, kterým se Lotyšsku povoluje zavést zvláštní opatření odchylující se od čl. 26 odst. 1 písm. a) a článků 168 a 168a směrnice 2006/112/ES o společném systému daně z přidané hodnoty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12831/21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630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2021/0324(NLE)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prováděcího rozhodnutí Rady, kterým se Itálii [v souladu s článkem 19 směrnice 2003/96/ES] povoluje uplatňovat sníženou sazbu daně na elektřinu dodávanou přímo plavidlům v kotvištích přístavů, s výjimkou soukromých rekreačních plavidel</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12832/21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631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2021/0325(NLE)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prováděcího rozhodnutí Rady, kterým se mění prováděcí rozhodnutí Rady (EU) 2018/1994, kterým se Chorvatsku povoluje zavést zvláštní opatření odchylující se od čl. 26 odst. 1 písm. a) a článku 168 směrnice </w:t>
            </w:r>
            <w:r>
              <w:lastRenderedPageBreak/>
              <w:t>2006/112/ES o společném systému daně z přidané hodnoty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12833/21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626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2021/0322(NLE)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prováděcího rozhodnutí Rady, kterým se Estonsku povoluje uplatňovat opatření odchylující se od čl. 26 odst. 1 písm. a) a článků 168 a 168a směrnice 2006/112/ES o společném systému daně z přidané hodnoty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13628/21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681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2021/0357(NLE)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prováděcího rozhodnutí Rady, kterým se mění prováděcí rozhodnutí (EU) 2018/593, pokud jde o dobu trvání a rozsah odchylky od článků 218 a 232 směrnice 2006/112/ES</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14297/21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710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2021/0368(NLE)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prováděcího rozhodnutí Rady, kterým se mění prováděcí rozhodnutí (EU) 2018/1490, kterým se Maďarsku povoluje zavést zvláštní opatření odchylující se od článku 287 směrnice 2006/112/ES</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23. 11. 2021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14298/21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711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2021/0369(NLE)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prováděcího rozhodnutí Rady, kterým se mění prováděcí rozhodnutí (EU) </w:t>
            </w:r>
            <w:r>
              <w:lastRenderedPageBreak/>
              <w:t>2013/53, kterým se Belgickému království povoluje zavést zvláštní opatření odchylující se od článku 285 směrnice 2006/112/ES</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23. 11. 2021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14587/21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736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2021/0386(NLE)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prováděcího rozhodnutí Rady, kterým se mění prováděcí rozhodnutí 2009/1008/EU, kterým se Lotyšské republice povoluje prodloužit účinnost opatření odchylujícího se od článku 193 směrnice 2006/112/ES o společném systému daně z přidané hodnoty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14655/21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735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2021/0388(COD)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prováděcího rozhodnutí Rady, kterým se Francii povoluje zavést zvláštní opatření odchylující se od článků 218 a 232 směrnice 2006/112/ES o společném systému daně z přidané hodnoty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15232/21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817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2021/0418(CNS)</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směrnice Rady, kterou se mění směrnice 2008/118/ES a směrnice (EU) 2020/262 (přepracované znění), pokud jde o bezdaňové prodejny </w:t>
            </w:r>
            <w:r>
              <w:lastRenderedPageBreak/>
              <w:t>nacházející se na francouzském terminálu tunelu pod Lamanšským průlivem</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11037/21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418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2021/0235(NLE)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jménem Evropské unie zaujat písemným postupem účastníků Ujednání o státem podporovaných vývozních úvěrech, pokud jde o přezkum odvětvové dohody o vývozních úvěrech pro projekty výroby elektřiny z uhlí obsažené v příloze VI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11171/21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450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2021/0254(NLE)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jménem Evropské unie zaujat v Mezinárodní radě pro obiloviny ke změně definice „obilí“ nebo „obilovin“ v Úmluvě o obchodu s obilovinami z roku 1995</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11404/21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498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2021/0281(NLE)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jménem Evropské unie zaujat písemným postupem účastníků Ujednání o státem podporovaných vývozních </w:t>
            </w:r>
            <w:r>
              <w:lastRenderedPageBreak/>
              <w:t>úvěrech, pokud jde o společný postup o dočasném snížení minimální zálohy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11516/21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392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2021/0209(CNS)</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Rady o dočasném pozastavení všeobecných cel společného celního sazebníku pro dovoz určitých průmyslových výrobků na Kanárské ostrovy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12184/21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579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2021/0297(COD)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o uplatňování systému všeobecných celních preferencí a o zrušení nařízení Evropského parlamentu a Rady (EU) č. 978/2012</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23. 9. 2021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12677/21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616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2021/0315(NLE)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 Radě členů Mezinárodní rady pro olivy k obchodní normě pro olivové oleje a olivové oleje z pokrutin</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11. 10. 2021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13493/21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672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2021/0350(NLE)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na 12. konferenci ministrů Světové obchodní organizace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14149/21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704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2021/0364(NLE)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nařízení Rady, kterým </w:t>
            </w:r>
            <w:r>
              <w:lastRenderedPageBreak/>
              <w:t>se pozastavují cla společného celního sazebníku uvedená v čl. 56 odst. 2 písm. c) nařízení (EU) č. 952/2013 pro určité zemědělské produkty a průmyslové výrobky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14182/21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707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2021/0365(NLE)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Rady o otevření a způsobu správy autonomních celních kvót Unie pro některé zemědělské produkty a průmyslové výrobky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14925/21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772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2021/0404(NLE)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jménem Evropské unie zaujat ve Smíšeném výboru zřízeném Dohodou o EHP, pokud jde o změnu protokolu 4 o pravidlech původu k uvedené dohodě</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11271/21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477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2021/0270(COD)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kterým se mění nařízení (EU) 2018/1091, pokud jde o příspěvek Unie na integrovanou statistiku zemědělských podniků v rámci finančního rámce na období 2021–2027</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11283/21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480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2021/0273(NLE)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w:t>
            </w:r>
            <w:r>
              <w:lastRenderedPageBreak/>
              <w:t>jménem Evropské unie v Mezinárodní radě pro cukr k prodloužení platnosti Mezinárodní dohody o cukru z roku 1992</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18. 8. 2021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11693/21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537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2021/0286(NLE)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 Mezinárodní radě pro cukr ke změně Mezinárodní dohody o cukru z roku 1992</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10669/21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377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2021/0188(NLE)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Rady, kterým se mění nařízení Rady (EU) 2019/440 o přidělení rybolovných práv podle Dohody mezi Evropskou unií a Marockým královstvím o partnerství v oblasti udržitelného rybolovu a prováděcího protokolu k této dohodě</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10671/21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372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2021/0184(NLE)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přistoupení Evropské unie k Úmluvě o zachování a řízení rybolovných zdrojů v oblasti volného moře severního Tichého oceánu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11109/21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424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2021/0242(COD)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nařízení Evropského parlamentu a Rady, kterým se </w:t>
            </w:r>
            <w:r>
              <w:lastRenderedPageBreak/>
              <w:t>stanoví opatření pro zachování a řízení zdrojů na ochranu tuňáka jižního</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11136/21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434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2021/0248(COD)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o některých ustanoveních pro rybolov v oblasti dohody GFCM (Generální komise pro rybolov ve Středozemním moři) (přepracované znění)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11398/21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491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2021/0278(NLE)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Rady, kterým se pro rok 2022 stanoví rybolovná práva pro některé rybí populace a skupiny rybích populací v Baltském moři a kterým se mění nařízení (EU) 2021/92, pokud jde o některá rybolovná práva v jiných vodách</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11767/21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545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2021/0287(NLE)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Rady, kterým se mění nařízení Rady (EU) 2021/90 ze dne 28. ledna 2021, kterým se na rok 2021 stanoví rybolovná práva pro některé populace ryb a skupiny populací ryb ve Středozemním moři a v Černém moři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11955/21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548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2021/0292(NLE)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nařízení Rady, kterým se na rok 2022 stanoví </w:t>
            </w:r>
            <w:r>
              <w:lastRenderedPageBreak/>
              <w:t>rybolovná práva pro některé populace ryb a skupiny populací ryb ve Středozemním moři a Černém moři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12062/21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595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2021/0305(NLE)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 rámci každoročních konzultací se Spojeným královstvím za účelem dosažení dohody o celkových přípustných odlovech</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23. 9. 2021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12115/21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587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2021/0299(NLE)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podpisu jménem Unie a prozatímním provádění Dohody mezi Evropskou unií a Mauritánskou islámskou republikou o partnerství v oblasti udržitelného rybolovu a jejího prováděcího protokolu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12118/21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588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2021/0302(NLE)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Rady o rozdělení rybolovných práv stanovených na základě Protokolu o provádění Dohody o partnerství mezi Evropskou unií a Mauritánskou islámskou republikou v oblasti udržitelného rybolovu (2021–2026)</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lastRenderedPageBreak/>
              <w:t>12120/21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589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2021/0300(NLE)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uzavření Dohody mezi Evropskou unií a Mauritánskou islámskou republikou o partnerství v odvětví udržitelného rybolovu a jejího prováděcího protokolu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12400/21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614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2021/0313(NLE)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podpisu jménem Evropské unie a prozatímním provádění Protokolu o provádění Dohody mezi Evropskou unií a vládou Cookových ostrovů o partnerství v oblasti udržitelného rybolovu (2021–2024)</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12401/21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611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2021/0310(NLE)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Rady o rozdělení rybolovných práv na základě Protokolu (2021–2024) o provádění Dohody mezi Evropskou unií a vládou Cookových ostrovů o partnerství v oblasti udržitelného rybolovu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12402/21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613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2021/0312(NLE)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uzavření Protokolu (2021–2024) mezi Evropskou unií a vládou Cookových ostrovů o provádění Dohody </w:t>
            </w:r>
            <w:r>
              <w:lastRenderedPageBreak/>
              <w:t>o partnerství v oblasti udržitelného rybolovu jménem Evropské unie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13316/21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661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2021/0345(NLE)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Rady, kterým se pro rok 2022 stanoví rybolovná práva ve vodách Unie a rybolovná práva, jimiž disponují rybářská plavidla Unie v některých vodách mimo Unii, pro některé rybí populace a skupiny rybích populací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14940/21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785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2021/0413(NLE)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 rámci Komise pro rybolov v severním Tichém oceánu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12656/21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618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2021/0316(BUD)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Evropského parlamentu a Rady o uvolnění prostředků z Evropského fondu pro přizpůsobení se globalizaci na pomoc propuštěným pracovníkům na základě žádosti Španělska – EGF/2021/001 ES/País Vasco metal</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13309/21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936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2021/0338(BUD)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Evropského parlamentu a Rady o uvolnění prostředků z Evropského fondu pro přizpůsobení se globalizaci </w:t>
            </w:r>
            <w:r>
              <w:lastRenderedPageBreak/>
              <w:t>na pomoc propuštěným pracovníkům na základě žádosti Itálie – EGF/2021/002 IT/Air Italy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28. 10. 2021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13311/21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935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2021/0337(BUD)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Evropského parlamentu a Rady o uvolnění prostředků z Evropského fondu pro přizpůsobení se globalizaci na pomoc propuštěným pracovníkům na základě žádosti Itálie – EGF/2021/003 IT Porto Canale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28. 10. 2021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28. 10. 2021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13591/21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683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2021/0356(BUD)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Evropského parlamentu a Rady o uvolnění prostředků z Evropského fondu pro přizpůsobení se globalizaci na pomoc propuštěným pracovníkům na základě žádosti Španělska – EGF/2021/004 ES/Aragón automotive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5063/22</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698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2021/0363(BUD)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Evropského parlamentu a Rady o uvolnění prostředků z Evropského fondu pro přizpůsobení se globalizaci na pomoc propuštěným pracovníkům na základě žádosti Francie – EGF/2021/005 FR/Airbus</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5. 1. 2022</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lastRenderedPageBreak/>
              <w:t>11956/21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577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2021/0294(NLE)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Rady o rámci opatření pro zajištění dodávek lékařských protiopatření pro krizové situace v případě mimořádné situace v oblasti veřejného zdraví na úrovni Unie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12884/21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627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2021/0323(COD)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kterým se mění nařízení (EU) 2017/746, pokud jde o přechodná ustanovení pro některé diagnostické zdravotnické prostředky in vitro a odklad použitelnosti požadavků v případě prostředků vyráběných a používaných v rámci zdravotnických zařízení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14710/21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766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Doporučení pro rozhodnutí Rady, kterým se schvaluje zahájení jednání jménem Evropské unie o uzavření mezinárodní dohody o připravenosti a reakci na pandemie a rovněž jednání o doplňujících změnách Mezinárodních zdravotnických předpisů (2005)</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lastRenderedPageBreak/>
              <w:t>15188/21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997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2021/0431(COD)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směrnice Evropského parlamentu a Rady, kterou se mění směrnice 2001/20/ES a 2021/83/ES, pokud jde o odchylky od některých povinností týkajících se určitých humánních léčivých přípravků dodávaných na trh ve Spojeném království s ohledem na Severní Irsko, jakož i na Kypru, v Irsku a na Maltě</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15189/21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998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2021/0432(COD)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kterým se mění nařízení (EU) č. 536/2014, pokud jde o odchylku od některých povinností týkajících se hodnocených léčivých přípravků dodávaných na trh ve Spojeném království s ohledem na Severní Irsko, jakož i na Kypru, v Irsku a na Maltě</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18. 1. 2022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15195/21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807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2021/0417(NLE)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jménem Evropské unie na 65. zasedání Komise pro narkotika, pokud jde o zařazení </w:t>
            </w:r>
            <w:r>
              <w:lastRenderedPageBreak/>
              <w:t>látek na seznamy k Jednotné úmluvě o omamných látkách z roku 1961 ve znění protokolu z roku 1972 a k Úmluvě o psychotropních látkách z roku 1971</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15253/21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C(2021) 9920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Nařízení Komise v přenesené pravomoci (EU) …/... ze dne 21.12.2021 kterým se mění příloha nařízení Evropského parlamentu a Rady (EU) 2021/953, pokud jde o dobu uznávání certifikátů o očkování vydaných ve formátu digitálního certifikátu EU COVID uvádějícím dokončení základní očkovací řady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10286/21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420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2021/0239(COD)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o předcházení využívání finančního systému k praní peněz nebo financování terorismu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10287/21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421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2021/0240(COD)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nařízení Evropského parlamentu a Rady, kterým se zřizuje Orgán pro boj proti praní peněz a financování terorismu a mění nařízení (EU) č. 1093/2010, (EU) </w:t>
            </w:r>
            <w:r>
              <w:lastRenderedPageBreak/>
              <w:t>č. 1094/2010 a (EU) č. 1095/2010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10289/21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423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2021/0250(COD)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směrnice Evropského parlamentu a Rady o mechanismech, které mají členské státy zavést za účelem předcházení využívání finančního systému k praní peněz nebo financování terorismu, a o zrušení směrnice (EU) 2015/849</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10290/21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422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2021/0241(COD)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o informacích doprovázejících převody peněžních prostředků a některých kryptoaktiv (přepracované znění)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10851/21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388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2021/0208(NLE)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přistoupení Evropské unie k Úmluvě o uznávání a výkonu cizích soudních rozhodnutí v občanských a obchodních věcech</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10858/21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412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2021/0232(NLE)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prováděcího rozhodnutí Rady o pozastavení některých ustanovení nařízení Evropského parlamentu a Rady (ES) č. 810/2009, pokud jde o Bangladéš</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23. 7. 2021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lastRenderedPageBreak/>
              <w:t>10859/21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413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2021/0233(NLE)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prováděcího rozhodnutí Rady o pozastavení některých ustanovení nařízení Evropského parlamentu a Rady (ES) č. 810/2009, pokud jde o Gambii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10860/21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414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2021/0234(NLE)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prováděcího rozhodnutí Rady o pozastavení některých ustanovení nařízení Evropského parlamentu a Rady (ES) č. 810/2009, pokud jde o Irák</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11130/21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429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2021/0244(COD)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směrnice Evropského parlamentu a Rady, kterou se mění směrnice Evropského parlamentu a Rady (EU) 2019/1153, pokud jde o přístup příslušných orgánů k centralizovaným registrům bankovních účtů prostřednictvím jednotného přístupového místa</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11277/21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472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2021/0266(NLE)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uplatňování ustanovení schengenského acquis v oblasti Schengenského informačního systému v Kyperské republice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18. 8. 2021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11441/21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495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2021/0280(NLE)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w:t>
            </w:r>
            <w:r>
              <w:lastRenderedPageBreak/>
              <w:t>jménem Evropské unie ve specializovaném výboru pro spolupráci v oblasti prosazování práva a justiční spolupráci zřízeném Dohodou o obchodu a spolupráci mezi Evropskou unií a Evropským společenstvím pro atomovou energii na jedné straně a Spojeným královstvím Velké Británie a Severního Irska na straně druhé, pokud jde o prodloužení období uvedeného v čl. 540 odst. 3 dohody o obchodu a spolupráci mezi EU a Spojeným královstvím (prümský rámec), během něhož mohou být se Spojeným královstvím vyměňovány údaje o profilech DNA a otiscích prstů</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31. 8. 2021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12272/21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597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2021/0306(NLE)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jménem Unie na 72. zasedání výkonného výboru programu vysokého komisaře Organizace spojených národů pro uprchlíky ohledně přijetí závěru o mezinárodní ochraně a trvalých řešeních </w:t>
            </w:r>
            <w:r>
              <w:lastRenderedPageBreak/>
              <w:t>v souvislosti s mimořádnou situací v oblasti veřejného zdraví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12357/21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612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2021/0311(NLE)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částečném pozastavení uplatňování Dohody mezi Evropskou unií a Běloruskou republikou o usnadnění udělování víz</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11. 10. 2021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13967/21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749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2021/0396(NLE)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doporučení Rady o koordinovaném přístupu za účelem usnadnění bezpečného volného pohybu během pandemie COVID-19 a o nahrazení doporučení (EU) 2020/1475</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25. 11. 2021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14115/21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754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2021/0397(NLE)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doporučení Rady, kterým se mění doporučení Rady (EU) 2020/912 o dočasném omezení cest do EU, jež nejsou nezbytně nutné, a o možném zrušení tohoto omezení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25. 11. 2021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14407/21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755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2021/0398(NLE)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doporučení Rady, kterým se mění doporučení Rady (EU) 2020/1632, pokud jde o koordinovaný přístup za účelem usnadnění bezpečného cestování během pandemie </w:t>
            </w:r>
            <w:r>
              <w:lastRenderedPageBreak/>
              <w:t>COVID-19 v schengenském prostoru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25. 11. 2021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14612/21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718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2021/0382(NLE)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kterým se členské státy zmocňují, aby v zájmu Evropské unie podepsaly druhý dodatkový protokol k Úmluvě o počítačové kriminalitě o posílené spolupráci a zpřístupňování elektronických důkazů</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14614/21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719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2021/0383(NLE)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kterým se členské státy zmocňují, aby v zájmu Evropské unie ratifikovaly druhý dodatkový protokol k Úmluvě o počítačové kriminalitě o posílené spolupráci a zpřístupňování elektronických důkazů</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14706/21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767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2021/0399(COD)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směrnice Evropského parlamentu a Rady, kterou se mění rámcové rozhodnutí Rady 2005/671/SVV, pokud jde o jeho uvedení do souladu s pravidly EU pro ochranu osobních údajů</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5273/22</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COM(2022) 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2022/0001(NLE)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částečném pozastavení </w:t>
            </w:r>
            <w:r>
              <w:lastRenderedPageBreak/>
              <w:t>uplatňování Dohody mezi Evropskou unií a Vanuatskou republikou o zrušení vízové povinnosti pro krátkodobé pobyty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12. 1. 2022</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10327/21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562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2021/0210(COD)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o využívání obnovitelných a nízkouhlíkových paliv v námořní dopravě a o změně směrnice 2009/16/ES</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10787/21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402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2021/0228(COD)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kterým se mění nařízení Evropského parlamentu a Rady (EU) 2020/2222, pokud jde o přeshraniční infrastrukturu spojující Unii a Spojené království prostřednictvím pevného spojení v Lamanšském průlivu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10869/21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567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2021/0204(COD)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Evropského parlamentu a Rady, kterým se mění směrnice 2003/87/ES, pokud jde o oznámení kompenzace v souvislosti s celosvětovým tržním opatřením pro provozovatele letadel se sídlem v Unii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lastRenderedPageBreak/>
              <w:t>10884/21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561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2021/0205(COD)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o zajištění rovných podmínek pro udržitelnou leteckou dopravu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10906/21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556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2021/0197(COD)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kterým se mění nařízení (EU) 2019/631, pokud jde o zpřísnění výkonnostních norem pro emise CO2 pro nové osobní automobily a nová lehká užitková vozidla v souladu s ambicióznějšími cíli Unie v oblasti klimatu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10917/21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552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2021/0207(COD)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směrnice Evropského parlamentu a Rady, kterou se mění směrnice 2003/87/ES, pokud jde o příspěvek letecké dopravy k cíli Unie snížit emise v celém hospodářství a o řádné zavedení celosvětového tržního opatření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11204/21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461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2021/0259(NLE)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jménem Evropské unie v regionálním řídícím výboru Dopravního společenství, pokud jde o zřízení Technického výboru pro vodní </w:t>
            </w:r>
            <w:r>
              <w:lastRenderedPageBreak/>
              <w:t>dopravu a multimodalitu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11. 8. 2021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11275/21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479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2021/0272(NLE)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 regionálním řídícím výboru Dopravního společenství, pokud jde o přijetí rozpočtu Dopravního společenství na rok 2022</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18. 8. 2021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11288/21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478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2021/0271(NLE)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jménem Evropské unie zaujat na 15. valném shromáždění Mezivládní organizace pro mezinárodní železniční přepravu (OTIF)</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18. 8. 2021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11743/21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546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2021/0288(NLE)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ve Smíšeném výboru EHP ke změně přílohy XIII (Doprava) Dohody o EHP (třetí a čtvrtý železniční balíček)</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13079/21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639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2021/0331(NLE)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jménem Evropské unie ve společném výboru podle Dohody o bezpečnosti civilního letectví mezi </w:t>
            </w:r>
            <w:r>
              <w:lastRenderedPageBreak/>
              <w:t>Evropskou unií a vládou Čínské lidové republiky k přijetí jednacího řádu společného výboru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13495/21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671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2021/0352(NLE)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jménem Evropské unie zaujat v Mezinárodní námořní organizaci na 32. zasedání shromáždění IMO k přijetí změn pokynů podle harmonizovaného systému prohlídek a vydávání osvědčení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15297/21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832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2021/0437(COD)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kterým se mění nařízení (EU) 2020/1429, pokud jde o délku referenčního období pro uplatňování dočasných opatření týkajících se zpoplatnění použití železniční infrastruktury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10816/21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399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2021/0219(COD)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směrnice Evropského parlamentu a Rady, kterou se mění směrnice 2009/65/ES, pokud jde o používání sdělení klíčových informací správcovskými společnostmi subjektů kolektivního </w:t>
            </w:r>
            <w:r>
              <w:lastRenderedPageBreak/>
              <w:t>investování do převoditelných cenných papírů (SKIPCP)</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10817/21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397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2021/0215(COD)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kterým se mění nařízení (EU) č. 1286/2014, pokud jde o rozšíření přechodného opatření pro správcovské společnosti, investiční společnosti a osoby, které poskytují poradenství týkající se podílových jednotek subjektů kolektivního investování do převoditelných cenných papírů (SKIPCP) a jiných subjektů než SKIPCP nebo tyto podílové jednotky prodávají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14377/21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724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2021/0378(COD)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Proposal for a Directive of the European Parliament and of the Council amending certain Directives as regards the establishment and functioning of the European single access point - Návrh směrnice Evropského parlamentu a Rady, kterou se mění některé směrnice v souvislosti se zřízením a fungováním </w:t>
            </w:r>
            <w:r>
              <w:lastRenderedPageBreak/>
              <w:t>jednotného evropského přístupového místa</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14378/21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725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2021/0380(COD)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Proposal for a Regulation of the European Parliament and of the Council amending certain Regulations as regards the establishment and functioning of the European single access point - Návrh nařízení Evropského parlamentu a Rady, kterým se mění některá nařízení v souvislosti se zřízením a fungováním jednotného evropského přístupového místa</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15161/21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776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2021/0407(COD)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kterým se mění nařízení (EU) č. 549/2013 a zrušuje jedenáct právních aktů v oblasti národních účtů</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11763/21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581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2021/0295(COD)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směrnice Evropského parlamentu a Rady, kterou se mění směrnice 2009/138/ES, pokud jde o proporcionalitu, kvalitu dohledu, vykazování, opatření týkající se dlouhodobých záruk, makroobezřetnostní nástroje, </w:t>
            </w:r>
            <w:r>
              <w:lastRenderedPageBreak/>
              <w:t>rizika v oblasti udržitelnosti, dohled nad skupinou a přeshraniční dohled</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23. 9. 2021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11764/21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582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2021/0296(COD)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směrnice Evropského parlamentu a Rady, kterou se stanoví rámec pro ozdravné postupy a řešení krize pojišťoven a zajišťoven a kterou se mění směrnice 2002/47/ES, 2004/25/ES, 2009/138/ES, (EU) 2017/1132 a nařízení (EU) č. 1094/2010 a (EU) č. 648/2012</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23. 9. 2021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10285/21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353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2021/0174(NLE)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na období 2021–2026, který má být zaujat jménem Evropské unie ve specializovaném výboru pro rybolov zřízeném Dohodou o obchodu a spolupráci mezi Evropskou unií a Evropským společenstvím pro atomovou energii na jedné straně a Spojeným královstvím Velké Británie a Severního Irska na straně druhé</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29. 6. 2021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10625/21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364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2021/0180(NLE)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jménem Evropské unie zaujat </w:t>
            </w:r>
            <w:r>
              <w:lastRenderedPageBreak/>
              <w:t>ve specializovaném výboru pro koordinaci sociálního zabezpečení zřízeném Dohodou o obchodu a spolupráci mezi Evropskou unií a Evropským společenstvím pro atomovou energii na jedné straně a Spojeným královstvím Velké Británie a Severního Irska na straně druhé, pokud jde o přijetí rozhodnutí o změně příloh Protokolu o koordinaci sociálního zabezpečení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10691/21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376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2021/0189(NLE)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ve Smíšeném výboru EHP ke změně protokolu 31 k Dohodě o EHP o spolupráci v některých oblastech mimo čtyři svobody (Evropský obranný fond)</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10929/21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394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2021/0217(NLE)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jménem Evropské unie ve Smíšeném výboru EHP ke změně protokolu 31 k Dohodě o EHP o spolupráci </w:t>
            </w:r>
            <w:r>
              <w:lastRenderedPageBreak/>
              <w:t>v některých oblastech mimo čtyři svobody (Rozpočtová položka PA 13 17 01 - Přípravná akce zaměřená na obranný výzkum)</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10955/21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JOIN(2021) 17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2021/0246(NLE)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Společný návrh nařízení Rady o omezujících opatřeních vzhledem k situaci v Libanonu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11010/21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318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2021/0221(NLE)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 Radě přidružení zřízené Evropsko-středomořskou dohodou, kterou se zakládá přidružení mezi Evropskými společenstvími a jejich členskými státy na jedné straně a Egyptskou arabskou republikou na straně druhé, k prodloužení priorit partnerství EU a Egypta do doby, než oba partneři přijmou nové aktualizované společné dokumenty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28. 7. 2021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11012/21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317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2021/0220(NLE)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jménem Evropské unie v Radě přidružení zřízené Evropsko-středomořskou dohodou </w:t>
            </w:r>
            <w:r>
              <w:lastRenderedPageBreak/>
              <w:t>zakládající přidružení mezi Evropským společenstvím a jeho členskými státy na jedné straně a Alžírskou demokratickou a lidovou republikou na straně druhé k prodloužení priorit partnerství EU a Alžírska do doby, než oba partneři přijmou nové aktualizované společné dokumenty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28. 7. 2021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11036/21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320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2021/0225(NLE)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 Radě přidružení zřízené Evropsko-středomořskou dohodou zakládající přidružení mezi Evropskými společenstvími a jejich členskými státy na jedné straně a Tuniskou republikou na straně druhé k prodloužení strategických priorit EU–Tunisko do doby, než EU a Tunisko přijmou nové aktualizované společné dokumenty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11038/21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319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2021/0224(NLE)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jménem Evropské unie v Radě </w:t>
            </w:r>
            <w:r>
              <w:lastRenderedPageBreak/>
              <w:t>přidružení zřízené Evropsko-středomořskou dohodou zakládající přidružení mezi Evropskými společenstvími a jejich členskými státy na jedné straně a Jordánským hášimovským královstvím na straně druhé k prodloužení priorit partnerství EU–Jordánsko do doby, než EU a Jordánsko přijmou nové aktualizované společné dokumenty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11052/21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JOIN(2021) 18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2021/0251(NLE)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Společný návrh nařízení Rady, kterým se mění nařízení (ES) č. 765/2006 o omezujících opatřeních vůči Bělorusku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23. 7. 2021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11124/21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406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2021/0229(NLE)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jménem Evropské unie v Radě přidružení zřízené Evropsko-středomořskou dohodou zakládající přidružení mezi Evropským společenstvím a jeho členskými státy na jedné straně a Libanonskou republikou na straně druhé k prodloužení priorit partnerství EU–Libanon do </w:t>
            </w:r>
            <w:r>
              <w:lastRenderedPageBreak/>
              <w:t>doby, než EU a Libanon přijmou nové aktualizované společné dokumenty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11219/21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466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2021/0260(NLE)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ve Smíšeném výboru EHP ke změně protokolu 31 k Dohodě o EHP o spolupráci v některých oblastech mimo čtyři svobody (Program Evropský sbor solidarity)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11223/21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467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2021/0261(NLE)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ve Smíšeném výboru EHP ke změně protokolu 30 k Dohodě o EHP o zvláštních ustanoveních o organizaci spolupráce v oblasti statistiky a protokolu 31 k Dohodě o EHP o spolupráci v některých oblastech mimo čtyři svobody (Program pro jednotný trh)</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11227/21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469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2021/0263(NLE)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jménem Evropské unie ve Smíšeném výboru EHP ke </w:t>
            </w:r>
            <w:r>
              <w:lastRenderedPageBreak/>
              <w:t>změně protokolu 31 k Dohodě o EHP o spolupráci v některých oblastech mimo čtyři svobody (Horizont Evropa)</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11231/21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473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2021/0267(NLE)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ve Smíšeném výboru EHP ke změně protokolu 31 k Dohodě o EHP o spolupráci v některých oblastech mimo čtyři svobody (Evropský sociální fond plus (ESF+))</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11236/21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474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2021/0268(NLE)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ve Smíšeném výboru EHP ke změně protokolu 31 k Dohodě o EHP o spolupráci v některých oblastech mimo čtyři svobody (Erasmus+)</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11240/21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475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2021/0269(NLE)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jménem Evropské unie ve Smíšeném výboru EHP ke změně Protokolu 31 k Dohodě o EHP o spolupráci v některých oblastech mimo </w:t>
            </w:r>
            <w:r>
              <w:lastRenderedPageBreak/>
              <w:t>čtyři svobody (program Digitální Evropa)</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11252/21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470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2021/0264(NLE)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ve Smíšeném výboru EHP ke změně Protokolu 31 k Dohodě o EHP o spolupráci v některých oblastech mimo čtyři svobody (mechanismus civilní ochrany Unie)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11257/21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471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2021/0265(NLE)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ve Smíšeném výboru EHP ke změně protokolu 31 k Dohodě o EHP o spolupráci v některých oblastech mimo čtyři svobody (Program Kreativní Evropa)</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11526/21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499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2021/0282(NLE)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ve Smíšeném výboru EHP ke změně protokolu 31 k Dohodě o EHP o spolupráci v některých oblastech mimo čtyři svobody (Program LIFE)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11533/21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533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2021/0284(NLE)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w:t>
            </w:r>
            <w:r>
              <w:lastRenderedPageBreak/>
              <w:t>o postoji, který má být zaujat jménem Evropské unie ve Smíšeném výboru EHP ke změně protokolu 31 k Dohodě o EHP o spolupráci v některých oblastech mimo čtyři svobody (Program EU4Health)</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11565/21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492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2021/0279(NLE)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 Radě pro spolupráci zřízené Dohodou o partnerství a spolupráci mezi Evropskými společenstvími a jejich členskými státy na jedné straně a Ázerbájdžánskou republikou na straně druhé k prodloužení priorit partnerství EU–Ázerbájdžán</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11779/21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JOIN(2021) 25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2021/0206(NLE)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Společný návrh nařízení Rady, kterým se mění nařízení Rady (EU) č. 224/2014 o omezujících opatřeních vzhledem k situaci ve Středoafrické republice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12271/21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593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2021/0303(NLE)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jménem Evropské unie zaujat </w:t>
            </w:r>
            <w:r>
              <w:lastRenderedPageBreak/>
              <w:t>ve smíšeném výboru zřízeném Dohodou o vystoupení Spojeného království Velké Británie a Severního Irska z Evropské unie a Evropského společenství pro atomovou energii k rozhodnutí smíšeného výboru o změně uvedené dohody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12277/21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594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2021/0304(NLE)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ve smíšeném výboru zřízeném Dohodou o vystoupení Spojeného království Velké Británie a Severního Irska z Evropské unie a Evropského společenství pro atomovou energii, pokud jde o změnu rozhodnutí o sestavení seznamu 25 osob, které jsou ochotny a schopny zastávat funkci člena rozhodčího tribunálu podle dohody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12510/21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604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2021/0307(NLE)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finančních příspěvcích stran Evropského rozvojového fondu určených pro financování tohoto fondu, pokud jde o třetí </w:t>
            </w:r>
            <w:r>
              <w:lastRenderedPageBreak/>
              <w:t>splátku na rok 2021</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12533/21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605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2021/0308(NLE)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finančních příspěvcích stran Evropského rozvojového fondu určených pro financování tohoto fondu, kterým se stanoví strop na rok 2023, roční příspěvek na rok 2022, výše první splátky na rok 2022 a orientační nezávazná prognóza očekávaných objemů ročních příspěvků na roky 2024 a 2025</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5. 10. 2021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12581/21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JOIN(2021) 28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2021/0320(NLE)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Společný návrh nařízení Rady, kterým se mění nařízení Rady (ES) č. 1183/2005, kterým se ukládají některá zvláštní omezující opatření namířená proti osobám, které porušují zbrojní embargo vůči Konžské demokratické republice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12905/21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635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2021/0329(NLE)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jménem Evropské unie ve Smíšeném výboru EHP ke změně protokolu 31 o spolupráci v některých oblastech mimo čtyři svobody a protokolu 37 obsahujícího </w:t>
            </w:r>
            <w:r>
              <w:lastRenderedPageBreak/>
              <w:t>seznam stanovený v článku 101 k Dohodě o EHP (Kosmický program Unie)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18. 10. 2021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13336/21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686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2021/0358(NLE)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ve Výboru velvyslanců AKT-EU, pokud jde o změnu rozhodnutí Výboru velvyslanců č. 3/2019 ze dne 17. prosince 2019 o přijetí přechodných opatření podle čl. 95 odst. 4 dohody o partnerství AKT-EU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28. 10. 2021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13342/21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651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2021/0335(NLE)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ve smíšeném výboru zřízeném čl. 63 odst. 1 Evropsko-středomořské prozatímní dohody o přidružení týkající se obchodu a spolupráce mezi Evropským společenstvím na jedné straně a Organizací pro osvobození Palestiny (OOP) ve prospěch palestinské samosprávy (PS) na Západním břehu Jordánu a v Pásmu Gazy na straně druhé</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28. 10. 2021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lastRenderedPageBreak/>
              <w:t>13364/21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JOIN(2021) 29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2021/0361(NLE)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Společný návrh nařízení Rady, kterým se mění nařízení (ES) č. 765/2006 o omezujících opatřeních vůči Bělorusku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5. 11. 2021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13507/21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673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2021/0351(NLE)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ve Smíšeném výboru EHP ke změně protokolu 32 k Dohodě o EHP o finančních postupech pro provádění článku 82</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14301/21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712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2021/0370(NLE)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ve Smíšeném výboru EHP ke změně přílohy II (Technické předpisy, normy, zkoušení a certifikace) Dohody o EHP (směrnice o tabákových výrobcích)</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14424/21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745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2021/0389(NLE)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jménem Evropské unie v Radě partnerství zřízené Dohodou o obchodu a spolupráci mezi Evropskou unií a Evropským společenstvím pro atomovou energii na jedné straně a Spojeným královstvím Velké </w:t>
            </w:r>
            <w:r>
              <w:lastRenderedPageBreak/>
              <w:t>Británie a Severního Irska na straně druhé, pokud jde o prodloužení přechodného období uvedeného v čl. 552 odst. 11 uvedené dohody, během něhož se Spojené království může odchýlit od povinnosti vymazat údaje jmenné evidence cestujících po jejich odjezdu ze Spojeného království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14435/21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JOIN(2021) 33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2021/0408(NLE)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Společný návrh nařízení Rady, kterým se mění nařízení Rady (EU) 2017/1770 o omezujících opatřeních vzhledem k situaci v Mali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14505/21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JOIN(2021) 31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2021/0403(NLE)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Společný návrh nařízení Rady, kterým se mění nařízení (ES) č. 765/2006 o omezujících opatřeních vůči Bělorusku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14681/21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JOIN(2021) 34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2021/0416(NLE)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Společný návrh nařízení Rady, kterým se mění nařízení Rady (ES) č. 1183/2005 ze dne 18. července 2005, kterým se ukládají některá zvláštní omezující opatření namířená proti osobám, které porušují zbrojní embargo vůči Konžské demokratické republice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lastRenderedPageBreak/>
              <w:t>14831/21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746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2021/0390(NLE)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podpisu Protokolu k Úmluvě o mezinárodních nárocích na mobilní zařízení ve věcech příslušejících zemědělskému, stavebnímu a těžebnímu vybavení (Protokol MAC) jménem Evropské unie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14908/21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781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2021/0409(NLE)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 Radě přidružení zřízené Evropsko-středomořskou dohodou zakládající přidružení mezi Evropskými společenstvími a jejich členskými státy na jedné straně a Státem Izrael na straně druhé, pokud jde o prodloužení akčního plánu EU–Izrael</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14965/21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783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2021/0412(NLE)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jménem Evropské unie v rámci smíšeného výboru zřízeného na základě Evropsko-středomořské prozatímní dohody o přidružení týkající se obchodu a spolupráce mezi Evropským společenstvím </w:t>
            </w:r>
            <w:r>
              <w:lastRenderedPageBreak/>
              <w:t>na jedné straně a Organizací pro osvobození Palestiny (OOP) ve prospěch palestinské samosprávy (PS) na Západním břehu Jordánu a v Pásmu Gazy na straně druhé, pokud jde o prodloužení akčního plánu EU-PS</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5004/22</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833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2021/0439(NLE)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kterým se jménem Unie zrušuje rozhodnutí Rady (EU) 2016/394 o uzavření konzultací s Republikou Burundi podle článku 96 Dohody o partnerství mezi členy skupiny afrických, karibských a tichomořských států na jedné straně a Evropským společenstvím a jeho členskými státy na straně druhé</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3. 1. 2022</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5014/22</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834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2021/0440(NLE)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kterým se jménem zástupců vlád členských států zasedajících v Radě zrušuje rozhodnutí Rady (EU) 2016/394 o uzavření konzultací s Republikou Burundi podle článku 96 Dohody o partnerství mezi členy </w:t>
            </w:r>
            <w:r>
              <w:lastRenderedPageBreak/>
              <w:t>skupiny afrických, karibských a tichomořských států na jedné straně a Evropským společenstvím a jeho členskými státy na straně druhé</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3. 1. 2022</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5039/22</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COM(2022) 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2021/0438(COD)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Evropského parlamentu a Rady o poskytnutí makrofinanční pomoci Moldavské republice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4. 1. 2022</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10745/21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558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2021/0203(COD)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směrnice Evropského parlamentu a Rady o energetické účinnosti (přepracované znění)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12700/21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643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2021/0333(NLE)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 Radě ministrů Energetického společenství ke jmenování ředitele sekretariátu Energetického společenství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13571/21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690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2021/0362(NLE)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 Radě ministrů Energetického společenství a ve stálé skupině na vysoké úrovni Energetického společenství (Bělehrad, Srbsko, 29. a 30. listopadu 2021)</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11. 11. 2021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lastRenderedPageBreak/>
              <w:t>10867/21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555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2021/0200(COD)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kterým se mění nařízení (EU) 2018/842 o závazném každoročním snižování emisí skleníkových plynů členskými státy v období 2021–2030 přispívajícím k opatřením v oblasti klimatu za účelem splnění závazků podle Pařížské dohody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11087/21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426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2021/0243(NLE)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jménem Evropské unie zaujat na osmém zasedání smluvních stran Dohody o ochraně africko-euroasijských stěhovavých vodních ptáků, pokud jde o některé změny přílohy 3 dohody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28. 7. 2021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11553/21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534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2021/0285(NLE)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Unie v rámci Úmluvy o ochraně mořského prostředí oblasti Baltského moře („Helsinské úmluvy“) k přijetí doporučení pro změnu přílohy III části II uvedené úmluvy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11557/21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532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2021/0283(NLE)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w:t>
            </w:r>
            <w:r>
              <w:lastRenderedPageBreak/>
              <w:t>jménem Evropské unie na sedmém zasedání smluvních stran Aarhuské úmluvy, pokud jde o věci ACCC/C/2008/32 a ACCC/C/2015/128 týkající se dodržování úmluvy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13253/21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666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2021/0346(NLE)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 Úmluvě o ochraně mořského prostředí a pobřežní oblasti Středomoří („Barcelonská úmluva“) k přijetí rozhodnutí o změně přílohy Protokolu o ochraně Středozemního moře před znečišťováním způsobeným odpady shazovanými z plavidel a letadel nebo spalováním na moři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13254/21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667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2021/0347(NLE)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jménem Unie zaujat v Úmluvě o ochraně mořského prostředí a pobřežní oblasti Středomoří („Barcelonské úmluvě“) k přijetí rozhodnutí o změně příloh I, II a IV Protokolu o ochraně Středozemního moře </w:t>
            </w:r>
            <w:r>
              <w:lastRenderedPageBreak/>
              <w:t>před znečišťováním z pozemních zdrojů („protokolu o pozemních zdrojích“)</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13255/21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668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2021/0348(NLE)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jménem Unie zaujat v Úmluvě o ochraně mořského prostředí a pobřežní oblasti Středomoří („Barcelonské úmluvě“) k přijetí rozhodnutí o změně příloh Protokolu o ochraně Středozemního moře před znečišťováním působeným průzkumem a využíváním pevninského šelfu a mořského dna a jeho podloží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13256/21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669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2021/0349(NLE)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jménem Evropské unie v Úmluvě o ochraně mořského prostředí a pobřežní oblasti Středomoří („Barcelonské úmluvě“), pokud jde o přijetí rozhodnutí, kterým se Středozemní moře jako celek stanoví oblastí kontroly emisí oxidů síry („oblast kontroly emisí SOx ve Středozemním </w:t>
            </w:r>
            <w:r>
              <w:lastRenderedPageBreak/>
              <w:t>moři“) podle přílohy VI Mezinárodní úmluvy o zamezení znečištění moří z lodí („úmluva MARPOL“)</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13257/21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677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2021/0354(NLE)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 rámci Úmluvy o ochraně mořského prostředí a pobřežní oblasti Středomoří („Barcelonská úmluva“) k rozhodnutí o přijetí změn regionálního plánu pro nakládání s mořským odpadem ve Středomoří na základě článku 15 Protokolu o ochraně Středozemního moře před znečišťováním z pozemních zdrojů („protokol o pozemních zdrojích“)</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13258/21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678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2021/0355(NLE)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jménem Evropské unie v rámci Úmluvy o ochraně mořského prostředí a pobřežní oblasti Středomoří („Barcelonská úmluva“) k přijetí rozhodnutí, kterým se na základě článku 15 Protokolu o ochraně Středozemního moře před </w:t>
            </w:r>
            <w:r>
              <w:lastRenderedPageBreak/>
              <w:t>znečišťováním z pozemních zdrojů („protokol o pozemních zdrojích“) přijímají regionální plány čištění městských odpadních vod a nakládání s kalem z čistíren odpadních vod</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13349/21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656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2021/0340(COD)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kterým se mění přílohy IV a V nařízení Evropského parlamentu a Rady (EU) 2019/1021 o perzistentních organických znečišťujících látkách</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14151/21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706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2021/0366(COD)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nařízení Evropského parlamentu a Rady o dodávání na trh Unie a vývozu z Unie určitých komodit a produktů spojených s odlesňováním a znehodnocováním lesů a o zrušení nařízení (EU) č. 995/2010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13296/21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653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2021/0336(NLE)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prodloužení platnosti Dohody o vědeckotechnické spolupráci mezi Evropským společenstvím a Brazilskou federativní republikou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28. 10. 2021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12873/21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634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2021/0328(COD)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Evropského </w:t>
            </w:r>
            <w:r>
              <w:lastRenderedPageBreak/>
              <w:t>parlamentu a Rady o Evropském roce mládeže 2022</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11900/21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574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2021/0293(COD)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Evropského parlamentu a Rady, kterým se zavádí politický program 2030 „Cesta k digitální dekádě“</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10341/21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700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Radě, Evropskému hospodářskému a sociálnímu výboru a Výboru regionů - Zpráva o právním státu 2021 - Stav právního státu v Evropské unii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10783/21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405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opatřeních následujících po udělení absolutoria za rozpočtový rok 2019 (shrnutí)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11123/21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427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Radě a Účetnímu dvoru o řízení záručního fondu Evropského fondu pro strategické investice v roce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11164/21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439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 Zpráva Komise Evropskému parlamentu a Radě </w:t>
            </w:r>
            <w:r>
              <w:lastRenderedPageBreak/>
              <w:t>vyhodnocující fungování služebního řádu úředníků Evropské unie a pracovního řádu ostatních zaměstnanců Evropské unie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5. 8. 2021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5. 8. 2021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11284/21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476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provádění a výsledcích programu Pericles 2020 na ochranu eura proti padělání v roce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18. 8. 2021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11317/21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459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o provádění nařízení (ES) č. 1049/2001 o přístupu veřejnosti k dokumentům Evropského parlamentu, Rady a Komise v roce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23. 8. 2021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11601/21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750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a Radě - Zpráva o strategickém výhledu z roku 2021 - Schopnost a svoboda EU jednat</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11820/21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432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 Kontrola uplatňování práva Evropské unie - Výroční zpráva za rok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11892/21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573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Sdělení Komise Evropskému parlamentu, Radě, Evropskému hospodářskému a sociálnímu výboru a Výboru regionů - </w:t>
            </w:r>
            <w:r>
              <w:lastRenderedPageBreak/>
              <w:t>Nový evropský Bauhaus - Estetika, udržitelnost, pospolitost</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11919/21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578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- 32. výroční zpráva o ochraně finančních zájmů Evropské unie - Boj proti podvodům - 2020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12052/21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544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činnosti výborů v roce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23. 9. 2021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12116/21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417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 Výroční zpráva za rok 2020 o používání zásad subsidiarity a proporcionality a o vztazích s vnitrostátními parlamenty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13003/21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645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Radě, Evropskému hospodářskému a sociálnímu výboru a Výboru regionů - Pracovní program Komise na rok 2022 - Společně za silnější Evropu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13269/21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648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o využívání smluvních zaměstnanců v roce 2019</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28. 10. 2021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13623/21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676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w:t>
            </w:r>
            <w:r>
              <w:lastRenderedPageBreak/>
              <w:t>o finančních nástrojích, rozpočtových zárukách, finanční pomoci a podmíněných závazcích - Stav k 31. prosinci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14388/21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717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Hodnotící zpráva podle článku 38 nařízení 1141/2014 o statusu a financování evropských politických stran a evropských politických nadací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14596/21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729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údajích týkajících se rozpočtových dopadů každoroční aktualizace odměn a důchodů úředníků a ostatních zaměstnanců Evropské unie a koeficientů použitelných na tyto odměny a důchody v roce 2021</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15074/21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771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souladu Evropského orgánu pro bankovnictví s požadavky týkajícími se umístění jeho sídla</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15166/21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809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 Závěrečné </w:t>
            </w:r>
            <w:r>
              <w:lastRenderedPageBreak/>
              <w:t>hodnocení nařízení Evropského parlamentu a Rady (EU) č. 250/2014 ze dne 26. února 2014, kterým se zavádí program na podporu činností v oblasti ochrany finančních zájmů Evropské unie (program Hercule III) a zrušuje rozhodnutí č. 804/2004/ES</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10689/21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358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podle čl. 14 odst. 3 nařízení Evropského parlamentu a Rady (EU) 2019/880 ze dne 17. dubna 2019 o vstupu a dovozu kulturních statků</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10694/21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374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Doporučení pro rozhodnutí Rady zmocňující k zahájení jednání o změně Mezinárodní dohody o kávě z roku 2007</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10893/21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395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Roční přehled Komise výročních zpráv členských států o činnosti v oblasti vývozních úvěrů ve smyslu nařízení (EU) č. 1233/2011</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11457/21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496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- 39. výroční zpráva Komise Evropskému parlamentu </w:t>
            </w:r>
            <w:r>
              <w:lastRenderedPageBreak/>
              <w:t>a Radě o antidumpingových, antisubvenčních a ochranných činnostech EU a o využití nástrojů na ochranu obchodu ze strany třetích zemí vůči EU v roce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31. 8. 2021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11593/21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535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týkající se čl. 7 písm. a) nařízení Rady (ES) č. 2271/96 („blokovací nařízení“)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12889/21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633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o činnosti a konzultacích koordinační skupiny proti mučení uvedené v článku 31 nařízení (EU) 2019/125 o obchodování s některým zbožím, které by mohlo být použito pro trest smrti, mučení nebo jiné kruté, nelidské či ponižující zacházení nebo trestání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13150/21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632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o vývozních povoleních v roce 2020 podle nařízení o obchodování s některým zbožím, které by mohlo být použito pro trest smrti, mučení </w:t>
            </w:r>
            <w:r>
              <w:lastRenderedPageBreak/>
              <w:t>nebo jiné kruté, nelidské či ponižující zacházení nebo trestání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25. 10. 2021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13290/21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654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Radě, Evropskému hospodářskému a sociálnímu výboru a Výboru regionů o provádění a prosazování obchodních dohod EU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14310/21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716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provádění nařízení (EU) 2021/821, kterým se zavádí režim Unie pro kontrolu vývozu, zprostředkování, technické pomoci, tranzitu a přepravy zboží dvojího užití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14677/21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714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První výroční zpráva o prověřování přímých zahraničních investic do Unie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15283/21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791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podle článku 278a celního kodexu Unie o pokroku v zavádění elektronických systémů podle celního kodexu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10752/21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383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w:t>
            </w:r>
            <w:r>
              <w:lastRenderedPageBreak/>
              <w:t>parlamentu a Radě o výkonu pravomoci přijímat akty v přenesené pravomoci svěřené Komisi podle nařízení Evropského parlamentu a Rady (EU) 2017/625 o úředních kontrolách a jiných úředních činnostech prováděných s cílem zajistit uplatňování potravinového a krmivového práva a pravidel týkajících se zdraví zvířat a dobrých životních podmínek zvířat, zdraví rostlin a přípravků na ochranu rostlin („nařízení o úředních kontrolách“)</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10914/21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572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Radě, Evropskému hospodářskému a sociálnímu výboru a Výboru regionů - Nová Lesní strategie EU do roku 2030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10982/21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428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výdajích EZZF - Systém včasného varování č. 4–6/2021</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11088/21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425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o přenesení pravomoci přijímat akty </w:t>
            </w:r>
            <w:r>
              <w:lastRenderedPageBreak/>
              <w:t>v přenesené pravomoci svěřené Komisi podle nařízení (EU) 2016/2031 o ochranných opatřeních proti škodlivým organismům rostlin („právní rámec pro zdraví rostlin“)</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28. 7. 2021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11624/21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538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Čtrnáctá finanční zpráva Komise Evropskému parlamentu a Radě o Evropském zemědělském a záručním fondu: rozpočtový rok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11631/21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539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Čtrnáctá finanční zpráva Komise Evropskému parlamentu a Radě o Evropském zemědělském fondu pro rozvoj venkova (EZFRV): rozpočtový rok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13318/21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652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Radě, Evropskému hospodářskému a sociálnímu výboru a Výboru regionů o stavu provádění a uplatňování směrnice Evropského parlamentu a Rady (EU) 2019/633 ze dne 17. </w:t>
            </w:r>
            <w:r>
              <w:lastRenderedPageBreak/>
              <w:t>dubna 2019 o nekalých obchodních praktikách mezi podniky v zemědělském a potravinovém řetězci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28. 10. 2021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13761/21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689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Radě, Evropskému hospodářskému a sociálnímu výboru a Výboru regionů - Plán pro nepředvídané události pro zajištění dodávek potravin a potravinového zabezpečení v dobách krize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13953/21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687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výkonu přenesené pravomoci svěřené Komisi podle nařízení Evropského parlamentu a Rady (EU) č. 995/2010 ze dne 20. října 2010, kterým se stanoví povinnosti hospodářských subjektů uvádějících na trh dřevo a dřevařské výrobky (nařízení EU o dřevu)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14286/21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737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výdajích EZZF - Systém včasného varování č. 7-10/2021</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23. 11. 2021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14810/21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765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o provádění </w:t>
            </w:r>
            <w:r>
              <w:lastRenderedPageBreak/>
              <w:t>režimu zvláštních opatření v oblasti zemědělství ve prospěch nejvzdálenějších regionů Unie (POSEI)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14825/21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763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provádění režimu zvláštních opatření v oblasti zemědělství ve prospěch menších ostrovů v Egejském moři (SAI)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14932/21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787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zkušenostech získaných při rozšíření systému rostlinolékařských pasů na veškeré přemísťování rostlin k pěstování na území Unie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14972/21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786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vymáhání a účinnosti rostlinolékařských opatření vztahujících se na dovoz na území Unie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15144/21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815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o provádění společného rámce pro sledování a hodnocení společné zemědělské politiky včetně posouzení její </w:t>
            </w:r>
            <w:r>
              <w:lastRenderedPageBreak/>
              <w:t>výkonnosti v letech 2014-2020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15227/21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822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provádění článku 45 nařízení Evropského parlamentu a Rady (EU) č. 1306/2013 o informačních opatřeních v oblasti společné zemědělské politiky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11172/21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456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Doporučení pro rozhodnutí Rady o zmocnění k zahájení jednání jménem Evropské unie o uzavření prováděcího protokolu k Dohodě o partnerství v odvětví rybolovu mezi Evropskou unií a Mauricijskou republikou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12214/21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583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Provádění nařízení o technických opatřeních (článek 31 nařízení (EU) 2019/1241)</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11287/21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452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Radě, Evropskému hospodářskému a sociálnímu výboru a Výboru regionů o fungování a dopadech nařízení (EU) 2016/589 o Evropské síti služeb zaměstnanosti (EURES), </w:t>
            </w:r>
            <w:r>
              <w:lastRenderedPageBreak/>
              <w:t>přístupu pracovníků ke službám mobility a další integraci trhů práce (submitted pursuant to Article 35 of Regulation (EU) 2016/589)</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18. 8. 2021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18. 8. 2021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12090/21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596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Radě, Hospodářskému a finančnímu výboru a Výboru pro zaměstnanost - Zpráva o evropském nástroji pro dočasnou podporu na zmírnění rizik nezaměstnanosti v mimořádné situaci (SURE) v důsledku rozšíření onemocnění COVID-19 podaná podle článku 14 nařízení Rady (EU) 2020/672 - Nástroj SURE: rok poté</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14267/21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743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Proposal for a Joint Employment Report from the Commission and the Council - Návrh společné zprávy o zaměstnanosti Komise a Rady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25. 11. 2021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11364/21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486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o činnostech Evropského fondu pro přizpůsobení se globalizaci </w:t>
            </w:r>
            <w:r>
              <w:lastRenderedPageBreak/>
              <w:t>(EGF) v letech 2019 a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11518/21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494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Radě a Evropskému parlamentu - Shrnutí výročních zpráv o provádění operačních programů spolufinancovaných z Fondu evropské pomoci nejchudším osobám v roce 2019</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12425/21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592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Radě, Evropskému hospodářskému a sociálnímu výboru a Výboru regionů o uplatňování směrnice 2009/52/ES ze dne 18. června 2009 o minimálních normách pro sankce a opatření vůči zaměstnavatelům neoprávněně pobývajících státních příslušníků třetích zemí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12716/21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610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o provádění nařízení (ES) č. 561/2006 o harmonizaci některých předpisů v sociální oblasti týkajících se silniční dopravy a směrnice 2002/15/ES o úpravě pracovní doby osob vykonávajících mobilní </w:t>
            </w:r>
            <w:r>
              <w:lastRenderedPageBreak/>
              <w:t>činnosti v silniční dopravě za období 2017–2018 (30. zpráva Komise o provádění předpisů v sociální oblasti týkajících se silniční dopravy)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11. 10. 2021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15145/21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801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2021/0421(NLE)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doporučení Rady ohledně zajištění spravedlivé transformace na klimatickou neutralitu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18. 1. 2022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15252/21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788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o hodnocení ex post Evropského fondu pro přizpůsobení se globalizaci (EFG) za období 2014-2020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11655/21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497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zkušenostech získaných během postupů registrace humánních léčivých přípravků a dozoru nad nimi v souladu s požadavky stanovenými v právních předpisech EU týkajících se humánních léčivých přípravků</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11958/21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576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 Zřízení Úřadu pro připravenost a reakci na mimořádné situace v oblasti zdraví (HERA), které je dalším krokem k dokončení evropské zdravotní unie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lastRenderedPageBreak/>
              <w:t>13779/21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680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Provádění třetího programu činnosti Unie v oblasti zdraví v roce 2019</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14667/21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764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 Společné řešení současných a nových výzev spojených s onemocněním COVID-19</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10642/21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336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stavu příprav na provedení nových právních základů pro Schengenský informační systém (SIS) v plném rozsahu v souladu s čl. 66 odst. 4 nařízení (EU) 2018/1861 a čl. 79 odst. 4 nařízení (EU) 2018/1862</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10934/21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389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Radě, Evropské centrální bance, Evropskému hospodářskému a sociálnímu výboru a Výboru regionů - Srovnávací přehled EU o soudnictví z roku 2021</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11007/21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409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o provádění směrnice Evropského parlamentu a Rady </w:t>
            </w:r>
            <w:r>
              <w:lastRenderedPageBreak/>
              <w:t>2014/41/EU ze dne 3. dubna 2014 o evropském vyšetřovacím příkazu v trestních věcech</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11156/21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602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Čtvrtá zpráva v rámci mechanismu pro pozastavení vízové povinnosti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11158/21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603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účinnosti mechanismu pro pozastavení zrušení vízové povinnosti a o aktech v přenesené pravomoci v rámci dotčeného mechanismu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11584/21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489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provádění nařízení (ES) č. 862/2007 o statistice Společenství v oblasti migrace a mezinárodní ochrany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11630/21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536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o provádění směrnice Evropského parlamentu a Rady (EU) 2017/1371 ze dne 5. července 2017 o boji vedeném trestněprávní cestou proti </w:t>
            </w:r>
            <w:r>
              <w:lastRenderedPageBreak/>
              <w:t>podvodům poškozujícím finanční zájmy Unie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8. 9. 2021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12598/21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615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Radě, Evropskému hospodářskému a sociálnímu výboru a Výboru regionů - Strategie EU pro boj proti antisemitismu a rozvoj židovského života (2021-2030)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12742/21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590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Radě, Evropskému hospodářskému a sociálnímu výboru a Výboru regionů o zprávě o migraci a azylu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13478/21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701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na základě čl. 29 odst. 2 směrnice Evropského parlamentu a Rady (EU) 2017/541 ze dne 15. března 2017 o boji proti terorismu, kterou se nahrazuje rámcové rozhodnutí Rady 2002/475/SVV a mění rozhodnutí Rady 2005/671/SVV</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13772/21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688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o aktuálním stavu příprav na provedení nařízení o interoperabilitě </w:t>
            </w:r>
            <w:r>
              <w:lastRenderedPageBreak/>
              <w:t>v plném rozsahu v souladu s čl. 78 odst. 5 nařízení (EU) 2019/817 a čl. 74 odst. 5 nařízení (EU) 2019/818</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11. 11. 2021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13783/21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647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uplatňování směrnice Evropského parlamentu a Rady (EU) 2021/555 ze dne 24. března 2021 o kontrole nabývání a držení zbraní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14874/21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799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Communication from the Commission to the European Parliament and the Council on the Third Progress Report on the implementation of the EU Security Union Strategy - Sdělení Komise Evropskému parlamentu a Radě o třetí zprávě o pokroku při provádění strategie bezpečnostní unie EU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14910/21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819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Radě, Evropskému hospodářskému a sociálnímu výboru a Výboru regionů - Ochrana základních práv v digitálním věku - Výroční zpráva o uplatňování Listiny základních práv EU za rok </w:t>
            </w:r>
            <w:r>
              <w:lastRenderedPageBreak/>
              <w:t>2021</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15255/21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827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a Radě - Současný stav reciprocity se Spojenými státy americkými v oblasti vízové politiky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5030/22</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829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Communication from the Commission to the European Parliament and the Council - Model status agreement as referred to in Regulation (EU) 2019/1896 of the European Parliament and of the Council of 13 November 2019 on the European Border and Coast Guard and repealing Regulations (EU) No 1052/2013 and (EU) 2016/1624 - Sdělení Komise Evropskému parlamentu a Radě - Vzorová dohoda o postavení jednotek podle nařízení Evropského parlamentu a Rady (EU) 2019/1896 ze dne 13. listopadu 2019 o Evropské pohraniční a pobřežní stráži a o zrušení nařízení (EU) č. 1052/2013 a (EU) 2016/1624</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4. 1. 2022</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lastRenderedPageBreak/>
              <w:t>5031/22</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830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Communication from the Commission to the European Parliament and the Council - Model working arrangement as referred to in Regulation (EU) 2019/1896 of the European Parliament and of the Council of 13 November 2019 on the European Border and Coast Guard and repealing Regulations (EU) No 1052/2013 and (EU) 2016/1624 - Sdělení Komise Evropskému parlamentu a Radě - Vzorové pracovní ujednání podle nařízení Evropského parlamentu a Rady (EU) 2019/1896 ze dne 13. listopadu 2019 o Evropské pohraniční a pobřežní stráži a o zrušení nařízení (EU) č. 1052/2013 a (EU) 2016/1624</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4. 1. 2022</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4. 1. 2022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12736/21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623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o provádění určitých ustanovení nařízení (ES) č. 1071/2009, kterým se zavádějí společná pravidla týkající se závazných podmínek pro výkon povolání </w:t>
            </w:r>
            <w:r>
              <w:lastRenderedPageBreak/>
              <w:t>podnikatele v silniční dopravě, v období od 1. ledna 2017 do 31. prosince 2018</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11. 10. 2021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13272/21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961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Jakost benzinu a motorové nafty používaných v silniční dopravě v Evropské unii (zpráva za rok 2019)</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15073/21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818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Report from the Commission to the European Parliament, the Council, the European Economic and Social Committee and the Committee of the Regions - Progress report on the implementation of the trans-European transport network in 2018 and 2019 - Zpráva Komise Evropskému parlamentu, Radě, Evropskému hospodářskému a sociálnímu výboru a Výboru regionů - Zpráva o pokroku při provádění transevropské dopravní sítě v letech 2018 a 2019</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11068/21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403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o použití nanomateriálů v kosmetických </w:t>
            </w:r>
            <w:r>
              <w:lastRenderedPageBreak/>
              <w:t>přípravcích a o přezkumu nařízení (ES) č. 1223/2009 o kosmetických přípravcích, pokud jde o nanomateriály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26. 7. 2021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11250/21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462 final, SWD(2021) 218 final, SWD(2021) 220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hodnocení povinného uvádění země původu nebo místa provenience u vepřového, drůbežího, skopového a kozího masa</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13010/21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649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2021/0071(COD)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podle čl. 16 odst. 1 nařízení Evropského parlamentu a Rady (EU) 2021/953 o rámci pro vydávání, ověřování a uznávání interoperabilních certifikátů o očkování, o testu a o zotavení v souvislosti s onemocněním COVID-19 (digitální certifikát EU COVID) za účelem usnadnění volného pohybu během pandemie COVID-19</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13651/21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675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Radě a Evropskému hospodářskému a sociálnímu výboru </w:t>
            </w:r>
            <w:r>
              <w:lastRenderedPageBreak/>
              <w:t>o uplatňování a provádění nařízení (EU) 2018/644 o službách přeshraničního dodávání balíků</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13671/21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682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COSME – Program pro konkurenceschopnost podniků a malé a střední podniky na období 2014–2020 - Monitorovací zpráva za rok 2016</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13673/21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684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COSME – Program pro konkurenceschopnost podniků a malé a střední podniky na období 2014–2020 - Monitorovací zpráva za rok 2017</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13674/21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685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COSME – Program pro konkurenceschopnost podniků a malé a střední podniky na období 2014–2020 - Monitorovací zpráva za rok 2018</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12140/21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598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Sdělení Komise - </w:t>
            </w:r>
            <w:r>
              <w:lastRenderedPageBreak/>
              <w:t>Aktualizovaná zpráva o posíleném dohledu – Řecko, září 2021</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12753/21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622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Výroční monitorovací zpráva o provádění programu na podporu strukturálních reforem za rok 2019</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11. 10. 2021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13009/21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662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Radě, Evropské centrální bance, Evropskému hospodářskému a sociálnímu výboru a Výboru regionů - Hospodářství EU po pandemii COVID-19: důsledky pro správu ekonomických záležitostí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14143/21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741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Radě a Evropskému hospodářskému a sociálnímu výboru - Zpráva mechanismu varování 2022 vypracovaná v souladu s články 3 a 4 nařízení (EU) č. 1176/2011 o prevenci a nápravě makroekonomické nerovnováhy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14145/21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740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Sdělení Komise - Roční </w:t>
            </w:r>
            <w:r>
              <w:lastRenderedPageBreak/>
              <w:t>analýza udržitelného růstu 2022</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14146/21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742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Doporučení pro doporučení Rady týkající se hospodářské politiky eurozóny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14414/21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916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 Aktualizovaná zpráva o posíleném dohledu – Řecko, listopad 2021</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25. 11. 2021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15190/21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798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Communication from the Commission to the European Parliament, the Council, the European Economic and Social Committee and the Committee of the Regions - Strategy on supervisory data in EU financial services - Sdělení Komise Evropskému parlamentu, Radě, Evropskému hospodářskému a sociálnímu výboru a Výboru regionů - Strategie pro údaje pro účely dohledu v odvětví finančních služeb v EU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10688/21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348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podle článku 75 nařízení Evropského parlamentu a Rady (EU) č. 909/2014 ze dne 23. </w:t>
            </w:r>
            <w:r>
              <w:lastRenderedPageBreak/>
              <w:t>července 2014 o zlepšení vypořádání obchodů s cennými papíry v Evropské unii a centrálních depozitářích cenných papírů a o změně směrnic 98/26/ES a 2014/65/EU a nařízení (EU) č. 236/2012</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10880/21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385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Radě, Evropskému hospodářskému a sociálnímu výboru a Výboru regionů - Zhodnocení a aktualizace doporučení k reformám v oblasti regulace odborných služeb z roku 2017</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11992/21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580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a Radě o přezkumu obezřetnostního rámce EU pro pojistitele a zajistitele v souvislosti s oživením EU po pandemii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23. 9. 2021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28. 9. 2021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13956/21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674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uplatňování směrnice o poštovních službách (směrnice 97/67/ES ve znění směrnic 2002/39/ES a 2008/6/ES)</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lastRenderedPageBreak/>
              <w:t>10707/21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378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Radě o provádění finanční pomoci poskytnuté zámořským zemím a územím v rámci 11. Evropského rozvojového fondu v roce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9. 7. 2021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10711/21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375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provádění makrofinanční pomoci třetím zemím v roce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11008/21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411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Doporučení pro rozhodnutí Rady o zmocnění k zahájení jednání o dohodě mezi Evropskou unií a Evropským společenstvím pro atomovou energii na straně jedné a Spojeným královstvím Velké Británie a Severního Irska na straně druhé, pokud jde o Gibraltar</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23. 7. 2021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11013/21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404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Výroční zpráva o provádění iniciativy Humanitární dobrovolníci EU v roce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11072/21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416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o vnější činnosti EIB v rámci rozpočtové záruky EU v roce </w:t>
            </w:r>
            <w:r>
              <w:lastRenderedPageBreak/>
              <w:t>2019</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11082/21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415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Radě a Účetnímu dvoru o řízení záručního fondu Evropského fondu pro udržitelný rozvoj</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11435/21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465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Radě a Účetnímu dvoru o Záručním fondu pro vnější vztahy a jeho správě v roce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31. 8. 2021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11930/21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JOIN(2021) 24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Společné sdělení Evropskému parlamentu a Radě - Strategie EU pro spolupráci v indicko-tichomořském regionu</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12276/21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JOIN(2021) 26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Společná zpráva Evropskému parlamentu a Radě o provádění akčního plánu o vojenské mobilitě v období od října 2020 do září 2021</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12529/21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607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Sdělení Komise Radě - Finanční informace o Evropském rozvojovém fondu - Evropský rozvojový fond (ERF): prognózy závazků, plateb a příspěvků stran Evropského rozvojového fondu na roky 2021, 2022 a 2023 a nezávazné prognózy </w:t>
            </w:r>
            <w:r>
              <w:lastRenderedPageBreak/>
              <w:t>na roky 2024-2025</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5. 10. 2021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12912/21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SWD(2021) 295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Association Implementation Report on the Republic of Moldova - Zpráva o provádění přidružení Moldavské republiky</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14235/21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659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Výroční zpráva o operacích humanitární pomoci Evropské unie financovaných v roce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23. 11. 2021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14737/21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747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hlavních zjištěních ohledně účasti Unie na Ženevském aktu vypracovaná v souladu s článkem 16 nařízení (EU) 2019/1753</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15157/21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816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Výroční zpráva za rok 2021 o provádění nástrojů Evropské unie pro vnější činnost v roce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15269/21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JOIN(2021) 35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Společné sdělení Evropskému parlamentu a Radě - Strategický přístup EU na podporu odzbrojení, demobilizace a opětovného začlenění bývalých bojovníků</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18. 1. 2022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lastRenderedPageBreak/>
              <w:t>12223/21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585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 Výroční zpráva Evropské komise o bezpečnosti činností v odvětví ropy a zemního plynu v moři za rok 2019</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14481/21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670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provádění Evropského energetického programu pro hospodářské oživení a o využívání Evropského fondu pro energetickou účinnost</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10819/21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393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Radě, Evropskému hospodářskému a sociálnímu výboru a Výboru regionů - Příhraniční regiony EU: živé laboratoře evropské integrace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15216/21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797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Radě, Evropskému hospodářskému a sociálnímu výboru a Výboru regionů - Evropské strukturální a investiční fondy - Souhrnná zpráva o výročních zprávách o provádění programů z roku 2021 týkajících se provádění v letech 2014-2020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12764/21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1000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Radě </w:t>
            </w:r>
            <w:r>
              <w:lastRenderedPageBreak/>
              <w:t>a Evropskému parlamentu o provádění směrnice Rady 91/676/EHS o ochraně vod před znečištěním dusičnany ze zemědělských zdrojů na základě zpráv členských států za období 2016–2019</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12815/21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628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Přezkum uplatňování nařízení Evropského parlamentu a Rady (EU) č. 1143/2014 ze dne 22. října 2014 o prevenci a regulaci zavlékání či vysazování a šíření invazních nepůvodních druhů</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13042/21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641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výkonu pravomoci přijímat akty v přenesené pravomoci svěřené Komisi podle směrnice 2011/65/EU o omezení používání některých nebezpečných látek v elektrických a elektronických zařízeních</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13073/21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638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o výkonu pravomoci přijímat akty </w:t>
            </w:r>
            <w:r>
              <w:lastRenderedPageBreak/>
              <w:t>v přenesené pravomoci svěřené Komisi podle směrnice 2012/19/ES o odpadních elektrických a elektronických zařízeních (OEEZ)</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13268/21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962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fungování evropského trhu s uhlíkem v roce 2020 podle čl. 10 odst. 5 a 21 odst. 2 směrnice 2003/87/ES (ve znění směrnice 2009/29/ES a směrnice (EU) 2018/410)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7. 12. 2021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14138/21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699 final, COM(2022) 699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Radě, Evropskému hospodářskému a sociálnímu výboru a Výboru regionů - Strategie EU pro půdu do roku 2030 - Využití přínosů zdravé půdy pro lidi, potraviny, přírodu a klima</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18. 11. 2021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14147/21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708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Sdělení Komise Evropskému parlamentu, Radě, Evropskému hospodářskému a sociálnímu výboru a Výboru regionů - Náš odpad, naše odpovědnost: přeprava odpadů v zeleném a rozvinutějším oběhovém hospodářství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22. 11. 2021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lastRenderedPageBreak/>
              <w:t>15134/21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970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Radě a Evropskému parlamentu o provádění rámcové směrnice o vodě (2000/60/ES), směrnice o normách environmentální kvality (2008/105/ES ve znění směrnice 2013/39/EU) a směrnice o povodních (2007/60/ES) - Provádění plánovaných programů opatření, nové prioritní látky, předběžná posouzení povodňových rizik a oblasti potenciálního významného povodňového rizika</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10942/21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407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2021/0230(NLE)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doporučení Rady o Paktu pro výzkum a inovace v Evropě</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19. 7. 2021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27. 7. 2021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11292/21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449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Výroční zpráva o činnostech Evropské unie v oblasti výzkumu a technologického rozvoje a sledování programu Horizont 2020 v roce 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18. 8. 2021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18. 8. 2021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12347/21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609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Sdělení Komise Evropskému parlamentu, Radě, Evropskému hospodářskému a sociálnímu výboru a Výboru regionů </w:t>
            </w:r>
            <w:r>
              <w:lastRenderedPageBreak/>
              <w:t>o evropských misích</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29. 9. 2021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11. 10. 2021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11175/21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455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2021/0255(NLE)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doporučení Rady o smíšeném učení v zájmu vysoce kvalitního a inkluzivního primárního a sekundárního vzdělávání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6. 8. 2021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11461/21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493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Radě, Evropskému hospodářskému a sociálnímu výboru a Výboru regionů - Následné hodnocení projektu „Evropská hlavní města kultury“ pro rok 2019 (Plovdiv a Matera)</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31. 8. 2021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11812/21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C(2021) 6650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Doporučení Komise ze dne 16.9.2021 o zajištění ochrany, bezpečnosti a posílení postavení novinářů a dalších pracovníků sdělovacích prostředků v Evropské unii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21. 9. 2021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21. 9. 2021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12911/21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636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Radě, Evropskému hospodářskému a sociálnímu výboru a Výboru regionů o provádění strategie EU pro mládež (2019–2021)</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14532/21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705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Radě a Evropskému hospodářskému </w:t>
            </w:r>
            <w:r>
              <w:lastRenderedPageBreak/>
              <w:t>a sociálnímu výboru - První zpráva o používání směrnice Evropského parlamentu a Rady 2014/60/EU ze dne 15. května 2014 o navracení kulturních statků neoprávněně vyvezených z území členského státu a o změně nařízení (EU) č. 1024/2012 (přepracované znění)</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30. 11. 2021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14744/21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770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2021/0402(COD)</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doporučení Rady o evropském přístupu k mikrocertifikátům pro celoživotní učení a zaměstnatelnost</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10. 12. 2021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15076/21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773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2021/0405(NLE)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doporučení Rady o individuálních vzdělávacích účtech</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14978/21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789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provádění nařízení Evropského parlamentu a Rady (ES) č. 1921/2006 ze dne 18. prosince 2006 o předkládání statistických údajů o vykládkách produktů rybolovu v členských státech</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15075/21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790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Zpráva Komise Evropskému parlamentu a Radě o provádění </w:t>
            </w:r>
            <w:r>
              <w:lastRenderedPageBreak/>
              <w:t>nařízení Evropského parlamentu a Rady (ES) č. 1185/2009 ze dne 25. listopadu 2009 o statistice pesticidů</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15. 12. 2021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16. 12. 2021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15098/21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794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závěrečném hodnocení provádění evropského statistického programu v období 2013-2020</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15179/21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965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 Výsledky závěrečného hodnocení programu ISA2</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17. 12. 2021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20. 12. 2021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5197/22</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COM(2022) 1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rPr>
                <w:rFonts w:ascii="Arial" w:hAnsi="Arial" w:cs="Arial"/>
                <w:sz w:val="20"/>
              </w:rPr>
            </w:pP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Zpráva Komise Evropskému parlamentu a Radě o využívání, účinnosti a fungování domény nejvyšší úrovně .eu v období od dubna 2019 do dubna 2021</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11. 1. 2022</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14. 1. 2022</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10780/21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387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2021/0199(NLE)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jménem Evropské unie zaujat v Radě přidružení zřízené Evropsko-středomořskou dohodou zakládající přidružení mezi Evropskými společenstvími a jejich členskými státy </w:t>
            </w:r>
            <w:r>
              <w:lastRenderedPageBreak/>
              <w:t>na jedné straně a Jordánským hášimovským královstvím na straně druhé, pokud jde o změnu protokolu č. 3 k uvedené dohodě o definici pojmu „původní produkty“ a o metodách správní spolupráce</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13. 7. 2021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11253/21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468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2021/0262(NLE)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zaujat jménem Evropské unie ve Výboru pro přidružení ve složení pro obchod zřízeném Dohodou o přidružení mezi Evropskou unií a Evropským společenstvím pro atomovou energii a jejich členskými státy na jedné straně a Ukrajinou na straně druhé</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12. 8. 2021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13. 8. 2021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11370/21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484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2021/0277(NLE)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 xml:space="preserve">Návrh rozhodnutí Rady o postoji, který má být zaujat jménem Evropské unie ve Výboru pro obchod EU s Kolumbii, Ekvádorem a Peru, pokud jde o změny dodatků 2, 2A a 5 k příloze II Obchodní dohody mezi Evropskou unií a jejími členskými státy </w:t>
            </w:r>
            <w:r>
              <w:lastRenderedPageBreak/>
              <w:t>na jedné straně a Kolumbií, Peru a Ekvádorem na straně druhé</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24. 8. 2021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25. 8. 2021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r w:rsidR="00CE7D50">
        <w:tc>
          <w:tcPr>
            <w:tcW w:w="1560" w:type="dxa"/>
            <w:tcBorders>
              <w:top w:val="single" w:sz="8" w:space="0" w:color="000000"/>
              <w:left w:val="single" w:sz="2" w:space="0" w:color="000000"/>
              <w:bottom w:val="single" w:sz="8" w:space="0" w:color="000000"/>
            </w:tcBorders>
            <w:shd w:val="clear" w:color="auto" w:fill="auto"/>
            <w:tcMar>
              <w:left w:w="39" w:type="dxa"/>
            </w:tcMar>
          </w:tcPr>
          <w:p w:rsidR="00CE7D50" w:rsidRDefault="007F171C">
            <w:pPr>
              <w:pStyle w:val="DefaultText"/>
              <w:ind w:left="15"/>
              <w:jc w:val="center"/>
              <w:rPr>
                <w:rFonts w:ascii="Arial" w:hAnsi="Arial" w:cs="Arial"/>
                <w:b/>
                <w:sz w:val="20"/>
              </w:rPr>
            </w:pPr>
            <w:r>
              <w:rPr>
                <w:rFonts w:ascii="Arial" w:hAnsi="Arial" w:cs="Arial"/>
                <w:b/>
                <w:sz w:val="20"/>
              </w:rPr>
              <w:t>13050/21</w:t>
            </w:r>
          </w:p>
        </w:tc>
        <w:tc>
          <w:tcPr>
            <w:tcW w:w="1842"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COM(2021) 637 final</w:t>
            </w: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rPr>
                <w:rFonts w:ascii="Arial" w:hAnsi="Arial" w:cs="Arial"/>
                <w:sz w:val="20"/>
              </w:rPr>
            </w:pPr>
            <w:r>
              <w:rPr>
                <w:rFonts w:ascii="Arial" w:hAnsi="Arial" w:cs="Arial"/>
                <w:sz w:val="20"/>
              </w:rPr>
              <w:t>2021/0330(NLE)</w:t>
            </w:r>
          </w:p>
        </w:tc>
        <w:tc>
          <w:tcPr>
            <w:tcW w:w="3261"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pPr>
            <w:r>
              <w:t>Návrh rozhodnutí Rady o postoji, který má být jménem Evropské unie zaujat ve Zvláštním výboru pro cla a usnadnění obchodu a Zvláštním výboru pro zeměpisná označení a obchod s vínem a lihovinami zřízených podle Dohody o hospodářském partnerství mezi Evropskou unií a jejími členskými státy na jedné straně a státy SADC EPA na straně druhé v souvislosti s přijetím jednacích řádů Zvláštního výboru pro cla a usnadnění obchodu a Zvláštního výboru pro zeměpisná označení a obchod s vínem a lihovinami</w:t>
            </w:r>
          </w:p>
        </w:tc>
        <w:tc>
          <w:tcPr>
            <w:tcW w:w="3402" w:type="dxa"/>
            <w:tcBorders>
              <w:top w:val="single" w:sz="8" w:space="0" w:color="000000"/>
              <w:left w:val="single" w:sz="8" w:space="0" w:color="000000"/>
              <w:bottom w:val="single" w:sz="8" w:space="0" w:color="000000"/>
            </w:tcBorders>
            <w:shd w:val="clear" w:color="auto" w:fill="auto"/>
            <w:tcMar>
              <w:left w:w="30" w:type="dxa"/>
            </w:tcMar>
          </w:tcPr>
          <w:p w:rsidR="00CE7D50" w:rsidRDefault="00CE7D50">
            <w:pPr>
              <w:pStyle w:val="DefaultText"/>
              <w:ind w:left="15"/>
            </w:pPr>
          </w:p>
        </w:tc>
        <w:tc>
          <w:tcPr>
            <w:tcW w:w="1276"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20. 10. 2021</w:t>
            </w:r>
          </w:p>
        </w:tc>
        <w:tc>
          <w:tcPr>
            <w:tcW w:w="1134" w:type="dxa"/>
            <w:tcBorders>
              <w:top w:val="single" w:sz="8" w:space="0" w:color="000000"/>
              <w:left w:val="single" w:sz="8" w:space="0" w:color="000000"/>
              <w:bottom w:val="single" w:sz="8" w:space="0" w:color="000000"/>
            </w:tcBorders>
            <w:shd w:val="clear" w:color="auto" w:fill="auto"/>
            <w:tcMar>
              <w:left w:w="30" w:type="dxa"/>
            </w:tcMar>
          </w:tcPr>
          <w:p w:rsidR="00CE7D50" w:rsidRDefault="007F171C">
            <w:pPr>
              <w:pStyle w:val="DefaultText"/>
              <w:ind w:left="15"/>
              <w:jc w:val="right"/>
              <w:rPr>
                <w:rFonts w:ascii="Arial" w:hAnsi="Arial" w:cs="Arial"/>
                <w:sz w:val="20"/>
              </w:rPr>
            </w:pPr>
            <w:r>
              <w:rPr>
                <w:rFonts w:ascii="Arial" w:hAnsi="Arial" w:cs="Arial"/>
                <w:sz w:val="20"/>
              </w:rPr>
              <w:t>21. 10. 2021</w:t>
            </w:r>
          </w:p>
        </w:tc>
        <w:tc>
          <w:tcPr>
            <w:tcW w:w="1144" w:type="dxa"/>
            <w:tcBorders>
              <w:top w:val="single" w:sz="8" w:space="0" w:color="000000"/>
              <w:left w:val="single" w:sz="8" w:space="0" w:color="000000"/>
              <w:bottom w:val="single" w:sz="8" w:space="0" w:color="000000"/>
              <w:right w:val="single" w:sz="2" w:space="0" w:color="000000"/>
            </w:tcBorders>
            <w:shd w:val="clear" w:color="auto" w:fill="auto"/>
            <w:tcMar>
              <w:left w:w="30" w:type="dxa"/>
            </w:tcMar>
          </w:tcPr>
          <w:p w:rsidR="00CE7D50" w:rsidRDefault="007F171C">
            <w:pPr>
              <w:pStyle w:val="DefaultText"/>
              <w:suppressAutoHyphens/>
              <w:snapToGrid w:val="0"/>
              <w:spacing w:line="240" w:lineRule="atLeast"/>
              <w:ind w:left="15"/>
              <w:jc w:val="center"/>
              <w:rPr>
                <w:rFonts w:ascii="Arial" w:hAnsi="Arial" w:cs="Arial"/>
                <w:b/>
                <w:sz w:val="20"/>
              </w:rPr>
            </w:pPr>
            <w:r>
              <w:rPr>
                <w:rFonts w:ascii="Arial" w:hAnsi="Arial" w:cs="Arial"/>
                <w:b/>
                <w:sz w:val="20"/>
              </w:rPr>
              <w:t>12</w:t>
            </w:r>
          </w:p>
        </w:tc>
      </w:tr>
    </w:tbl>
    <w:p w:rsidR="00CE7D50" w:rsidRDefault="00CE7D50">
      <w:pPr>
        <w:pStyle w:val="DefaultText"/>
      </w:pPr>
    </w:p>
    <w:sectPr w:rsidR="00CE7D50">
      <w:footerReference w:type="default" r:id="rId8"/>
      <w:pgSz w:w="16838" w:h="11906" w:orient="landscape"/>
      <w:pgMar w:top="1418" w:right="1418" w:bottom="1418" w:left="1418" w:header="0" w:footer="720" w:gutter="0"/>
      <w:pgNumType w:start="1"/>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42F" w:rsidRDefault="00F3342F">
      <w:r>
        <w:separator/>
      </w:r>
    </w:p>
  </w:endnote>
  <w:endnote w:type="continuationSeparator" w:id="0">
    <w:p w:rsidR="00F3342F" w:rsidRDefault="00F3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1C" w:rsidRDefault="007F171C">
    <w:pPr>
      <w:pStyle w:val="Zpat"/>
      <w:ind w:right="360"/>
      <w:jc w:val="center"/>
    </w:pPr>
    <w:r>
      <w:fldChar w:fldCharType="begin"/>
    </w:r>
    <w:r>
      <w:instrText>PAGE</w:instrText>
    </w:r>
    <w:r>
      <w:fldChar w:fldCharType="separate"/>
    </w:r>
    <w:r w:rsidR="00AF5A7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1C" w:rsidRDefault="007F171C">
    <w:pPr>
      <w:pStyle w:val="Zpat"/>
      <w:ind w:right="360"/>
      <w:jc w:val="center"/>
    </w:pPr>
    <w:r>
      <w:fldChar w:fldCharType="begin"/>
    </w:r>
    <w:r>
      <w:instrText>PAGE</w:instrText>
    </w:r>
    <w:r>
      <w:fldChar w:fldCharType="separate"/>
    </w:r>
    <w:r w:rsidR="00AF5A75">
      <w:rPr>
        <w:noProof/>
      </w:rPr>
      <w:t>90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42F" w:rsidRDefault="00F3342F">
      <w:r>
        <w:separator/>
      </w:r>
    </w:p>
  </w:footnote>
  <w:footnote w:type="continuationSeparator" w:id="0">
    <w:p w:rsidR="00F3342F" w:rsidRDefault="00F33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A45"/>
    <w:multiLevelType w:val="multilevel"/>
    <w:tmpl w:val="789A3438"/>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BDE76AC"/>
    <w:multiLevelType w:val="multilevel"/>
    <w:tmpl w:val="6C6CED28"/>
    <w:lvl w:ilvl="0">
      <w:start w:val="1"/>
      <w:numFmt w:val="bullet"/>
      <w:lvlText w:val=""/>
      <w:lvlJc w:val="left"/>
      <w:pPr>
        <w:tabs>
          <w:tab w:val="num" w:pos="720"/>
        </w:tabs>
        <w:ind w:left="720" w:hanging="360"/>
      </w:pPr>
      <w:rPr>
        <w:rFonts w:ascii="Symbol" w:hAnsi="Symbol" w:hint="default"/>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259C1A9F"/>
    <w:multiLevelType w:val="multilevel"/>
    <w:tmpl w:val="0974F4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0A0258C"/>
    <w:multiLevelType w:val="multilevel"/>
    <w:tmpl w:val="39FAA4A0"/>
    <w:lvl w:ilvl="0">
      <w:start w:val="1"/>
      <w:numFmt w:val="bullet"/>
      <w:lvlText w:val=""/>
      <w:lvlJc w:val="left"/>
      <w:pPr>
        <w:tabs>
          <w:tab w:val="num" w:pos="1428"/>
        </w:tabs>
        <w:ind w:left="1428" w:hanging="360"/>
      </w:pPr>
      <w:rPr>
        <w:rFonts w:ascii="Symbol" w:hAnsi="Symbol" w:cs="StarSymbol" w:hint="default"/>
        <w:sz w:val="18"/>
        <w:szCs w:val="18"/>
      </w:rPr>
    </w:lvl>
    <w:lvl w:ilvl="1">
      <w:start w:val="1"/>
      <w:numFmt w:val="bullet"/>
      <w:lvlText w:val="◦"/>
      <w:lvlJc w:val="left"/>
      <w:pPr>
        <w:tabs>
          <w:tab w:val="num" w:pos="1788"/>
        </w:tabs>
        <w:ind w:left="1788" w:hanging="360"/>
      </w:pPr>
      <w:rPr>
        <w:rFonts w:ascii="OpenSymbol" w:hAnsi="OpenSymbol" w:cs="StarSymbol" w:hint="default"/>
        <w:sz w:val="18"/>
        <w:szCs w:val="18"/>
      </w:rPr>
    </w:lvl>
    <w:lvl w:ilvl="2">
      <w:start w:val="1"/>
      <w:numFmt w:val="bullet"/>
      <w:lvlText w:val="▪"/>
      <w:lvlJc w:val="left"/>
      <w:pPr>
        <w:tabs>
          <w:tab w:val="num" w:pos="2148"/>
        </w:tabs>
        <w:ind w:left="2148" w:hanging="360"/>
      </w:pPr>
      <w:rPr>
        <w:rFonts w:ascii="OpenSymbol" w:hAnsi="OpenSymbol" w:cs="StarSymbol" w:hint="default"/>
        <w:sz w:val="18"/>
        <w:szCs w:val="18"/>
      </w:rPr>
    </w:lvl>
    <w:lvl w:ilvl="3">
      <w:start w:val="1"/>
      <w:numFmt w:val="bullet"/>
      <w:lvlText w:val=""/>
      <w:lvlJc w:val="left"/>
      <w:pPr>
        <w:tabs>
          <w:tab w:val="num" w:pos="2508"/>
        </w:tabs>
        <w:ind w:left="2508" w:hanging="360"/>
      </w:pPr>
      <w:rPr>
        <w:rFonts w:ascii="Symbol" w:hAnsi="Symbol" w:cs="StarSymbol" w:hint="default"/>
        <w:sz w:val="18"/>
        <w:szCs w:val="18"/>
      </w:rPr>
    </w:lvl>
    <w:lvl w:ilvl="4">
      <w:start w:val="1"/>
      <w:numFmt w:val="bullet"/>
      <w:lvlText w:val="◦"/>
      <w:lvlJc w:val="left"/>
      <w:pPr>
        <w:tabs>
          <w:tab w:val="num" w:pos="2868"/>
        </w:tabs>
        <w:ind w:left="2868" w:hanging="360"/>
      </w:pPr>
      <w:rPr>
        <w:rFonts w:ascii="OpenSymbol" w:hAnsi="OpenSymbol" w:cs="StarSymbol" w:hint="default"/>
        <w:sz w:val="18"/>
        <w:szCs w:val="18"/>
      </w:rPr>
    </w:lvl>
    <w:lvl w:ilvl="5">
      <w:start w:val="1"/>
      <w:numFmt w:val="bullet"/>
      <w:lvlText w:val="▪"/>
      <w:lvlJc w:val="left"/>
      <w:pPr>
        <w:tabs>
          <w:tab w:val="num" w:pos="3228"/>
        </w:tabs>
        <w:ind w:left="3228" w:hanging="360"/>
      </w:pPr>
      <w:rPr>
        <w:rFonts w:ascii="OpenSymbol" w:hAnsi="OpenSymbol" w:cs="StarSymbol" w:hint="default"/>
        <w:sz w:val="18"/>
        <w:szCs w:val="18"/>
      </w:rPr>
    </w:lvl>
    <w:lvl w:ilvl="6">
      <w:start w:val="1"/>
      <w:numFmt w:val="bullet"/>
      <w:lvlText w:val=""/>
      <w:lvlJc w:val="left"/>
      <w:pPr>
        <w:tabs>
          <w:tab w:val="num" w:pos="3588"/>
        </w:tabs>
        <w:ind w:left="3588" w:hanging="360"/>
      </w:pPr>
      <w:rPr>
        <w:rFonts w:ascii="Symbol" w:hAnsi="Symbol" w:cs="StarSymbol" w:hint="default"/>
        <w:sz w:val="18"/>
        <w:szCs w:val="18"/>
      </w:rPr>
    </w:lvl>
    <w:lvl w:ilvl="7">
      <w:start w:val="1"/>
      <w:numFmt w:val="bullet"/>
      <w:lvlText w:val="◦"/>
      <w:lvlJc w:val="left"/>
      <w:pPr>
        <w:tabs>
          <w:tab w:val="num" w:pos="3948"/>
        </w:tabs>
        <w:ind w:left="3948" w:hanging="360"/>
      </w:pPr>
      <w:rPr>
        <w:rFonts w:ascii="OpenSymbol" w:hAnsi="OpenSymbol" w:cs="StarSymbol" w:hint="default"/>
        <w:sz w:val="18"/>
        <w:szCs w:val="18"/>
      </w:rPr>
    </w:lvl>
    <w:lvl w:ilvl="8">
      <w:start w:val="1"/>
      <w:numFmt w:val="bullet"/>
      <w:lvlText w:val="▪"/>
      <w:lvlJc w:val="left"/>
      <w:pPr>
        <w:tabs>
          <w:tab w:val="num" w:pos="4308"/>
        </w:tabs>
        <w:ind w:left="4308" w:hanging="360"/>
      </w:pPr>
      <w:rPr>
        <w:rFonts w:ascii="OpenSymbol" w:hAnsi="OpenSymbol" w:cs="StarSymbol" w:hint="default"/>
        <w:sz w:val="18"/>
        <w:szCs w:val="18"/>
      </w:rPr>
    </w:lvl>
  </w:abstractNum>
  <w:abstractNum w:abstractNumId="4" w15:restartNumberingAfterBreak="0">
    <w:nsid w:val="77D50130"/>
    <w:multiLevelType w:val="multilevel"/>
    <w:tmpl w:val="789A3438"/>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7B7E7595"/>
    <w:multiLevelType w:val="multilevel"/>
    <w:tmpl w:val="36E0BF7C"/>
    <w:lvl w:ilvl="0">
      <w:start w:val="1"/>
      <w:numFmt w:val="bullet"/>
      <w:lvlText w:val=""/>
      <w:lvlJc w:val="left"/>
      <w:pPr>
        <w:tabs>
          <w:tab w:val="num" w:pos="1428"/>
        </w:tabs>
        <w:ind w:left="1428" w:hanging="360"/>
      </w:pPr>
      <w:rPr>
        <w:rFonts w:ascii="Symbol" w:hAnsi="Symbol" w:cs="StarSymbol" w:hint="default"/>
        <w:sz w:val="18"/>
        <w:szCs w:val="18"/>
      </w:rPr>
    </w:lvl>
    <w:lvl w:ilvl="1">
      <w:start w:val="1"/>
      <w:numFmt w:val="bullet"/>
      <w:lvlText w:val="◦"/>
      <w:lvlJc w:val="left"/>
      <w:pPr>
        <w:tabs>
          <w:tab w:val="num" w:pos="1788"/>
        </w:tabs>
        <w:ind w:left="1788" w:hanging="360"/>
      </w:pPr>
      <w:rPr>
        <w:rFonts w:ascii="OpenSymbol" w:hAnsi="OpenSymbol" w:cs="StarSymbol" w:hint="default"/>
        <w:sz w:val="18"/>
        <w:szCs w:val="18"/>
      </w:rPr>
    </w:lvl>
    <w:lvl w:ilvl="2">
      <w:start w:val="1"/>
      <w:numFmt w:val="bullet"/>
      <w:lvlText w:val="▪"/>
      <w:lvlJc w:val="left"/>
      <w:pPr>
        <w:tabs>
          <w:tab w:val="num" w:pos="2148"/>
        </w:tabs>
        <w:ind w:left="2148" w:hanging="360"/>
      </w:pPr>
      <w:rPr>
        <w:rFonts w:ascii="OpenSymbol" w:hAnsi="OpenSymbol" w:cs="StarSymbol" w:hint="default"/>
        <w:sz w:val="18"/>
        <w:szCs w:val="18"/>
      </w:rPr>
    </w:lvl>
    <w:lvl w:ilvl="3">
      <w:start w:val="1"/>
      <w:numFmt w:val="bullet"/>
      <w:lvlText w:val=""/>
      <w:lvlJc w:val="left"/>
      <w:pPr>
        <w:tabs>
          <w:tab w:val="num" w:pos="2508"/>
        </w:tabs>
        <w:ind w:left="2508" w:hanging="360"/>
      </w:pPr>
      <w:rPr>
        <w:rFonts w:ascii="Symbol" w:hAnsi="Symbol" w:cs="StarSymbol" w:hint="default"/>
        <w:sz w:val="18"/>
        <w:szCs w:val="18"/>
      </w:rPr>
    </w:lvl>
    <w:lvl w:ilvl="4">
      <w:start w:val="1"/>
      <w:numFmt w:val="bullet"/>
      <w:lvlText w:val="◦"/>
      <w:lvlJc w:val="left"/>
      <w:pPr>
        <w:tabs>
          <w:tab w:val="num" w:pos="2868"/>
        </w:tabs>
        <w:ind w:left="2868" w:hanging="360"/>
      </w:pPr>
      <w:rPr>
        <w:rFonts w:ascii="OpenSymbol" w:hAnsi="OpenSymbol" w:cs="StarSymbol" w:hint="default"/>
        <w:sz w:val="18"/>
        <w:szCs w:val="18"/>
      </w:rPr>
    </w:lvl>
    <w:lvl w:ilvl="5">
      <w:start w:val="1"/>
      <w:numFmt w:val="bullet"/>
      <w:lvlText w:val="▪"/>
      <w:lvlJc w:val="left"/>
      <w:pPr>
        <w:tabs>
          <w:tab w:val="num" w:pos="3228"/>
        </w:tabs>
        <w:ind w:left="3228" w:hanging="360"/>
      </w:pPr>
      <w:rPr>
        <w:rFonts w:ascii="OpenSymbol" w:hAnsi="OpenSymbol" w:cs="StarSymbol" w:hint="default"/>
        <w:sz w:val="18"/>
        <w:szCs w:val="18"/>
      </w:rPr>
    </w:lvl>
    <w:lvl w:ilvl="6">
      <w:start w:val="1"/>
      <w:numFmt w:val="bullet"/>
      <w:lvlText w:val=""/>
      <w:lvlJc w:val="left"/>
      <w:pPr>
        <w:tabs>
          <w:tab w:val="num" w:pos="3588"/>
        </w:tabs>
        <w:ind w:left="3588" w:hanging="360"/>
      </w:pPr>
      <w:rPr>
        <w:rFonts w:ascii="Symbol" w:hAnsi="Symbol" w:cs="StarSymbol" w:hint="default"/>
        <w:sz w:val="18"/>
        <w:szCs w:val="18"/>
      </w:rPr>
    </w:lvl>
    <w:lvl w:ilvl="7">
      <w:start w:val="1"/>
      <w:numFmt w:val="bullet"/>
      <w:lvlText w:val="◦"/>
      <w:lvlJc w:val="left"/>
      <w:pPr>
        <w:tabs>
          <w:tab w:val="num" w:pos="3948"/>
        </w:tabs>
        <w:ind w:left="3948" w:hanging="360"/>
      </w:pPr>
      <w:rPr>
        <w:rFonts w:ascii="OpenSymbol" w:hAnsi="OpenSymbol" w:cs="StarSymbol" w:hint="default"/>
        <w:sz w:val="18"/>
        <w:szCs w:val="18"/>
      </w:rPr>
    </w:lvl>
    <w:lvl w:ilvl="8">
      <w:start w:val="1"/>
      <w:numFmt w:val="bullet"/>
      <w:lvlText w:val="▪"/>
      <w:lvlJc w:val="left"/>
      <w:pPr>
        <w:tabs>
          <w:tab w:val="num" w:pos="4308"/>
        </w:tabs>
        <w:ind w:left="4308" w:hanging="360"/>
      </w:pPr>
      <w:rPr>
        <w:rFonts w:ascii="OpenSymbol" w:hAnsi="OpenSymbol" w:cs="StarSymbol" w:hint="default"/>
        <w:sz w:val="18"/>
        <w:szCs w:val="18"/>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7D50"/>
    <w:rsid w:val="00766775"/>
    <w:rsid w:val="007D36B5"/>
    <w:rsid w:val="007F171C"/>
    <w:rsid w:val="008B54BB"/>
    <w:rsid w:val="0092140F"/>
    <w:rsid w:val="00AF5A75"/>
    <w:rsid w:val="00C9357A"/>
    <w:rsid w:val="00CE7D50"/>
    <w:rsid w:val="00DD3345"/>
    <w:rsid w:val="00F3342F"/>
    <w:rsid w:val="00F529A7"/>
    <w:rsid w:val="00F57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EC98"/>
  <w15:docId w15:val="{64F5BC3D-FA1D-4E7C-B54D-8874A8B5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style>
  <w:style w:type="paragraph" w:styleId="Nadpis1">
    <w:name w:val="heading 1"/>
    <w:basedOn w:val="DefaultText"/>
    <w:next w:val="DefaultText"/>
    <w:qFormat/>
    <w:pPr>
      <w:keepNext/>
      <w:jc w:val="both"/>
      <w:outlineLvl w:val="0"/>
    </w:pPr>
    <w:rPr>
      <w:b/>
      <w:sz w:val="22"/>
    </w:rPr>
  </w:style>
  <w:style w:type="paragraph" w:styleId="Nadpis2">
    <w:name w:val="heading 2"/>
    <w:basedOn w:val="DefaultText"/>
    <w:next w:val="DefaultText"/>
    <w:qFormat/>
    <w:pPr>
      <w:keepNext/>
      <w:jc w:val="center"/>
      <w:outlineLvl w:val="1"/>
    </w:pPr>
    <w:rPr>
      <w:b/>
      <w:sz w:val="22"/>
    </w:rPr>
  </w:style>
  <w:style w:type="paragraph" w:styleId="Nadpis3">
    <w:name w:val="heading 3"/>
    <w:basedOn w:val="DefaultText"/>
    <w:next w:val="DefaultText"/>
    <w:qFormat/>
    <w:pPr>
      <w:keepNext/>
      <w:jc w:val="center"/>
      <w:outlineLvl w:val="2"/>
    </w:pPr>
    <w:rPr>
      <w:b/>
    </w:rPr>
  </w:style>
  <w:style w:type="paragraph" w:styleId="Nadpis4">
    <w:name w:val="heading 4"/>
    <w:basedOn w:val="DefaultText"/>
    <w:next w:val="DefaultText"/>
    <w:qFormat/>
    <w:pPr>
      <w:keepNext/>
      <w:outlineLvl w:val="3"/>
    </w:pPr>
    <w:rPr>
      <w:lang w:eastAsia="cs-CZ"/>
    </w:rPr>
  </w:style>
  <w:style w:type="paragraph" w:styleId="Nadpis9">
    <w:name w:val="heading 9"/>
    <w:basedOn w:val="DefaultText"/>
    <w:next w:val="DefaultText"/>
    <w:qFormat/>
    <w:pPr>
      <w:keepNext/>
      <w:jc w:val="both"/>
      <w:outlineLvl w:val="8"/>
    </w:pPr>
    <w:rPr>
      <w:rFonts w:ascii="Arial" w:hAnsi="Arial" w:cs="Arial"/>
      <w:b/>
      <w:i/>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character" w:customStyle="1" w:styleId="Symbolyproslovn">
    <w:name w:val="Symboly pro číslování"/>
    <w:qFormat/>
  </w:style>
  <w:style w:type="character" w:customStyle="1" w:styleId="Odrky">
    <w:name w:val="Odrážky"/>
    <w:qFormat/>
    <w:rPr>
      <w:rFonts w:ascii="StarSymbol" w:eastAsia="StarSymbol" w:hAnsi="StarSymbol" w:cs="StarSymbol"/>
      <w:sz w:val="18"/>
      <w:szCs w:val="18"/>
    </w:rPr>
  </w:style>
  <w:style w:type="character" w:customStyle="1" w:styleId="Internetovodkaz">
    <w:name w:val="Internetový odkaz"/>
    <w:basedOn w:val="Standardnpsmoodstavce"/>
    <w:rPr>
      <w:rFonts w:ascii="Times New Roman" w:hAnsi="Times New Roman" w:cs="Times New Roman"/>
      <w:color w:val="0000FF"/>
      <w:sz w:val="24"/>
      <w:u w:val="single"/>
    </w:rPr>
  </w:style>
  <w:style w:type="character" w:customStyle="1" w:styleId="Navtveninternetovodkaz">
    <w:name w:val="Navštívený internetový odkaz"/>
    <w:rPr>
      <w:color w:val="800000"/>
      <w:u w:val="single"/>
    </w:rPr>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rPr>
  </w:style>
  <w:style w:type="character" w:customStyle="1" w:styleId="WW8Num15z0">
    <w:name w:val="WW8Num15z0"/>
    <w:qFormat/>
    <w:rPr>
      <w:rFonts w:ascii="Symbol" w:hAnsi="Symbol" w:cs="Symbol"/>
    </w:rPr>
  </w:style>
  <w:style w:type="character" w:customStyle="1" w:styleId="WW8Num16z0">
    <w:name w:val="WW8Num16z0"/>
    <w:qFormat/>
    <w:rPr>
      <w:b/>
    </w:rPr>
  </w:style>
  <w:style w:type="character" w:customStyle="1" w:styleId="WW8NumSt6z0">
    <w:name w:val="WW8NumSt6z0"/>
    <w:qFormat/>
    <w:rPr>
      <w:rFonts w:ascii="Symbol" w:hAnsi="Symbol" w:cs="Symbol"/>
    </w:rPr>
  </w:style>
  <w:style w:type="paragraph" w:customStyle="1" w:styleId="DefaultText">
    <w:name w:val="Default Text"/>
    <w:qFormat/>
    <w:rPr>
      <w:rFonts w:eastAsia="Times New Roman" w:cs="Times New Roman"/>
      <w:szCs w:val="20"/>
    </w:rPr>
  </w:style>
  <w:style w:type="paragraph" w:customStyle="1" w:styleId="TextBodySingle">
    <w:name w:val="Text Body Single"/>
    <w:basedOn w:val="DefaultText"/>
    <w:qFormat/>
    <w:pPr>
      <w:jc w:val="both"/>
    </w:pPr>
    <w:rPr>
      <w:b/>
    </w:rPr>
  </w:style>
  <w:style w:type="paragraph" w:customStyle="1" w:styleId="TextBodyIndent">
    <w:name w:val="Text Body Indent"/>
    <w:basedOn w:val="DefaultText"/>
    <w:qFormat/>
    <w:pPr>
      <w:ind w:left="1068"/>
    </w:pPr>
  </w:style>
  <w:style w:type="paragraph" w:customStyle="1" w:styleId="Nadpis">
    <w:name w:val="Nadpis"/>
    <w:basedOn w:val="Normln"/>
    <w:next w:val="Zkladntext"/>
    <w:qFormat/>
    <w:pPr>
      <w:keepNext/>
      <w:spacing w:before="240" w:after="120"/>
    </w:pPr>
    <w:rPr>
      <w:rFonts w:ascii="Arial" w:eastAsia="Lucida Sans Unicode" w:hAnsi="Arial"/>
      <w:sz w:val="28"/>
      <w:szCs w:val="28"/>
    </w:rPr>
  </w:style>
  <w:style w:type="paragraph" w:styleId="Zkladntext">
    <w:name w:val="Body Text"/>
    <w:basedOn w:val="Normln"/>
    <w:pPr>
      <w:spacing w:after="120"/>
    </w:pPr>
  </w:style>
  <w:style w:type="paragraph" w:styleId="Nzev">
    <w:name w:val="Title"/>
    <w:basedOn w:val="DefaultText"/>
    <w:next w:val="TextBodySingle"/>
    <w:link w:val="NzevChar"/>
    <w:qFormat/>
    <w:pPr>
      <w:jc w:val="center"/>
    </w:pPr>
    <w:rPr>
      <w:b/>
      <w:i/>
      <w:sz w:val="28"/>
    </w:rPr>
  </w:style>
  <w:style w:type="paragraph" w:styleId="Podnadpis">
    <w:name w:val="Subtitle"/>
    <w:basedOn w:val="Nzev"/>
    <w:next w:val="TextBodySingle"/>
    <w:qFormat/>
    <w:rPr>
      <w:iCs/>
      <w:szCs w:val="28"/>
    </w:rPr>
  </w:style>
  <w:style w:type="paragraph" w:styleId="Seznam">
    <w:name w:val="List"/>
    <w:basedOn w:val="TextBodySingle"/>
    <w:rPr>
      <w:rFonts w:cs="Mangal"/>
    </w:rPr>
  </w:style>
  <w:style w:type="paragraph" w:styleId="Zhlav">
    <w:name w:val="header"/>
    <w:basedOn w:val="DefaultText"/>
    <w:pPr>
      <w:tabs>
        <w:tab w:val="center" w:pos="4536"/>
        <w:tab w:val="right" w:pos="9072"/>
      </w:tabs>
    </w:pPr>
  </w:style>
  <w:style w:type="paragraph" w:styleId="Zpat">
    <w:name w:val="footer"/>
    <w:basedOn w:val="DefaultText"/>
    <w:pPr>
      <w:tabs>
        <w:tab w:val="center" w:pos="4536"/>
        <w:tab w:val="right" w:pos="9072"/>
      </w:tabs>
    </w:pPr>
  </w:style>
  <w:style w:type="paragraph" w:customStyle="1" w:styleId="Obsahtabulky">
    <w:name w:val="Obsah tabulky"/>
    <w:basedOn w:val="DefaultText"/>
    <w:qFormat/>
    <w:pPr>
      <w:suppressLineNumbers/>
    </w:pPr>
  </w:style>
  <w:style w:type="paragraph" w:customStyle="1" w:styleId="Nadpistabulky">
    <w:name w:val="Nadpis tabulky"/>
    <w:basedOn w:val="Obsahtabulky"/>
    <w:qFormat/>
    <w:pPr>
      <w:jc w:val="center"/>
    </w:pPr>
    <w:rPr>
      <w:b/>
      <w:bCs/>
    </w:rPr>
  </w:style>
  <w:style w:type="paragraph" w:styleId="Titulek">
    <w:name w:val="caption"/>
    <w:basedOn w:val="DefaultText"/>
    <w:qFormat/>
    <w:pPr>
      <w:suppressLineNumbers/>
      <w:spacing w:before="120" w:after="120"/>
    </w:pPr>
    <w:rPr>
      <w:rFonts w:cs="Mangal"/>
      <w:i/>
      <w:iCs/>
      <w:szCs w:val="24"/>
    </w:rPr>
  </w:style>
  <w:style w:type="paragraph" w:customStyle="1" w:styleId="Obsahrmce">
    <w:name w:val="Obsah rámce"/>
    <w:basedOn w:val="DefaultText"/>
    <w:qFormat/>
  </w:style>
  <w:style w:type="paragraph" w:customStyle="1" w:styleId="Rejstk">
    <w:name w:val="Rejstřík"/>
    <w:basedOn w:val="DefaultText"/>
    <w:qFormat/>
    <w:pPr>
      <w:suppressLineNumbers/>
    </w:pPr>
    <w:rPr>
      <w:rFonts w:cs="Mangal"/>
    </w:rPr>
  </w:style>
  <w:style w:type="paragraph" w:styleId="Zkladntext2">
    <w:name w:val="Body Text 2"/>
    <w:basedOn w:val="DefaultText"/>
    <w:qFormat/>
    <w:pPr>
      <w:jc w:val="both"/>
    </w:pPr>
  </w:style>
  <w:style w:type="paragraph" w:styleId="Zkladntextodsazen2">
    <w:name w:val="Body Text Indent 2"/>
    <w:basedOn w:val="DefaultText"/>
    <w:qFormat/>
    <w:pPr>
      <w:ind w:left="708"/>
    </w:pPr>
  </w:style>
  <w:style w:type="paragraph" w:styleId="Zkladntext3">
    <w:name w:val="Body Text 3"/>
    <w:basedOn w:val="DefaultText"/>
    <w:qFormat/>
    <w:pPr>
      <w:jc w:val="both"/>
    </w:pPr>
  </w:style>
  <w:style w:type="paragraph" w:styleId="Zkladntextodsazen3">
    <w:name w:val="Body Text Indent 3"/>
    <w:basedOn w:val="DefaultText"/>
    <w:qFormat/>
    <w:pPr>
      <w:ind w:firstLine="708"/>
      <w:jc w:val="both"/>
    </w:pPr>
  </w:style>
  <w:style w:type="paragraph" w:customStyle="1" w:styleId="EntEmet">
    <w:name w:val="EntEmet"/>
    <w:basedOn w:val="DefaultText"/>
    <w:qFormat/>
    <w:pPr>
      <w:tabs>
        <w:tab w:val="left" w:pos="284"/>
        <w:tab w:val="left" w:pos="567"/>
        <w:tab w:val="left" w:pos="851"/>
        <w:tab w:val="left" w:pos="1134"/>
        <w:tab w:val="left" w:pos="1418"/>
      </w:tabs>
      <w:spacing w:before="40"/>
    </w:pPr>
    <w:rPr>
      <w:lang w:val="fr-FR"/>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character" w:customStyle="1" w:styleId="NzevChar">
    <w:name w:val="Název Char"/>
    <w:basedOn w:val="Standardnpsmoodstavce"/>
    <w:link w:val="Nzev"/>
    <w:rsid w:val="007F171C"/>
    <w:rPr>
      <w:rFonts w:eastAsia="Times New Roman" w:cs="Times New Roman"/>
      <w:b/>
      <w:i/>
      <w:sz w:val="28"/>
      <w:szCs w:val="20"/>
    </w:rPr>
  </w:style>
  <w:style w:type="paragraph" w:styleId="Textbubliny">
    <w:name w:val="Balloon Text"/>
    <w:basedOn w:val="Normln"/>
    <w:link w:val="TextbublinyChar"/>
    <w:uiPriority w:val="99"/>
    <w:semiHidden/>
    <w:unhideWhenUsed/>
    <w:rsid w:val="00AF5A75"/>
    <w:rPr>
      <w:rFonts w:ascii="Segoe UI" w:hAnsi="Segoe UI"/>
      <w:sz w:val="18"/>
      <w:szCs w:val="16"/>
    </w:rPr>
  </w:style>
  <w:style w:type="character" w:customStyle="1" w:styleId="TextbublinyChar">
    <w:name w:val="Text bubliny Char"/>
    <w:basedOn w:val="Standardnpsmoodstavce"/>
    <w:link w:val="Textbubliny"/>
    <w:uiPriority w:val="99"/>
    <w:semiHidden/>
    <w:rsid w:val="00AF5A75"/>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118</Pages>
  <Words>19619</Words>
  <Characters>115755</Characters>
  <Application>Microsoft Office Word</Application>
  <DocSecurity>0</DocSecurity>
  <Lines>964</Lines>
  <Paragraphs>270</Paragraphs>
  <ScaleCrop>false</ScaleCrop>
  <HeadingPairs>
    <vt:vector size="2" baseType="variant">
      <vt:variant>
        <vt:lpstr>Název</vt:lpstr>
      </vt:variant>
      <vt:variant>
        <vt:i4>1</vt:i4>
      </vt:variant>
    </vt:vector>
  </HeadingPairs>
  <TitlesOfParts>
    <vt:vector size="1" baseType="lpstr">
      <vt:lpstr>Parlament České republiky</vt:lpstr>
    </vt:vector>
  </TitlesOfParts>
  <Company>Parlament CR</Company>
  <LinksUpToDate>false</LinksUpToDate>
  <CharactersWithSpaces>135104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subject/>
  <dc:creator>Adamcova Olga</dc:creator>
  <dc:description/>
  <cp:lastModifiedBy>Koubova Blanka</cp:lastModifiedBy>
  <cp:revision>80</cp:revision>
  <cp:lastPrinted>2022-01-21T11:12:00Z</cp:lastPrinted>
  <dcterms:created xsi:type="dcterms:W3CDTF">2009-05-15T11:59:00Z</dcterms:created>
  <dcterms:modified xsi:type="dcterms:W3CDTF">2022-01-21T11:13:00Z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