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DE77E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9641E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49641E" w:rsidP="0049641E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D04631" w:rsidP="00D04631">
            <w:pPr>
              <w:pStyle w:val="Normln1"/>
              <w:jc w:val="center"/>
            </w:pPr>
            <w:r>
              <w:rPr>
                <w:b/>
                <w:i/>
              </w:rPr>
              <w:t>9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DE77EF" w:rsidP="0049641E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ze</w:t>
            </w:r>
            <w:proofErr w:type="gramEnd"/>
            <w:r>
              <w:rPr>
                <w:b/>
                <w:i/>
              </w:rPr>
              <w:t xml:space="preserve"> </w:t>
            </w:r>
            <w:r w:rsidR="0049641E">
              <w:rPr>
                <w:b/>
                <w:i/>
              </w:rPr>
              <w:t>2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6038DB" w:rsidP="0049641E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49641E">
              <w:rPr>
                <w:b/>
                <w:i/>
              </w:rPr>
              <w:t>14. prosince</w:t>
            </w:r>
            <w:r w:rsidR="00DE77EF">
              <w:rPr>
                <w:b/>
                <w:i/>
              </w:rPr>
              <w:t xml:space="preserve"> 20</w:t>
            </w:r>
            <w:r w:rsidR="0049641E">
              <w:rPr>
                <w:b/>
                <w:i/>
              </w:rPr>
              <w:t>2</w:t>
            </w:r>
            <w:r w:rsidR="00DE77EF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44422D" w:rsidP="0001684C">
            <w:pPr>
              <w:pStyle w:val="Zkladntext3"/>
            </w:pPr>
            <w:r>
              <w:t>k</w:t>
            </w:r>
            <w:r w:rsidR="00D04631">
              <w:t xml:space="preserve"> volbě předsedů </w:t>
            </w:r>
            <w:r w:rsidR="00DE77EF">
              <w:t>p</w:t>
            </w:r>
            <w:r w:rsidR="00CA2C54">
              <w:t>odvýborů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C5B3C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</w:t>
      </w:r>
      <w:r w:rsidR="00870F15">
        <w:rPr>
          <w:sz w:val="24"/>
        </w:rPr>
        <w:t>po rozpravě</w:t>
      </w:r>
    </w:p>
    <w:p w:rsidR="00870F15" w:rsidRDefault="00870F15" w:rsidP="00150E66">
      <w:pPr>
        <w:jc w:val="both"/>
        <w:rPr>
          <w:sz w:val="24"/>
        </w:rPr>
      </w:pPr>
    </w:p>
    <w:p w:rsidR="00DC5B3C" w:rsidRDefault="00DC5B3C" w:rsidP="00150E66">
      <w:pPr>
        <w:jc w:val="both"/>
        <w:rPr>
          <w:sz w:val="24"/>
        </w:rPr>
      </w:pPr>
    </w:p>
    <w:p w:rsidR="009F7C37" w:rsidRDefault="009F7C37" w:rsidP="00150E66">
      <w:pPr>
        <w:jc w:val="both"/>
        <w:rPr>
          <w:sz w:val="24"/>
        </w:rPr>
      </w:pPr>
    </w:p>
    <w:p w:rsidR="00D04631" w:rsidRDefault="00D04631" w:rsidP="00D04631">
      <w:pPr>
        <w:spacing w:line="360" w:lineRule="auto"/>
        <w:ind w:left="1410" w:hanging="1410"/>
        <w:jc w:val="both"/>
        <w:rPr>
          <w:sz w:val="24"/>
        </w:rPr>
      </w:pPr>
      <w:r>
        <w:rPr>
          <w:b/>
          <w:sz w:val="24"/>
        </w:rPr>
        <w:t>v </w:t>
      </w:r>
      <w:r w:rsidRPr="00844601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Pr="00844601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Pr="00844601">
        <w:rPr>
          <w:b/>
          <w:sz w:val="24"/>
        </w:rPr>
        <w:t xml:space="preserve">í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pro 9. volební období Poslanecké sněmovny tyto poslance jako předsedy podvýborů:</w:t>
      </w:r>
    </w:p>
    <w:p w:rsidR="00D04631" w:rsidRDefault="00D04631" w:rsidP="00D0463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proofErr w:type="spellStart"/>
      <w:r>
        <w:rPr>
          <w:b/>
          <w:sz w:val="24"/>
        </w:rPr>
        <w:t>Hayata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Okamuru</w:t>
      </w:r>
      <w:proofErr w:type="spellEnd"/>
      <w:r>
        <w:rPr>
          <w:b/>
          <w:sz w:val="24"/>
        </w:rPr>
        <w:t xml:space="preserve"> – </w:t>
      </w:r>
      <w:r w:rsidRPr="00844601">
        <w:rPr>
          <w:sz w:val="24"/>
        </w:rPr>
        <w:t>podvýbor pro národnostní menšiny</w:t>
      </w:r>
    </w:p>
    <w:p w:rsidR="00D04631" w:rsidRDefault="009F7C37" w:rsidP="00D0463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9F7C37">
        <w:rPr>
          <w:b/>
          <w:sz w:val="24"/>
        </w:rPr>
        <w:t>Ma</w:t>
      </w:r>
      <w:r>
        <w:rPr>
          <w:b/>
          <w:sz w:val="24"/>
        </w:rPr>
        <w:t>r</w:t>
      </w:r>
      <w:r w:rsidRPr="009F7C37">
        <w:rPr>
          <w:b/>
          <w:sz w:val="24"/>
        </w:rPr>
        <w:t>tina Hájka</w:t>
      </w:r>
      <w:r w:rsidR="00D04631">
        <w:rPr>
          <w:sz w:val="24"/>
        </w:rPr>
        <w:t xml:space="preserve"> – podvýbor pro </w:t>
      </w:r>
      <w:r>
        <w:rPr>
          <w:sz w:val="24"/>
        </w:rPr>
        <w:t>ochranu osob omezených na svobodě</w:t>
      </w:r>
      <w:r w:rsidR="00D04631">
        <w:rPr>
          <w:sz w:val="24"/>
        </w:rPr>
        <w:t>.</w:t>
      </w:r>
    </w:p>
    <w:p w:rsidR="00D04631" w:rsidRDefault="00D04631" w:rsidP="00D04631">
      <w:pPr>
        <w:spacing w:line="360" w:lineRule="auto"/>
        <w:jc w:val="both"/>
        <w:rPr>
          <w:sz w:val="24"/>
        </w:rPr>
      </w:pPr>
    </w:p>
    <w:p w:rsidR="000E0271" w:rsidRDefault="000E0271" w:rsidP="00D04631">
      <w:pPr>
        <w:spacing w:line="360" w:lineRule="auto"/>
        <w:jc w:val="both"/>
        <w:rPr>
          <w:sz w:val="24"/>
        </w:rPr>
      </w:pPr>
    </w:p>
    <w:p w:rsidR="00870F15" w:rsidRDefault="00870F15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9015E3" w:rsidRDefault="009015E3" w:rsidP="00150E66">
      <w:pPr>
        <w:jc w:val="both"/>
        <w:rPr>
          <w:sz w:val="24"/>
        </w:rPr>
      </w:pPr>
    </w:p>
    <w:p w:rsidR="00D04631" w:rsidRDefault="00D04631" w:rsidP="00150E66">
      <w:pPr>
        <w:jc w:val="both"/>
        <w:rPr>
          <w:sz w:val="24"/>
        </w:rPr>
      </w:pPr>
    </w:p>
    <w:p w:rsidR="00D04631" w:rsidRPr="00150E66" w:rsidRDefault="00D04631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9F7C37" w:rsidRPr="00150E66" w:rsidRDefault="009F7C37" w:rsidP="00150E66">
      <w:pPr>
        <w:jc w:val="both"/>
        <w:rPr>
          <w:sz w:val="24"/>
        </w:rPr>
      </w:pPr>
    </w:p>
    <w:p w:rsidR="00EF7C0C" w:rsidRPr="009B4093" w:rsidRDefault="00EF7C0C" w:rsidP="00EF7C0C">
      <w:pPr>
        <w:jc w:val="both"/>
        <w:rPr>
          <w:sz w:val="24"/>
        </w:rPr>
      </w:pPr>
    </w:p>
    <w:p w:rsidR="009F7C37" w:rsidRPr="00E33AAF" w:rsidRDefault="009F7C37" w:rsidP="009F7C37">
      <w:pPr>
        <w:jc w:val="both"/>
        <w:rPr>
          <w:sz w:val="24"/>
        </w:rPr>
      </w:pPr>
    </w:p>
    <w:p w:rsidR="009F7C37" w:rsidRDefault="009F7C37" w:rsidP="009F7C37">
      <w:pPr>
        <w:jc w:val="both"/>
        <w:rPr>
          <w:sz w:val="24"/>
        </w:rPr>
      </w:pPr>
    </w:p>
    <w:p w:rsidR="009F7C37" w:rsidRDefault="009F7C37" w:rsidP="009F7C37">
      <w:pPr>
        <w:jc w:val="both"/>
        <w:rPr>
          <w:b/>
          <w:sz w:val="24"/>
        </w:rPr>
      </w:pPr>
      <w:r>
        <w:rPr>
          <w:b/>
          <w:sz w:val="24"/>
        </w:rPr>
        <w:t>Matěj Ondřej HAVEL</w:t>
      </w:r>
      <w:r w:rsidR="00552E5F">
        <w:rPr>
          <w:b/>
          <w:sz w:val="24"/>
        </w:rPr>
        <w:t xml:space="preserve"> </w:t>
      </w:r>
      <w:proofErr w:type="gramStart"/>
      <w:r w:rsidR="00552E5F">
        <w:rPr>
          <w:b/>
          <w:sz w:val="24"/>
        </w:rPr>
        <w:t>v.r.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</w:t>
      </w:r>
      <w:r w:rsidR="00552E5F">
        <w:rPr>
          <w:b/>
          <w:sz w:val="24"/>
        </w:rPr>
        <w:t xml:space="preserve"> v.r.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9F7C37" w:rsidRPr="00586149" w:rsidRDefault="009F7C37" w:rsidP="009F7C37">
      <w:pPr>
        <w:rPr>
          <w:sz w:val="24"/>
        </w:rPr>
      </w:pPr>
      <w:r>
        <w:rPr>
          <w:sz w:val="24"/>
        </w:rPr>
        <w:t xml:space="preserve">     ověřovatel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p w:rsidR="00EF7C0C" w:rsidRPr="00E33AAF" w:rsidRDefault="00EF7C0C" w:rsidP="00EF7C0C">
      <w:pPr>
        <w:jc w:val="both"/>
        <w:rPr>
          <w:sz w:val="24"/>
        </w:rPr>
      </w:pPr>
    </w:p>
    <w:p w:rsidR="00EF7C0C" w:rsidRDefault="00EF7C0C" w:rsidP="00EF7C0C">
      <w:pPr>
        <w:jc w:val="both"/>
        <w:rPr>
          <w:sz w:val="24"/>
        </w:rPr>
      </w:pPr>
    </w:p>
    <w:p w:rsidR="009F7C37" w:rsidRDefault="009F7C37" w:rsidP="00EF7C0C">
      <w:pPr>
        <w:jc w:val="both"/>
        <w:rPr>
          <w:sz w:val="24"/>
        </w:rPr>
      </w:pPr>
    </w:p>
    <w:sectPr w:rsidR="009F7C3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36"/>
    <w:multiLevelType w:val="hybridMultilevel"/>
    <w:tmpl w:val="F226490A"/>
    <w:lvl w:ilvl="0" w:tplc="6ABC2968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2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6FD4"/>
    <w:rsid w:val="00061199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0271"/>
    <w:rsid w:val="0010149A"/>
    <w:rsid w:val="001253B8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3838C7"/>
    <w:rsid w:val="00391808"/>
    <w:rsid w:val="003C0122"/>
    <w:rsid w:val="003D18A5"/>
    <w:rsid w:val="004020DE"/>
    <w:rsid w:val="00403420"/>
    <w:rsid w:val="0041468F"/>
    <w:rsid w:val="0044422D"/>
    <w:rsid w:val="004555E0"/>
    <w:rsid w:val="00477807"/>
    <w:rsid w:val="0049641E"/>
    <w:rsid w:val="00496676"/>
    <w:rsid w:val="004E755E"/>
    <w:rsid w:val="00506E88"/>
    <w:rsid w:val="005079DD"/>
    <w:rsid w:val="00552E5F"/>
    <w:rsid w:val="00577961"/>
    <w:rsid w:val="005E1588"/>
    <w:rsid w:val="006038DB"/>
    <w:rsid w:val="00604505"/>
    <w:rsid w:val="00616613"/>
    <w:rsid w:val="0064429B"/>
    <w:rsid w:val="00664D62"/>
    <w:rsid w:val="00675F42"/>
    <w:rsid w:val="0068313B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70F15"/>
    <w:rsid w:val="00874ED5"/>
    <w:rsid w:val="008852FE"/>
    <w:rsid w:val="008903D1"/>
    <w:rsid w:val="00890AEC"/>
    <w:rsid w:val="008A7EDC"/>
    <w:rsid w:val="008C3CCC"/>
    <w:rsid w:val="008E3165"/>
    <w:rsid w:val="008F32C2"/>
    <w:rsid w:val="009015E3"/>
    <w:rsid w:val="00901AF0"/>
    <w:rsid w:val="00963B65"/>
    <w:rsid w:val="009A35B2"/>
    <w:rsid w:val="009F072E"/>
    <w:rsid w:val="009F39F1"/>
    <w:rsid w:val="009F7C37"/>
    <w:rsid w:val="00A168A1"/>
    <w:rsid w:val="00A2630E"/>
    <w:rsid w:val="00B63BD3"/>
    <w:rsid w:val="00B8118B"/>
    <w:rsid w:val="00BD25C2"/>
    <w:rsid w:val="00BF6732"/>
    <w:rsid w:val="00C21C86"/>
    <w:rsid w:val="00C70649"/>
    <w:rsid w:val="00C900BE"/>
    <w:rsid w:val="00CA2C54"/>
    <w:rsid w:val="00CA49C9"/>
    <w:rsid w:val="00CF5FAC"/>
    <w:rsid w:val="00D04631"/>
    <w:rsid w:val="00D12F48"/>
    <w:rsid w:val="00D33F26"/>
    <w:rsid w:val="00D9664A"/>
    <w:rsid w:val="00DC5B3C"/>
    <w:rsid w:val="00DE77EF"/>
    <w:rsid w:val="00DF7A0C"/>
    <w:rsid w:val="00E004F3"/>
    <w:rsid w:val="00E00F4B"/>
    <w:rsid w:val="00E1612F"/>
    <w:rsid w:val="00E73B76"/>
    <w:rsid w:val="00E74EC1"/>
    <w:rsid w:val="00E759F7"/>
    <w:rsid w:val="00EE2624"/>
    <w:rsid w:val="00EF7C0C"/>
    <w:rsid w:val="00F22AAB"/>
    <w:rsid w:val="00F33920"/>
    <w:rsid w:val="00F52C22"/>
    <w:rsid w:val="00F60A0E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603F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22FE-1F2E-41A1-88D5-96B92317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5</cp:revision>
  <cp:lastPrinted>2021-12-14T13:29:00Z</cp:lastPrinted>
  <dcterms:created xsi:type="dcterms:W3CDTF">2021-12-14T09:50:00Z</dcterms:created>
  <dcterms:modified xsi:type="dcterms:W3CDTF">2021-12-15T13:38:00Z</dcterms:modified>
  <dc:language>cs-CZ</dc:language>
</cp:coreProperties>
</file>