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43" w:rsidRDefault="00C90243">
      <w:pPr>
        <w:tabs>
          <w:tab w:val="center" w:pos="4513"/>
        </w:tabs>
        <w:suppressAutoHyphens/>
        <w:jc w:val="both"/>
        <w:rPr>
          <w:b/>
          <w:i/>
          <w:spacing w:val="-3"/>
          <w:sz w:val="28"/>
        </w:rPr>
      </w:pPr>
      <w:r>
        <w:rPr>
          <w:b/>
          <w:i/>
          <w:spacing w:val="-3"/>
          <w:lang w:val="en-GB"/>
        </w:rPr>
        <w:tab/>
      </w:r>
      <w:r>
        <w:rPr>
          <w:b/>
          <w:i/>
          <w:spacing w:val="-3"/>
          <w:sz w:val="28"/>
        </w:rPr>
        <w:t>Parlament České republiky</w:t>
      </w:r>
      <w:r>
        <w:rPr>
          <w:b/>
          <w:i/>
          <w:spacing w:val="-3"/>
        </w:rPr>
        <w:fldChar w:fldCharType="begin"/>
      </w:r>
      <w:r>
        <w:rPr>
          <w:b/>
          <w:i/>
          <w:spacing w:val="-3"/>
        </w:rPr>
        <w:instrText xml:space="preserve">PRIVATE </w:instrText>
      </w:r>
      <w:r>
        <w:rPr>
          <w:b/>
          <w:i/>
          <w:spacing w:val="-3"/>
        </w:rPr>
      </w:r>
      <w:r>
        <w:rPr>
          <w:b/>
          <w:i/>
          <w:spacing w:val="-3"/>
        </w:rPr>
        <w:fldChar w:fldCharType="end"/>
      </w:r>
    </w:p>
    <w:p w:rsidR="00C90243" w:rsidRDefault="00AB4027">
      <w:pPr>
        <w:tabs>
          <w:tab w:val="center" w:pos="4513"/>
        </w:tabs>
        <w:suppressAutoHyphens/>
        <w:jc w:val="both"/>
        <w:rPr>
          <w:b/>
          <w:i/>
          <w:spacing w:val="-4"/>
          <w:sz w:val="32"/>
        </w:rPr>
      </w:pPr>
      <w:r>
        <w:rPr>
          <w:b/>
          <w:i/>
          <w:spacing w:val="-4"/>
          <w:sz w:val="32"/>
        </w:rPr>
        <w:tab/>
        <w:t>POSLANECKÁ</w:t>
      </w:r>
      <w:r w:rsidR="00C90243">
        <w:rPr>
          <w:b/>
          <w:i/>
          <w:spacing w:val="-4"/>
          <w:sz w:val="32"/>
        </w:rPr>
        <w:t xml:space="preserve"> SNĚMOVNA  </w:t>
      </w:r>
    </w:p>
    <w:p w:rsidR="00C90243" w:rsidRDefault="006F22BB">
      <w:pPr>
        <w:tabs>
          <w:tab w:val="left" w:pos="-720"/>
        </w:tabs>
        <w:suppressAutoHyphens/>
        <w:jc w:val="center"/>
        <w:rPr>
          <w:b/>
          <w:i/>
        </w:rPr>
      </w:pPr>
      <w:r>
        <w:rPr>
          <w:b/>
          <w:i/>
          <w:sz w:val="32"/>
        </w:rPr>
        <w:t>2021</w:t>
      </w:r>
    </w:p>
    <w:p w:rsidR="00C90243" w:rsidRDefault="00C90243">
      <w:pPr>
        <w:tabs>
          <w:tab w:val="center" w:pos="4513"/>
        </w:tabs>
        <w:suppressAutoHyphens/>
        <w:jc w:val="both"/>
        <w:rPr>
          <w:b/>
          <w:i/>
          <w:spacing w:val="-3"/>
          <w:sz w:val="24"/>
        </w:rPr>
      </w:pPr>
      <w:r>
        <w:rPr>
          <w:b/>
          <w:i/>
          <w:spacing w:val="-3"/>
        </w:rPr>
        <w:t xml:space="preserve">      </w:t>
      </w:r>
      <w:r w:rsidR="002B77C6">
        <w:rPr>
          <w:b/>
          <w:i/>
          <w:spacing w:val="-3"/>
        </w:rPr>
        <w:t xml:space="preserve">                              </w:t>
      </w:r>
      <w:r w:rsidR="002B77C6">
        <w:rPr>
          <w:b/>
          <w:i/>
          <w:spacing w:val="-3"/>
        </w:rPr>
        <w:tab/>
      </w:r>
      <w:r w:rsidR="00F26689">
        <w:rPr>
          <w:b/>
          <w:i/>
          <w:spacing w:val="-3"/>
        </w:rPr>
        <w:t>9</w:t>
      </w:r>
      <w:r>
        <w:rPr>
          <w:b/>
          <w:i/>
          <w:spacing w:val="-3"/>
          <w:sz w:val="24"/>
        </w:rPr>
        <w:t>. volební období</w:t>
      </w:r>
    </w:p>
    <w:p w:rsidR="00C90243" w:rsidRDefault="00C90243">
      <w:pPr>
        <w:tabs>
          <w:tab w:val="left" w:pos="-720"/>
        </w:tabs>
        <w:suppressAutoHyphens/>
        <w:jc w:val="both"/>
        <w:rPr>
          <w:b/>
          <w:i/>
          <w:spacing w:val="-3"/>
        </w:rPr>
      </w:pPr>
    </w:p>
    <w:p w:rsidR="00C90243" w:rsidRDefault="006F22BB">
      <w:pPr>
        <w:tabs>
          <w:tab w:val="center" w:pos="4513"/>
        </w:tabs>
        <w:suppressAutoHyphens/>
        <w:jc w:val="both"/>
        <w:rPr>
          <w:b/>
          <w:i/>
          <w:spacing w:val="-3"/>
          <w:sz w:val="28"/>
        </w:rPr>
      </w:pPr>
      <w:r>
        <w:rPr>
          <w:b/>
          <w:i/>
          <w:spacing w:val="-3"/>
          <w:sz w:val="28"/>
        </w:rPr>
        <w:tab/>
      </w:r>
      <w:r w:rsidR="00CA126E">
        <w:rPr>
          <w:b/>
          <w:i/>
          <w:spacing w:val="-3"/>
          <w:sz w:val="28"/>
        </w:rPr>
        <w:t>8</w:t>
      </w:r>
    </w:p>
    <w:p w:rsidR="006C0C02" w:rsidRPr="009A503B" w:rsidRDefault="006C0C02">
      <w:pPr>
        <w:tabs>
          <w:tab w:val="center" w:pos="4513"/>
        </w:tabs>
        <w:suppressAutoHyphens/>
        <w:jc w:val="both"/>
        <w:rPr>
          <w:b/>
          <w:i/>
          <w:spacing w:val="-3"/>
          <w:sz w:val="16"/>
          <w:szCs w:val="16"/>
        </w:rPr>
      </w:pPr>
    </w:p>
    <w:p w:rsidR="00C90243" w:rsidRDefault="00C90243">
      <w:pPr>
        <w:tabs>
          <w:tab w:val="center" w:pos="4513"/>
        </w:tabs>
        <w:suppressAutoHyphens/>
        <w:jc w:val="both"/>
        <w:rPr>
          <w:b/>
          <w:i/>
          <w:spacing w:val="-3"/>
          <w:sz w:val="24"/>
        </w:rPr>
      </w:pPr>
      <w:r>
        <w:rPr>
          <w:b/>
          <w:i/>
          <w:spacing w:val="-3"/>
          <w:sz w:val="28"/>
        </w:rPr>
        <w:tab/>
        <w:t>USNESENÍ</w:t>
      </w:r>
    </w:p>
    <w:p w:rsidR="00C90243" w:rsidRDefault="00C90243">
      <w:pPr>
        <w:tabs>
          <w:tab w:val="center" w:pos="4513"/>
        </w:tabs>
        <w:suppressAutoHyphens/>
        <w:jc w:val="both"/>
        <w:rPr>
          <w:b/>
          <w:i/>
          <w:spacing w:val="-3"/>
          <w:sz w:val="24"/>
        </w:rPr>
      </w:pPr>
      <w:r>
        <w:rPr>
          <w:b/>
          <w:i/>
          <w:spacing w:val="-3"/>
          <w:sz w:val="24"/>
        </w:rPr>
        <w:tab/>
        <w:t>zahraničního výboru</w:t>
      </w:r>
    </w:p>
    <w:p w:rsidR="002B77C6" w:rsidRDefault="00C90243">
      <w:pPr>
        <w:tabs>
          <w:tab w:val="center" w:pos="4513"/>
        </w:tabs>
        <w:suppressAutoHyphens/>
        <w:jc w:val="both"/>
        <w:rPr>
          <w:b/>
          <w:i/>
          <w:spacing w:val="-3"/>
          <w:sz w:val="24"/>
        </w:rPr>
      </w:pPr>
      <w:r>
        <w:rPr>
          <w:b/>
          <w:i/>
          <w:spacing w:val="-3"/>
        </w:rPr>
        <w:tab/>
      </w:r>
      <w:r w:rsidR="006F22BB">
        <w:rPr>
          <w:b/>
          <w:i/>
          <w:spacing w:val="-3"/>
          <w:sz w:val="24"/>
        </w:rPr>
        <w:t>z</w:t>
      </w:r>
      <w:r w:rsidR="00AB4027">
        <w:rPr>
          <w:b/>
          <w:i/>
          <w:spacing w:val="-3"/>
          <w:sz w:val="24"/>
        </w:rPr>
        <w:t xml:space="preserve"> 3</w:t>
      </w:r>
      <w:r>
        <w:rPr>
          <w:b/>
          <w:i/>
          <w:spacing w:val="-3"/>
          <w:sz w:val="24"/>
        </w:rPr>
        <w:t xml:space="preserve">. schůze </w:t>
      </w:r>
    </w:p>
    <w:p w:rsidR="00C90243" w:rsidRDefault="00AB4027">
      <w:pPr>
        <w:tabs>
          <w:tab w:val="center" w:pos="4513"/>
        </w:tabs>
        <w:suppressAutoHyphens/>
        <w:jc w:val="both"/>
        <w:rPr>
          <w:b/>
          <w:i/>
          <w:spacing w:val="-3"/>
        </w:rPr>
      </w:pPr>
      <w:r>
        <w:rPr>
          <w:b/>
          <w:i/>
          <w:spacing w:val="-3"/>
          <w:sz w:val="24"/>
        </w:rPr>
        <w:tab/>
        <w:t>ze dne 7</w:t>
      </w:r>
      <w:r w:rsidR="006F22BB">
        <w:rPr>
          <w:b/>
          <w:i/>
          <w:spacing w:val="-3"/>
          <w:sz w:val="24"/>
        </w:rPr>
        <w:t>. prosince 2021</w:t>
      </w:r>
    </w:p>
    <w:p w:rsidR="00C90243" w:rsidRDefault="00C90243">
      <w:pPr>
        <w:tabs>
          <w:tab w:val="left" w:pos="-720"/>
        </w:tabs>
        <w:suppressAutoHyphens/>
        <w:jc w:val="both"/>
        <w:rPr>
          <w:spacing w:val="-3"/>
        </w:rPr>
      </w:pPr>
    </w:p>
    <w:p w:rsidR="009A26CB" w:rsidRDefault="009A26CB">
      <w:pPr>
        <w:tabs>
          <w:tab w:val="left" w:pos="-720"/>
        </w:tabs>
        <w:suppressAutoHyphens/>
        <w:jc w:val="both"/>
        <w:rPr>
          <w:spacing w:val="-3"/>
        </w:rPr>
      </w:pPr>
    </w:p>
    <w:p w:rsidR="00C90243" w:rsidRDefault="0006754F">
      <w:pPr>
        <w:tabs>
          <w:tab w:val="left" w:pos="-720"/>
        </w:tabs>
        <w:suppressAutoHyphens/>
        <w:jc w:val="both"/>
        <w:rPr>
          <w:spacing w:val="-3"/>
          <w:sz w:val="24"/>
          <w:u w:val="single"/>
        </w:rPr>
      </w:pPr>
      <w:r>
        <w:rPr>
          <w:b/>
          <w:spacing w:val="-3"/>
          <w:sz w:val="24"/>
        </w:rPr>
        <w:t>k</w:t>
      </w:r>
      <w:r w:rsidR="00AB4027">
        <w:rPr>
          <w:b/>
          <w:spacing w:val="-3"/>
          <w:sz w:val="24"/>
        </w:rPr>
        <w:t xml:space="preserve"> informaci o </w:t>
      </w:r>
      <w:r w:rsidR="00763FB4" w:rsidRPr="00763FB4">
        <w:rPr>
          <w:b/>
          <w:sz w:val="24"/>
          <w:szCs w:val="24"/>
        </w:rPr>
        <w:t>aktuální situaci na polsko-běloruské hranici</w:t>
      </w:r>
    </w:p>
    <w:p w:rsidR="00C90243" w:rsidRDefault="00483CEB">
      <w:pPr>
        <w:tabs>
          <w:tab w:val="left" w:pos="-720"/>
        </w:tabs>
        <w:suppressAutoHyphens/>
        <w:jc w:val="both"/>
        <w:rPr>
          <w:spacing w:val="-3"/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761355" cy="63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BC54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53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C90243" w:rsidRPr="00AB4027" w:rsidRDefault="00AB4027">
      <w:pPr>
        <w:tabs>
          <w:tab w:val="left" w:pos="-720"/>
        </w:tabs>
        <w:suppressAutoHyphens/>
        <w:jc w:val="both"/>
        <w:rPr>
          <w:spacing w:val="-3"/>
          <w:sz w:val="24"/>
          <w:szCs w:val="24"/>
          <w:u w:val="single"/>
        </w:rPr>
      </w:pPr>
      <w:r w:rsidRPr="00AB4027">
        <w:rPr>
          <w:sz w:val="24"/>
          <w:szCs w:val="24"/>
        </w:rPr>
        <w:t xml:space="preserve">Po úvodním vystoupení </w:t>
      </w:r>
      <w:r w:rsidR="00F83267">
        <w:rPr>
          <w:sz w:val="24"/>
          <w:szCs w:val="24"/>
        </w:rPr>
        <w:t xml:space="preserve">zástupce </w:t>
      </w:r>
      <w:r w:rsidRPr="00AB4027">
        <w:rPr>
          <w:sz w:val="24"/>
          <w:szCs w:val="24"/>
        </w:rPr>
        <w:t>náměstka ministra zahraničních věcí</w:t>
      </w:r>
      <w:r w:rsidR="00BC19DB">
        <w:rPr>
          <w:sz w:val="24"/>
          <w:szCs w:val="24"/>
        </w:rPr>
        <w:t xml:space="preserve"> </w:t>
      </w:r>
      <w:r w:rsidR="00BC19DB" w:rsidRPr="00BC19DB">
        <w:rPr>
          <w:sz w:val="24"/>
          <w:szCs w:val="24"/>
        </w:rPr>
        <w:t>Ing. Mgr. Davida Koneckého, Ph.D.</w:t>
      </w:r>
      <w:r w:rsidRPr="00AB4027">
        <w:rPr>
          <w:sz w:val="24"/>
          <w:szCs w:val="24"/>
        </w:rPr>
        <w:t>, náměstka ministra obrany</w:t>
      </w:r>
      <w:r w:rsidR="00BC19DB">
        <w:rPr>
          <w:sz w:val="24"/>
          <w:szCs w:val="24"/>
        </w:rPr>
        <w:t xml:space="preserve"> Jana Havránka, MALD</w:t>
      </w:r>
      <w:r w:rsidRPr="00AB4027">
        <w:rPr>
          <w:sz w:val="24"/>
          <w:szCs w:val="24"/>
        </w:rPr>
        <w:t>, ředitele Úřadu pro zahraniční styky a informace Mgr. Marka Šimandla, MPA., ředitele Vojenského z</w:t>
      </w:r>
      <w:r w:rsidR="00253179">
        <w:rPr>
          <w:sz w:val="24"/>
          <w:szCs w:val="24"/>
        </w:rPr>
        <w:t>pravodajství generálmajora</w:t>
      </w:r>
      <w:r w:rsidRPr="00AB4027">
        <w:rPr>
          <w:sz w:val="24"/>
          <w:szCs w:val="24"/>
        </w:rPr>
        <w:t xml:space="preserve"> Ing. Jana Berouna</w:t>
      </w:r>
      <w:r w:rsidR="004D568F">
        <w:rPr>
          <w:sz w:val="24"/>
          <w:szCs w:val="24"/>
        </w:rPr>
        <w:t>, zpravodajské zprávě posl. PhDr. Marka Ženíška, Ph.D.</w:t>
      </w:r>
      <w:r w:rsidRPr="00AB4027">
        <w:rPr>
          <w:sz w:val="24"/>
          <w:szCs w:val="24"/>
        </w:rPr>
        <w:t xml:space="preserve"> a po rozpravě</w:t>
      </w:r>
    </w:p>
    <w:p w:rsidR="00C90243" w:rsidRDefault="00C90243">
      <w:pPr>
        <w:tabs>
          <w:tab w:val="left" w:pos="-720"/>
        </w:tabs>
        <w:suppressAutoHyphens/>
        <w:jc w:val="both"/>
        <w:rPr>
          <w:spacing w:val="-3"/>
          <w:sz w:val="24"/>
          <w:u w:val="single"/>
        </w:rPr>
      </w:pPr>
    </w:p>
    <w:p w:rsidR="00C90243" w:rsidRDefault="00AB4027">
      <w:pPr>
        <w:tabs>
          <w:tab w:val="left" w:pos="-7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z</w:t>
      </w:r>
      <w:r w:rsidR="00C90243">
        <w:rPr>
          <w:spacing w:val="-3"/>
          <w:sz w:val="24"/>
        </w:rPr>
        <w:t>ahraniční výbor</w:t>
      </w:r>
    </w:p>
    <w:p w:rsidR="00AB4027" w:rsidRDefault="00AB4027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C90243" w:rsidRDefault="00C90243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C90243" w:rsidRPr="00763FB4" w:rsidRDefault="00AB4027" w:rsidP="00763FB4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 w:rsidRPr="00763FB4">
        <w:rPr>
          <w:rStyle w:val="proloenChar"/>
          <w:b/>
          <w:szCs w:val="24"/>
        </w:rPr>
        <w:t>bere na vědomí</w:t>
      </w:r>
      <w:r w:rsidR="0006754F" w:rsidRPr="00763FB4">
        <w:rPr>
          <w:b/>
          <w:sz w:val="24"/>
          <w:szCs w:val="24"/>
        </w:rPr>
        <w:t xml:space="preserve"> </w:t>
      </w:r>
      <w:r w:rsidR="00A86FF8">
        <w:rPr>
          <w:sz w:val="24"/>
          <w:szCs w:val="24"/>
        </w:rPr>
        <w:t>informace</w:t>
      </w:r>
      <w:r w:rsidRPr="00763FB4">
        <w:rPr>
          <w:sz w:val="24"/>
          <w:szCs w:val="24"/>
        </w:rPr>
        <w:t xml:space="preserve"> zástupců vlády a zpravodajských služeb</w:t>
      </w:r>
      <w:r w:rsidR="00BA6F3F" w:rsidRPr="00763FB4">
        <w:rPr>
          <w:sz w:val="24"/>
          <w:szCs w:val="24"/>
        </w:rPr>
        <w:t>;</w:t>
      </w:r>
    </w:p>
    <w:p w:rsidR="00BA6F3F" w:rsidRPr="00763FB4" w:rsidRDefault="00BA6F3F" w:rsidP="00763FB4">
      <w:pPr>
        <w:pStyle w:val="Bezmezer"/>
        <w:ind w:left="1425"/>
        <w:jc w:val="both"/>
        <w:rPr>
          <w:sz w:val="24"/>
          <w:szCs w:val="24"/>
        </w:rPr>
      </w:pPr>
    </w:p>
    <w:p w:rsidR="00BA6F3F" w:rsidRPr="00763FB4" w:rsidRDefault="00763FB4" w:rsidP="00763FB4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 w:rsidRPr="00763FB4">
        <w:rPr>
          <w:rStyle w:val="proloenChar"/>
          <w:b/>
        </w:rPr>
        <w:t>odsuzuje</w:t>
      </w:r>
      <w:r w:rsidRPr="00763FB4">
        <w:rPr>
          <w:color w:val="000000"/>
          <w:sz w:val="24"/>
          <w:szCs w:val="24"/>
        </w:rPr>
        <w:t xml:space="preserve"> zneužívání svízelné situace migrantů ze strany běloruského režimu ke snaze destabilizovat Polsko, Litvu, Lotyšsko a celou </w:t>
      </w:r>
      <w:r w:rsidR="00A86FF8">
        <w:rPr>
          <w:color w:val="000000"/>
          <w:sz w:val="24"/>
          <w:szCs w:val="24"/>
        </w:rPr>
        <w:t>Evropskou unii</w:t>
      </w:r>
      <w:r w:rsidR="00BA6F3F" w:rsidRPr="00763FB4">
        <w:rPr>
          <w:color w:val="000000"/>
          <w:sz w:val="24"/>
          <w:szCs w:val="24"/>
        </w:rPr>
        <w:t>;</w:t>
      </w:r>
    </w:p>
    <w:p w:rsidR="00BA6F3F" w:rsidRPr="00763FB4" w:rsidRDefault="00BA6F3F" w:rsidP="00763FB4">
      <w:pPr>
        <w:pStyle w:val="Bezmezer"/>
        <w:ind w:left="1425"/>
        <w:jc w:val="both"/>
        <w:rPr>
          <w:sz w:val="24"/>
          <w:szCs w:val="24"/>
        </w:rPr>
      </w:pPr>
    </w:p>
    <w:p w:rsidR="00BA6F3F" w:rsidRPr="00763FB4" w:rsidRDefault="00763FB4" w:rsidP="00763FB4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 w:rsidRPr="00763FB4">
        <w:rPr>
          <w:rStyle w:val="proloenChar"/>
          <w:b/>
        </w:rPr>
        <w:t>vyzývá</w:t>
      </w:r>
      <w:r w:rsidRPr="00763FB4">
        <w:rPr>
          <w:color w:val="000000"/>
          <w:sz w:val="24"/>
          <w:szCs w:val="24"/>
        </w:rPr>
        <w:t xml:space="preserve"> běloruský režim k zastavení těchto hybridních válečných taktik, </w:t>
      </w:r>
      <w:r w:rsidR="000D4887">
        <w:rPr>
          <w:color w:val="000000"/>
          <w:sz w:val="24"/>
          <w:szCs w:val="24"/>
        </w:rPr>
        <w:br/>
      </w:r>
      <w:r w:rsidRPr="00763FB4">
        <w:rPr>
          <w:color w:val="000000"/>
          <w:sz w:val="24"/>
          <w:szCs w:val="24"/>
        </w:rPr>
        <w:t xml:space="preserve">k respektování lidských práv a základních svobod podle </w:t>
      </w:r>
      <w:r w:rsidR="00DC21E1">
        <w:rPr>
          <w:color w:val="000000"/>
          <w:sz w:val="24"/>
          <w:szCs w:val="24"/>
        </w:rPr>
        <w:t xml:space="preserve">norem </w:t>
      </w:r>
      <w:r w:rsidRPr="00763FB4">
        <w:rPr>
          <w:color w:val="000000"/>
          <w:sz w:val="24"/>
          <w:szCs w:val="24"/>
        </w:rPr>
        <w:t>mezinárodního práva;</w:t>
      </w:r>
    </w:p>
    <w:p w:rsidR="00763FB4" w:rsidRPr="00763FB4" w:rsidRDefault="00763FB4" w:rsidP="00763FB4">
      <w:pPr>
        <w:pStyle w:val="Bezmezer"/>
        <w:ind w:left="1425"/>
        <w:jc w:val="both"/>
        <w:rPr>
          <w:sz w:val="24"/>
          <w:szCs w:val="24"/>
        </w:rPr>
      </w:pPr>
    </w:p>
    <w:p w:rsidR="00763FB4" w:rsidRPr="00BA6F3F" w:rsidRDefault="00763FB4" w:rsidP="00763FB4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 w:rsidRPr="00763FB4">
        <w:rPr>
          <w:rStyle w:val="proloenChar"/>
          <w:b/>
        </w:rPr>
        <w:t>vyzývá</w:t>
      </w:r>
      <w:r w:rsidRPr="00763FB4">
        <w:rPr>
          <w:color w:val="000000"/>
          <w:sz w:val="24"/>
          <w:szCs w:val="24"/>
        </w:rPr>
        <w:t xml:space="preserve"> vládu Č</w:t>
      </w:r>
      <w:r w:rsidR="000D4887">
        <w:rPr>
          <w:color w:val="000000"/>
          <w:sz w:val="24"/>
          <w:szCs w:val="24"/>
        </w:rPr>
        <w:t>eské republiky</w:t>
      </w:r>
      <w:r w:rsidRPr="00763FB4">
        <w:rPr>
          <w:color w:val="000000"/>
          <w:sz w:val="24"/>
          <w:szCs w:val="24"/>
        </w:rPr>
        <w:t xml:space="preserve"> k maximální diplomatické</w:t>
      </w:r>
      <w:r w:rsidR="008E10C4">
        <w:rPr>
          <w:color w:val="000000"/>
          <w:sz w:val="24"/>
          <w:szCs w:val="24"/>
        </w:rPr>
        <w:t xml:space="preserve">, materiální </w:t>
      </w:r>
      <w:r w:rsidR="008E10C4">
        <w:rPr>
          <w:color w:val="000000"/>
          <w:sz w:val="24"/>
          <w:szCs w:val="24"/>
        </w:rPr>
        <w:br/>
      </w:r>
      <w:r w:rsidRPr="00763FB4">
        <w:rPr>
          <w:color w:val="000000"/>
          <w:sz w:val="24"/>
          <w:szCs w:val="24"/>
        </w:rPr>
        <w:t xml:space="preserve">a případně též </w:t>
      </w:r>
      <w:r w:rsidR="008E10C4">
        <w:rPr>
          <w:color w:val="000000"/>
          <w:sz w:val="24"/>
          <w:szCs w:val="24"/>
        </w:rPr>
        <w:t>vojenské</w:t>
      </w:r>
      <w:r w:rsidRPr="00763FB4">
        <w:rPr>
          <w:color w:val="000000"/>
          <w:sz w:val="24"/>
          <w:szCs w:val="24"/>
        </w:rPr>
        <w:t xml:space="preserve"> podpoře polské vlády v jejím úsilí o zabezpečení vnějších hranic </w:t>
      </w:r>
      <w:r w:rsidR="00A86FF8">
        <w:rPr>
          <w:color w:val="000000"/>
          <w:sz w:val="24"/>
          <w:szCs w:val="24"/>
        </w:rPr>
        <w:t>Evropské unie</w:t>
      </w:r>
      <w:r w:rsidR="005D3665">
        <w:rPr>
          <w:color w:val="000000"/>
          <w:sz w:val="24"/>
          <w:szCs w:val="24"/>
        </w:rPr>
        <w:t>.</w:t>
      </w:r>
    </w:p>
    <w:p w:rsidR="00C90243" w:rsidRPr="00BA6F3F" w:rsidRDefault="00C90243">
      <w:pPr>
        <w:pStyle w:val="Zkladntextodsazen2"/>
        <w:rPr>
          <w:szCs w:val="24"/>
        </w:rPr>
      </w:pPr>
    </w:p>
    <w:p w:rsidR="00C90243" w:rsidRDefault="00C90243">
      <w:pPr>
        <w:jc w:val="both"/>
        <w:rPr>
          <w:sz w:val="16"/>
        </w:rPr>
      </w:pPr>
    </w:p>
    <w:p w:rsidR="00C90243" w:rsidRDefault="00C90243">
      <w:pPr>
        <w:jc w:val="both"/>
        <w:rPr>
          <w:sz w:val="16"/>
        </w:rPr>
      </w:pPr>
    </w:p>
    <w:p w:rsidR="00DC21E1" w:rsidRDefault="00DC21E1">
      <w:pPr>
        <w:jc w:val="both"/>
        <w:rPr>
          <w:sz w:val="16"/>
        </w:rPr>
      </w:pPr>
    </w:p>
    <w:p w:rsidR="00B9173C" w:rsidRDefault="00B9173C">
      <w:pPr>
        <w:jc w:val="both"/>
        <w:rPr>
          <w:sz w:val="16"/>
        </w:rPr>
      </w:pPr>
    </w:p>
    <w:p w:rsidR="00B9173C" w:rsidRDefault="00B9173C">
      <w:pPr>
        <w:jc w:val="both"/>
        <w:rPr>
          <w:sz w:val="16"/>
        </w:rPr>
      </w:pPr>
    </w:p>
    <w:p w:rsidR="00B9173C" w:rsidRDefault="00B9173C">
      <w:pPr>
        <w:jc w:val="both"/>
        <w:rPr>
          <w:sz w:val="16"/>
        </w:rPr>
      </w:pPr>
    </w:p>
    <w:p w:rsidR="00C90243" w:rsidRDefault="00C90243">
      <w:pPr>
        <w:jc w:val="both"/>
        <w:rPr>
          <w:sz w:val="16"/>
        </w:rPr>
      </w:pPr>
    </w:p>
    <w:p w:rsidR="00C90243" w:rsidRDefault="00C90243">
      <w:pPr>
        <w:jc w:val="both"/>
        <w:rPr>
          <w:sz w:val="16"/>
        </w:rPr>
      </w:pPr>
    </w:p>
    <w:p w:rsidR="004D568F" w:rsidRDefault="004D568F" w:rsidP="004D568F">
      <w:pPr>
        <w:jc w:val="center"/>
        <w:rPr>
          <w:sz w:val="24"/>
        </w:rPr>
      </w:pPr>
      <w:r>
        <w:rPr>
          <w:sz w:val="24"/>
        </w:rPr>
        <w:t xml:space="preserve">PhDr. Marek Ž e n í š e k, Ph.D. </w:t>
      </w:r>
      <w:r w:rsidR="00483CEB">
        <w:rPr>
          <w:sz w:val="24"/>
        </w:rPr>
        <w:t>v.r.</w:t>
      </w:r>
      <w:r>
        <w:rPr>
          <w:sz w:val="24"/>
        </w:rPr>
        <w:t xml:space="preserve">                   </w:t>
      </w:r>
    </w:p>
    <w:p w:rsidR="00C90243" w:rsidRDefault="004D568F" w:rsidP="004D568F">
      <w:pPr>
        <w:jc w:val="center"/>
        <w:rPr>
          <w:sz w:val="16"/>
        </w:rPr>
      </w:pPr>
      <w:r>
        <w:rPr>
          <w:sz w:val="24"/>
        </w:rPr>
        <w:t>zpravodaj výboru</w:t>
      </w:r>
    </w:p>
    <w:p w:rsidR="00C90243" w:rsidRDefault="004D568F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</w:t>
      </w:r>
    </w:p>
    <w:p w:rsidR="00C90243" w:rsidRDefault="00C90243">
      <w:pPr>
        <w:jc w:val="both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90243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909AB" w:rsidRDefault="002D05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Mgr. Jaroslav B ž o c h </w:t>
            </w:r>
            <w:r w:rsidR="00483CEB">
              <w:rPr>
                <w:sz w:val="24"/>
              </w:rPr>
              <w:t>v.r.</w:t>
            </w:r>
          </w:p>
          <w:p w:rsidR="00C90243" w:rsidRDefault="00C902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ověřovatel výboru</w:t>
            </w:r>
          </w:p>
        </w:tc>
        <w:tc>
          <w:tcPr>
            <w:tcW w:w="4606" w:type="dxa"/>
          </w:tcPr>
          <w:p w:rsidR="00C90243" w:rsidRDefault="006F22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PhDr. Marek Ž e n í š e k, Ph.D.</w:t>
            </w:r>
            <w:r w:rsidR="002B77C6">
              <w:rPr>
                <w:sz w:val="24"/>
              </w:rPr>
              <w:t xml:space="preserve"> </w:t>
            </w:r>
            <w:r w:rsidR="00483CEB">
              <w:rPr>
                <w:sz w:val="24"/>
              </w:rPr>
              <w:t>v.r.</w:t>
            </w:r>
            <w:bookmarkStart w:id="0" w:name="_GoBack"/>
            <w:bookmarkEnd w:id="0"/>
            <w:r w:rsidR="00C90243">
              <w:rPr>
                <w:sz w:val="24"/>
              </w:rPr>
              <w:t xml:space="preserve">                   </w:t>
            </w:r>
          </w:p>
          <w:p w:rsidR="00C90243" w:rsidRDefault="00C902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předseda výboru</w:t>
            </w:r>
          </w:p>
        </w:tc>
      </w:tr>
    </w:tbl>
    <w:p w:rsidR="00C90243" w:rsidRDefault="00C90243" w:rsidP="00AB4027">
      <w:pPr>
        <w:tabs>
          <w:tab w:val="left" w:pos="-720"/>
        </w:tabs>
        <w:suppressAutoHyphens/>
        <w:jc w:val="both"/>
      </w:pPr>
    </w:p>
    <w:sectPr w:rsidR="00C90243">
      <w:footerReference w:type="default" r:id="rId7"/>
      <w:pgSz w:w="11906" w:h="16838"/>
      <w:pgMar w:top="993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7A" w:rsidRDefault="0092077A">
      <w:r>
        <w:separator/>
      </w:r>
    </w:p>
  </w:endnote>
  <w:endnote w:type="continuationSeparator" w:id="0">
    <w:p w:rsidR="0092077A" w:rsidRDefault="0092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43" w:rsidRDefault="00C90243">
    <w:pPr>
      <w:pStyle w:val="Zpat"/>
      <w:framePr w:wrap="auto" w:vAnchor="text" w:hAnchor="margin" w:xAlign="center" w:y="1"/>
      <w:rPr>
        <w:rStyle w:val="slostrnky"/>
      </w:rPr>
    </w:pPr>
  </w:p>
  <w:p w:rsidR="00C90243" w:rsidRDefault="00C902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7A" w:rsidRDefault="0092077A">
      <w:r>
        <w:separator/>
      </w:r>
    </w:p>
  </w:footnote>
  <w:footnote w:type="continuationSeparator" w:id="0">
    <w:p w:rsidR="0092077A" w:rsidRDefault="0092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D6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A8C25A8"/>
    <w:multiLevelType w:val="singleLevel"/>
    <w:tmpl w:val="C1D0C1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2" w15:restartNumberingAfterBreak="0">
    <w:nsid w:val="26914520"/>
    <w:multiLevelType w:val="singleLevel"/>
    <w:tmpl w:val="25E4E52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29F43142"/>
    <w:multiLevelType w:val="singleLevel"/>
    <w:tmpl w:val="EF7610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371A0CE9"/>
    <w:multiLevelType w:val="singleLevel"/>
    <w:tmpl w:val="EFB215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3E6A28F5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0CC16AD"/>
    <w:multiLevelType w:val="singleLevel"/>
    <w:tmpl w:val="51467A6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7" w15:restartNumberingAfterBreak="0">
    <w:nsid w:val="57744662"/>
    <w:multiLevelType w:val="hybridMultilevel"/>
    <w:tmpl w:val="CDD6234A"/>
    <w:lvl w:ilvl="0" w:tplc="2724F0C0">
      <w:start w:val="1"/>
      <w:numFmt w:val="upp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3B2772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F6"/>
    <w:rsid w:val="0006754F"/>
    <w:rsid w:val="00070909"/>
    <w:rsid w:val="00076023"/>
    <w:rsid w:val="00096AEB"/>
    <w:rsid w:val="000D4887"/>
    <w:rsid w:val="00103C16"/>
    <w:rsid w:val="00166454"/>
    <w:rsid w:val="001A20FB"/>
    <w:rsid w:val="001A331E"/>
    <w:rsid w:val="001E630E"/>
    <w:rsid w:val="00247F89"/>
    <w:rsid w:val="00253179"/>
    <w:rsid w:val="00284625"/>
    <w:rsid w:val="002A0767"/>
    <w:rsid w:val="002B77C6"/>
    <w:rsid w:val="002D05FF"/>
    <w:rsid w:val="00435DB2"/>
    <w:rsid w:val="0045350F"/>
    <w:rsid w:val="00483CEB"/>
    <w:rsid w:val="004852CA"/>
    <w:rsid w:val="00486A8C"/>
    <w:rsid w:val="004D568F"/>
    <w:rsid w:val="004F64DB"/>
    <w:rsid w:val="00551CAB"/>
    <w:rsid w:val="005D3665"/>
    <w:rsid w:val="00607AF2"/>
    <w:rsid w:val="0061265B"/>
    <w:rsid w:val="006C0C02"/>
    <w:rsid w:val="006E220F"/>
    <w:rsid w:val="006F22BB"/>
    <w:rsid w:val="00710546"/>
    <w:rsid w:val="00763FB4"/>
    <w:rsid w:val="0077495A"/>
    <w:rsid w:val="007B1CF6"/>
    <w:rsid w:val="008063EE"/>
    <w:rsid w:val="008163CD"/>
    <w:rsid w:val="008650D9"/>
    <w:rsid w:val="008E10C4"/>
    <w:rsid w:val="0092077A"/>
    <w:rsid w:val="009436E4"/>
    <w:rsid w:val="009A26CB"/>
    <w:rsid w:val="009A503B"/>
    <w:rsid w:val="009B71CD"/>
    <w:rsid w:val="009D125A"/>
    <w:rsid w:val="009E36BA"/>
    <w:rsid w:val="00A21D25"/>
    <w:rsid w:val="00A32634"/>
    <w:rsid w:val="00A77C33"/>
    <w:rsid w:val="00A86FF8"/>
    <w:rsid w:val="00A909AB"/>
    <w:rsid w:val="00AB4027"/>
    <w:rsid w:val="00AD6738"/>
    <w:rsid w:val="00B23980"/>
    <w:rsid w:val="00B553C7"/>
    <w:rsid w:val="00B9173C"/>
    <w:rsid w:val="00B97CB1"/>
    <w:rsid w:val="00BA6F3F"/>
    <w:rsid w:val="00BC19DB"/>
    <w:rsid w:val="00C009CA"/>
    <w:rsid w:val="00C2514E"/>
    <w:rsid w:val="00C90243"/>
    <w:rsid w:val="00CA126E"/>
    <w:rsid w:val="00CB787B"/>
    <w:rsid w:val="00DC21E1"/>
    <w:rsid w:val="00DF033E"/>
    <w:rsid w:val="00E01C74"/>
    <w:rsid w:val="00EE5A6D"/>
    <w:rsid w:val="00F26689"/>
    <w:rsid w:val="00F61131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8992EE"/>
  <w15:chartTrackingRefBased/>
  <w15:docId w15:val="{EBBD384E-C9D9-4B14-A36C-384EE4FB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-720"/>
      </w:tabs>
      <w:suppressAutoHyphens/>
      <w:jc w:val="both"/>
      <w:outlineLvl w:val="0"/>
    </w:pPr>
    <w:rPr>
      <w:b/>
      <w:spacing w:val="-3"/>
      <w:sz w:val="24"/>
      <w:lang w:val="en-GB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suppressAutoHyphens/>
      <w:ind w:left="705" w:hanging="705"/>
      <w:jc w:val="both"/>
    </w:pPr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proloen">
    <w:name w:val="proložení"/>
    <w:basedOn w:val="Normln"/>
    <w:link w:val="proloenChar"/>
    <w:qFormat/>
    <w:rsid w:val="004F64DB"/>
    <w:pPr>
      <w:tabs>
        <w:tab w:val="center" w:pos="1701"/>
        <w:tab w:val="center" w:pos="4536"/>
        <w:tab w:val="center" w:pos="7371"/>
      </w:tabs>
    </w:pPr>
    <w:rPr>
      <w:rFonts w:eastAsia="Calibri"/>
      <w:spacing w:val="60"/>
      <w:sz w:val="24"/>
      <w:szCs w:val="22"/>
      <w:lang w:eastAsia="en-US"/>
    </w:rPr>
  </w:style>
  <w:style w:type="character" w:customStyle="1" w:styleId="proloenChar">
    <w:name w:val="proložení Char"/>
    <w:link w:val="proloen"/>
    <w:rsid w:val="004F64DB"/>
    <w:rPr>
      <w:rFonts w:eastAsia="Calibri"/>
      <w:spacing w:val="60"/>
      <w:sz w:val="24"/>
      <w:szCs w:val="22"/>
      <w:lang w:eastAsia="en-US"/>
    </w:rPr>
  </w:style>
  <w:style w:type="paragraph" w:styleId="Bezmezer">
    <w:name w:val="No Spacing"/>
    <w:uiPriority w:val="1"/>
    <w:qFormat/>
    <w:rsid w:val="0006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	Parlament České republiky</vt:lpstr>
    </vt:vector>
  </TitlesOfParts>
  <Company>Parlament ČR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omyl</dc:creator>
  <cp:keywords/>
  <cp:lastModifiedBy>FortovaM</cp:lastModifiedBy>
  <cp:revision>2</cp:revision>
  <cp:lastPrinted>2014-03-10T07:58:00Z</cp:lastPrinted>
  <dcterms:created xsi:type="dcterms:W3CDTF">2021-12-07T11:09:00Z</dcterms:created>
  <dcterms:modified xsi:type="dcterms:W3CDTF">2021-12-07T11:09:00Z</dcterms:modified>
</cp:coreProperties>
</file>