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247DC" w:rsidP="000E730C">
      <w:pPr>
        <w:pStyle w:val="PS-hlavika2"/>
      </w:pPr>
      <w:r>
        <w:t>2021</w:t>
      </w:r>
    </w:p>
    <w:p w:rsidR="00DC29E4" w:rsidRDefault="00D247DC" w:rsidP="00377253">
      <w:pPr>
        <w:pStyle w:val="PS-hlavika1"/>
      </w:pPr>
      <w:r>
        <w:t>9</w:t>
      </w:r>
      <w:r w:rsidR="00DC29E4">
        <w:t>. volební období</w:t>
      </w:r>
    </w:p>
    <w:p w:rsidR="00DC29E4" w:rsidRDefault="003C4C41" w:rsidP="000E730C">
      <w:pPr>
        <w:pStyle w:val="PS-slousnesen"/>
      </w:pPr>
      <w:r>
        <w:t>2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3C4C41">
        <w:t xml:space="preserve"> 1</w:t>
      </w:r>
      <w:r>
        <w:t>. schůze</w:t>
      </w:r>
    </w:p>
    <w:p w:rsidR="00DC29E4" w:rsidRDefault="00D247DC" w:rsidP="00377253">
      <w:pPr>
        <w:pStyle w:val="PS-hlavika1"/>
      </w:pPr>
      <w:r>
        <w:t>ze dne 25</w:t>
      </w:r>
      <w:r w:rsidR="00AF1413">
        <w:t xml:space="preserve">. </w:t>
      </w:r>
      <w:r w:rsidR="003C4C41">
        <w:t>listopadu</w:t>
      </w:r>
      <w:r>
        <w:t xml:space="preserve">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5E2659">
        <w:t xml:space="preserve"> volbě </w:t>
      </w:r>
      <w:r w:rsidR="003C4C41">
        <w:t>volební komise výboru pro evropské záležitosti</w:t>
      </w:r>
    </w:p>
    <w:p w:rsidR="003C4C41" w:rsidRPr="003C4C41" w:rsidRDefault="003C4C41" w:rsidP="003C4C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C4C41" w:rsidRPr="003C4C41" w:rsidRDefault="003C4C41" w:rsidP="003C4C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C4C41">
        <w:rPr>
          <w:rFonts w:ascii="Times New Roman" w:eastAsia="Times New Roman" w:hAnsi="Times New Roman"/>
          <w:sz w:val="24"/>
          <w:szCs w:val="20"/>
          <w:lang w:eastAsia="cs-CZ"/>
        </w:rPr>
        <w:t xml:space="preserve">Výbor pro evropské záležitosti </w:t>
      </w:r>
    </w:p>
    <w:p w:rsidR="003C4C41" w:rsidRPr="003C4C41" w:rsidRDefault="003C4C41" w:rsidP="003C4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C4C41" w:rsidRPr="003C4C41" w:rsidRDefault="003C4C41" w:rsidP="003C4C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 w:rsidRPr="003C4C4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 t a n o v í </w:t>
      </w:r>
      <w:r w:rsidRPr="003C4C41">
        <w:rPr>
          <w:rFonts w:ascii="Times New Roman" w:eastAsia="Times New Roman" w:hAnsi="Times New Roman"/>
          <w:sz w:val="24"/>
          <w:szCs w:val="20"/>
          <w:lang w:eastAsia="cs-CZ"/>
        </w:rPr>
        <w:t>,  že</w:t>
      </w:r>
      <w:proofErr w:type="gramEnd"/>
      <w:r w:rsidRPr="003C4C4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D247DC">
        <w:rPr>
          <w:rFonts w:ascii="Times New Roman" w:eastAsia="Times New Roman" w:hAnsi="Times New Roman"/>
          <w:sz w:val="24"/>
          <w:szCs w:val="20"/>
          <w:lang w:eastAsia="cs-CZ"/>
        </w:rPr>
        <w:t xml:space="preserve">členy volební komise </w:t>
      </w:r>
      <w:r w:rsidRPr="003C4C41">
        <w:rPr>
          <w:rFonts w:ascii="Times New Roman" w:eastAsia="Times New Roman" w:hAnsi="Times New Roman"/>
          <w:sz w:val="24"/>
          <w:szCs w:val="20"/>
          <w:lang w:eastAsia="cs-CZ"/>
        </w:rPr>
        <w:t>pro volby funkcioná</w:t>
      </w:r>
      <w:r w:rsidR="00D247DC">
        <w:rPr>
          <w:rFonts w:ascii="Times New Roman" w:eastAsia="Times New Roman" w:hAnsi="Times New Roman"/>
          <w:sz w:val="24"/>
          <w:szCs w:val="20"/>
          <w:lang w:eastAsia="cs-CZ"/>
        </w:rPr>
        <w:t xml:space="preserve">řů a pro jiné volby jsou zvoleni </w:t>
      </w:r>
      <w:r w:rsidRPr="003C4C41">
        <w:rPr>
          <w:rFonts w:ascii="Times New Roman" w:eastAsia="Times New Roman" w:hAnsi="Times New Roman"/>
          <w:sz w:val="24"/>
          <w:szCs w:val="20"/>
          <w:lang w:eastAsia="cs-CZ"/>
        </w:rPr>
        <w:t>poslanci</w:t>
      </w:r>
      <w:r w:rsidRPr="003C4C4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3C4C41" w:rsidRPr="003C4C41" w:rsidRDefault="003C4C41" w:rsidP="003C4C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C4C41" w:rsidRPr="003C4C41" w:rsidRDefault="003C4C41" w:rsidP="003C4C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C4C41" w:rsidRDefault="003C4C41" w:rsidP="00000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3C4C41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3C4C41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7F4D1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Jaroslav </w:t>
      </w:r>
      <w:proofErr w:type="spellStart"/>
      <w:r w:rsidR="007F4D14">
        <w:rPr>
          <w:rFonts w:ascii="Times New Roman" w:eastAsia="Times New Roman" w:hAnsi="Times New Roman"/>
          <w:b/>
          <w:sz w:val="24"/>
          <w:szCs w:val="20"/>
          <w:lang w:eastAsia="cs-CZ"/>
        </w:rPr>
        <w:t>Bžoch</w:t>
      </w:r>
      <w:proofErr w:type="spellEnd"/>
    </w:p>
    <w:p w:rsidR="007F4D14" w:rsidRDefault="007F4D14" w:rsidP="00000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Jiří Carbol</w:t>
      </w:r>
    </w:p>
    <w:p w:rsidR="007F4D14" w:rsidRDefault="007F4D14" w:rsidP="00000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Martin Exner</w:t>
      </w:r>
    </w:p>
    <w:p w:rsidR="007F4D14" w:rsidRDefault="007F4D14" w:rsidP="00000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Ondřej Kolář</w:t>
      </w:r>
    </w:p>
    <w:p w:rsidR="007F4D14" w:rsidRDefault="007F4D14" w:rsidP="00000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Marie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Pošarová</w:t>
      </w:r>
      <w:proofErr w:type="spellEnd"/>
    </w:p>
    <w:p w:rsidR="007F4D14" w:rsidRPr="00255652" w:rsidRDefault="007F4D14" w:rsidP="00000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Pavel Staněk.</w:t>
      </w:r>
    </w:p>
    <w:p w:rsidR="00255652" w:rsidRPr="00255652" w:rsidRDefault="00255652" w:rsidP="00D2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55652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255652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5E2659" w:rsidRDefault="005E2659" w:rsidP="005E2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C4C41" w:rsidRPr="005E2659" w:rsidRDefault="003C4C41" w:rsidP="005E2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F4D14">
        <w:rPr>
          <w:rFonts w:ascii="Times New Roman" w:hAnsi="Times New Roman"/>
          <w:sz w:val="24"/>
        </w:rPr>
        <w:t xml:space="preserve">Jaroslav </w:t>
      </w:r>
      <w:proofErr w:type="spellStart"/>
      <w:r w:rsidR="007F4D14">
        <w:rPr>
          <w:rFonts w:ascii="Times New Roman" w:hAnsi="Times New Roman"/>
          <w:sz w:val="24"/>
        </w:rPr>
        <w:t>Bžoch</w:t>
      </w:r>
      <w:proofErr w:type="spellEnd"/>
      <w:r w:rsidR="006A267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6603C9">
        <w:rPr>
          <w:rFonts w:ascii="Times New Roman" w:hAnsi="Times New Roman"/>
          <w:sz w:val="24"/>
        </w:rPr>
        <w:t xml:space="preserve"> </w:t>
      </w:r>
      <w:r w:rsidR="002164F6">
        <w:rPr>
          <w:rFonts w:ascii="Times New Roman" w:hAnsi="Times New Roman"/>
          <w:sz w:val="24"/>
        </w:rPr>
        <w:t xml:space="preserve">Ivan </w:t>
      </w:r>
      <w:proofErr w:type="spellStart"/>
      <w:r w:rsidR="002164F6">
        <w:rPr>
          <w:rFonts w:ascii="Times New Roman" w:hAnsi="Times New Roman"/>
          <w:sz w:val="24"/>
        </w:rPr>
        <w:t>Jáč</w:t>
      </w:r>
      <w:proofErr w:type="spellEnd"/>
      <w:r w:rsidR="006A267D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5E2659">
        <w:rPr>
          <w:rFonts w:ascii="Times New Roman" w:hAnsi="Times New Roman"/>
          <w:sz w:val="24"/>
        </w:rPr>
        <w:t>poslanec pověřený řízením schůze</w:t>
      </w:r>
      <w:r w:rsidR="00353ADE">
        <w:rPr>
          <w:rFonts w:ascii="Times New Roman" w:hAnsi="Times New Roman"/>
          <w:sz w:val="24"/>
        </w:rPr>
        <w:t xml:space="preserve"> výboru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00ACB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164F6"/>
    <w:rsid w:val="00230024"/>
    <w:rsid w:val="00231CA8"/>
    <w:rsid w:val="00242680"/>
    <w:rsid w:val="00254049"/>
    <w:rsid w:val="00255652"/>
    <w:rsid w:val="00260B46"/>
    <w:rsid w:val="00271EA5"/>
    <w:rsid w:val="00272E1B"/>
    <w:rsid w:val="0028058F"/>
    <w:rsid w:val="002951F0"/>
    <w:rsid w:val="002A2F32"/>
    <w:rsid w:val="002A7B91"/>
    <w:rsid w:val="002B0FB6"/>
    <w:rsid w:val="002B60B3"/>
    <w:rsid w:val="002C6BED"/>
    <w:rsid w:val="00347A53"/>
    <w:rsid w:val="00353ADE"/>
    <w:rsid w:val="00356011"/>
    <w:rsid w:val="00366334"/>
    <w:rsid w:val="00377253"/>
    <w:rsid w:val="003C4C41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03C9"/>
    <w:rsid w:val="006639B8"/>
    <w:rsid w:val="006A267D"/>
    <w:rsid w:val="006E1E74"/>
    <w:rsid w:val="007124CF"/>
    <w:rsid w:val="007C2DA2"/>
    <w:rsid w:val="007C62DA"/>
    <w:rsid w:val="007D5EE1"/>
    <w:rsid w:val="007E1D0B"/>
    <w:rsid w:val="007F4D14"/>
    <w:rsid w:val="00812496"/>
    <w:rsid w:val="00830BFE"/>
    <w:rsid w:val="008712DF"/>
    <w:rsid w:val="0088726C"/>
    <w:rsid w:val="00893C29"/>
    <w:rsid w:val="008A657D"/>
    <w:rsid w:val="008B7E30"/>
    <w:rsid w:val="00903269"/>
    <w:rsid w:val="009B2922"/>
    <w:rsid w:val="009C7933"/>
    <w:rsid w:val="009F0941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F10C9"/>
    <w:rsid w:val="00D0500B"/>
    <w:rsid w:val="00D24533"/>
    <w:rsid w:val="00D247DC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1B72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80</cp:revision>
  <dcterms:created xsi:type="dcterms:W3CDTF">2015-09-22T08:07:00Z</dcterms:created>
  <dcterms:modified xsi:type="dcterms:W3CDTF">2021-11-25T10:35:00Z</dcterms:modified>
</cp:coreProperties>
</file>