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F21977" w:rsidP="00693139">
      <w:pPr>
        <w:pStyle w:val="PS-pozvanka-hlavika2"/>
      </w:pPr>
      <w:r>
        <w:t>2021</w:t>
      </w:r>
    </w:p>
    <w:p w:rsidR="00F51849" w:rsidRPr="00693139" w:rsidRDefault="00C624D5" w:rsidP="00693139">
      <w:pPr>
        <w:pStyle w:val="PS-pozvanka-halvika1"/>
      </w:pPr>
      <w:r>
        <w:t>8</w:t>
      </w:r>
      <w:r w:rsidR="00805C7A" w:rsidRPr="00693139">
        <w:t>. volební období</w:t>
      </w:r>
    </w:p>
    <w:p w:rsidR="00805C7A" w:rsidRDefault="00805C7A" w:rsidP="00311C32">
      <w:pPr>
        <w:pStyle w:val="PS-pozvanka-hlavika3"/>
      </w:pPr>
      <w:r w:rsidRPr="00693139">
        <w:t>POZVÁNKA</w:t>
      </w:r>
    </w:p>
    <w:p w:rsidR="009E4C63" w:rsidRPr="009E4C63" w:rsidRDefault="009E4C63" w:rsidP="009E4C63">
      <w:pPr>
        <w:pStyle w:val="PS-pozvanka-halvika1"/>
      </w:pPr>
    </w:p>
    <w:p w:rsidR="00805C7A" w:rsidRPr="00693139" w:rsidRDefault="00805C7A" w:rsidP="009E4C63">
      <w:pPr>
        <w:pStyle w:val="PS-pozvanka-halvika1"/>
      </w:pPr>
      <w:r w:rsidRPr="00693139">
        <w:t xml:space="preserve">na </w:t>
      </w:r>
      <w:r w:rsidR="00F90056">
        <w:t>7</w:t>
      </w:r>
      <w:r w:rsidR="000B2BE7">
        <w:t>3</w:t>
      </w:r>
      <w:r w:rsidR="00D803DC">
        <w:t>.</w:t>
      </w:r>
      <w:r w:rsidRPr="00693139">
        <w:t xml:space="preserve"> schůzi</w:t>
      </w:r>
      <w:r w:rsidR="009E4C63">
        <w:t xml:space="preserve"> </w:t>
      </w:r>
      <w:r w:rsidR="00A81E59">
        <w:t>výboru</w:t>
      </w:r>
      <w:r w:rsidR="009E4C63">
        <w:t xml:space="preserve"> pro evropské záležitosti</w:t>
      </w:r>
      <w:r w:rsidRPr="00693139">
        <w:t>,</w:t>
      </w:r>
    </w:p>
    <w:p w:rsidR="00F51849" w:rsidRPr="00693139" w:rsidRDefault="00805C7A" w:rsidP="00693139">
      <w:pPr>
        <w:pStyle w:val="PS-pozvanka-halvika1"/>
      </w:pPr>
      <w:r w:rsidRPr="00693139">
        <w:t>která se koná</w:t>
      </w:r>
      <w:r w:rsidR="00311C32">
        <w:t xml:space="preserve"> </w:t>
      </w:r>
      <w:r w:rsidR="00D803DC">
        <w:t>dne</w:t>
      </w:r>
      <w:r w:rsidRPr="00693139">
        <w:t xml:space="preserve"> </w:t>
      </w:r>
      <w:r w:rsidR="000B2BE7">
        <w:t>23</w:t>
      </w:r>
      <w:r w:rsidR="00C6258B">
        <w:t>.</w:t>
      </w:r>
      <w:r w:rsidR="009029DE">
        <w:t xml:space="preserve"> </w:t>
      </w:r>
      <w:r w:rsidR="00F90056">
        <w:t>červ</w:t>
      </w:r>
      <w:r w:rsidR="0048600E">
        <w:t>na</w:t>
      </w:r>
      <w:r w:rsidR="00664F30">
        <w:t xml:space="preserve"> 2021</w:t>
      </w:r>
      <w:r w:rsidRPr="00693139">
        <w:t xml:space="preserve"> </w:t>
      </w:r>
      <w:r w:rsidRPr="009442FC">
        <w:t xml:space="preserve">od </w:t>
      </w:r>
      <w:r w:rsidR="00220D4F">
        <w:t>8</w:t>
      </w:r>
      <w:r w:rsidR="000B2BE7">
        <w:t>:</w:t>
      </w:r>
      <w:r w:rsidR="00220D4F">
        <w:t>3</w:t>
      </w:r>
      <w:r w:rsidR="00A64678" w:rsidRPr="009442FC">
        <w:t>0</w:t>
      </w:r>
      <w:r w:rsidRPr="009442FC">
        <w:t xml:space="preserve"> hod.</w:t>
      </w:r>
    </w:p>
    <w:p w:rsidR="00880CDB" w:rsidRPr="00880CDB" w:rsidRDefault="00607FEE" w:rsidP="00880CDB">
      <w:pPr>
        <w:pStyle w:val="PSmsto"/>
      </w:pPr>
      <w:r w:rsidRPr="00805C7A">
        <w:t>v budově</w:t>
      </w:r>
      <w:r w:rsidR="00155D3C">
        <w:t xml:space="preserve"> Poslanecké sněmovny, Sněmovní 3, </w:t>
      </w:r>
      <w:r w:rsidRPr="00805C7A">
        <w:t>Praha 1</w:t>
      </w:r>
      <w:r w:rsidR="009E4C63">
        <w:t>,</w:t>
      </w:r>
      <w:r w:rsidR="00693139">
        <w:br/>
      </w:r>
      <w:r w:rsidR="009E4C63">
        <w:t>v zasedací místnosti VEZ</w:t>
      </w:r>
    </w:p>
    <w:p w:rsidR="008903D3" w:rsidRDefault="008903D3" w:rsidP="0099151E">
      <w:pPr>
        <w:jc w:val="both"/>
        <w:rPr>
          <w:b/>
          <w:i/>
        </w:rPr>
      </w:pPr>
    </w:p>
    <w:p w:rsidR="000B7FA5" w:rsidRDefault="000B7FA5" w:rsidP="0099151E">
      <w:pPr>
        <w:jc w:val="both"/>
        <w:rPr>
          <w:b/>
          <w:i/>
        </w:rPr>
      </w:pPr>
    </w:p>
    <w:p w:rsidR="000B7FA5" w:rsidRDefault="000B7FA5" w:rsidP="0099151E">
      <w:pPr>
        <w:jc w:val="both"/>
        <w:rPr>
          <w:b/>
          <w:i/>
        </w:rPr>
      </w:pPr>
    </w:p>
    <w:p w:rsidR="0035747C" w:rsidRDefault="00220D4F" w:rsidP="0099151E">
      <w:pPr>
        <w:jc w:val="both"/>
        <w:rPr>
          <w:b/>
          <w:i/>
        </w:rPr>
      </w:pPr>
      <w:r>
        <w:rPr>
          <w:b/>
          <w:i/>
        </w:rPr>
        <w:t>8</w:t>
      </w:r>
      <w:r w:rsidR="0086319B">
        <w:rPr>
          <w:b/>
          <w:i/>
        </w:rPr>
        <w:t>:</w:t>
      </w:r>
      <w:r>
        <w:rPr>
          <w:b/>
          <w:i/>
        </w:rPr>
        <w:t>3</w:t>
      </w:r>
      <w:r w:rsidR="003500F0">
        <w:rPr>
          <w:b/>
          <w:i/>
        </w:rPr>
        <w:t>0 hod.</w:t>
      </w:r>
    </w:p>
    <w:p w:rsidR="00A04613" w:rsidRDefault="00656FB2" w:rsidP="002E3E4F">
      <w:pPr>
        <w:jc w:val="both"/>
      </w:pPr>
      <w:r>
        <w:t>Zahájení schůze a schválení pořadu</w:t>
      </w:r>
    </w:p>
    <w:p w:rsidR="002127F0" w:rsidRDefault="002127F0" w:rsidP="002127F0">
      <w:pPr>
        <w:jc w:val="both"/>
        <w:textAlignment w:val="auto"/>
        <w:rPr>
          <w:iCs/>
          <w:spacing w:val="-3"/>
        </w:rPr>
      </w:pPr>
    </w:p>
    <w:p w:rsidR="005B35FD" w:rsidRPr="002F1987" w:rsidRDefault="005B35FD" w:rsidP="002F1987">
      <w:pPr>
        <w:pStyle w:val="Odstavecseseznamem"/>
        <w:numPr>
          <w:ilvl w:val="0"/>
          <w:numId w:val="24"/>
        </w:numPr>
        <w:jc w:val="both"/>
        <w:textAlignment w:val="auto"/>
        <w:rPr>
          <w:rFonts w:eastAsia="Times New Roman"/>
          <w:kern w:val="0"/>
          <w:szCs w:val="20"/>
        </w:rPr>
      </w:pPr>
      <w:r w:rsidRPr="002F1987">
        <w:rPr>
          <w:rFonts w:eastAsia="Times New Roman"/>
          <w:szCs w:val="20"/>
        </w:rPr>
        <w:t xml:space="preserve">Informace o pozicích, které bude Česká republika zastávat na zasedání Evropské rady, jež proběhne ve dnech 24. – 25. června 2021 v Bruselu </w:t>
      </w:r>
    </w:p>
    <w:p w:rsidR="005B35FD" w:rsidRDefault="005B35FD" w:rsidP="005B35FD">
      <w:pPr>
        <w:ind w:left="3534" w:hanging="1410"/>
        <w:jc w:val="both"/>
      </w:pPr>
      <w:r>
        <w:t>uvede:</w:t>
      </w:r>
      <w:r>
        <w:tab/>
      </w:r>
      <w:r>
        <w:tab/>
        <w:t xml:space="preserve">státní tajemnice pro evropské záležitosti Úřadu vlády </w:t>
      </w:r>
    </w:p>
    <w:p w:rsidR="005B35FD" w:rsidRDefault="005B35FD" w:rsidP="005B35FD">
      <w:pPr>
        <w:ind w:left="3534"/>
        <w:jc w:val="both"/>
      </w:pPr>
      <w:r>
        <w:t xml:space="preserve">Mgr. Milena Hrdinková </w:t>
      </w:r>
    </w:p>
    <w:p w:rsidR="00237472" w:rsidRDefault="00237472" w:rsidP="00237472">
      <w:pPr>
        <w:jc w:val="both"/>
        <w:rPr>
          <w:b/>
          <w:i/>
        </w:rPr>
      </w:pPr>
    </w:p>
    <w:p w:rsidR="00237472" w:rsidRDefault="00237472" w:rsidP="00237472">
      <w:pPr>
        <w:jc w:val="both"/>
        <w:rPr>
          <w:b/>
          <w:i/>
        </w:rPr>
      </w:pPr>
      <w:r>
        <w:rPr>
          <w:b/>
          <w:i/>
        </w:rPr>
        <w:t>9:15 hod.</w:t>
      </w:r>
    </w:p>
    <w:p w:rsidR="005D5437" w:rsidRPr="004570CE" w:rsidRDefault="003C5BF8" w:rsidP="002127F0">
      <w:pPr>
        <w:jc w:val="both"/>
        <w:textAlignment w:val="auto"/>
        <w:rPr>
          <w:i/>
          <w:iCs/>
          <w:color w:val="FF0000"/>
          <w:spacing w:val="-3"/>
        </w:rPr>
      </w:pPr>
      <w:r>
        <w:rPr>
          <w:i/>
          <w:iCs/>
          <w:color w:val="FF0000"/>
          <w:spacing w:val="-3"/>
        </w:rPr>
        <w:t>Tento b</w:t>
      </w:r>
      <w:r w:rsidR="004570CE" w:rsidRPr="004570CE">
        <w:rPr>
          <w:i/>
          <w:iCs/>
          <w:color w:val="FF0000"/>
          <w:spacing w:val="-3"/>
        </w:rPr>
        <w:t>od schůze bude probíhat v režimu vyhrazené!</w:t>
      </w:r>
    </w:p>
    <w:p w:rsidR="00237472" w:rsidRDefault="00237472" w:rsidP="000B2BE7">
      <w:pPr>
        <w:pStyle w:val="DefaultText"/>
        <w:autoSpaceDN w:val="0"/>
        <w:jc w:val="both"/>
      </w:pPr>
    </w:p>
    <w:p w:rsidR="00612C81" w:rsidRPr="000B6E8E" w:rsidRDefault="00612C81" w:rsidP="002F1987">
      <w:pPr>
        <w:pStyle w:val="DefaultText"/>
        <w:numPr>
          <w:ilvl w:val="0"/>
          <w:numId w:val="24"/>
        </w:numPr>
        <w:autoSpaceDN w:val="0"/>
        <w:jc w:val="both"/>
        <w:rPr>
          <w:color w:val="FF0000"/>
        </w:rPr>
      </w:pPr>
      <w:r>
        <w:t xml:space="preserve">Sdělení Komise Radě – Posouzení akčního plánu České republiky k nápravě nedostatků zjištěných v roce 2019 při hodnocení uplatňování schengenského acquis v oblasti navracení /kód Rady 5269/21, KOM(2021) 12 v konečném znění/ </w:t>
      </w:r>
      <w:r>
        <w:rPr>
          <w:color w:val="FF0000"/>
        </w:rPr>
        <w:t>LIMITÉ</w:t>
      </w:r>
    </w:p>
    <w:p w:rsidR="00612C81" w:rsidRDefault="00612C81" w:rsidP="00612C81">
      <w:pPr>
        <w:ind w:left="3534" w:hanging="1410"/>
        <w:jc w:val="both"/>
      </w:pPr>
      <w:r>
        <w:t>uvede:</w:t>
      </w:r>
      <w:r>
        <w:tab/>
      </w:r>
      <w:r>
        <w:tab/>
        <w:t xml:space="preserve">zástupce Ministerstva vnitra </w:t>
      </w:r>
    </w:p>
    <w:p w:rsidR="00612C81" w:rsidRDefault="00612C81" w:rsidP="00612C81">
      <w:pPr>
        <w:pStyle w:val="DefaultText"/>
        <w:ind w:left="1464"/>
        <w:jc w:val="both"/>
        <w:rPr>
          <w:szCs w:val="24"/>
        </w:rPr>
      </w:pPr>
      <w:r>
        <w:rPr>
          <w:szCs w:val="24"/>
        </w:rPr>
        <w:tab/>
        <w:t>zpravodajka:</w:t>
      </w:r>
      <w:r>
        <w:rPr>
          <w:szCs w:val="24"/>
        </w:rPr>
        <w:tab/>
        <w:t>posl. Helena Langšádlová</w:t>
      </w:r>
    </w:p>
    <w:p w:rsidR="007F20EC" w:rsidRDefault="007F20EC" w:rsidP="007F20EC">
      <w:pPr>
        <w:pStyle w:val="DefaultText"/>
        <w:suppressAutoHyphens w:val="0"/>
        <w:jc w:val="both"/>
      </w:pPr>
    </w:p>
    <w:p w:rsidR="00237472" w:rsidRDefault="00237472" w:rsidP="00237472">
      <w:pPr>
        <w:jc w:val="both"/>
        <w:rPr>
          <w:b/>
          <w:i/>
        </w:rPr>
      </w:pPr>
      <w:r>
        <w:rPr>
          <w:b/>
          <w:i/>
        </w:rPr>
        <w:t>9:35 hod.</w:t>
      </w:r>
    </w:p>
    <w:p w:rsidR="007F20EC" w:rsidRDefault="007F20EC" w:rsidP="002F1987">
      <w:pPr>
        <w:pStyle w:val="DefaultText"/>
        <w:numPr>
          <w:ilvl w:val="0"/>
          <w:numId w:val="24"/>
        </w:numPr>
        <w:suppressAutoHyphens w:val="0"/>
        <w:jc w:val="both"/>
      </w:pPr>
      <w:r>
        <w:t>Sdělení Komise Evropskému parlamentu a Radě – Strategie EU pro dobrovolný návrat a opětovné začlenění /kód Rady 8153/21, KOM(2021) 120 v konečném znění/</w:t>
      </w:r>
    </w:p>
    <w:p w:rsidR="007F20EC" w:rsidRDefault="007F20EC" w:rsidP="007F20EC">
      <w:pPr>
        <w:ind w:left="3534" w:hanging="1410"/>
        <w:jc w:val="both"/>
      </w:pPr>
      <w:r>
        <w:t>uvede:</w:t>
      </w:r>
      <w:r>
        <w:tab/>
      </w:r>
      <w:r>
        <w:tab/>
        <w:t>zástupce Ministerstva vnitra</w:t>
      </w:r>
    </w:p>
    <w:p w:rsidR="007F20EC" w:rsidRDefault="007F20EC" w:rsidP="007F20EC">
      <w:pPr>
        <w:pStyle w:val="DefaultText"/>
        <w:ind w:left="1464"/>
        <w:jc w:val="both"/>
        <w:rPr>
          <w:szCs w:val="24"/>
        </w:rPr>
      </w:pPr>
      <w:r>
        <w:rPr>
          <w:szCs w:val="24"/>
        </w:rPr>
        <w:tab/>
        <w:t>zpravodaj:</w:t>
      </w:r>
      <w:r>
        <w:rPr>
          <w:szCs w:val="24"/>
        </w:rPr>
        <w:tab/>
        <w:t>posl. Jaroslav Bžoch</w:t>
      </w:r>
      <w:r w:rsidR="00894EF0">
        <w:rPr>
          <w:szCs w:val="24"/>
        </w:rPr>
        <w:t>/David Štolpa</w:t>
      </w:r>
      <w:bookmarkStart w:id="0" w:name="_GoBack"/>
      <w:bookmarkEnd w:id="0"/>
    </w:p>
    <w:p w:rsidR="00612C81" w:rsidRDefault="00612C81" w:rsidP="00612C81">
      <w:pPr>
        <w:pStyle w:val="DefaultText"/>
        <w:ind w:left="1104"/>
        <w:jc w:val="both"/>
      </w:pPr>
    </w:p>
    <w:p w:rsidR="00237472" w:rsidRDefault="00237472" w:rsidP="00237472">
      <w:pPr>
        <w:jc w:val="both"/>
        <w:rPr>
          <w:b/>
          <w:i/>
        </w:rPr>
      </w:pPr>
      <w:r>
        <w:rPr>
          <w:b/>
          <w:i/>
        </w:rPr>
        <w:t>10:00 hod.</w:t>
      </w:r>
    </w:p>
    <w:p w:rsidR="00C438FD" w:rsidRDefault="00C438FD" w:rsidP="002F1987">
      <w:pPr>
        <w:pStyle w:val="DefaultText"/>
        <w:numPr>
          <w:ilvl w:val="0"/>
          <w:numId w:val="24"/>
        </w:numPr>
        <w:autoSpaceDN w:val="0"/>
        <w:jc w:val="both"/>
      </w:pPr>
      <w:r>
        <w:t>Sdělení Komise Evropskému parlamentu a Radě o nové strategii financování nástroje NextGenerationEU /kód Rady 7841/21, KOM(2021) 250 v konečném znění/</w:t>
      </w:r>
    </w:p>
    <w:p w:rsidR="00C438FD" w:rsidRDefault="00C438FD" w:rsidP="00C438FD">
      <w:pPr>
        <w:ind w:left="3534" w:hanging="1410"/>
        <w:jc w:val="both"/>
      </w:pPr>
      <w:r>
        <w:t>uvede:</w:t>
      </w:r>
      <w:r>
        <w:tab/>
      </w:r>
      <w:r>
        <w:tab/>
        <w:t xml:space="preserve">zástupce Ministerstva financí </w:t>
      </w:r>
    </w:p>
    <w:p w:rsidR="00C438FD" w:rsidRDefault="00C438FD" w:rsidP="00C438FD">
      <w:pPr>
        <w:pStyle w:val="DefaultText"/>
        <w:ind w:left="1464"/>
        <w:jc w:val="both"/>
        <w:rPr>
          <w:szCs w:val="24"/>
        </w:rPr>
      </w:pPr>
      <w:r>
        <w:rPr>
          <w:szCs w:val="24"/>
        </w:rPr>
        <w:tab/>
        <w:t>zpravodaj:</w:t>
      </w:r>
      <w:r>
        <w:rPr>
          <w:szCs w:val="24"/>
        </w:rPr>
        <w:tab/>
        <w:t>posl. Lukáš Černohorský</w:t>
      </w:r>
    </w:p>
    <w:p w:rsidR="007F20EC" w:rsidRDefault="007F20EC" w:rsidP="007F20EC">
      <w:pPr>
        <w:pStyle w:val="DefaultText"/>
        <w:suppressAutoHyphens w:val="0"/>
        <w:jc w:val="both"/>
      </w:pPr>
    </w:p>
    <w:p w:rsidR="00237472" w:rsidRDefault="00237472" w:rsidP="00237472">
      <w:pPr>
        <w:jc w:val="both"/>
        <w:rPr>
          <w:b/>
          <w:i/>
        </w:rPr>
      </w:pPr>
      <w:r>
        <w:rPr>
          <w:b/>
          <w:i/>
        </w:rPr>
        <w:t>10:20 hod.</w:t>
      </w:r>
    </w:p>
    <w:p w:rsidR="00102BFC" w:rsidRDefault="00102BFC" w:rsidP="002F1987">
      <w:pPr>
        <w:pStyle w:val="DefaultText"/>
        <w:numPr>
          <w:ilvl w:val="0"/>
          <w:numId w:val="24"/>
        </w:numPr>
        <w:jc w:val="both"/>
      </w:pPr>
      <w:r>
        <w:t>Sdělení Komise Evropskému parlamentu, Radě, Evropskému hospodářskému a sociálnímu výboru a Výboru regionů – Strategie EU pro práva dítěte /kód Rady 7453/21, KOM(2021) 142 v konečném znění/</w:t>
      </w:r>
    </w:p>
    <w:p w:rsidR="00102BFC" w:rsidRDefault="00102BFC" w:rsidP="00102BFC">
      <w:pPr>
        <w:ind w:left="3534" w:hanging="1410"/>
        <w:jc w:val="both"/>
      </w:pPr>
      <w:r>
        <w:t>uvede:</w:t>
      </w:r>
      <w:r>
        <w:tab/>
      </w:r>
      <w:r>
        <w:tab/>
        <w:t>zástupce Úřadu vlády</w:t>
      </w:r>
    </w:p>
    <w:p w:rsidR="00102BFC" w:rsidRDefault="00102BFC" w:rsidP="00102BFC">
      <w:pPr>
        <w:pStyle w:val="DefaultText"/>
        <w:ind w:left="1464"/>
        <w:jc w:val="both"/>
        <w:rPr>
          <w:szCs w:val="24"/>
        </w:rPr>
      </w:pPr>
      <w:r>
        <w:rPr>
          <w:szCs w:val="24"/>
        </w:rPr>
        <w:tab/>
        <w:t>zpravodajka:</w:t>
      </w:r>
      <w:r>
        <w:rPr>
          <w:szCs w:val="24"/>
        </w:rPr>
        <w:tab/>
        <w:t>posl. Andrea Babišová</w:t>
      </w:r>
    </w:p>
    <w:p w:rsidR="00C438FD" w:rsidRDefault="00C438FD" w:rsidP="002F1987">
      <w:pPr>
        <w:pStyle w:val="DefaultText"/>
        <w:numPr>
          <w:ilvl w:val="0"/>
          <w:numId w:val="24"/>
        </w:numPr>
        <w:autoSpaceDN w:val="0"/>
        <w:jc w:val="both"/>
      </w:pPr>
      <w:r>
        <w:lastRenderedPageBreak/>
        <w:t>Návrh doporučení Rady, kterým se zavádí evropská záruka pro děti /kód Rady 7411/21, KOM(2021) 137 v konečném znění/</w:t>
      </w:r>
    </w:p>
    <w:p w:rsidR="00C438FD" w:rsidRDefault="00C438FD" w:rsidP="00C438FD">
      <w:pPr>
        <w:ind w:left="3534" w:hanging="1410"/>
        <w:jc w:val="both"/>
      </w:pPr>
      <w:r>
        <w:t>uvede:</w:t>
      </w:r>
      <w:r>
        <w:tab/>
      </w:r>
      <w:r>
        <w:tab/>
        <w:t xml:space="preserve">zástupce Ministerstva práce a sociálních věcí </w:t>
      </w:r>
    </w:p>
    <w:p w:rsidR="00C438FD" w:rsidRPr="00201E1B" w:rsidRDefault="00C438FD" w:rsidP="00201E1B">
      <w:pPr>
        <w:pStyle w:val="DefaultText"/>
        <w:ind w:left="1464"/>
        <w:jc w:val="both"/>
        <w:rPr>
          <w:szCs w:val="24"/>
        </w:rPr>
      </w:pPr>
      <w:r>
        <w:rPr>
          <w:szCs w:val="24"/>
        </w:rPr>
        <w:tab/>
        <w:t>zpravodajka:</w:t>
      </w:r>
      <w:r>
        <w:rPr>
          <w:szCs w:val="24"/>
        </w:rPr>
        <w:tab/>
        <w:t>posl. Andrea Babišová</w:t>
      </w:r>
    </w:p>
    <w:p w:rsidR="00C438FD" w:rsidRDefault="00C438FD" w:rsidP="00C438FD">
      <w:pPr>
        <w:pStyle w:val="DefaultText"/>
        <w:ind w:left="360" w:hanging="360"/>
        <w:jc w:val="both"/>
      </w:pPr>
    </w:p>
    <w:p w:rsidR="00237472" w:rsidRDefault="00237472" w:rsidP="00237472">
      <w:pPr>
        <w:jc w:val="both"/>
        <w:rPr>
          <w:b/>
          <w:i/>
        </w:rPr>
      </w:pPr>
      <w:r>
        <w:rPr>
          <w:b/>
          <w:i/>
        </w:rPr>
        <w:t>11:00 hod.</w:t>
      </w:r>
    </w:p>
    <w:p w:rsidR="002F1987" w:rsidRPr="002F1987" w:rsidRDefault="002F1987" w:rsidP="002F1987">
      <w:pPr>
        <w:pStyle w:val="Odstavecseseznamem"/>
        <w:numPr>
          <w:ilvl w:val="0"/>
          <w:numId w:val="24"/>
        </w:numPr>
        <w:jc w:val="both"/>
        <w:textAlignment w:val="auto"/>
        <w:rPr>
          <w:iCs/>
          <w:spacing w:val="-3"/>
        </w:rPr>
      </w:pPr>
      <w:r w:rsidRPr="002F1987">
        <w:rPr>
          <w:iCs/>
          <w:spacing w:val="-3"/>
        </w:rPr>
        <w:t>Priority předsednictví Slovinské republiky v Radě Evropské unie</w:t>
      </w:r>
    </w:p>
    <w:p w:rsidR="002F1987" w:rsidRPr="002F1987" w:rsidRDefault="002F1987" w:rsidP="00B01C9F">
      <w:pPr>
        <w:ind w:left="3534" w:hanging="1410"/>
        <w:textAlignment w:val="auto"/>
        <w:rPr>
          <w:iCs/>
          <w:spacing w:val="-3"/>
        </w:rPr>
      </w:pPr>
      <w:r w:rsidRPr="002F1987">
        <w:rPr>
          <w:iCs/>
          <w:spacing w:val="-3"/>
        </w:rPr>
        <w:t>uvede:</w:t>
      </w:r>
      <w:r>
        <w:rPr>
          <w:iCs/>
          <w:spacing w:val="-3"/>
        </w:rPr>
        <w:tab/>
      </w:r>
      <w:r>
        <w:rPr>
          <w:iCs/>
          <w:spacing w:val="-3"/>
        </w:rPr>
        <w:tab/>
      </w:r>
      <w:r w:rsidR="00B01C9F">
        <w:rPr>
          <w:iCs/>
          <w:spacing w:val="-3"/>
        </w:rPr>
        <w:t xml:space="preserve">mimořádná a zplnomocněná </w:t>
      </w:r>
      <w:r>
        <w:rPr>
          <w:iCs/>
          <w:spacing w:val="-3"/>
        </w:rPr>
        <w:t>velvyslankyně Slovinska</w:t>
      </w:r>
      <w:r w:rsidRPr="002F1987">
        <w:rPr>
          <w:iCs/>
          <w:spacing w:val="-3"/>
        </w:rPr>
        <w:t xml:space="preserve"> J. E. </w:t>
      </w:r>
      <w:r>
        <w:rPr>
          <w:iCs/>
          <w:spacing w:val="-3"/>
        </w:rPr>
        <w:t>Tanja Strniša</w:t>
      </w:r>
    </w:p>
    <w:p w:rsidR="00933112" w:rsidRDefault="00933112" w:rsidP="000B2BE7">
      <w:pPr>
        <w:jc w:val="both"/>
      </w:pPr>
    </w:p>
    <w:p w:rsidR="00EA3E60" w:rsidRDefault="00EA3E60" w:rsidP="002F1987">
      <w:pPr>
        <w:pStyle w:val="Odstavecseseznamem"/>
        <w:numPr>
          <w:ilvl w:val="0"/>
          <w:numId w:val="24"/>
        </w:numPr>
        <w:jc w:val="both"/>
      </w:pPr>
      <w:r>
        <w:t>Výběr z  aktů a dokumentů EU zaslaných vládou Poslanecké sněmovně prostřednictvím výboru pro evropsk</w:t>
      </w:r>
      <w:r w:rsidR="00567B34">
        <w:t>é záležitost</w:t>
      </w:r>
      <w:r w:rsidR="007D4208">
        <w:t>i v</w:t>
      </w:r>
      <w:r w:rsidR="00867393">
        <w:t> </w:t>
      </w:r>
      <w:r w:rsidR="007D4208">
        <w:t>období</w:t>
      </w:r>
      <w:r w:rsidR="000B2BE7">
        <w:t xml:space="preserve"> </w:t>
      </w:r>
      <w:r w:rsidR="00867393">
        <w:t xml:space="preserve">3. </w:t>
      </w:r>
      <w:r w:rsidR="008258C0">
        <w:t>–</w:t>
      </w:r>
      <w:r w:rsidR="000B2BE7">
        <w:t xml:space="preserve"> 16</w:t>
      </w:r>
      <w:r w:rsidR="00867393">
        <w:t xml:space="preserve">. června </w:t>
      </w:r>
      <w:r>
        <w:t>2021</w:t>
      </w:r>
    </w:p>
    <w:p w:rsidR="00597C82" w:rsidRDefault="00597C82" w:rsidP="000B2BE7">
      <w:pPr>
        <w:pStyle w:val="DefaultText"/>
        <w:jc w:val="both"/>
      </w:pPr>
    </w:p>
    <w:p w:rsidR="00656FB2" w:rsidRDefault="00656FB2" w:rsidP="002F1987">
      <w:pPr>
        <w:pStyle w:val="DefaultText"/>
        <w:numPr>
          <w:ilvl w:val="0"/>
          <w:numId w:val="24"/>
        </w:numPr>
        <w:jc w:val="both"/>
      </w:pPr>
      <w:r>
        <w:t>Sdělení předsedy</w:t>
      </w:r>
    </w:p>
    <w:p w:rsidR="00656FB2" w:rsidRDefault="00656FB2" w:rsidP="00D802A9">
      <w:pPr>
        <w:jc w:val="both"/>
      </w:pPr>
    </w:p>
    <w:p w:rsidR="00022ECB" w:rsidRDefault="00656FB2" w:rsidP="002F1987">
      <w:pPr>
        <w:pStyle w:val="Odstavecseseznamem"/>
        <w:numPr>
          <w:ilvl w:val="0"/>
          <w:numId w:val="24"/>
        </w:numPr>
        <w:jc w:val="both"/>
      </w:pPr>
      <w:r>
        <w:t>Různé</w:t>
      </w:r>
    </w:p>
    <w:p w:rsidR="001041B6" w:rsidRDefault="001041B6" w:rsidP="00022ECB">
      <w:pPr>
        <w:ind w:left="5664" w:firstLine="708"/>
        <w:jc w:val="both"/>
      </w:pPr>
    </w:p>
    <w:p w:rsidR="001041B6" w:rsidRDefault="001041B6" w:rsidP="00022ECB">
      <w:pPr>
        <w:ind w:left="5664" w:firstLine="708"/>
        <w:jc w:val="both"/>
      </w:pPr>
    </w:p>
    <w:p w:rsidR="001041B6" w:rsidRDefault="001041B6" w:rsidP="00022ECB">
      <w:pPr>
        <w:ind w:left="5664" w:firstLine="708"/>
        <w:jc w:val="both"/>
      </w:pPr>
    </w:p>
    <w:p w:rsidR="001041B6" w:rsidRDefault="001041B6" w:rsidP="00022ECB">
      <w:pPr>
        <w:ind w:left="5664" w:firstLine="708"/>
        <w:jc w:val="both"/>
      </w:pPr>
    </w:p>
    <w:p w:rsidR="001041B6" w:rsidRDefault="001041B6" w:rsidP="00022ECB">
      <w:pPr>
        <w:ind w:left="5664" w:firstLine="708"/>
        <w:jc w:val="both"/>
      </w:pPr>
    </w:p>
    <w:p w:rsidR="001041B6" w:rsidRDefault="001041B6" w:rsidP="00022ECB">
      <w:pPr>
        <w:ind w:left="5664" w:firstLine="708"/>
        <w:jc w:val="both"/>
      </w:pPr>
    </w:p>
    <w:p w:rsidR="001041B6" w:rsidRDefault="001041B6" w:rsidP="00022ECB">
      <w:pPr>
        <w:ind w:left="5664" w:firstLine="708"/>
        <w:jc w:val="both"/>
      </w:pPr>
    </w:p>
    <w:p w:rsidR="001041B6" w:rsidRDefault="001041B6" w:rsidP="00022ECB">
      <w:pPr>
        <w:ind w:left="5664" w:firstLine="708"/>
        <w:jc w:val="both"/>
      </w:pPr>
    </w:p>
    <w:p w:rsidR="001041B6" w:rsidRDefault="001041B6" w:rsidP="00022ECB">
      <w:pPr>
        <w:ind w:left="5664" w:firstLine="708"/>
        <w:jc w:val="both"/>
      </w:pPr>
    </w:p>
    <w:p w:rsidR="00656FB2" w:rsidRDefault="007D4208" w:rsidP="00022ECB">
      <w:pPr>
        <w:ind w:left="5664" w:firstLine="708"/>
        <w:jc w:val="both"/>
      </w:pPr>
      <w:r>
        <w:t xml:space="preserve">    </w:t>
      </w:r>
      <w:r w:rsidR="00B364F4">
        <w:t xml:space="preserve"> </w:t>
      </w:r>
      <w:r w:rsidR="00DB1EC2">
        <w:t xml:space="preserve">    </w:t>
      </w:r>
      <w:r w:rsidR="005954A7">
        <w:t>Ondřej Benešík</w:t>
      </w:r>
      <w:r w:rsidR="00834250">
        <w:t xml:space="preserve"> v. r.</w:t>
      </w:r>
    </w:p>
    <w:p w:rsidR="00656FB2" w:rsidRDefault="0091304D" w:rsidP="00656FB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1512">
        <w:t xml:space="preserve">  </w:t>
      </w:r>
      <w:r w:rsidR="00B13A22">
        <w:t xml:space="preserve">   </w:t>
      </w:r>
      <w:r w:rsidR="008F67C2">
        <w:t xml:space="preserve">    </w:t>
      </w:r>
      <w:r w:rsidR="00656FB2">
        <w:t>předseda výboru</w:t>
      </w:r>
    </w:p>
    <w:p w:rsidR="00656FB2" w:rsidRDefault="00656FB2" w:rsidP="00656FB2">
      <w:pPr>
        <w:jc w:val="both"/>
      </w:pPr>
    </w:p>
    <w:p w:rsidR="00305BF6" w:rsidRDefault="00305BF6" w:rsidP="00656FB2">
      <w:pPr>
        <w:jc w:val="both"/>
      </w:pPr>
    </w:p>
    <w:p w:rsidR="001041B6" w:rsidRDefault="001041B6" w:rsidP="00656FB2">
      <w:pPr>
        <w:jc w:val="both"/>
      </w:pPr>
    </w:p>
    <w:p w:rsidR="001041B6" w:rsidRDefault="001041B6" w:rsidP="00656FB2">
      <w:pPr>
        <w:jc w:val="both"/>
      </w:pPr>
    </w:p>
    <w:p w:rsidR="001041B6" w:rsidRDefault="001041B6" w:rsidP="00656FB2">
      <w:pPr>
        <w:jc w:val="both"/>
      </w:pPr>
    </w:p>
    <w:p w:rsidR="001041B6" w:rsidRDefault="001041B6" w:rsidP="00656FB2">
      <w:pPr>
        <w:jc w:val="both"/>
      </w:pPr>
    </w:p>
    <w:p w:rsidR="001041B6" w:rsidRDefault="001041B6" w:rsidP="00656FB2">
      <w:pPr>
        <w:jc w:val="both"/>
      </w:pPr>
    </w:p>
    <w:p w:rsidR="001041B6" w:rsidRDefault="001041B6" w:rsidP="00656FB2">
      <w:pPr>
        <w:jc w:val="both"/>
      </w:pPr>
    </w:p>
    <w:p w:rsidR="001041B6" w:rsidRDefault="001041B6" w:rsidP="00656FB2">
      <w:pPr>
        <w:jc w:val="both"/>
      </w:pPr>
    </w:p>
    <w:p w:rsidR="009B4680" w:rsidRDefault="001B6341" w:rsidP="00656FB2">
      <w:pPr>
        <w:jc w:val="both"/>
      </w:pPr>
      <w:r>
        <w:t xml:space="preserve">V Praze dne </w:t>
      </w:r>
      <w:r w:rsidR="002F1987">
        <w:t>15</w:t>
      </w:r>
      <w:r w:rsidR="00124022">
        <w:t>. června</w:t>
      </w:r>
      <w:r w:rsidR="001041B6">
        <w:t xml:space="preserve"> </w:t>
      </w:r>
      <w:r w:rsidR="0049386D">
        <w:t>2021</w:t>
      </w:r>
    </w:p>
    <w:sectPr w:rsidR="009B4680" w:rsidSect="00F5492B">
      <w:footerReference w:type="default" r:id="rId8"/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73A" w:rsidRDefault="0042573A">
      <w:r>
        <w:separator/>
      </w:r>
    </w:p>
  </w:endnote>
  <w:endnote w:type="continuationSeparator" w:id="0">
    <w:p w:rsidR="0042573A" w:rsidRDefault="0042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4868483"/>
      <w:docPartObj>
        <w:docPartGallery w:val="Page Numbers (Bottom of Page)"/>
        <w:docPartUnique/>
      </w:docPartObj>
    </w:sdtPr>
    <w:sdtEndPr/>
    <w:sdtContent>
      <w:p w:rsidR="00973878" w:rsidRDefault="009738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EF0">
          <w:rPr>
            <w:noProof/>
          </w:rPr>
          <w:t>1</w:t>
        </w:r>
        <w:r>
          <w:fldChar w:fldCharType="end"/>
        </w:r>
      </w:p>
    </w:sdtContent>
  </w:sdt>
  <w:p w:rsidR="00AD19CD" w:rsidRDefault="00AD19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73A" w:rsidRDefault="0042573A">
      <w:r>
        <w:rPr>
          <w:color w:val="000000"/>
        </w:rPr>
        <w:separator/>
      </w:r>
    </w:p>
  </w:footnote>
  <w:footnote w:type="continuationSeparator" w:id="0">
    <w:p w:rsidR="0042573A" w:rsidRDefault="00425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3B736D0"/>
    <w:multiLevelType w:val="hybridMultilevel"/>
    <w:tmpl w:val="76E21E9C"/>
    <w:lvl w:ilvl="0" w:tplc="8D7064E8">
      <w:start w:val="39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A7D0D69"/>
    <w:multiLevelType w:val="hybridMultilevel"/>
    <w:tmpl w:val="D95E8888"/>
    <w:lvl w:ilvl="0" w:tplc="09D81DF8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EE57B4"/>
    <w:multiLevelType w:val="hybridMultilevel"/>
    <w:tmpl w:val="FAF4E432"/>
    <w:lvl w:ilvl="0" w:tplc="47BEA0B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626C25"/>
    <w:multiLevelType w:val="hybridMultilevel"/>
    <w:tmpl w:val="8DFA44C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D2522C"/>
    <w:multiLevelType w:val="hybridMultilevel"/>
    <w:tmpl w:val="5F94059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A639B2"/>
    <w:multiLevelType w:val="hybridMultilevel"/>
    <w:tmpl w:val="F5E86CB2"/>
    <w:lvl w:ilvl="0" w:tplc="0413000F">
      <w:start w:val="1"/>
      <w:numFmt w:val="decimal"/>
      <w:lvlText w:val="%1."/>
      <w:lvlJc w:val="left"/>
      <w:pPr>
        <w:ind w:left="384" w:hanging="360"/>
      </w:pPr>
    </w:lvl>
    <w:lvl w:ilvl="1" w:tplc="04130019" w:tentative="1">
      <w:start w:val="1"/>
      <w:numFmt w:val="lowerLetter"/>
      <w:lvlText w:val="%2."/>
      <w:lvlJc w:val="left"/>
      <w:pPr>
        <w:ind w:left="1104" w:hanging="360"/>
      </w:pPr>
    </w:lvl>
    <w:lvl w:ilvl="2" w:tplc="0413001B" w:tentative="1">
      <w:start w:val="1"/>
      <w:numFmt w:val="lowerRoman"/>
      <w:lvlText w:val="%3."/>
      <w:lvlJc w:val="right"/>
      <w:pPr>
        <w:ind w:left="1824" w:hanging="180"/>
      </w:pPr>
    </w:lvl>
    <w:lvl w:ilvl="3" w:tplc="0413000F" w:tentative="1">
      <w:start w:val="1"/>
      <w:numFmt w:val="decimal"/>
      <w:lvlText w:val="%4."/>
      <w:lvlJc w:val="left"/>
      <w:pPr>
        <w:ind w:left="2544" w:hanging="360"/>
      </w:pPr>
    </w:lvl>
    <w:lvl w:ilvl="4" w:tplc="04130019" w:tentative="1">
      <w:start w:val="1"/>
      <w:numFmt w:val="lowerLetter"/>
      <w:lvlText w:val="%5."/>
      <w:lvlJc w:val="left"/>
      <w:pPr>
        <w:ind w:left="3264" w:hanging="360"/>
      </w:pPr>
    </w:lvl>
    <w:lvl w:ilvl="5" w:tplc="0413001B" w:tentative="1">
      <w:start w:val="1"/>
      <w:numFmt w:val="lowerRoman"/>
      <w:lvlText w:val="%6."/>
      <w:lvlJc w:val="right"/>
      <w:pPr>
        <w:ind w:left="3984" w:hanging="180"/>
      </w:pPr>
    </w:lvl>
    <w:lvl w:ilvl="6" w:tplc="0413000F" w:tentative="1">
      <w:start w:val="1"/>
      <w:numFmt w:val="decimal"/>
      <w:lvlText w:val="%7."/>
      <w:lvlJc w:val="left"/>
      <w:pPr>
        <w:ind w:left="4704" w:hanging="360"/>
      </w:pPr>
    </w:lvl>
    <w:lvl w:ilvl="7" w:tplc="04130019" w:tentative="1">
      <w:start w:val="1"/>
      <w:numFmt w:val="lowerLetter"/>
      <w:lvlText w:val="%8."/>
      <w:lvlJc w:val="left"/>
      <w:pPr>
        <w:ind w:left="5424" w:hanging="360"/>
      </w:pPr>
    </w:lvl>
    <w:lvl w:ilvl="8" w:tplc="0413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 w15:restartNumberingAfterBreak="0">
    <w:nsid w:val="47EF5114"/>
    <w:multiLevelType w:val="hybridMultilevel"/>
    <w:tmpl w:val="DCB6F4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325534"/>
    <w:multiLevelType w:val="hybridMultilevel"/>
    <w:tmpl w:val="F9B09B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2E1CF6"/>
    <w:multiLevelType w:val="hybridMultilevel"/>
    <w:tmpl w:val="8AA42C98"/>
    <w:lvl w:ilvl="0" w:tplc="DEAAD9C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0782CB7"/>
    <w:multiLevelType w:val="hybridMultilevel"/>
    <w:tmpl w:val="619C3C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200831"/>
    <w:multiLevelType w:val="hybridMultilevel"/>
    <w:tmpl w:val="38128D4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0C6100"/>
    <w:multiLevelType w:val="hybridMultilevel"/>
    <w:tmpl w:val="3CA4B82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9B4861"/>
    <w:multiLevelType w:val="hybridMultilevel"/>
    <w:tmpl w:val="37065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7023F6"/>
    <w:multiLevelType w:val="hybridMultilevel"/>
    <w:tmpl w:val="762A8C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084AEE"/>
    <w:multiLevelType w:val="hybridMultilevel"/>
    <w:tmpl w:val="9D14AC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705A50"/>
    <w:multiLevelType w:val="hybridMultilevel"/>
    <w:tmpl w:val="A800969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1C115D"/>
    <w:multiLevelType w:val="hybridMultilevel"/>
    <w:tmpl w:val="DAD266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4"/>
  </w:num>
  <w:num w:numId="7">
    <w:abstractNumId w:val="18"/>
  </w:num>
  <w:num w:numId="8">
    <w:abstractNumId w:val="12"/>
  </w:num>
  <w:num w:numId="9">
    <w:abstractNumId w:val="11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6"/>
  </w:num>
  <w:num w:numId="16">
    <w:abstractNumId w:val="14"/>
  </w:num>
  <w:num w:numId="17">
    <w:abstractNumId w:val="5"/>
  </w:num>
  <w:num w:numId="18">
    <w:abstractNumId w:val="16"/>
  </w:num>
  <w:num w:numId="19">
    <w:abstractNumId w:val="8"/>
  </w:num>
  <w:num w:numId="20">
    <w:abstractNumId w:val="4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8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73A"/>
    <w:rsid w:val="0000196A"/>
    <w:rsid w:val="00002D44"/>
    <w:rsid w:val="00003D47"/>
    <w:rsid w:val="000051F0"/>
    <w:rsid w:val="000058CE"/>
    <w:rsid w:val="00010CD9"/>
    <w:rsid w:val="0001141B"/>
    <w:rsid w:val="0002030A"/>
    <w:rsid w:val="00022ECB"/>
    <w:rsid w:val="0003670D"/>
    <w:rsid w:val="000428DA"/>
    <w:rsid w:val="00047D46"/>
    <w:rsid w:val="000515A0"/>
    <w:rsid w:val="00052B8F"/>
    <w:rsid w:val="00054824"/>
    <w:rsid w:val="00054EFF"/>
    <w:rsid w:val="00055D1D"/>
    <w:rsid w:val="00055F63"/>
    <w:rsid w:val="00057799"/>
    <w:rsid w:val="000641B0"/>
    <w:rsid w:val="00065890"/>
    <w:rsid w:val="0006651A"/>
    <w:rsid w:val="000705A6"/>
    <w:rsid w:val="00070A9B"/>
    <w:rsid w:val="00072837"/>
    <w:rsid w:val="00077232"/>
    <w:rsid w:val="000812EB"/>
    <w:rsid w:val="000866C0"/>
    <w:rsid w:val="000935AD"/>
    <w:rsid w:val="000A129E"/>
    <w:rsid w:val="000A5854"/>
    <w:rsid w:val="000B0788"/>
    <w:rsid w:val="000B2BE7"/>
    <w:rsid w:val="000B6327"/>
    <w:rsid w:val="000B7FA5"/>
    <w:rsid w:val="000D5535"/>
    <w:rsid w:val="000D7999"/>
    <w:rsid w:val="000E4809"/>
    <w:rsid w:val="000E4AB8"/>
    <w:rsid w:val="000F1A1F"/>
    <w:rsid w:val="00100835"/>
    <w:rsid w:val="001012A1"/>
    <w:rsid w:val="00102BFC"/>
    <w:rsid w:val="00103FA3"/>
    <w:rsid w:val="001041B6"/>
    <w:rsid w:val="00104429"/>
    <w:rsid w:val="00113FEF"/>
    <w:rsid w:val="001228C1"/>
    <w:rsid w:val="00124022"/>
    <w:rsid w:val="0012619E"/>
    <w:rsid w:val="001349EA"/>
    <w:rsid w:val="00135BF9"/>
    <w:rsid w:val="00136EA8"/>
    <w:rsid w:val="0013759A"/>
    <w:rsid w:val="001416BC"/>
    <w:rsid w:val="00151885"/>
    <w:rsid w:val="00152E6D"/>
    <w:rsid w:val="00155D3C"/>
    <w:rsid w:val="001602F7"/>
    <w:rsid w:val="001710EF"/>
    <w:rsid w:val="00172FAD"/>
    <w:rsid w:val="00173C1C"/>
    <w:rsid w:val="001951B8"/>
    <w:rsid w:val="00196384"/>
    <w:rsid w:val="00196605"/>
    <w:rsid w:val="001A1AF9"/>
    <w:rsid w:val="001A43C5"/>
    <w:rsid w:val="001B4280"/>
    <w:rsid w:val="001B6341"/>
    <w:rsid w:val="001C5BDC"/>
    <w:rsid w:val="001C609C"/>
    <w:rsid w:val="001D3E3B"/>
    <w:rsid w:val="001D4B58"/>
    <w:rsid w:val="001D7766"/>
    <w:rsid w:val="001E60E6"/>
    <w:rsid w:val="001F01B3"/>
    <w:rsid w:val="001F5D1F"/>
    <w:rsid w:val="00201E1B"/>
    <w:rsid w:val="00205F82"/>
    <w:rsid w:val="0020700B"/>
    <w:rsid w:val="002112F3"/>
    <w:rsid w:val="0021235E"/>
    <w:rsid w:val="002127F0"/>
    <w:rsid w:val="002146A5"/>
    <w:rsid w:val="00217D63"/>
    <w:rsid w:val="002206DB"/>
    <w:rsid w:val="00220D4F"/>
    <w:rsid w:val="00223D41"/>
    <w:rsid w:val="00226A06"/>
    <w:rsid w:val="00233527"/>
    <w:rsid w:val="00234002"/>
    <w:rsid w:val="0023486A"/>
    <w:rsid w:val="00235915"/>
    <w:rsid w:val="00237472"/>
    <w:rsid w:val="00242FA7"/>
    <w:rsid w:val="00243167"/>
    <w:rsid w:val="002458AE"/>
    <w:rsid w:val="00252963"/>
    <w:rsid w:val="00264544"/>
    <w:rsid w:val="00265B18"/>
    <w:rsid w:val="002665C9"/>
    <w:rsid w:val="002667EC"/>
    <w:rsid w:val="00272CF3"/>
    <w:rsid w:val="00274888"/>
    <w:rsid w:val="00280D79"/>
    <w:rsid w:val="0028511C"/>
    <w:rsid w:val="002904A2"/>
    <w:rsid w:val="002936CB"/>
    <w:rsid w:val="002A7AF4"/>
    <w:rsid w:val="002A7BBE"/>
    <w:rsid w:val="002B4B4C"/>
    <w:rsid w:val="002D04C9"/>
    <w:rsid w:val="002D1A67"/>
    <w:rsid w:val="002D1B80"/>
    <w:rsid w:val="002D2B3C"/>
    <w:rsid w:val="002D30B5"/>
    <w:rsid w:val="002D6678"/>
    <w:rsid w:val="002D699A"/>
    <w:rsid w:val="002E2F76"/>
    <w:rsid w:val="002E3E42"/>
    <w:rsid w:val="002E3E4F"/>
    <w:rsid w:val="002F1987"/>
    <w:rsid w:val="002F4E58"/>
    <w:rsid w:val="00304D66"/>
    <w:rsid w:val="00305A66"/>
    <w:rsid w:val="00305BF6"/>
    <w:rsid w:val="00305D71"/>
    <w:rsid w:val="00311C32"/>
    <w:rsid w:val="003148D7"/>
    <w:rsid w:val="0032084B"/>
    <w:rsid w:val="00325D44"/>
    <w:rsid w:val="003420A8"/>
    <w:rsid w:val="00344A1E"/>
    <w:rsid w:val="00347444"/>
    <w:rsid w:val="003500F0"/>
    <w:rsid w:val="0035747C"/>
    <w:rsid w:val="00367862"/>
    <w:rsid w:val="0037484C"/>
    <w:rsid w:val="00380359"/>
    <w:rsid w:val="00381936"/>
    <w:rsid w:val="00384347"/>
    <w:rsid w:val="0038697E"/>
    <w:rsid w:val="00394293"/>
    <w:rsid w:val="003A6E76"/>
    <w:rsid w:val="003B063E"/>
    <w:rsid w:val="003C155E"/>
    <w:rsid w:val="003C5BF8"/>
    <w:rsid w:val="003D1D20"/>
    <w:rsid w:val="003D520F"/>
    <w:rsid w:val="003D67B1"/>
    <w:rsid w:val="003D6C9D"/>
    <w:rsid w:val="003E15AA"/>
    <w:rsid w:val="003E3BDC"/>
    <w:rsid w:val="003F199F"/>
    <w:rsid w:val="003F649D"/>
    <w:rsid w:val="00400DE4"/>
    <w:rsid w:val="00401946"/>
    <w:rsid w:val="00411C0C"/>
    <w:rsid w:val="004170A6"/>
    <w:rsid w:val="00420297"/>
    <w:rsid w:val="00422C02"/>
    <w:rsid w:val="0042496E"/>
    <w:rsid w:val="00425057"/>
    <w:rsid w:val="0042573A"/>
    <w:rsid w:val="00427BE1"/>
    <w:rsid w:val="00427E01"/>
    <w:rsid w:val="00430404"/>
    <w:rsid w:val="00432BDE"/>
    <w:rsid w:val="00432FFA"/>
    <w:rsid w:val="00437C5F"/>
    <w:rsid w:val="00452C7A"/>
    <w:rsid w:val="00456F2D"/>
    <w:rsid w:val="004570CE"/>
    <w:rsid w:val="00457D82"/>
    <w:rsid w:val="00467E23"/>
    <w:rsid w:val="0047526F"/>
    <w:rsid w:val="00477D7C"/>
    <w:rsid w:val="0048497C"/>
    <w:rsid w:val="0048600E"/>
    <w:rsid w:val="00487FC5"/>
    <w:rsid w:val="0049386D"/>
    <w:rsid w:val="00495A44"/>
    <w:rsid w:val="00496701"/>
    <w:rsid w:val="0049756A"/>
    <w:rsid w:val="004A1E53"/>
    <w:rsid w:val="004B5D5C"/>
    <w:rsid w:val="004B7533"/>
    <w:rsid w:val="004C0710"/>
    <w:rsid w:val="004C47A2"/>
    <w:rsid w:val="004C7BB4"/>
    <w:rsid w:val="004D0B18"/>
    <w:rsid w:val="004D0F77"/>
    <w:rsid w:val="004D470F"/>
    <w:rsid w:val="004D4E99"/>
    <w:rsid w:val="004D4FFD"/>
    <w:rsid w:val="004E092B"/>
    <w:rsid w:val="004E2953"/>
    <w:rsid w:val="004E71FB"/>
    <w:rsid w:val="004E7F16"/>
    <w:rsid w:val="004F0138"/>
    <w:rsid w:val="004F2BE2"/>
    <w:rsid w:val="004F39D7"/>
    <w:rsid w:val="005112C8"/>
    <w:rsid w:val="00521379"/>
    <w:rsid w:val="00525025"/>
    <w:rsid w:val="00531D8D"/>
    <w:rsid w:val="005402F8"/>
    <w:rsid w:val="00554393"/>
    <w:rsid w:val="00555772"/>
    <w:rsid w:val="00562409"/>
    <w:rsid w:val="00564439"/>
    <w:rsid w:val="00565030"/>
    <w:rsid w:val="005675A3"/>
    <w:rsid w:val="00567B34"/>
    <w:rsid w:val="00567D2C"/>
    <w:rsid w:val="005814EC"/>
    <w:rsid w:val="00581C35"/>
    <w:rsid w:val="00583B52"/>
    <w:rsid w:val="0058446B"/>
    <w:rsid w:val="00584740"/>
    <w:rsid w:val="0059281F"/>
    <w:rsid w:val="00593CC1"/>
    <w:rsid w:val="005954A7"/>
    <w:rsid w:val="00597C50"/>
    <w:rsid w:val="00597C82"/>
    <w:rsid w:val="005A3E98"/>
    <w:rsid w:val="005B35FD"/>
    <w:rsid w:val="005B3621"/>
    <w:rsid w:val="005C2729"/>
    <w:rsid w:val="005C51FF"/>
    <w:rsid w:val="005C5515"/>
    <w:rsid w:val="005D17DB"/>
    <w:rsid w:val="005D53AF"/>
    <w:rsid w:val="005D5437"/>
    <w:rsid w:val="005D682F"/>
    <w:rsid w:val="005F2599"/>
    <w:rsid w:val="005F25DE"/>
    <w:rsid w:val="0060432E"/>
    <w:rsid w:val="00606BA5"/>
    <w:rsid w:val="00607FEE"/>
    <w:rsid w:val="00610FB5"/>
    <w:rsid w:val="00612C81"/>
    <w:rsid w:val="00612FD4"/>
    <w:rsid w:val="00621857"/>
    <w:rsid w:val="0062200D"/>
    <w:rsid w:val="006223D2"/>
    <w:rsid w:val="006322A1"/>
    <w:rsid w:val="00645275"/>
    <w:rsid w:val="006537AE"/>
    <w:rsid w:val="006565F3"/>
    <w:rsid w:val="00656FB2"/>
    <w:rsid w:val="006620E4"/>
    <w:rsid w:val="00662629"/>
    <w:rsid w:val="00664F30"/>
    <w:rsid w:val="00666214"/>
    <w:rsid w:val="00674D38"/>
    <w:rsid w:val="006840D0"/>
    <w:rsid w:val="00693139"/>
    <w:rsid w:val="006B4431"/>
    <w:rsid w:val="006C578E"/>
    <w:rsid w:val="006C6051"/>
    <w:rsid w:val="006D060D"/>
    <w:rsid w:val="006D40D5"/>
    <w:rsid w:val="006D788F"/>
    <w:rsid w:val="006E545D"/>
    <w:rsid w:val="006F3050"/>
    <w:rsid w:val="006F38D4"/>
    <w:rsid w:val="006F6D63"/>
    <w:rsid w:val="006F7587"/>
    <w:rsid w:val="007007A0"/>
    <w:rsid w:val="00713007"/>
    <w:rsid w:val="00715BE4"/>
    <w:rsid w:val="007171C4"/>
    <w:rsid w:val="00726DCD"/>
    <w:rsid w:val="007317FF"/>
    <w:rsid w:val="007337BA"/>
    <w:rsid w:val="00733F69"/>
    <w:rsid w:val="00741CAE"/>
    <w:rsid w:val="0074554B"/>
    <w:rsid w:val="00750CD0"/>
    <w:rsid w:val="00762603"/>
    <w:rsid w:val="007631D9"/>
    <w:rsid w:val="00767253"/>
    <w:rsid w:val="00771950"/>
    <w:rsid w:val="00784C9E"/>
    <w:rsid w:val="00786998"/>
    <w:rsid w:val="00793952"/>
    <w:rsid w:val="0079726C"/>
    <w:rsid w:val="007A5B5D"/>
    <w:rsid w:val="007A6661"/>
    <w:rsid w:val="007B44C7"/>
    <w:rsid w:val="007C1AAE"/>
    <w:rsid w:val="007C3438"/>
    <w:rsid w:val="007C4670"/>
    <w:rsid w:val="007C5C43"/>
    <w:rsid w:val="007D273A"/>
    <w:rsid w:val="007D37B0"/>
    <w:rsid w:val="007D4208"/>
    <w:rsid w:val="007E2486"/>
    <w:rsid w:val="007E28A0"/>
    <w:rsid w:val="007E3BBC"/>
    <w:rsid w:val="007F20EC"/>
    <w:rsid w:val="007F2A3B"/>
    <w:rsid w:val="007F4E05"/>
    <w:rsid w:val="007F5381"/>
    <w:rsid w:val="007F6107"/>
    <w:rsid w:val="00805C7A"/>
    <w:rsid w:val="00806D69"/>
    <w:rsid w:val="00817F66"/>
    <w:rsid w:val="008208B9"/>
    <w:rsid w:val="00821E66"/>
    <w:rsid w:val="00822864"/>
    <w:rsid w:val="008258C0"/>
    <w:rsid w:val="00834250"/>
    <w:rsid w:val="00836417"/>
    <w:rsid w:val="00837798"/>
    <w:rsid w:val="00843E6A"/>
    <w:rsid w:val="00850905"/>
    <w:rsid w:val="00850A29"/>
    <w:rsid w:val="00852822"/>
    <w:rsid w:val="00852885"/>
    <w:rsid w:val="008547CF"/>
    <w:rsid w:val="00862A38"/>
    <w:rsid w:val="0086319B"/>
    <w:rsid w:val="00864A2B"/>
    <w:rsid w:val="0086594F"/>
    <w:rsid w:val="00867393"/>
    <w:rsid w:val="00875CF3"/>
    <w:rsid w:val="00876E53"/>
    <w:rsid w:val="008802C6"/>
    <w:rsid w:val="00880CDB"/>
    <w:rsid w:val="00883690"/>
    <w:rsid w:val="008903D3"/>
    <w:rsid w:val="00894EF0"/>
    <w:rsid w:val="008A7A6D"/>
    <w:rsid w:val="008B25B4"/>
    <w:rsid w:val="008C307B"/>
    <w:rsid w:val="008C786F"/>
    <w:rsid w:val="008E10FB"/>
    <w:rsid w:val="008E2CE9"/>
    <w:rsid w:val="008F4C94"/>
    <w:rsid w:val="008F67C2"/>
    <w:rsid w:val="009029DE"/>
    <w:rsid w:val="0091304D"/>
    <w:rsid w:val="0092308C"/>
    <w:rsid w:val="00930FE0"/>
    <w:rsid w:val="00933112"/>
    <w:rsid w:val="009442FC"/>
    <w:rsid w:val="009463BE"/>
    <w:rsid w:val="00953D71"/>
    <w:rsid w:val="009548D2"/>
    <w:rsid w:val="00954E91"/>
    <w:rsid w:val="0095728F"/>
    <w:rsid w:val="00962CD3"/>
    <w:rsid w:val="009662F6"/>
    <w:rsid w:val="009663BB"/>
    <w:rsid w:val="00971CA7"/>
    <w:rsid w:val="00973878"/>
    <w:rsid w:val="00975BB1"/>
    <w:rsid w:val="00983F64"/>
    <w:rsid w:val="0099151E"/>
    <w:rsid w:val="009A6E8A"/>
    <w:rsid w:val="009B4680"/>
    <w:rsid w:val="009C243C"/>
    <w:rsid w:val="009C50C2"/>
    <w:rsid w:val="009E066F"/>
    <w:rsid w:val="009E4C63"/>
    <w:rsid w:val="009F4C7C"/>
    <w:rsid w:val="00A03F5E"/>
    <w:rsid w:val="00A04613"/>
    <w:rsid w:val="00A04956"/>
    <w:rsid w:val="00A06FE4"/>
    <w:rsid w:val="00A07A62"/>
    <w:rsid w:val="00A22BC1"/>
    <w:rsid w:val="00A245FC"/>
    <w:rsid w:val="00A27604"/>
    <w:rsid w:val="00A313D2"/>
    <w:rsid w:val="00A3496B"/>
    <w:rsid w:val="00A35AAE"/>
    <w:rsid w:val="00A419A6"/>
    <w:rsid w:val="00A468CB"/>
    <w:rsid w:val="00A560CA"/>
    <w:rsid w:val="00A610C6"/>
    <w:rsid w:val="00A624EC"/>
    <w:rsid w:val="00A64678"/>
    <w:rsid w:val="00A66B58"/>
    <w:rsid w:val="00A67D94"/>
    <w:rsid w:val="00A72C7B"/>
    <w:rsid w:val="00A737B6"/>
    <w:rsid w:val="00A74DE7"/>
    <w:rsid w:val="00A76F46"/>
    <w:rsid w:val="00A8053D"/>
    <w:rsid w:val="00A81E59"/>
    <w:rsid w:val="00A840C9"/>
    <w:rsid w:val="00A85178"/>
    <w:rsid w:val="00A90446"/>
    <w:rsid w:val="00A9177F"/>
    <w:rsid w:val="00AA00BB"/>
    <w:rsid w:val="00AA0755"/>
    <w:rsid w:val="00AA0975"/>
    <w:rsid w:val="00AA5C32"/>
    <w:rsid w:val="00AB4A7C"/>
    <w:rsid w:val="00AB6786"/>
    <w:rsid w:val="00AC6B83"/>
    <w:rsid w:val="00AD19CD"/>
    <w:rsid w:val="00AD2C73"/>
    <w:rsid w:val="00AD3689"/>
    <w:rsid w:val="00AD4A7F"/>
    <w:rsid w:val="00AE3061"/>
    <w:rsid w:val="00B01C9F"/>
    <w:rsid w:val="00B02968"/>
    <w:rsid w:val="00B0782D"/>
    <w:rsid w:val="00B13A22"/>
    <w:rsid w:val="00B14E3C"/>
    <w:rsid w:val="00B16465"/>
    <w:rsid w:val="00B206F7"/>
    <w:rsid w:val="00B25CF2"/>
    <w:rsid w:val="00B364F4"/>
    <w:rsid w:val="00B417CF"/>
    <w:rsid w:val="00B445BD"/>
    <w:rsid w:val="00B467AA"/>
    <w:rsid w:val="00B52AD5"/>
    <w:rsid w:val="00B530AA"/>
    <w:rsid w:val="00B5376F"/>
    <w:rsid w:val="00B54E89"/>
    <w:rsid w:val="00B64C9E"/>
    <w:rsid w:val="00B67AF1"/>
    <w:rsid w:val="00B738AB"/>
    <w:rsid w:val="00B8194E"/>
    <w:rsid w:val="00B828C3"/>
    <w:rsid w:val="00B8790B"/>
    <w:rsid w:val="00B91C0F"/>
    <w:rsid w:val="00B928AC"/>
    <w:rsid w:val="00B935DC"/>
    <w:rsid w:val="00B9639F"/>
    <w:rsid w:val="00BA6A4E"/>
    <w:rsid w:val="00BB3C0D"/>
    <w:rsid w:val="00BC072B"/>
    <w:rsid w:val="00BC2E7D"/>
    <w:rsid w:val="00BC3E5B"/>
    <w:rsid w:val="00BC51AE"/>
    <w:rsid w:val="00BD1C28"/>
    <w:rsid w:val="00BD23DA"/>
    <w:rsid w:val="00BD50FE"/>
    <w:rsid w:val="00BE16CB"/>
    <w:rsid w:val="00BE389B"/>
    <w:rsid w:val="00BF1FB2"/>
    <w:rsid w:val="00BF7AF9"/>
    <w:rsid w:val="00C10A51"/>
    <w:rsid w:val="00C1704D"/>
    <w:rsid w:val="00C26818"/>
    <w:rsid w:val="00C435F8"/>
    <w:rsid w:val="00C438FD"/>
    <w:rsid w:val="00C57736"/>
    <w:rsid w:val="00C61D99"/>
    <w:rsid w:val="00C624D5"/>
    <w:rsid w:val="00C6258B"/>
    <w:rsid w:val="00C71C77"/>
    <w:rsid w:val="00C732A9"/>
    <w:rsid w:val="00C77373"/>
    <w:rsid w:val="00C801FE"/>
    <w:rsid w:val="00CA0847"/>
    <w:rsid w:val="00CA1A9F"/>
    <w:rsid w:val="00CA38B2"/>
    <w:rsid w:val="00CB16DC"/>
    <w:rsid w:val="00CB346D"/>
    <w:rsid w:val="00CB4B3C"/>
    <w:rsid w:val="00CC2050"/>
    <w:rsid w:val="00CC4199"/>
    <w:rsid w:val="00CD1327"/>
    <w:rsid w:val="00CD37F4"/>
    <w:rsid w:val="00CD529C"/>
    <w:rsid w:val="00CE0FB0"/>
    <w:rsid w:val="00CE5247"/>
    <w:rsid w:val="00CE53EC"/>
    <w:rsid w:val="00CE6940"/>
    <w:rsid w:val="00CE6C25"/>
    <w:rsid w:val="00CE7EBF"/>
    <w:rsid w:val="00CF207E"/>
    <w:rsid w:val="00CF318D"/>
    <w:rsid w:val="00CF5FD1"/>
    <w:rsid w:val="00CF62D8"/>
    <w:rsid w:val="00D00BE2"/>
    <w:rsid w:val="00D03689"/>
    <w:rsid w:val="00D05361"/>
    <w:rsid w:val="00D07231"/>
    <w:rsid w:val="00D338BD"/>
    <w:rsid w:val="00D359EA"/>
    <w:rsid w:val="00D467D9"/>
    <w:rsid w:val="00D73477"/>
    <w:rsid w:val="00D76D0F"/>
    <w:rsid w:val="00D802A9"/>
    <w:rsid w:val="00D803DC"/>
    <w:rsid w:val="00D82422"/>
    <w:rsid w:val="00D85DA3"/>
    <w:rsid w:val="00D9502C"/>
    <w:rsid w:val="00D95C57"/>
    <w:rsid w:val="00DA0BDB"/>
    <w:rsid w:val="00DA7288"/>
    <w:rsid w:val="00DB02DF"/>
    <w:rsid w:val="00DB1EC2"/>
    <w:rsid w:val="00DC3F7A"/>
    <w:rsid w:val="00DC7874"/>
    <w:rsid w:val="00DD0B06"/>
    <w:rsid w:val="00DD5BE6"/>
    <w:rsid w:val="00DD5F8C"/>
    <w:rsid w:val="00DE11D6"/>
    <w:rsid w:val="00DE51E4"/>
    <w:rsid w:val="00DF0002"/>
    <w:rsid w:val="00DF240F"/>
    <w:rsid w:val="00DF34CF"/>
    <w:rsid w:val="00DF6AAD"/>
    <w:rsid w:val="00E01F99"/>
    <w:rsid w:val="00E12C0C"/>
    <w:rsid w:val="00E12C1B"/>
    <w:rsid w:val="00E13C4E"/>
    <w:rsid w:val="00E14004"/>
    <w:rsid w:val="00E31E9C"/>
    <w:rsid w:val="00E36EB1"/>
    <w:rsid w:val="00E37267"/>
    <w:rsid w:val="00E37962"/>
    <w:rsid w:val="00E41A9B"/>
    <w:rsid w:val="00E42C91"/>
    <w:rsid w:val="00E508F6"/>
    <w:rsid w:val="00E52105"/>
    <w:rsid w:val="00E56648"/>
    <w:rsid w:val="00E70A45"/>
    <w:rsid w:val="00E80139"/>
    <w:rsid w:val="00E83A17"/>
    <w:rsid w:val="00E8550D"/>
    <w:rsid w:val="00E909C8"/>
    <w:rsid w:val="00E9422D"/>
    <w:rsid w:val="00EA355E"/>
    <w:rsid w:val="00EA3E60"/>
    <w:rsid w:val="00EC314D"/>
    <w:rsid w:val="00EC3CB7"/>
    <w:rsid w:val="00EC5434"/>
    <w:rsid w:val="00EC5F0F"/>
    <w:rsid w:val="00EC6120"/>
    <w:rsid w:val="00EC6A9A"/>
    <w:rsid w:val="00EC7638"/>
    <w:rsid w:val="00EC770B"/>
    <w:rsid w:val="00ED02D8"/>
    <w:rsid w:val="00ED77AB"/>
    <w:rsid w:val="00EE0CDB"/>
    <w:rsid w:val="00EE1EC7"/>
    <w:rsid w:val="00EE227E"/>
    <w:rsid w:val="00EE40CF"/>
    <w:rsid w:val="00EE495E"/>
    <w:rsid w:val="00F0641B"/>
    <w:rsid w:val="00F1296B"/>
    <w:rsid w:val="00F14986"/>
    <w:rsid w:val="00F21977"/>
    <w:rsid w:val="00F244CD"/>
    <w:rsid w:val="00F26398"/>
    <w:rsid w:val="00F377A2"/>
    <w:rsid w:val="00F40099"/>
    <w:rsid w:val="00F46E59"/>
    <w:rsid w:val="00F51849"/>
    <w:rsid w:val="00F5492B"/>
    <w:rsid w:val="00F54EAA"/>
    <w:rsid w:val="00F5516D"/>
    <w:rsid w:val="00F6105D"/>
    <w:rsid w:val="00F61C11"/>
    <w:rsid w:val="00F62728"/>
    <w:rsid w:val="00F7170F"/>
    <w:rsid w:val="00F72ED6"/>
    <w:rsid w:val="00F740B9"/>
    <w:rsid w:val="00F76404"/>
    <w:rsid w:val="00F76415"/>
    <w:rsid w:val="00F76831"/>
    <w:rsid w:val="00F821BB"/>
    <w:rsid w:val="00F8239A"/>
    <w:rsid w:val="00F90056"/>
    <w:rsid w:val="00F9113A"/>
    <w:rsid w:val="00F96394"/>
    <w:rsid w:val="00FB0DEA"/>
    <w:rsid w:val="00FB1512"/>
    <w:rsid w:val="00FB1B45"/>
    <w:rsid w:val="00FB3285"/>
    <w:rsid w:val="00FB3A81"/>
    <w:rsid w:val="00FC349C"/>
    <w:rsid w:val="00FC406F"/>
    <w:rsid w:val="00FC53E9"/>
    <w:rsid w:val="00FD5135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8497"/>
    <o:shapelayout v:ext="edit">
      <o:idmap v:ext="edit" data="1"/>
    </o:shapelayout>
  </w:shapeDefaults>
  <w:decimalSymbol w:val=","/>
  <w:listSeparator w:val=";"/>
  <w14:docId w14:val="0A48A605"/>
  <w15:docId w15:val="{13AD6A31-794B-4FB6-9BEC-D3372ACC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0495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E89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4E89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DefaultText">
    <w:name w:val="Default Text"/>
    <w:qFormat/>
    <w:rsid w:val="005F2599"/>
    <w:pPr>
      <w:suppressAutoHyphens/>
    </w:pPr>
    <w:rPr>
      <w:rFonts w:eastAsia="Times New Roman" w:cs="Times New Roman"/>
      <w:sz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AD19CD"/>
    <w:rPr>
      <w:rFonts w:eastAsia="Times New Roman" w:cs="Times New Roman"/>
      <w:kern w:val="3"/>
      <w:sz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774BF-0872-4FD4-8FB5-16F9A3B3F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1580</TotalTime>
  <Pages>2</Pages>
  <Words>331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Koubova Blanka</dc:creator>
  <cp:lastModifiedBy>Koubova Blanka</cp:lastModifiedBy>
  <cp:revision>445</cp:revision>
  <cp:lastPrinted>2021-06-15T09:54:00Z</cp:lastPrinted>
  <dcterms:created xsi:type="dcterms:W3CDTF">2016-02-23T12:06:00Z</dcterms:created>
  <dcterms:modified xsi:type="dcterms:W3CDTF">2021-06-16T06:20:00Z</dcterms:modified>
</cp:coreProperties>
</file>