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9C" w:rsidRDefault="000C4E9C" w:rsidP="0008536F">
      <w:pPr>
        <w:jc w:val="right"/>
      </w:pPr>
      <w:r>
        <w:t>PS200126095</w:t>
      </w:r>
    </w:p>
    <w:p w:rsidR="00E238CE" w:rsidRDefault="00E238CE" w:rsidP="0008536F">
      <w:pPr>
        <w:jc w:val="right"/>
      </w:pPr>
    </w:p>
    <w:p w:rsidR="00706A6E" w:rsidRDefault="00FB136C">
      <w:pPr>
        <w:pStyle w:val="Nadpis1"/>
        <w:ind w:right="1"/>
        <w:jc w:val="center"/>
      </w:pPr>
      <w:r>
        <w:t>Parlament České republiky</w:t>
      </w:r>
    </w:p>
    <w:p w:rsidR="00706A6E" w:rsidRDefault="00FB136C">
      <w:pPr>
        <w:pStyle w:val="Nadpis2"/>
        <w:ind w:right="1"/>
        <w:jc w:val="center"/>
        <w:rPr>
          <w:sz w:val="40"/>
        </w:rPr>
      </w:pPr>
      <w:r>
        <w:rPr>
          <w:sz w:val="40"/>
        </w:rPr>
        <w:t>Poslanecká sněmovna</w:t>
      </w:r>
    </w:p>
    <w:p w:rsidR="00706A6E" w:rsidRDefault="00FB136C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</w:rPr>
        <w:t>20</w:t>
      </w:r>
      <w:r w:rsidR="002500E8">
        <w:rPr>
          <w:b/>
          <w:i/>
        </w:rPr>
        <w:t>20</w:t>
      </w:r>
    </w:p>
    <w:p w:rsidR="00706A6E" w:rsidRDefault="00FF5F1A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  <w:spacing w:val="-3"/>
        </w:rPr>
        <w:t>8</w:t>
      </w:r>
      <w:r w:rsidR="004E5AA2">
        <w:rPr>
          <w:b/>
          <w:i/>
          <w:spacing w:val="-3"/>
        </w:rPr>
        <w:t xml:space="preserve">. </w:t>
      </w:r>
      <w:r w:rsidR="00FB136C">
        <w:rPr>
          <w:b/>
          <w:i/>
          <w:spacing w:val="-3"/>
        </w:rPr>
        <w:t xml:space="preserve">volební období </w:t>
      </w:r>
    </w:p>
    <w:p w:rsidR="00706A6E" w:rsidRDefault="00706A6E">
      <w:pPr>
        <w:jc w:val="center"/>
      </w:pPr>
    </w:p>
    <w:p w:rsidR="00706A6E" w:rsidRDefault="00FB136C">
      <w:pPr>
        <w:pStyle w:val="Nadpis3"/>
        <w:rPr>
          <w:i/>
        </w:rPr>
      </w:pPr>
      <w:r>
        <w:rPr>
          <w:i/>
          <w:sz w:val="36"/>
        </w:rPr>
        <w:t>P O Z V Á N K A</w:t>
      </w:r>
    </w:p>
    <w:p w:rsidR="00706A6E" w:rsidRDefault="00706A6E">
      <w:pPr>
        <w:jc w:val="center"/>
        <w:rPr>
          <w:b/>
          <w:i/>
          <w:sz w:val="28"/>
        </w:rPr>
      </w:pPr>
    </w:p>
    <w:p w:rsidR="00706A6E" w:rsidRDefault="00FB136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na </w:t>
      </w:r>
      <w:r w:rsidR="002F268B">
        <w:rPr>
          <w:b/>
          <w:i/>
          <w:sz w:val="28"/>
        </w:rPr>
        <w:t>3</w:t>
      </w:r>
      <w:r w:rsidR="009E1375">
        <w:rPr>
          <w:b/>
          <w:i/>
          <w:sz w:val="28"/>
        </w:rPr>
        <w:t>4</w:t>
      </w:r>
      <w:r>
        <w:rPr>
          <w:b/>
          <w:i/>
          <w:sz w:val="28"/>
        </w:rPr>
        <w:t xml:space="preserve">. schůzi </w:t>
      </w:r>
    </w:p>
    <w:p w:rsidR="00706A6E" w:rsidRDefault="00FB136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zemědělského výboru</w:t>
      </w:r>
      <w:r w:rsidR="00F07FC4">
        <w:rPr>
          <w:b/>
          <w:i/>
          <w:sz w:val="28"/>
        </w:rPr>
        <w:t xml:space="preserve">, </w:t>
      </w:r>
    </w:p>
    <w:p w:rsidR="00706A6E" w:rsidRDefault="00706A6E">
      <w:pPr>
        <w:jc w:val="center"/>
        <w:rPr>
          <w:i/>
          <w:sz w:val="28"/>
        </w:rPr>
      </w:pPr>
    </w:p>
    <w:p w:rsidR="003C3828" w:rsidRDefault="003C3828" w:rsidP="003C3828">
      <w:pPr>
        <w:jc w:val="center"/>
        <w:rPr>
          <w:i/>
        </w:rPr>
      </w:pPr>
      <w:r>
        <w:rPr>
          <w:i/>
        </w:rPr>
        <w:t>která se koná v</w:t>
      </w:r>
      <w:r w:rsidR="00E24B84">
        <w:rPr>
          <w:i/>
        </w:rPr>
        <w:t>e</w:t>
      </w:r>
      <w:r>
        <w:rPr>
          <w:i/>
        </w:rPr>
        <w:t xml:space="preserve"> </w:t>
      </w:r>
      <w:r w:rsidR="00E24B84">
        <w:rPr>
          <w:i/>
        </w:rPr>
        <w:t>středu</w:t>
      </w:r>
      <w:r>
        <w:rPr>
          <w:i/>
        </w:rPr>
        <w:t xml:space="preserve"> dne </w:t>
      </w:r>
      <w:r w:rsidR="000F125B">
        <w:rPr>
          <w:b/>
          <w:i/>
        </w:rPr>
        <w:t>15</w:t>
      </w:r>
      <w:r w:rsidRPr="00DD3761">
        <w:rPr>
          <w:b/>
          <w:i/>
        </w:rPr>
        <w:t xml:space="preserve">. </w:t>
      </w:r>
      <w:r w:rsidR="009E1375">
        <w:rPr>
          <w:b/>
          <w:i/>
        </w:rPr>
        <w:t>dubn</w:t>
      </w:r>
      <w:r w:rsidR="002500E8">
        <w:rPr>
          <w:b/>
          <w:i/>
        </w:rPr>
        <w:t>a</w:t>
      </w:r>
      <w:r>
        <w:rPr>
          <w:b/>
          <w:i/>
        </w:rPr>
        <w:t xml:space="preserve"> 20</w:t>
      </w:r>
      <w:r w:rsidR="002500E8">
        <w:rPr>
          <w:b/>
          <w:i/>
        </w:rPr>
        <w:t>20</w:t>
      </w:r>
      <w:r>
        <w:rPr>
          <w:b/>
          <w:i/>
        </w:rPr>
        <w:t xml:space="preserve"> </w:t>
      </w:r>
      <w:r>
        <w:rPr>
          <w:i/>
        </w:rPr>
        <w:t>od</w:t>
      </w:r>
      <w:r w:rsidR="008372A3">
        <w:rPr>
          <w:b/>
          <w:i/>
        </w:rPr>
        <w:t xml:space="preserve"> </w:t>
      </w:r>
      <w:r w:rsidR="00E24B84">
        <w:rPr>
          <w:b/>
          <w:i/>
        </w:rPr>
        <w:t>8</w:t>
      </w:r>
      <w:r>
        <w:rPr>
          <w:b/>
          <w:i/>
        </w:rPr>
        <w:t>,</w:t>
      </w:r>
      <w:r w:rsidR="002660F6">
        <w:rPr>
          <w:b/>
          <w:i/>
        </w:rPr>
        <w:t>3</w:t>
      </w:r>
      <w:r>
        <w:rPr>
          <w:b/>
          <w:i/>
        </w:rPr>
        <w:t xml:space="preserve">0 </w:t>
      </w:r>
      <w:r>
        <w:rPr>
          <w:i/>
        </w:rPr>
        <w:t>hodin</w:t>
      </w:r>
    </w:p>
    <w:p w:rsidR="003C3828" w:rsidRDefault="003C3828" w:rsidP="003C3828">
      <w:pPr>
        <w:jc w:val="center"/>
        <w:rPr>
          <w:i/>
        </w:rPr>
      </w:pPr>
      <w:r>
        <w:rPr>
          <w:i/>
        </w:rPr>
        <w:t>v  zasedací místnosti čís.</w:t>
      </w:r>
      <w:r>
        <w:rPr>
          <w:b/>
          <w:i/>
        </w:rPr>
        <w:t xml:space="preserve"> 108/A,</w:t>
      </w:r>
      <w:r>
        <w:rPr>
          <w:i/>
        </w:rPr>
        <w:t xml:space="preserve"> Sněmovní ulice č. 4, Praha 1 – Malá Strana</w:t>
      </w:r>
    </w:p>
    <w:p w:rsidR="003C3828" w:rsidRDefault="003C3828" w:rsidP="003C3828">
      <w:pPr>
        <w:jc w:val="center"/>
        <w:rPr>
          <w:i/>
        </w:rPr>
      </w:pPr>
    </w:p>
    <w:p w:rsidR="008B1F1D" w:rsidRPr="003044D8" w:rsidRDefault="008B1F1D" w:rsidP="008B1F1D">
      <w:pPr>
        <w:jc w:val="center"/>
        <w:rPr>
          <w:b/>
          <w:i/>
          <w:sz w:val="32"/>
          <w:szCs w:val="32"/>
        </w:rPr>
      </w:pPr>
      <w:r w:rsidRPr="003044D8">
        <w:rPr>
          <w:b/>
          <w:i/>
          <w:sz w:val="32"/>
          <w:szCs w:val="32"/>
        </w:rPr>
        <w:t>Jednání výboru je neveřejné</w:t>
      </w:r>
    </w:p>
    <w:p w:rsidR="008B1F1D" w:rsidRDefault="008B1F1D" w:rsidP="003C3828">
      <w:pPr>
        <w:jc w:val="center"/>
        <w:rPr>
          <w:i/>
        </w:rPr>
      </w:pPr>
    </w:p>
    <w:p w:rsidR="00506296" w:rsidRDefault="00506296" w:rsidP="00506296">
      <w:pPr>
        <w:jc w:val="center"/>
        <w:rPr>
          <w:i/>
        </w:rPr>
      </w:pPr>
    </w:p>
    <w:p w:rsidR="00506296" w:rsidRPr="00857FF2" w:rsidRDefault="00506296" w:rsidP="00506296">
      <w:pPr>
        <w:jc w:val="both"/>
        <w:rPr>
          <w:szCs w:val="24"/>
          <w:u w:val="single"/>
        </w:rPr>
      </w:pPr>
      <w:r w:rsidRPr="00857FF2">
        <w:rPr>
          <w:szCs w:val="24"/>
          <w:u w:val="single"/>
        </w:rPr>
        <w:t>NÁVRH POŘADU:</w:t>
      </w:r>
    </w:p>
    <w:p w:rsidR="00FB6F6F" w:rsidRDefault="00FB6F6F" w:rsidP="00FB6F6F">
      <w:pPr>
        <w:tabs>
          <w:tab w:val="left" w:pos="426"/>
          <w:tab w:val="left" w:pos="3402"/>
        </w:tabs>
        <w:jc w:val="both"/>
        <w:rPr>
          <w:b/>
          <w:szCs w:val="24"/>
        </w:rPr>
      </w:pPr>
    </w:p>
    <w:p w:rsidR="00FB6F6F" w:rsidRPr="00AD1027" w:rsidRDefault="00FB6F6F" w:rsidP="00FB6F6F">
      <w:pPr>
        <w:tabs>
          <w:tab w:val="left" w:pos="426"/>
          <w:tab w:val="left" w:pos="3402"/>
        </w:tabs>
        <w:ind w:left="420" w:hanging="420"/>
        <w:jc w:val="both"/>
        <w:rPr>
          <w:spacing w:val="-4"/>
          <w:szCs w:val="24"/>
        </w:rPr>
      </w:pPr>
      <w:r w:rsidRPr="002F268B">
        <w:rPr>
          <w:color w:val="000000"/>
          <w:spacing w:val="-4"/>
          <w:szCs w:val="24"/>
        </w:rPr>
        <w:t>1.</w:t>
      </w:r>
      <w:r w:rsidRPr="002F268B">
        <w:rPr>
          <w:color w:val="000000"/>
          <w:spacing w:val="-4"/>
          <w:szCs w:val="24"/>
        </w:rPr>
        <w:tab/>
      </w:r>
      <w:r w:rsidRPr="00AD1027">
        <w:rPr>
          <w:color w:val="000000"/>
          <w:spacing w:val="-4"/>
          <w:szCs w:val="24"/>
        </w:rPr>
        <w:t>Zahájení</w:t>
      </w:r>
    </w:p>
    <w:p w:rsidR="00344C0A" w:rsidRDefault="00344C0A" w:rsidP="00344C0A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</w:p>
    <w:p w:rsidR="00E15225" w:rsidRPr="00AD1027" w:rsidRDefault="00E15225" w:rsidP="00E15225">
      <w:pPr>
        <w:tabs>
          <w:tab w:val="left" w:pos="426"/>
          <w:tab w:val="left" w:pos="3402"/>
        </w:tabs>
        <w:ind w:left="420" w:hanging="420"/>
        <w:jc w:val="both"/>
        <w:rPr>
          <w:szCs w:val="24"/>
        </w:rPr>
      </w:pPr>
      <w:r>
        <w:rPr>
          <w:color w:val="000000"/>
          <w:spacing w:val="-4"/>
          <w:szCs w:val="24"/>
        </w:rPr>
        <w:t>2</w:t>
      </w:r>
      <w:r w:rsidRPr="00AD1027">
        <w:rPr>
          <w:color w:val="000000"/>
          <w:spacing w:val="-4"/>
          <w:szCs w:val="24"/>
        </w:rPr>
        <w:t>.</w:t>
      </w:r>
      <w:r w:rsidRPr="00AD1027">
        <w:rPr>
          <w:color w:val="000000"/>
          <w:spacing w:val="-4"/>
          <w:szCs w:val="24"/>
        </w:rPr>
        <w:tab/>
      </w:r>
      <w:r w:rsidRPr="00AD1027">
        <w:rPr>
          <w:szCs w:val="24"/>
        </w:rPr>
        <w:t>Vládní návrh zákona, kterým se mění zákon č. 254/2001 Sb., o vodách a o změně některých zákonů (vodní zákon), ve znění pozdějších předpisů, a další související zákony (sněmovní tisk 556)</w:t>
      </w:r>
      <w:r>
        <w:rPr>
          <w:szCs w:val="24"/>
        </w:rPr>
        <w:t xml:space="preserve"> - doprojednání</w:t>
      </w:r>
    </w:p>
    <w:p w:rsidR="00E15225" w:rsidRPr="00AD1027" w:rsidRDefault="00E15225" w:rsidP="00E15225">
      <w:pPr>
        <w:tabs>
          <w:tab w:val="left" w:pos="426"/>
          <w:tab w:val="left" w:pos="3402"/>
        </w:tabs>
        <w:ind w:left="426" w:hanging="426"/>
        <w:jc w:val="both"/>
        <w:rPr>
          <w:szCs w:val="24"/>
        </w:rPr>
      </w:pPr>
      <w:r w:rsidRPr="00AD1027">
        <w:rPr>
          <w:szCs w:val="24"/>
        </w:rPr>
        <w:tab/>
      </w:r>
      <w:r w:rsidRPr="00AD1027">
        <w:rPr>
          <w:szCs w:val="24"/>
        </w:rPr>
        <w:tab/>
      </w:r>
      <w:r>
        <w:rPr>
          <w:szCs w:val="24"/>
        </w:rPr>
        <w:t>Uvede: z</w:t>
      </w:r>
      <w:r w:rsidRPr="00AD1027">
        <w:rPr>
          <w:szCs w:val="24"/>
        </w:rPr>
        <w:t>pravodaj posl. K. Tureček</w:t>
      </w:r>
    </w:p>
    <w:p w:rsidR="00E15225" w:rsidRDefault="00E15225" w:rsidP="00E15225">
      <w:pPr>
        <w:tabs>
          <w:tab w:val="left" w:pos="426"/>
          <w:tab w:val="left" w:pos="3402"/>
        </w:tabs>
        <w:rPr>
          <w:szCs w:val="24"/>
        </w:rPr>
      </w:pPr>
      <w:r w:rsidRPr="00AD1027">
        <w:rPr>
          <w:szCs w:val="24"/>
        </w:rPr>
        <w:tab/>
      </w:r>
      <w:r w:rsidRPr="00AD1027">
        <w:rPr>
          <w:szCs w:val="24"/>
        </w:rPr>
        <w:tab/>
        <w:t xml:space="preserve">Přizváni: </w:t>
      </w:r>
      <w:r>
        <w:rPr>
          <w:szCs w:val="24"/>
        </w:rPr>
        <w:t>zástupce Ministerstva zemědělství</w:t>
      </w:r>
    </w:p>
    <w:p w:rsidR="00E15225" w:rsidRPr="00AD1027" w:rsidRDefault="00E15225" w:rsidP="00E15225">
      <w:pPr>
        <w:tabs>
          <w:tab w:val="left" w:pos="426"/>
          <w:tab w:val="left" w:pos="3402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Pr="00AD1027">
        <w:rPr>
          <w:szCs w:val="24"/>
        </w:rPr>
        <w:t>zástupce Ministerstva životního prostředí</w:t>
      </w:r>
    </w:p>
    <w:p w:rsidR="00E15225" w:rsidRDefault="00E15225" w:rsidP="00344C0A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</w:p>
    <w:p w:rsidR="00E15225" w:rsidRPr="00AD1027" w:rsidRDefault="00E15225" w:rsidP="00E15225">
      <w:pPr>
        <w:tabs>
          <w:tab w:val="left" w:pos="426"/>
          <w:tab w:val="left" w:pos="3402"/>
        </w:tabs>
        <w:ind w:left="420" w:hanging="420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 w:rsidRPr="00AD1027">
        <w:rPr>
          <w:szCs w:val="24"/>
        </w:rPr>
        <w:t xml:space="preserve">Návrh poslanců Adama Kalouse, Pavla Kováčika, Jana Volného, Jana Pošváře, Zdeňka Podala, Antonína Staňka, Jany Krutákové a dalších na vydání zákona o podpoře zahrádkářské činnosti (zahrádkářský zákon) </w:t>
      </w:r>
      <w:r>
        <w:rPr>
          <w:szCs w:val="24"/>
        </w:rPr>
        <w:t>(sněmovní tisk 634) - doprojednání</w:t>
      </w:r>
    </w:p>
    <w:p w:rsidR="00E15225" w:rsidRPr="00AD1027" w:rsidRDefault="00E15225" w:rsidP="00E15225">
      <w:pPr>
        <w:tabs>
          <w:tab w:val="left" w:pos="426"/>
          <w:tab w:val="left" w:pos="3402"/>
        </w:tabs>
        <w:ind w:left="426" w:hanging="426"/>
        <w:jc w:val="both"/>
        <w:rPr>
          <w:spacing w:val="-4"/>
          <w:szCs w:val="24"/>
        </w:rPr>
      </w:pP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 w:rsidRPr="00AD1027">
        <w:rPr>
          <w:color w:val="000000"/>
          <w:spacing w:val="-4"/>
          <w:szCs w:val="24"/>
        </w:rPr>
        <w:t xml:space="preserve">Uvede: zpravodajka posl. M. </w:t>
      </w:r>
      <w:r>
        <w:rPr>
          <w:color w:val="000000"/>
          <w:spacing w:val="-4"/>
          <w:szCs w:val="24"/>
        </w:rPr>
        <w:t>Oborná</w:t>
      </w:r>
      <w:r w:rsidRPr="00AD1027">
        <w:rPr>
          <w:color w:val="000000"/>
          <w:spacing w:val="-4"/>
          <w:szCs w:val="24"/>
        </w:rPr>
        <w:t xml:space="preserve"> </w:t>
      </w:r>
    </w:p>
    <w:p w:rsidR="00CB1FE2" w:rsidRDefault="00E15225" w:rsidP="00E15225">
      <w:pPr>
        <w:tabs>
          <w:tab w:val="left" w:pos="426"/>
          <w:tab w:val="left" w:pos="3402"/>
        </w:tabs>
        <w:rPr>
          <w:szCs w:val="24"/>
        </w:rPr>
      </w:pPr>
      <w:r w:rsidRPr="00AD1027">
        <w:rPr>
          <w:szCs w:val="24"/>
        </w:rPr>
        <w:tab/>
      </w:r>
      <w:r w:rsidRPr="00AD1027">
        <w:rPr>
          <w:szCs w:val="24"/>
        </w:rPr>
        <w:tab/>
        <w:t xml:space="preserve">Přizváni: </w:t>
      </w:r>
      <w:r w:rsidR="00CB1FE2">
        <w:rPr>
          <w:szCs w:val="24"/>
        </w:rPr>
        <w:t>zástupce skupiny předkladatelů</w:t>
      </w:r>
    </w:p>
    <w:p w:rsidR="00E15225" w:rsidRPr="00AD1027" w:rsidRDefault="00CB1FE2" w:rsidP="00E15225">
      <w:pPr>
        <w:tabs>
          <w:tab w:val="left" w:pos="426"/>
          <w:tab w:val="left" w:pos="3402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="00E15225" w:rsidRPr="00AD1027">
        <w:rPr>
          <w:szCs w:val="24"/>
        </w:rPr>
        <w:t>zástupce Ministerstva zemědělství</w:t>
      </w:r>
    </w:p>
    <w:p w:rsidR="00E15225" w:rsidRDefault="003A55EB" w:rsidP="00E15225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 xml:space="preserve"> zástupce Českého zahrádkářského svazu</w:t>
      </w:r>
    </w:p>
    <w:p w:rsidR="003A55EB" w:rsidRDefault="003A55EB" w:rsidP="00E15225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Cs w:val="24"/>
        </w:rPr>
      </w:pPr>
    </w:p>
    <w:p w:rsidR="00E15225" w:rsidRPr="00AD1027" w:rsidRDefault="00E15225" w:rsidP="00E15225">
      <w:pPr>
        <w:tabs>
          <w:tab w:val="left" w:pos="426"/>
          <w:tab w:val="left" w:pos="3402"/>
        </w:tabs>
        <w:ind w:left="420" w:hanging="420"/>
        <w:jc w:val="both"/>
        <w:rPr>
          <w:szCs w:val="24"/>
        </w:rPr>
      </w:pPr>
      <w:r>
        <w:rPr>
          <w:color w:val="000000"/>
          <w:spacing w:val="-4"/>
          <w:szCs w:val="24"/>
        </w:rPr>
        <w:t>4</w:t>
      </w:r>
      <w:r w:rsidRPr="00AD1027">
        <w:rPr>
          <w:color w:val="000000"/>
          <w:spacing w:val="-4"/>
          <w:szCs w:val="24"/>
        </w:rPr>
        <w:t>.</w:t>
      </w:r>
      <w:r w:rsidRPr="00AD1027">
        <w:rPr>
          <w:color w:val="000000"/>
          <w:spacing w:val="-4"/>
          <w:szCs w:val="24"/>
        </w:rPr>
        <w:tab/>
      </w:r>
      <w:r w:rsidRPr="00AD1027">
        <w:rPr>
          <w:szCs w:val="24"/>
        </w:rPr>
        <w:t>Vládní návrh zákona, kterým se mění zákon č. 110/1997 Sb., o potravinách a tabákových výrobcích a o změně a doplnění některých souvisejících zákonů, ve znění pozdějších předpisů, a další související zákony (sněmovní tisk 502) – jednání garančního výboru</w:t>
      </w:r>
    </w:p>
    <w:p w:rsidR="00E15225" w:rsidRPr="00AD1027" w:rsidRDefault="00E15225" w:rsidP="00E15225">
      <w:pPr>
        <w:tabs>
          <w:tab w:val="left" w:pos="426"/>
          <w:tab w:val="left" w:pos="3402"/>
        </w:tabs>
        <w:ind w:left="426" w:hanging="426"/>
        <w:jc w:val="both"/>
        <w:rPr>
          <w:szCs w:val="24"/>
        </w:rPr>
      </w:pPr>
      <w:r w:rsidRPr="00AD1027">
        <w:rPr>
          <w:color w:val="000000"/>
          <w:spacing w:val="-4"/>
          <w:szCs w:val="24"/>
        </w:rPr>
        <w:tab/>
      </w:r>
      <w:r w:rsidRPr="00AD1027">
        <w:rPr>
          <w:color w:val="000000"/>
          <w:spacing w:val="-4"/>
          <w:szCs w:val="24"/>
        </w:rPr>
        <w:tab/>
        <w:t xml:space="preserve">Uvede: zpravodaj </w:t>
      </w:r>
      <w:r w:rsidRPr="00AD1027">
        <w:rPr>
          <w:szCs w:val="24"/>
        </w:rPr>
        <w:t>posl. P. Kováčik</w:t>
      </w:r>
    </w:p>
    <w:p w:rsidR="00E15225" w:rsidRPr="00AD1027" w:rsidRDefault="00E15225" w:rsidP="00E15225">
      <w:pPr>
        <w:tabs>
          <w:tab w:val="left" w:pos="426"/>
          <w:tab w:val="left" w:pos="3402"/>
        </w:tabs>
        <w:rPr>
          <w:szCs w:val="24"/>
        </w:rPr>
      </w:pPr>
      <w:r w:rsidRPr="00AD1027">
        <w:rPr>
          <w:szCs w:val="24"/>
        </w:rPr>
        <w:tab/>
      </w:r>
      <w:r w:rsidRPr="00AD1027">
        <w:rPr>
          <w:szCs w:val="24"/>
        </w:rPr>
        <w:tab/>
        <w:t>Přizváni: zástupce Ministerstva zemědělství</w:t>
      </w:r>
    </w:p>
    <w:p w:rsidR="00E15225" w:rsidRPr="00AD1027" w:rsidRDefault="00E15225" w:rsidP="00E15225">
      <w:pPr>
        <w:tabs>
          <w:tab w:val="left" w:pos="426"/>
          <w:tab w:val="left" w:pos="3402"/>
        </w:tabs>
        <w:rPr>
          <w:szCs w:val="24"/>
        </w:rPr>
      </w:pPr>
      <w:r w:rsidRPr="00AD1027">
        <w:rPr>
          <w:szCs w:val="24"/>
        </w:rPr>
        <w:tab/>
      </w:r>
      <w:r w:rsidRPr="00AD1027">
        <w:rPr>
          <w:szCs w:val="24"/>
        </w:rPr>
        <w:tab/>
      </w:r>
      <w:r w:rsidRPr="00AD1027">
        <w:rPr>
          <w:szCs w:val="24"/>
        </w:rPr>
        <w:tab/>
      </w:r>
      <w:r w:rsidRPr="00AD1027">
        <w:rPr>
          <w:szCs w:val="24"/>
        </w:rPr>
        <w:tab/>
        <w:t xml:space="preserve"> zástupce Státní zemědělské a potravinářské inspekce </w:t>
      </w:r>
    </w:p>
    <w:p w:rsidR="00E15225" w:rsidRDefault="00E15225" w:rsidP="00344C0A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</w:p>
    <w:p w:rsidR="00344C0A" w:rsidRPr="00AD1027" w:rsidRDefault="00E15225" w:rsidP="00344C0A">
      <w:pPr>
        <w:tabs>
          <w:tab w:val="left" w:pos="426"/>
          <w:tab w:val="left" w:pos="3402"/>
        </w:tabs>
        <w:ind w:left="420" w:hanging="420"/>
        <w:jc w:val="both"/>
        <w:rPr>
          <w:szCs w:val="24"/>
        </w:rPr>
      </w:pPr>
      <w:r>
        <w:rPr>
          <w:color w:val="000000"/>
          <w:spacing w:val="-4"/>
          <w:szCs w:val="24"/>
        </w:rPr>
        <w:t>5</w:t>
      </w:r>
      <w:r w:rsidR="00344C0A" w:rsidRPr="00AD1027">
        <w:rPr>
          <w:color w:val="000000"/>
          <w:spacing w:val="-4"/>
          <w:szCs w:val="24"/>
        </w:rPr>
        <w:t>.</w:t>
      </w:r>
      <w:r w:rsidR="00344C0A" w:rsidRPr="00AD1027">
        <w:rPr>
          <w:color w:val="000000"/>
          <w:spacing w:val="-4"/>
          <w:szCs w:val="24"/>
        </w:rPr>
        <w:tab/>
      </w:r>
      <w:r w:rsidR="00344C0A" w:rsidRPr="00AD1027">
        <w:rPr>
          <w:szCs w:val="24"/>
        </w:rPr>
        <w:t>Vládní návrh zákona, kterým se mění zákon č. 219/2003 Sb., o uvádění do oběhu osiva a sadby pěstovaných rostlin a o změně některých zákonů (zákon o oběhu osiva a sadby), ve znění pozdějších předpisů, a další související zákony (sněmovní tisk 553) – jednání garančního výboru</w:t>
      </w:r>
    </w:p>
    <w:p w:rsidR="00344C0A" w:rsidRPr="00AD1027" w:rsidRDefault="00344C0A" w:rsidP="00344C0A">
      <w:pPr>
        <w:tabs>
          <w:tab w:val="left" w:pos="426"/>
          <w:tab w:val="left" w:pos="3402"/>
        </w:tabs>
        <w:ind w:left="426" w:hanging="426"/>
        <w:jc w:val="both"/>
        <w:rPr>
          <w:spacing w:val="-4"/>
          <w:szCs w:val="24"/>
        </w:rPr>
      </w:pPr>
      <w:r w:rsidRPr="00AD1027">
        <w:rPr>
          <w:szCs w:val="24"/>
        </w:rPr>
        <w:tab/>
      </w:r>
      <w:r w:rsidRPr="00AD1027">
        <w:rPr>
          <w:szCs w:val="24"/>
        </w:rPr>
        <w:tab/>
      </w:r>
      <w:r w:rsidRPr="00AD1027">
        <w:rPr>
          <w:color w:val="000000"/>
          <w:spacing w:val="-4"/>
          <w:szCs w:val="24"/>
        </w:rPr>
        <w:t xml:space="preserve">Uvede: zpravodajka posl. M. Balaštíková </w:t>
      </w:r>
    </w:p>
    <w:p w:rsidR="00344C0A" w:rsidRDefault="00344C0A" w:rsidP="00344C0A">
      <w:pPr>
        <w:tabs>
          <w:tab w:val="left" w:pos="426"/>
          <w:tab w:val="left" w:pos="3402"/>
        </w:tabs>
        <w:rPr>
          <w:szCs w:val="24"/>
        </w:rPr>
      </w:pPr>
      <w:r w:rsidRPr="00AD1027">
        <w:rPr>
          <w:szCs w:val="24"/>
        </w:rPr>
        <w:tab/>
      </w:r>
      <w:r w:rsidRPr="00AD1027">
        <w:rPr>
          <w:szCs w:val="24"/>
        </w:rPr>
        <w:tab/>
        <w:t>Přizváni: zástupce Ministerstva zemědělství</w:t>
      </w:r>
    </w:p>
    <w:p w:rsidR="005E3C1C" w:rsidRDefault="005E3C1C" w:rsidP="00344C0A">
      <w:pPr>
        <w:tabs>
          <w:tab w:val="left" w:pos="426"/>
          <w:tab w:val="left" w:pos="3402"/>
        </w:tabs>
        <w:rPr>
          <w:szCs w:val="24"/>
        </w:rPr>
      </w:pPr>
    </w:p>
    <w:p w:rsidR="00E15225" w:rsidRDefault="00E15225" w:rsidP="00344C0A">
      <w:pPr>
        <w:tabs>
          <w:tab w:val="left" w:pos="426"/>
          <w:tab w:val="left" w:pos="3402"/>
        </w:tabs>
        <w:rPr>
          <w:szCs w:val="24"/>
        </w:rPr>
      </w:pPr>
    </w:p>
    <w:p w:rsidR="00E15225" w:rsidRPr="00AD1027" w:rsidRDefault="00E15225" w:rsidP="00E15225">
      <w:pPr>
        <w:tabs>
          <w:tab w:val="left" w:pos="426"/>
          <w:tab w:val="left" w:pos="3402"/>
        </w:tabs>
        <w:ind w:left="420" w:hanging="420"/>
        <w:jc w:val="both"/>
        <w:rPr>
          <w:szCs w:val="24"/>
        </w:rPr>
      </w:pPr>
      <w:r>
        <w:rPr>
          <w:szCs w:val="24"/>
        </w:rPr>
        <w:t>6.</w:t>
      </w:r>
      <w:r>
        <w:rPr>
          <w:szCs w:val="24"/>
        </w:rPr>
        <w:tab/>
      </w:r>
      <w:r>
        <w:rPr>
          <w:szCs w:val="24"/>
        </w:rPr>
        <w:tab/>
      </w:r>
      <w:r w:rsidRPr="00AD1027">
        <w:rPr>
          <w:szCs w:val="24"/>
        </w:rPr>
        <w:t>Vládní návrh zákona, kterým se mění zákon č. 156/1998 Sb., o hnojivech, pomocných půdních látkách, pomocných rostlinných přípravcích a substrátech a o agrochemickém zkoušení zemědělských půd (zákon o hnojivech), ve znění pozdějších předpisů, a zákon č. 90/2016 Sb., o posuzování shody stanovených výrobků při jejich dodávání na trh, ve znění pozdějších předpisů (sněmovní tisk 755)</w:t>
      </w:r>
    </w:p>
    <w:p w:rsidR="00E15225" w:rsidRPr="00AD1027" w:rsidRDefault="00E15225" w:rsidP="00E15225">
      <w:pPr>
        <w:tabs>
          <w:tab w:val="left" w:pos="426"/>
          <w:tab w:val="left" w:pos="3402"/>
        </w:tabs>
        <w:ind w:left="426" w:hanging="426"/>
        <w:jc w:val="both"/>
        <w:rPr>
          <w:spacing w:val="-4"/>
          <w:szCs w:val="24"/>
        </w:rPr>
      </w:pPr>
      <w:r w:rsidRPr="00AD1027">
        <w:rPr>
          <w:szCs w:val="24"/>
        </w:rPr>
        <w:tab/>
      </w:r>
      <w:r w:rsidRPr="00AD1027">
        <w:rPr>
          <w:szCs w:val="24"/>
        </w:rPr>
        <w:tab/>
      </w:r>
      <w:r w:rsidRPr="00AD1027">
        <w:rPr>
          <w:color w:val="000000"/>
          <w:spacing w:val="-4"/>
          <w:szCs w:val="24"/>
        </w:rPr>
        <w:t xml:space="preserve">Uvede: zástupce Ministerstva zemědělství </w:t>
      </w:r>
    </w:p>
    <w:p w:rsidR="00E15225" w:rsidRPr="00AD1027" w:rsidRDefault="00E15225" w:rsidP="00E15225">
      <w:pPr>
        <w:tabs>
          <w:tab w:val="left" w:pos="426"/>
          <w:tab w:val="left" w:pos="3402"/>
        </w:tabs>
        <w:rPr>
          <w:szCs w:val="24"/>
        </w:rPr>
      </w:pPr>
      <w:r w:rsidRPr="00AD1027">
        <w:rPr>
          <w:szCs w:val="24"/>
        </w:rPr>
        <w:tab/>
      </w:r>
      <w:r w:rsidRPr="00AD1027">
        <w:rPr>
          <w:szCs w:val="24"/>
        </w:rPr>
        <w:tab/>
        <w:t>Zpravodaj: posl. D. Pražák</w:t>
      </w:r>
    </w:p>
    <w:p w:rsidR="00E15225" w:rsidRPr="00AD1027" w:rsidRDefault="00E15225" w:rsidP="00B71CF9">
      <w:pPr>
        <w:tabs>
          <w:tab w:val="left" w:pos="426"/>
          <w:tab w:val="left" w:pos="3402"/>
        </w:tabs>
        <w:ind w:left="4395" w:hanging="1985"/>
        <w:rPr>
          <w:color w:val="000000"/>
          <w:spacing w:val="-4"/>
          <w:szCs w:val="24"/>
        </w:rPr>
      </w:pPr>
      <w:r w:rsidRPr="00AD1027">
        <w:rPr>
          <w:szCs w:val="24"/>
        </w:rPr>
        <w:tab/>
        <w:t xml:space="preserve">Přizváni: zástupce Ústředního </w:t>
      </w:r>
      <w:r w:rsidR="00F37557">
        <w:rPr>
          <w:szCs w:val="24"/>
        </w:rPr>
        <w:t xml:space="preserve">kontrolního a zkušebního ústavu </w:t>
      </w:r>
      <w:r w:rsidRPr="00AD1027">
        <w:rPr>
          <w:szCs w:val="24"/>
        </w:rPr>
        <w:t>zemědělského</w:t>
      </w:r>
    </w:p>
    <w:p w:rsidR="00E15225" w:rsidRDefault="00E15225" w:rsidP="00344C0A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Cs w:val="24"/>
        </w:rPr>
      </w:pPr>
    </w:p>
    <w:p w:rsidR="00344C0A" w:rsidRPr="00AD1027" w:rsidRDefault="00E15225" w:rsidP="00344C0A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7</w:t>
      </w:r>
      <w:r w:rsidR="00344C0A" w:rsidRPr="00AD1027">
        <w:rPr>
          <w:color w:val="000000"/>
          <w:spacing w:val="-4"/>
          <w:szCs w:val="24"/>
        </w:rPr>
        <w:t xml:space="preserve">. </w:t>
      </w:r>
      <w:r w:rsidR="00344C0A" w:rsidRPr="00AD1027">
        <w:rPr>
          <w:color w:val="000000"/>
          <w:spacing w:val="-4"/>
          <w:szCs w:val="24"/>
        </w:rPr>
        <w:tab/>
        <w:t>Vládní návrh zákona, kterým se mění zákon č. 139/2002 Sb., o pozemkových úpravách a pozemkových úřadech a o změně zákona č. 229/1991 Sb., o úpravě vlastnických vztahů k půdě a jinému zemědělskému majetku, ve znění pozdějších předpisů, ve znění pozdějších předpisů, a zákon č. 256/2013 Sb., o katastru nemovitostí (katastrální zákon), ve znění pozdějších předpisů (sněmovní tisk 734)</w:t>
      </w:r>
    </w:p>
    <w:p w:rsidR="00344C0A" w:rsidRPr="00AD1027" w:rsidRDefault="00344C0A" w:rsidP="00344C0A">
      <w:pPr>
        <w:tabs>
          <w:tab w:val="left" w:pos="426"/>
          <w:tab w:val="left" w:pos="3402"/>
        </w:tabs>
        <w:ind w:left="426" w:hanging="426"/>
        <w:jc w:val="both"/>
        <w:rPr>
          <w:spacing w:val="-4"/>
          <w:szCs w:val="24"/>
        </w:rPr>
      </w:pPr>
      <w:r w:rsidRPr="00AD1027">
        <w:rPr>
          <w:color w:val="000000"/>
          <w:spacing w:val="-4"/>
          <w:szCs w:val="24"/>
        </w:rPr>
        <w:tab/>
      </w:r>
      <w:r w:rsidRPr="00AD1027">
        <w:rPr>
          <w:color w:val="000000"/>
          <w:spacing w:val="-4"/>
          <w:szCs w:val="24"/>
        </w:rPr>
        <w:tab/>
        <w:t xml:space="preserve">Uvede: zástupce Ministerstva zemědělství </w:t>
      </w:r>
    </w:p>
    <w:p w:rsidR="00344C0A" w:rsidRPr="00AD1027" w:rsidRDefault="00344C0A" w:rsidP="00344C0A">
      <w:pPr>
        <w:tabs>
          <w:tab w:val="left" w:pos="426"/>
          <w:tab w:val="left" w:pos="3402"/>
        </w:tabs>
        <w:rPr>
          <w:szCs w:val="24"/>
        </w:rPr>
      </w:pPr>
      <w:r w:rsidRPr="00AD1027">
        <w:rPr>
          <w:szCs w:val="24"/>
        </w:rPr>
        <w:tab/>
      </w:r>
      <w:r w:rsidRPr="00AD1027">
        <w:rPr>
          <w:szCs w:val="24"/>
        </w:rPr>
        <w:tab/>
        <w:t>Zpravodaj: posl. J. Kott</w:t>
      </w:r>
    </w:p>
    <w:p w:rsidR="00344C0A" w:rsidRPr="00AD1027" w:rsidRDefault="00344C0A" w:rsidP="00344C0A">
      <w:pPr>
        <w:tabs>
          <w:tab w:val="left" w:pos="426"/>
          <w:tab w:val="left" w:pos="3402"/>
        </w:tabs>
        <w:rPr>
          <w:szCs w:val="24"/>
        </w:rPr>
      </w:pPr>
      <w:r w:rsidRPr="00AD1027">
        <w:rPr>
          <w:szCs w:val="24"/>
        </w:rPr>
        <w:tab/>
      </w:r>
      <w:r w:rsidRPr="00AD1027">
        <w:rPr>
          <w:szCs w:val="24"/>
        </w:rPr>
        <w:tab/>
        <w:t>Přizváni: zástupce Státního pozemkového úřadu</w:t>
      </w:r>
    </w:p>
    <w:p w:rsidR="00344C0A" w:rsidRDefault="00344C0A" w:rsidP="00344C0A">
      <w:pPr>
        <w:tabs>
          <w:tab w:val="left" w:pos="426"/>
          <w:tab w:val="left" w:pos="3402"/>
        </w:tabs>
        <w:rPr>
          <w:szCs w:val="24"/>
        </w:rPr>
      </w:pPr>
    </w:p>
    <w:p w:rsidR="00EB692B" w:rsidRPr="00AD1027" w:rsidRDefault="00E15225" w:rsidP="00E42AC3">
      <w:pPr>
        <w:tabs>
          <w:tab w:val="left" w:pos="426"/>
          <w:tab w:val="left" w:pos="3402"/>
          <w:tab w:val="left" w:pos="4395"/>
        </w:tabs>
        <w:jc w:val="both"/>
        <w:rPr>
          <w:spacing w:val="-4"/>
          <w:szCs w:val="24"/>
        </w:rPr>
      </w:pPr>
      <w:r>
        <w:rPr>
          <w:color w:val="000000"/>
          <w:spacing w:val="-4"/>
          <w:szCs w:val="24"/>
        </w:rPr>
        <w:t>8</w:t>
      </w:r>
      <w:r w:rsidR="00E42AC3" w:rsidRPr="00AD1027">
        <w:rPr>
          <w:color w:val="000000"/>
          <w:spacing w:val="-4"/>
          <w:szCs w:val="24"/>
        </w:rPr>
        <w:t xml:space="preserve">. </w:t>
      </w:r>
      <w:r w:rsidR="00E42AC3" w:rsidRPr="00AD1027">
        <w:rPr>
          <w:color w:val="000000"/>
          <w:spacing w:val="-4"/>
          <w:szCs w:val="24"/>
        </w:rPr>
        <w:tab/>
      </w:r>
      <w:r w:rsidR="00EB692B" w:rsidRPr="00AD1027">
        <w:rPr>
          <w:spacing w:val="-4"/>
          <w:szCs w:val="24"/>
        </w:rPr>
        <w:t>Informace z podvýborů</w:t>
      </w:r>
    </w:p>
    <w:p w:rsidR="008E58E8" w:rsidRPr="00AD1027" w:rsidRDefault="008E58E8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706A6E" w:rsidRPr="00AD1027" w:rsidRDefault="00E15225" w:rsidP="00C91A88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  <w:szCs w:val="24"/>
        </w:rPr>
      </w:pPr>
      <w:r>
        <w:rPr>
          <w:spacing w:val="0"/>
          <w:szCs w:val="24"/>
        </w:rPr>
        <w:t>9</w:t>
      </w:r>
      <w:r w:rsidR="00FB136C" w:rsidRPr="00AD1027">
        <w:rPr>
          <w:spacing w:val="0"/>
          <w:szCs w:val="24"/>
        </w:rPr>
        <w:t>.</w:t>
      </w:r>
      <w:r w:rsidR="00FB136C" w:rsidRPr="00AD1027">
        <w:rPr>
          <w:spacing w:val="0"/>
          <w:szCs w:val="24"/>
        </w:rPr>
        <w:tab/>
        <w:t>Sdělení předsedy, různé</w:t>
      </w:r>
    </w:p>
    <w:p w:rsidR="00706A6E" w:rsidRPr="00AD1027" w:rsidRDefault="00706A6E" w:rsidP="00C91A88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  <w:szCs w:val="24"/>
        </w:rPr>
      </w:pPr>
    </w:p>
    <w:p w:rsidR="00706A6E" w:rsidRPr="00AD1027" w:rsidRDefault="005E3C1C" w:rsidP="00C91A88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50" w:hanging="426"/>
        <w:rPr>
          <w:spacing w:val="0"/>
          <w:szCs w:val="24"/>
        </w:rPr>
      </w:pPr>
      <w:r>
        <w:rPr>
          <w:spacing w:val="0"/>
          <w:szCs w:val="24"/>
        </w:rPr>
        <w:t>1</w:t>
      </w:r>
      <w:r w:rsidR="00E15225">
        <w:rPr>
          <w:spacing w:val="0"/>
          <w:szCs w:val="24"/>
        </w:rPr>
        <w:t>0</w:t>
      </w:r>
      <w:r w:rsidR="00FB136C" w:rsidRPr="00AD1027">
        <w:rPr>
          <w:spacing w:val="0"/>
          <w:szCs w:val="24"/>
        </w:rPr>
        <w:t>.</w:t>
      </w:r>
      <w:r w:rsidR="00FB136C" w:rsidRPr="00AD1027">
        <w:rPr>
          <w:spacing w:val="0"/>
          <w:szCs w:val="24"/>
        </w:rPr>
        <w:tab/>
        <w:t>Návrh termínu příští schůze výboru</w:t>
      </w:r>
    </w:p>
    <w:p w:rsidR="00706A6E" w:rsidRPr="00AD1027" w:rsidRDefault="00706A6E" w:rsidP="00C91A88">
      <w:pPr>
        <w:jc w:val="both"/>
        <w:rPr>
          <w:spacing w:val="-3"/>
          <w:szCs w:val="24"/>
        </w:rPr>
      </w:pPr>
    </w:p>
    <w:p w:rsidR="00CC56E1" w:rsidRDefault="00CC56E1" w:rsidP="00C91A88">
      <w:pPr>
        <w:jc w:val="both"/>
        <w:rPr>
          <w:spacing w:val="-3"/>
          <w:szCs w:val="24"/>
        </w:rPr>
      </w:pPr>
    </w:p>
    <w:p w:rsidR="006B1286" w:rsidRDefault="006B1286" w:rsidP="00C91A88">
      <w:pPr>
        <w:jc w:val="both"/>
        <w:rPr>
          <w:spacing w:val="-3"/>
          <w:szCs w:val="24"/>
        </w:rPr>
      </w:pPr>
    </w:p>
    <w:p w:rsidR="006B1286" w:rsidRPr="00AD1027" w:rsidRDefault="006B1286" w:rsidP="00C91A88">
      <w:pPr>
        <w:jc w:val="both"/>
        <w:rPr>
          <w:spacing w:val="-3"/>
          <w:szCs w:val="24"/>
        </w:rPr>
      </w:pPr>
    </w:p>
    <w:p w:rsidR="00CC56E1" w:rsidRPr="00AD1027" w:rsidRDefault="00CC56E1" w:rsidP="00C91A88">
      <w:pPr>
        <w:jc w:val="both"/>
        <w:rPr>
          <w:spacing w:val="-3"/>
          <w:szCs w:val="24"/>
        </w:rPr>
      </w:pPr>
    </w:p>
    <w:p w:rsidR="00706A6E" w:rsidRPr="00AD1027" w:rsidRDefault="00FB136C">
      <w:pPr>
        <w:pStyle w:val="Pavla"/>
        <w:tabs>
          <w:tab w:val="clear" w:pos="-720"/>
        </w:tabs>
        <w:suppressAutoHyphens w:val="0"/>
        <w:rPr>
          <w:szCs w:val="24"/>
        </w:rPr>
      </w:pPr>
      <w:r w:rsidRPr="00AD1027">
        <w:rPr>
          <w:szCs w:val="24"/>
        </w:rPr>
        <w:t>V Praze dne</w:t>
      </w:r>
      <w:r w:rsidR="00A0215A" w:rsidRPr="00AD1027">
        <w:rPr>
          <w:szCs w:val="24"/>
        </w:rPr>
        <w:t xml:space="preserve"> </w:t>
      </w:r>
      <w:r w:rsidR="000C4E9C">
        <w:rPr>
          <w:szCs w:val="24"/>
        </w:rPr>
        <w:t xml:space="preserve">6. </w:t>
      </w:r>
      <w:r w:rsidR="0094359C">
        <w:rPr>
          <w:szCs w:val="24"/>
        </w:rPr>
        <w:t>dub</w:t>
      </w:r>
      <w:r w:rsidR="00344C0A" w:rsidRPr="00AD1027">
        <w:rPr>
          <w:szCs w:val="24"/>
        </w:rPr>
        <w:t>na</w:t>
      </w:r>
      <w:r w:rsidRPr="00AD1027">
        <w:rPr>
          <w:szCs w:val="24"/>
        </w:rPr>
        <w:t xml:space="preserve"> 20</w:t>
      </w:r>
      <w:r w:rsidR="00AD0055" w:rsidRPr="00AD1027">
        <w:rPr>
          <w:szCs w:val="24"/>
        </w:rPr>
        <w:t>20</w:t>
      </w:r>
    </w:p>
    <w:p w:rsidR="002F268B" w:rsidRPr="00AD1027" w:rsidRDefault="002F268B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2F268B" w:rsidRPr="00AD1027" w:rsidRDefault="002F268B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2F268B" w:rsidRDefault="002F268B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6B1286" w:rsidRDefault="006B1286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6B1286" w:rsidRDefault="006B1286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6B1286" w:rsidRDefault="006B1286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6B1286" w:rsidRDefault="006B1286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6B1286" w:rsidRPr="00AD1027" w:rsidRDefault="006B1286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2F268B" w:rsidRPr="00AD1027" w:rsidRDefault="002F268B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B62A44" w:rsidRPr="00AD1027" w:rsidRDefault="00B62A44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706A6E" w:rsidRPr="00AD1027" w:rsidRDefault="00FB136C">
      <w:pPr>
        <w:jc w:val="center"/>
        <w:rPr>
          <w:spacing w:val="-3"/>
          <w:szCs w:val="24"/>
        </w:rPr>
      </w:pPr>
      <w:r w:rsidRPr="00AD1027">
        <w:rPr>
          <w:spacing w:val="-3"/>
          <w:szCs w:val="24"/>
        </w:rPr>
        <w:t>Jaroslav  FALTÝNEK</w:t>
      </w:r>
      <w:r w:rsidR="0019587E">
        <w:rPr>
          <w:spacing w:val="-3"/>
          <w:szCs w:val="24"/>
        </w:rPr>
        <w:t xml:space="preserve"> v.r.</w:t>
      </w:r>
      <w:bookmarkStart w:id="0" w:name="_GoBack"/>
      <w:bookmarkEnd w:id="0"/>
    </w:p>
    <w:p w:rsidR="00706A6E" w:rsidRPr="00AD1027" w:rsidRDefault="00FB136C" w:rsidP="007F38A6">
      <w:pPr>
        <w:jc w:val="center"/>
        <w:rPr>
          <w:b/>
          <w:i/>
          <w:spacing w:val="-3"/>
          <w:szCs w:val="24"/>
        </w:rPr>
      </w:pPr>
      <w:r w:rsidRPr="00AD1027">
        <w:rPr>
          <w:spacing w:val="-3"/>
          <w:szCs w:val="24"/>
        </w:rPr>
        <w:t>předseda</w:t>
      </w:r>
    </w:p>
    <w:sectPr w:rsidR="00706A6E" w:rsidRPr="00AD1027">
      <w:headerReference w:type="default" r:id="rId8"/>
      <w:footerReference w:type="default" r:id="rId9"/>
      <w:pgSz w:w="12240" w:h="15840"/>
      <w:pgMar w:top="851" w:right="1183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6E" w:rsidRDefault="00FB136C">
      <w:r>
        <w:separator/>
      </w:r>
    </w:p>
  </w:endnote>
  <w:endnote w:type="continuationSeparator" w:id="0">
    <w:p w:rsidR="00706A6E" w:rsidRDefault="00F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154347"/>
      <w:docPartObj>
        <w:docPartGallery w:val="Page Numbers (Bottom of Page)"/>
        <w:docPartUnique/>
      </w:docPartObj>
    </w:sdtPr>
    <w:sdtEndPr/>
    <w:sdtContent>
      <w:p w:rsidR="003830D0" w:rsidRDefault="003830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87E">
          <w:rPr>
            <w:noProof/>
          </w:rPr>
          <w:t>2</w:t>
        </w:r>
        <w:r>
          <w:fldChar w:fldCharType="end"/>
        </w:r>
      </w:p>
    </w:sdtContent>
  </w:sdt>
  <w:p w:rsidR="003830D0" w:rsidRDefault="00383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6E" w:rsidRDefault="00FB136C">
      <w:r>
        <w:separator/>
      </w:r>
    </w:p>
  </w:footnote>
  <w:footnote w:type="continuationSeparator" w:id="0">
    <w:p w:rsidR="00706A6E" w:rsidRDefault="00FB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A6E" w:rsidRDefault="00706A6E" w:rsidP="003830D0">
    <w:pPr>
      <w:pStyle w:val="Zhlav"/>
      <w:framePr w:wrap="auto" w:vAnchor="text" w:hAnchor="margin" w:xAlign="right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</w:lvl>
  </w:abstractNum>
  <w:abstractNum w:abstractNumId="2" w15:restartNumberingAfterBreak="0">
    <w:nsid w:val="04851C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F52C82"/>
    <w:multiLevelType w:val="singleLevel"/>
    <w:tmpl w:val="4068546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0F0D1306"/>
    <w:multiLevelType w:val="hybridMultilevel"/>
    <w:tmpl w:val="2D428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55A3"/>
    <w:multiLevelType w:val="hybridMultilevel"/>
    <w:tmpl w:val="FC9466E2"/>
    <w:lvl w:ilvl="0" w:tplc="26B693D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C103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9BA19E0"/>
    <w:multiLevelType w:val="hybridMultilevel"/>
    <w:tmpl w:val="2FDECD8A"/>
    <w:lvl w:ilvl="0" w:tplc="15F6DA5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A83408D"/>
    <w:multiLevelType w:val="singleLevel"/>
    <w:tmpl w:val="4BFEC286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1AD932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BD43AEE"/>
    <w:multiLevelType w:val="singleLevel"/>
    <w:tmpl w:val="F6F47CBA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  <w:rPr>
        <w:rFonts w:hint="default"/>
      </w:rPr>
    </w:lvl>
  </w:abstractNum>
  <w:abstractNum w:abstractNumId="11" w15:restartNumberingAfterBreak="0">
    <w:nsid w:val="1C9945AB"/>
    <w:multiLevelType w:val="singleLevel"/>
    <w:tmpl w:val="41F495B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1D370E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B631F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EDC5C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2F60FF"/>
    <w:multiLevelType w:val="singleLevel"/>
    <w:tmpl w:val="D0A4AD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 w15:restartNumberingAfterBreak="0">
    <w:nsid w:val="315A7F53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3B573FC"/>
    <w:multiLevelType w:val="hybridMultilevel"/>
    <w:tmpl w:val="CBA88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682C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9" w15:restartNumberingAfterBreak="0">
    <w:nsid w:val="380258D6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3CA96AC0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F8A44F6"/>
    <w:multiLevelType w:val="multilevel"/>
    <w:tmpl w:val="C8CA81E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40FB2F97"/>
    <w:multiLevelType w:val="singleLevel"/>
    <w:tmpl w:val="B91CE7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575A49"/>
    <w:multiLevelType w:val="singleLevel"/>
    <w:tmpl w:val="EEEEB5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4" w15:restartNumberingAfterBreak="0">
    <w:nsid w:val="467234B7"/>
    <w:multiLevelType w:val="hybridMultilevel"/>
    <w:tmpl w:val="FB466B0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4D370E64"/>
    <w:multiLevelType w:val="singleLevel"/>
    <w:tmpl w:val="75FE1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6" w15:restartNumberingAfterBreak="0">
    <w:nsid w:val="5022795D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7" w15:restartNumberingAfterBreak="0">
    <w:nsid w:val="5E8E43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DE964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E9D4FBC"/>
    <w:multiLevelType w:val="singleLevel"/>
    <w:tmpl w:val="3A72850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70CA38CD"/>
    <w:multiLevelType w:val="singleLevel"/>
    <w:tmpl w:val="CD26B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 w15:restartNumberingAfterBreak="0">
    <w:nsid w:val="7A6D05C3"/>
    <w:multiLevelType w:val="hybridMultilevel"/>
    <w:tmpl w:val="8D30158E"/>
    <w:lvl w:ilvl="0" w:tplc="3EA25D9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8A2EE5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E8E719F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19"/>
  </w:num>
  <w:num w:numId="5">
    <w:abstractNumId w:val="32"/>
  </w:num>
  <w:num w:numId="6">
    <w:abstractNumId w:val="20"/>
  </w:num>
  <w:num w:numId="7">
    <w:abstractNumId w:val="21"/>
  </w:num>
  <w:num w:numId="8">
    <w:abstractNumId w:val="3"/>
  </w:num>
  <w:num w:numId="9">
    <w:abstractNumId w:val="14"/>
  </w:num>
  <w:num w:numId="10">
    <w:abstractNumId w:val="9"/>
  </w:num>
  <w:num w:numId="11">
    <w:abstractNumId w:val="27"/>
  </w:num>
  <w:num w:numId="12">
    <w:abstractNumId w:val="16"/>
  </w:num>
  <w:num w:numId="13">
    <w:abstractNumId w:val="2"/>
  </w:num>
  <w:num w:numId="14">
    <w:abstractNumId w:val="28"/>
  </w:num>
  <w:num w:numId="15">
    <w:abstractNumId w:val="13"/>
  </w:num>
  <w:num w:numId="16">
    <w:abstractNumId w:val="12"/>
  </w:num>
  <w:num w:numId="17">
    <w:abstractNumId w:val="6"/>
  </w:num>
  <w:num w:numId="18">
    <w:abstractNumId w:val="8"/>
  </w:num>
  <w:num w:numId="19">
    <w:abstractNumId w:val="23"/>
  </w:num>
  <w:num w:numId="20">
    <w:abstractNumId w:val="11"/>
  </w:num>
  <w:num w:numId="21">
    <w:abstractNumId w:val="15"/>
  </w:num>
  <w:num w:numId="22">
    <w:abstractNumId w:val="0"/>
  </w:num>
  <w:num w:numId="23">
    <w:abstractNumId w:val="1"/>
  </w:num>
  <w:num w:numId="24">
    <w:abstractNumId w:val="30"/>
  </w:num>
  <w:num w:numId="25">
    <w:abstractNumId w:val="29"/>
  </w:num>
  <w:num w:numId="26">
    <w:abstractNumId w:val="1"/>
    <w:lvlOverride w:ilvl="0">
      <w:startOverride w:val="1"/>
    </w:lvlOverride>
  </w:num>
  <w:num w:numId="27">
    <w:abstractNumId w:val="33"/>
  </w:num>
  <w:num w:numId="28">
    <w:abstractNumId w:val="26"/>
  </w:num>
  <w:num w:numId="29">
    <w:abstractNumId w:val="18"/>
  </w:num>
  <w:num w:numId="30">
    <w:abstractNumId w:val="24"/>
  </w:num>
  <w:num w:numId="31">
    <w:abstractNumId w:val="5"/>
  </w:num>
  <w:num w:numId="32">
    <w:abstractNumId w:val="7"/>
  </w:num>
  <w:num w:numId="33">
    <w:abstractNumId w:val="31"/>
  </w:num>
  <w:num w:numId="34">
    <w:abstractNumId w:val="1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6C"/>
    <w:rsid w:val="00043B2F"/>
    <w:rsid w:val="000447C1"/>
    <w:rsid w:val="00046A74"/>
    <w:rsid w:val="0006031D"/>
    <w:rsid w:val="00067DB3"/>
    <w:rsid w:val="000803C1"/>
    <w:rsid w:val="0008536F"/>
    <w:rsid w:val="00092012"/>
    <w:rsid w:val="00097BD1"/>
    <w:rsid w:val="000A05E2"/>
    <w:rsid w:val="000B081E"/>
    <w:rsid w:val="000B343F"/>
    <w:rsid w:val="000C1CD4"/>
    <w:rsid w:val="000C3992"/>
    <w:rsid w:val="000C4E9C"/>
    <w:rsid w:val="000E5A24"/>
    <w:rsid w:val="000F125B"/>
    <w:rsid w:val="000F2ABE"/>
    <w:rsid w:val="00100A34"/>
    <w:rsid w:val="0010541D"/>
    <w:rsid w:val="00124FF7"/>
    <w:rsid w:val="0013363F"/>
    <w:rsid w:val="001379B0"/>
    <w:rsid w:val="001433BD"/>
    <w:rsid w:val="001611E6"/>
    <w:rsid w:val="001850F5"/>
    <w:rsid w:val="00194676"/>
    <w:rsid w:val="0019587E"/>
    <w:rsid w:val="001D03F4"/>
    <w:rsid w:val="001F0D19"/>
    <w:rsid w:val="001F2991"/>
    <w:rsid w:val="001F70A5"/>
    <w:rsid w:val="00205428"/>
    <w:rsid w:val="00207DF2"/>
    <w:rsid w:val="00210743"/>
    <w:rsid w:val="00210A74"/>
    <w:rsid w:val="0021390A"/>
    <w:rsid w:val="00224905"/>
    <w:rsid w:val="00226D47"/>
    <w:rsid w:val="00230485"/>
    <w:rsid w:val="00234EFC"/>
    <w:rsid w:val="002500E8"/>
    <w:rsid w:val="00255B10"/>
    <w:rsid w:val="00262D0D"/>
    <w:rsid w:val="00262D35"/>
    <w:rsid w:val="00263E5C"/>
    <w:rsid w:val="002660F6"/>
    <w:rsid w:val="00267388"/>
    <w:rsid w:val="00293960"/>
    <w:rsid w:val="002A7199"/>
    <w:rsid w:val="002D00E5"/>
    <w:rsid w:val="002D50F1"/>
    <w:rsid w:val="002F268B"/>
    <w:rsid w:val="002F4392"/>
    <w:rsid w:val="002F7E42"/>
    <w:rsid w:val="00302CC8"/>
    <w:rsid w:val="003120B2"/>
    <w:rsid w:val="0031246A"/>
    <w:rsid w:val="00312ED2"/>
    <w:rsid w:val="0031462C"/>
    <w:rsid w:val="00316D28"/>
    <w:rsid w:val="00335A84"/>
    <w:rsid w:val="00340019"/>
    <w:rsid w:val="00344C0A"/>
    <w:rsid w:val="00355B4C"/>
    <w:rsid w:val="00357972"/>
    <w:rsid w:val="003613F7"/>
    <w:rsid w:val="00370DA4"/>
    <w:rsid w:val="003768CC"/>
    <w:rsid w:val="003806E1"/>
    <w:rsid w:val="003830D0"/>
    <w:rsid w:val="00396E66"/>
    <w:rsid w:val="003A55EB"/>
    <w:rsid w:val="003B3063"/>
    <w:rsid w:val="003B4803"/>
    <w:rsid w:val="003C342F"/>
    <w:rsid w:val="003C3828"/>
    <w:rsid w:val="00402133"/>
    <w:rsid w:val="0040360B"/>
    <w:rsid w:val="00411BD4"/>
    <w:rsid w:val="00415111"/>
    <w:rsid w:val="004160F6"/>
    <w:rsid w:val="00424CDA"/>
    <w:rsid w:val="00426260"/>
    <w:rsid w:val="0046356D"/>
    <w:rsid w:val="00465A81"/>
    <w:rsid w:val="00470A13"/>
    <w:rsid w:val="00475C6F"/>
    <w:rsid w:val="004774E9"/>
    <w:rsid w:val="00484760"/>
    <w:rsid w:val="004950BD"/>
    <w:rsid w:val="004A6166"/>
    <w:rsid w:val="004B1966"/>
    <w:rsid w:val="004B5881"/>
    <w:rsid w:val="004E5AA2"/>
    <w:rsid w:val="004F4053"/>
    <w:rsid w:val="00506296"/>
    <w:rsid w:val="00513E83"/>
    <w:rsid w:val="0052018B"/>
    <w:rsid w:val="00526971"/>
    <w:rsid w:val="005332BC"/>
    <w:rsid w:val="00541231"/>
    <w:rsid w:val="00556824"/>
    <w:rsid w:val="00575E22"/>
    <w:rsid w:val="00582145"/>
    <w:rsid w:val="00595E59"/>
    <w:rsid w:val="005A5503"/>
    <w:rsid w:val="005B00DF"/>
    <w:rsid w:val="005B04B4"/>
    <w:rsid w:val="005C3C13"/>
    <w:rsid w:val="005D274E"/>
    <w:rsid w:val="005D49C0"/>
    <w:rsid w:val="005D799E"/>
    <w:rsid w:val="005E3BF4"/>
    <w:rsid w:val="005E3C1C"/>
    <w:rsid w:val="005F1CC0"/>
    <w:rsid w:val="00610205"/>
    <w:rsid w:val="00624C15"/>
    <w:rsid w:val="00632462"/>
    <w:rsid w:val="006361FD"/>
    <w:rsid w:val="006378BE"/>
    <w:rsid w:val="006478AB"/>
    <w:rsid w:val="00660906"/>
    <w:rsid w:val="006722B3"/>
    <w:rsid w:val="00673BB4"/>
    <w:rsid w:val="0067490F"/>
    <w:rsid w:val="00683126"/>
    <w:rsid w:val="00696AD7"/>
    <w:rsid w:val="00696EE1"/>
    <w:rsid w:val="006B010F"/>
    <w:rsid w:val="006B067D"/>
    <w:rsid w:val="006B0B5D"/>
    <w:rsid w:val="006B1286"/>
    <w:rsid w:val="006C6A1A"/>
    <w:rsid w:val="006C6E54"/>
    <w:rsid w:val="006D5D29"/>
    <w:rsid w:val="006D65E1"/>
    <w:rsid w:val="006D7418"/>
    <w:rsid w:val="006E1E75"/>
    <w:rsid w:val="006E63CC"/>
    <w:rsid w:val="006F30A4"/>
    <w:rsid w:val="006F55C7"/>
    <w:rsid w:val="00702B1F"/>
    <w:rsid w:val="00706A6E"/>
    <w:rsid w:val="0073089D"/>
    <w:rsid w:val="00732603"/>
    <w:rsid w:val="0074690B"/>
    <w:rsid w:val="00750C01"/>
    <w:rsid w:val="007532DF"/>
    <w:rsid w:val="00787854"/>
    <w:rsid w:val="0079764E"/>
    <w:rsid w:val="00797961"/>
    <w:rsid w:val="007A5D14"/>
    <w:rsid w:val="007B3CCC"/>
    <w:rsid w:val="007C030E"/>
    <w:rsid w:val="007C447C"/>
    <w:rsid w:val="007C6999"/>
    <w:rsid w:val="007D051A"/>
    <w:rsid w:val="007E4369"/>
    <w:rsid w:val="007F32DF"/>
    <w:rsid w:val="007F38A6"/>
    <w:rsid w:val="007F42F4"/>
    <w:rsid w:val="007F556C"/>
    <w:rsid w:val="008025A8"/>
    <w:rsid w:val="008073DF"/>
    <w:rsid w:val="00810522"/>
    <w:rsid w:val="00812C58"/>
    <w:rsid w:val="0081465A"/>
    <w:rsid w:val="00815350"/>
    <w:rsid w:val="00834B47"/>
    <w:rsid w:val="008372A3"/>
    <w:rsid w:val="00852414"/>
    <w:rsid w:val="00864927"/>
    <w:rsid w:val="00867EEF"/>
    <w:rsid w:val="00870EFB"/>
    <w:rsid w:val="008835E7"/>
    <w:rsid w:val="00892E3F"/>
    <w:rsid w:val="00895C13"/>
    <w:rsid w:val="008A72B4"/>
    <w:rsid w:val="008B1F1D"/>
    <w:rsid w:val="008E58E8"/>
    <w:rsid w:val="009046B4"/>
    <w:rsid w:val="009078D3"/>
    <w:rsid w:val="00912274"/>
    <w:rsid w:val="00914EB4"/>
    <w:rsid w:val="0091676B"/>
    <w:rsid w:val="00916C3E"/>
    <w:rsid w:val="00916EAE"/>
    <w:rsid w:val="00927A75"/>
    <w:rsid w:val="0093479E"/>
    <w:rsid w:val="0094327B"/>
    <w:rsid w:val="0094359C"/>
    <w:rsid w:val="00955A9B"/>
    <w:rsid w:val="009923CE"/>
    <w:rsid w:val="00995876"/>
    <w:rsid w:val="009A2652"/>
    <w:rsid w:val="009A5954"/>
    <w:rsid w:val="009B3C03"/>
    <w:rsid w:val="009B57BE"/>
    <w:rsid w:val="009E1375"/>
    <w:rsid w:val="009E1A58"/>
    <w:rsid w:val="00A007A3"/>
    <w:rsid w:val="00A020F6"/>
    <w:rsid w:val="00A0215A"/>
    <w:rsid w:val="00A06289"/>
    <w:rsid w:val="00A235D6"/>
    <w:rsid w:val="00A342EE"/>
    <w:rsid w:val="00A36C9A"/>
    <w:rsid w:val="00A416DA"/>
    <w:rsid w:val="00A43D0C"/>
    <w:rsid w:val="00A5573F"/>
    <w:rsid w:val="00A82170"/>
    <w:rsid w:val="00A84FFB"/>
    <w:rsid w:val="00A85EA8"/>
    <w:rsid w:val="00AA6E7A"/>
    <w:rsid w:val="00AB1C4C"/>
    <w:rsid w:val="00AB5232"/>
    <w:rsid w:val="00AD0055"/>
    <w:rsid w:val="00AD1027"/>
    <w:rsid w:val="00AE28CC"/>
    <w:rsid w:val="00AF259B"/>
    <w:rsid w:val="00AF7B71"/>
    <w:rsid w:val="00B21741"/>
    <w:rsid w:val="00B3235B"/>
    <w:rsid w:val="00B40BC6"/>
    <w:rsid w:val="00B42FE0"/>
    <w:rsid w:val="00B57C78"/>
    <w:rsid w:val="00B57C90"/>
    <w:rsid w:val="00B62A44"/>
    <w:rsid w:val="00B62D89"/>
    <w:rsid w:val="00B65D35"/>
    <w:rsid w:val="00B71CF9"/>
    <w:rsid w:val="00B80DED"/>
    <w:rsid w:val="00B82FE2"/>
    <w:rsid w:val="00B84DFC"/>
    <w:rsid w:val="00B97544"/>
    <w:rsid w:val="00BC2992"/>
    <w:rsid w:val="00BE7BA7"/>
    <w:rsid w:val="00BF0AC4"/>
    <w:rsid w:val="00BF489A"/>
    <w:rsid w:val="00C0046F"/>
    <w:rsid w:val="00C229D2"/>
    <w:rsid w:val="00C33F97"/>
    <w:rsid w:val="00C414D9"/>
    <w:rsid w:val="00C4373A"/>
    <w:rsid w:val="00C44E3F"/>
    <w:rsid w:val="00C51D47"/>
    <w:rsid w:val="00C81F95"/>
    <w:rsid w:val="00C845A8"/>
    <w:rsid w:val="00C91A88"/>
    <w:rsid w:val="00C93E50"/>
    <w:rsid w:val="00CA5069"/>
    <w:rsid w:val="00CB1FE2"/>
    <w:rsid w:val="00CC56E1"/>
    <w:rsid w:val="00CE3A6A"/>
    <w:rsid w:val="00CE6383"/>
    <w:rsid w:val="00CE6554"/>
    <w:rsid w:val="00CF1CF2"/>
    <w:rsid w:val="00D049DE"/>
    <w:rsid w:val="00D123EA"/>
    <w:rsid w:val="00D24583"/>
    <w:rsid w:val="00D2606A"/>
    <w:rsid w:val="00D4486E"/>
    <w:rsid w:val="00D50A4B"/>
    <w:rsid w:val="00D61BF7"/>
    <w:rsid w:val="00D72DC6"/>
    <w:rsid w:val="00D75B4F"/>
    <w:rsid w:val="00D77DC3"/>
    <w:rsid w:val="00D9008A"/>
    <w:rsid w:val="00D913C7"/>
    <w:rsid w:val="00DB1FAE"/>
    <w:rsid w:val="00DB5396"/>
    <w:rsid w:val="00DC653E"/>
    <w:rsid w:val="00DD3761"/>
    <w:rsid w:val="00DD3F99"/>
    <w:rsid w:val="00DD580E"/>
    <w:rsid w:val="00DE0F57"/>
    <w:rsid w:val="00DF79D5"/>
    <w:rsid w:val="00E013B0"/>
    <w:rsid w:val="00E03EBA"/>
    <w:rsid w:val="00E07879"/>
    <w:rsid w:val="00E10399"/>
    <w:rsid w:val="00E108E1"/>
    <w:rsid w:val="00E15225"/>
    <w:rsid w:val="00E238CE"/>
    <w:rsid w:val="00E24B84"/>
    <w:rsid w:val="00E3049C"/>
    <w:rsid w:val="00E42AC3"/>
    <w:rsid w:val="00E44B04"/>
    <w:rsid w:val="00E44D1C"/>
    <w:rsid w:val="00E51BCE"/>
    <w:rsid w:val="00E56EB0"/>
    <w:rsid w:val="00E67882"/>
    <w:rsid w:val="00E72135"/>
    <w:rsid w:val="00E7702A"/>
    <w:rsid w:val="00E828D4"/>
    <w:rsid w:val="00EA198A"/>
    <w:rsid w:val="00EB5787"/>
    <w:rsid w:val="00EB692B"/>
    <w:rsid w:val="00EB6973"/>
    <w:rsid w:val="00EE4B63"/>
    <w:rsid w:val="00F07FC4"/>
    <w:rsid w:val="00F1212A"/>
    <w:rsid w:val="00F13DA8"/>
    <w:rsid w:val="00F224AA"/>
    <w:rsid w:val="00F37557"/>
    <w:rsid w:val="00F42438"/>
    <w:rsid w:val="00F52255"/>
    <w:rsid w:val="00F53F2C"/>
    <w:rsid w:val="00F63F33"/>
    <w:rsid w:val="00F93B37"/>
    <w:rsid w:val="00F944BD"/>
    <w:rsid w:val="00FA1EA4"/>
    <w:rsid w:val="00FB136C"/>
    <w:rsid w:val="00FB4D38"/>
    <w:rsid w:val="00FB6F6F"/>
    <w:rsid w:val="00FC48C0"/>
    <w:rsid w:val="00FC6F8A"/>
    <w:rsid w:val="00FD2AE5"/>
    <w:rsid w:val="00FE5C53"/>
    <w:rsid w:val="00FF2B97"/>
    <w:rsid w:val="00FF5F1A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40179"/>
  <w15:chartTrackingRefBased/>
  <w15:docId w15:val="{F57179CE-2DD5-480F-93DC-DF3696B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right="1"/>
      <w:jc w:val="center"/>
      <w:outlineLvl w:val="4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spacing w:val="-3"/>
      <w:sz w:val="24"/>
    </w:rPr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suppressAutoHyphens/>
      <w:ind w:left="709" w:hanging="709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spacing w:before="120"/>
      <w:jc w:val="center"/>
    </w:pPr>
  </w:style>
  <w:style w:type="paragraph" w:styleId="Zkladntextodsazen2">
    <w:name w:val="Body Text Indent 2"/>
    <w:basedOn w:val="Normln"/>
    <w:semiHidden/>
    <w:pPr>
      <w:ind w:left="709"/>
      <w:jc w:val="both"/>
    </w:pPr>
    <w:rPr>
      <w:spacing w:val="-3"/>
    </w:rPr>
  </w:style>
  <w:style w:type="paragraph" w:styleId="Zkladntext">
    <w:name w:val="Body Text"/>
    <w:basedOn w:val="Normln"/>
    <w:semiHidden/>
    <w:pPr>
      <w:jc w:val="both"/>
    </w:pPr>
    <w:rPr>
      <w:b/>
      <w:spacing w:val="-3"/>
    </w:rPr>
  </w:style>
  <w:style w:type="paragraph" w:styleId="Zkladntext2">
    <w:name w:val="Body Text 2"/>
    <w:basedOn w:val="Normln"/>
    <w:semiHidden/>
    <w:pPr>
      <w:tabs>
        <w:tab w:val="left" w:pos="3969"/>
      </w:tabs>
      <w:ind w:right="284"/>
      <w:jc w:val="both"/>
    </w:pPr>
  </w:style>
  <w:style w:type="paragraph" w:customStyle="1" w:styleId="Nzevzkona">
    <w:name w:val="Název zákona"/>
    <w:basedOn w:val="Normln"/>
    <w:next w:val="Normln"/>
    <w:pPr>
      <w:spacing w:before="120"/>
      <w:jc w:val="center"/>
      <w:outlineLvl w:val="0"/>
    </w:pPr>
    <w:rPr>
      <w:b/>
    </w:rPr>
  </w:style>
  <w:style w:type="paragraph" w:styleId="Zkladntextodsazen3">
    <w:name w:val="Body Text Indent 3"/>
    <w:basedOn w:val="Normln"/>
    <w:semiHidden/>
    <w:pPr>
      <w:ind w:left="426" w:hanging="426"/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vbloku">
    <w:name w:val="Block Text"/>
    <w:basedOn w:val="Normln"/>
    <w:semiHidden/>
    <w:pPr>
      <w:tabs>
        <w:tab w:val="left" w:pos="426"/>
        <w:tab w:val="left" w:pos="1134"/>
      </w:tabs>
      <w:ind w:left="420" w:right="284" w:hanging="420"/>
      <w:jc w:val="both"/>
    </w:pPr>
  </w:style>
  <w:style w:type="paragraph" w:customStyle="1" w:styleId="western">
    <w:name w:val="western"/>
    <w:basedOn w:val="Normln"/>
    <w:rsid w:val="00205428"/>
    <w:pPr>
      <w:spacing w:before="100" w:beforeAutospacing="1" w:after="119"/>
    </w:pPr>
    <w:rPr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A8217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830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0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C105-8F2A-4122-8A52-CA2791F5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Weis Vojtech</dc:creator>
  <cp:keywords/>
  <dc:description/>
  <cp:lastModifiedBy>Jirkova Monika</cp:lastModifiedBy>
  <cp:revision>25</cp:revision>
  <cp:lastPrinted>2020-03-24T10:47:00Z</cp:lastPrinted>
  <dcterms:created xsi:type="dcterms:W3CDTF">2020-03-06T09:15:00Z</dcterms:created>
  <dcterms:modified xsi:type="dcterms:W3CDTF">2020-04-07T06:46:00Z</dcterms:modified>
</cp:coreProperties>
</file>