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396"/>
        <w:tblW w:w="28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</w:tblGrid>
      <w:tr w:rsidR="00690681" w:rsidRPr="00690681" w:rsidTr="00690681">
        <w:trPr>
          <w:tblCellSpacing w:w="0" w:type="dxa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681" w:rsidRPr="00690681" w:rsidRDefault="00F3749D" w:rsidP="00441F6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cs-CZ"/>
              </w:rPr>
              <w:t>PS1800</w:t>
            </w:r>
            <w:r w:rsidR="00441F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cs-CZ"/>
              </w:rPr>
              <w:t>12399</w:t>
            </w:r>
          </w:p>
        </w:tc>
      </w:tr>
    </w:tbl>
    <w:p w:rsidR="00441F66" w:rsidRDefault="00441F66" w:rsidP="00177B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</w:pPr>
    </w:p>
    <w:p w:rsidR="00690681" w:rsidRPr="00690681" w:rsidRDefault="00690681" w:rsidP="00177B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 w:rsidRPr="00690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Z á p i s</w:t>
      </w:r>
    </w:p>
    <w:p w:rsidR="005934AE" w:rsidRDefault="00177B43" w:rsidP="0017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z 5.</w:t>
      </w:r>
      <w:r w:rsidR="00690681" w:rsidRPr="0069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schůze podvýboru ústavně právního výboru</w:t>
      </w:r>
      <w:r w:rsidR="00690681" w:rsidRPr="0069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br/>
        <w:t>Poslanecké sněmovny Parlamentu ČR</w:t>
      </w:r>
      <w:r w:rsidR="005E4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pro digitalizaci justice a e-Sbírku</w:t>
      </w:r>
      <w:r w:rsidR="00690681" w:rsidRPr="0069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,</w:t>
      </w:r>
    </w:p>
    <w:p w:rsidR="00690681" w:rsidRDefault="00690681" w:rsidP="00177B4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která se konala dne </w:t>
      </w:r>
      <w:r w:rsidR="00177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21. listopadu </w:t>
      </w:r>
      <w:r w:rsidR="005E4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2018</w:t>
      </w:r>
    </w:p>
    <w:p w:rsidR="00177B43" w:rsidRPr="00177B43" w:rsidRDefault="00177B43" w:rsidP="00177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90681" w:rsidRPr="00690681" w:rsidRDefault="00690681" w:rsidP="006906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tbl>
      <w:tblPr>
        <w:tblW w:w="981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5527"/>
        <w:gridCol w:w="2871"/>
      </w:tblGrid>
      <w:tr w:rsidR="00690681" w:rsidRPr="00690681" w:rsidTr="00794BE4">
        <w:trPr>
          <w:gridAfter w:val="1"/>
          <w:wAfter w:w="2871" w:type="dxa"/>
          <w:trHeight w:val="1095"/>
          <w:tblCellSpacing w:w="0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681" w:rsidRPr="00690681" w:rsidRDefault="00690681" w:rsidP="006906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cs-CZ"/>
              </w:rPr>
            </w:pPr>
            <w:r w:rsidRPr="006906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cs-CZ"/>
              </w:rPr>
              <w:t>Přítomni: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681" w:rsidRPr="00690681" w:rsidRDefault="00690681" w:rsidP="00177B43">
            <w:pPr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9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posl</w:t>
            </w:r>
            <w:proofErr w:type="spellEnd"/>
            <w:r w:rsidRPr="0069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r w:rsidR="0099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et Mgr. Jakub</w:t>
            </w:r>
            <w:r w:rsidR="006A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96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Michálek</w:t>
            </w:r>
          </w:p>
          <w:p w:rsidR="00B02790" w:rsidRPr="00E15403" w:rsidRDefault="00B02790" w:rsidP="00177B43">
            <w:pPr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Marek </w:t>
            </w:r>
            <w:r w:rsidRPr="00B0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Benda</w:t>
            </w:r>
          </w:p>
          <w:p w:rsidR="00E15403" w:rsidRPr="00E15403" w:rsidRDefault="00E15403" w:rsidP="00177B43">
            <w:pPr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15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posl</w:t>
            </w:r>
            <w:proofErr w:type="spellEnd"/>
            <w:r w:rsidRPr="00E15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Ing. Zuzana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Ožanová</w:t>
            </w:r>
          </w:p>
          <w:p w:rsidR="0043060E" w:rsidRPr="00177B43" w:rsidRDefault="00E15403" w:rsidP="00177B43">
            <w:pPr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15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posl</w:t>
            </w:r>
            <w:proofErr w:type="spellEnd"/>
            <w:r w:rsidRPr="00E15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Ondřej </w:t>
            </w:r>
            <w:proofErr w:type="spellStart"/>
            <w:r w:rsidR="00430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Profan</w:t>
            </w:r>
            <w:proofErr w:type="spellEnd"/>
          </w:p>
          <w:p w:rsidR="00177B43" w:rsidRPr="00177B43" w:rsidRDefault="00177B43" w:rsidP="00177B43">
            <w:pPr>
              <w:pStyle w:val="Seznam5"/>
              <w:numPr>
                <w:ilvl w:val="0"/>
                <w:numId w:val="9"/>
              </w:numPr>
              <w:jc w:val="both"/>
            </w:pPr>
            <w:proofErr w:type="spellStart"/>
            <w:r>
              <w:t>posl</w:t>
            </w:r>
            <w:proofErr w:type="spellEnd"/>
            <w:r>
              <w:t xml:space="preserve">. MUDr. Věra </w:t>
            </w:r>
            <w:r>
              <w:rPr>
                <w:b/>
              </w:rPr>
              <w:t>Procházková</w:t>
            </w:r>
          </w:p>
          <w:p w:rsidR="0043060E" w:rsidRPr="0043060E" w:rsidRDefault="0043060E" w:rsidP="0043060E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15403" w:rsidRPr="00690681" w:rsidTr="00794BE4">
        <w:trPr>
          <w:gridAfter w:val="1"/>
          <w:wAfter w:w="2871" w:type="dxa"/>
          <w:trHeight w:val="1095"/>
          <w:tblCellSpacing w:w="0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5403" w:rsidRDefault="00232D75" w:rsidP="00232D75">
            <w:pPr>
              <w:pStyle w:val="Normln1"/>
              <w:rPr>
                <w:spacing w:val="-3"/>
                <w:u w:val="single"/>
              </w:rPr>
            </w:pPr>
            <w:r>
              <w:rPr>
                <w:spacing w:val="-3"/>
                <w:u w:val="single"/>
              </w:rPr>
              <w:t>Omluveni</w:t>
            </w:r>
            <w:r w:rsidR="00E15403">
              <w:rPr>
                <w:spacing w:val="-3"/>
                <w:u w:val="single"/>
              </w:rPr>
              <w:t>: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5403" w:rsidRDefault="00E15403" w:rsidP="0043060E">
            <w:pPr>
              <w:pStyle w:val="Normln1"/>
              <w:numPr>
                <w:ilvl w:val="0"/>
                <w:numId w:val="28"/>
              </w:numPr>
              <w:ind w:left="712"/>
            </w:pPr>
            <w:proofErr w:type="spellStart"/>
            <w:r>
              <w:t>posl</w:t>
            </w:r>
            <w:proofErr w:type="spellEnd"/>
            <w:r>
              <w:t xml:space="preserve">. </w:t>
            </w:r>
            <w:r w:rsidR="00794BE4">
              <w:t>Mgr</w:t>
            </w:r>
            <w:r>
              <w:t xml:space="preserve">. </w:t>
            </w:r>
            <w:r w:rsidR="00794BE4">
              <w:t>Jan</w:t>
            </w:r>
            <w:r>
              <w:t xml:space="preserve"> </w:t>
            </w:r>
            <w:r w:rsidR="00794BE4">
              <w:rPr>
                <w:b/>
              </w:rPr>
              <w:t>Farský</w:t>
            </w:r>
          </w:p>
          <w:p w:rsidR="00E15403" w:rsidRDefault="00E15403" w:rsidP="0043060E">
            <w:pPr>
              <w:pStyle w:val="Seznam5"/>
              <w:numPr>
                <w:ilvl w:val="0"/>
                <w:numId w:val="28"/>
              </w:numPr>
              <w:ind w:left="712"/>
              <w:jc w:val="both"/>
            </w:pPr>
            <w:proofErr w:type="spellStart"/>
            <w:r>
              <w:t>posl</w:t>
            </w:r>
            <w:proofErr w:type="spellEnd"/>
            <w:r>
              <w:t xml:space="preserve">. </w:t>
            </w:r>
            <w:r w:rsidR="00794BE4">
              <w:t>Mgr. Tomáš</w:t>
            </w:r>
            <w:r>
              <w:t xml:space="preserve"> </w:t>
            </w:r>
            <w:r w:rsidR="00794BE4">
              <w:rPr>
                <w:b/>
              </w:rPr>
              <w:t>Kohoutek</w:t>
            </w:r>
          </w:p>
          <w:p w:rsidR="00E15403" w:rsidRDefault="00E15403" w:rsidP="0043060E">
            <w:pPr>
              <w:pStyle w:val="Seznam5"/>
              <w:numPr>
                <w:ilvl w:val="0"/>
                <w:numId w:val="28"/>
              </w:numPr>
              <w:ind w:left="712"/>
              <w:jc w:val="both"/>
            </w:pPr>
            <w:proofErr w:type="spellStart"/>
            <w:r>
              <w:t>posl</w:t>
            </w:r>
            <w:proofErr w:type="spellEnd"/>
            <w:r>
              <w:t xml:space="preserve">. </w:t>
            </w:r>
            <w:r w:rsidR="00794BE4">
              <w:t xml:space="preserve">PhDr. Ing. Mgr. Et Mgr. Jiří </w:t>
            </w:r>
            <w:r w:rsidR="00794BE4" w:rsidRPr="00794BE4">
              <w:rPr>
                <w:b/>
              </w:rPr>
              <w:t>Valenta</w:t>
            </w:r>
          </w:p>
          <w:p w:rsidR="00E15403" w:rsidRPr="002C0D06" w:rsidRDefault="00E15403" w:rsidP="002C0D06">
            <w:pPr>
              <w:pStyle w:val="Seznam5"/>
              <w:numPr>
                <w:ilvl w:val="0"/>
                <w:numId w:val="28"/>
              </w:numPr>
              <w:ind w:left="712"/>
              <w:jc w:val="both"/>
            </w:pPr>
            <w:proofErr w:type="spellStart"/>
            <w:r>
              <w:t>posl</w:t>
            </w:r>
            <w:proofErr w:type="spellEnd"/>
            <w:r>
              <w:t>. J</w:t>
            </w:r>
            <w:r w:rsidR="00794BE4">
              <w:t xml:space="preserve">UDr. Ondřej </w:t>
            </w:r>
            <w:r w:rsidR="002C0D06">
              <w:rPr>
                <w:b/>
              </w:rPr>
              <w:t>Veselý</w:t>
            </w:r>
          </w:p>
          <w:p w:rsidR="002C0D06" w:rsidRDefault="002C0D06" w:rsidP="002C0D06">
            <w:pPr>
              <w:pStyle w:val="Seznam5"/>
              <w:ind w:left="712" w:firstLine="0"/>
              <w:jc w:val="both"/>
            </w:pPr>
          </w:p>
          <w:p w:rsidR="00E15403" w:rsidRDefault="00E15403" w:rsidP="00E15403">
            <w:pPr>
              <w:pStyle w:val="Normln1"/>
              <w:ind w:left="360"/>
            </w:pPr>
          </w:p>
        </w:tc>
      </w:tr>
      <w:tr w:rsidR="00690681" w:rsidRPr="00690681" w:rsidTr="00794BE4">
        <w:trPr>
          <w:tblCellSpacing w:w="0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681" w:rsidRPr="00690681" w:rsidRDefault="00690681" w:rsidP="00E15403">
            <w:pPr>
              <w:spacing w:before="100" w:beforeAutospacing="1" w:after="0" w:line="240" w:lineRule="auto"/>
              <w:ind w:right="-27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cs-CZ"/>
              </w:rPr>
            </w:pPr>
            <w:r w:rsidRPr="006906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cs-CZ"/>
              </w:rPr>
              <w:t>Hosté: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681" w:rsidRDefault="00177B43" w:rsidP="00AD4FBF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Ing. Miroslav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Zábranský </w:t>
            </w:r>
            <w:r w:rsidRPr="0017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náměstek ministra spravedlnosti</w:t>
            </w:r>
          </w:p>
          <w:p w:rsidR="00177B43" w:rsidRDefault="00F225E5" w:rsidP="00AD4FBF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JUDr. Jeroným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Tejc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náměstek ministra spravedlnosti</w:t>
            </w:r>
          </w:p>
          <w:p w:rsidR="00F225E5" w:rsidRDefault="00F225E5" w:rsidP="00AD4FBF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Dominik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Divák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vedoucí oddělení odboru informaci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MSp</w:t>
            </w:r>
            <w:proofErr w:type="spellEnd"/>
          </w:p>
          <w:p w:rsidR="00F225E5" w:rsidRDefault="00F225E5" w:rsidP="00AD4FBF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Barbora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Bicher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legislativní odbor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MSp</w:t>
            </w:r>
            <w:proofErr w:type="spellEnd"/>
          </w:p>
          <w:p w:rsidR="00F225E5" w:rsidRDefault="00F225E5" w:rsidP="00AD4FBF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JUDr. Anežka </w:t>
            </w:r>
            <w:r w:rsidRPr="00615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Janoušková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legislativní odbor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MSp</w:t>
            </w:r>
            <w:proofErr w:type="spellEnd"/>
          </w:p>
          <w:p w:rsidR="00615819" w:rsidRPr="00615819" w:rsidRDefault="00615819" w:rsidP="00AD4FBF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15819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JUDr. Pavla </w:t>
            </w:r>
            <w:proofErr w:type="spellStart"/>
            <w:r w:rsidRPr="00615819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Belloňová</w:t>
            </w:r>
            <w:proofErr w:type="spellEnd"/>
            <w:r w:rsidRPr="00615819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Ph.D. – </w:t>
            </w:r>
            <w:proofErr w:type="spellStart"/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MSp</w:t>
            </w:r>
            <w:proofErr w:type="spellEnd"/>
          </w:p>
          <w:p w:rsidR="00615819" w:rsidRPr="00615819" w:rsidRDefault="00615819" w:rsidP="00AD4FBF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Přemysl </w:t>
            </w: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 xml:space="preserve">Sezemský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MSp</w:t>
            </w:r>
            <w:proofErr w:type="spellEnd"/>
          </w:p>
          <w:p w:rsidR="00615819" w:rsidRPr="00615819" w:rsidRDefault="00615819" w:rsidP="00AD4FBF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Kateřina </w:t>
            </w:r>
            <w:r w:rsidRPr="00615819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Maršálková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MSp</w:t>
            </w:r>
            <w:proofErr w:type="spellEnd"/>
          </w:p>
          <w:p w:rsidR="00615819" w:rsidRPr="00615819" w:rsidRDefault="00615819" w:rsidP="00615819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Jiří </w:t>
            </w: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Kárník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– odbor </w:t>
            </w:r>
            <w:proofErr w:type="spellStart"/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eGovernmentu</w:t>
            </w:r>
            <w:proofErr w:type="spellEnd"/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Ministerstva vnitra</w:t>
            </w:r>
          </w:p>
          <w:p w:rsidR="00615819" w:rsidRPr="00615819" w:rsidRDefault="00615819" w:rsidP="00615819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Ing. Jaroslav </w:t>
            </w: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Tománek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– legislativní odbor Ministerstva vnitra</w:t>
            </w:r>
          </w:p>
        </w:tc>
      </w:tr>
    </w:tbl>
    <w:p w:rsidR="006A1D64" w:rsidRPr="006A1D64" w:rsidRDefault="00690681" w:rsidP="00306ED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906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Schůzi </w:t>
      </w:r>
      <w:r w:rsidR="006D03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podvýboru </w:t>
      </w:r>
      <w:proofErr w:type="gramStart"/>
      <w:r w:rsidRPr="006906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v</w:t>
      </w:r>
      <w:r w:rsidR="00AF47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e</w:t>
      </w:r>
      <w:proofErr w:type="gramEnd"/>
      <w:r w:rsidR="005E48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 1</w:t>
      </w:r>
      <w:r w:rsidR="00AF47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3</w:t>
      </w:r>
      <w:r w:rsidR="005E48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.</w:t>
      </w:r>
      <w:r w:rsidR="00BC38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0</w:t>
      </w:r>
      <w:r w:rsidRPr="006906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0 hod</w:t>
      </w:r>
      <w:r w:rsidR="00BB0F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in</w:t>
      </w:r>
      <w:r w:rsidRPr="006906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zahájil a řídil předsed</w:t>
      </w:r>
      <w:r w:rsidR="005E48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a</w:t>
      </w:r>
      <w:r w:rsidRPr="006906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podvýboru </w:t>
      </w:r>
      <w:proofErr w:type="spellStart"/>
      <w:r w:rsidR="00BC38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posl</w:t>
      </w:r>
      <w:proofErr w:type="spellEnd"/>
      <w:r w:rsidR="00AF47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.</w:t>
      </w:r>
      <w:r w:rsidR="005E48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="00BC38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Mgr.</w:t>
      </w:r>
      <w:r w:rsidR="00D516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et Mgr.</w:t>
      </w:r>
      <w:r w:rsidR="005E48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Jakub Michálek</w:t>
      </w:r>
      <w:r w:rsidRPr="006906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BC38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 uvítání všech členů podvýboru </w:t>
      </w:r>
      <w:r w:rsidR="00EF0E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hostů </w:t>
      </w:r>
      <w:r w:rsidR="00BC38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předložil návrh programu </w:t>
      </w:r>
      <w:r w:rsidR="000F33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EF0E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BC38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schůze</w:t>
      </w:r>
      <w:r w:rsidR="006F63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následovně:</w:t>
      </w:r>
      <w:r w:rsidR="00EF0E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906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690681" w:rsidRPr="00690681" w:rsidRDefault="00690681" w:rsidP="00690681">
      <w:pPr>
        <w:spacing w:before="100" w:beforeAutospacing="1" w:after="0" w:line="48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  <w:r w:rsidRPr="0069068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cs-CZ"/>
        </w:rPr>
        <w:t>Návrh programu:</w:t>
      </w:r>
    </w:p>
    <w:p w:rsidR="006A1D64" w:rsidRPr="00994D49" w:rsidRDefault="00EB71C1" w:rsidP="00E114E6">
      <w:pPr>
        <w:pStyle w:val="Odstavecseseznamem"/>
        <w:numPr>
          <w:ilvl w:val="0"/>
          <w:numId w:val="1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94D49">
        <w:rPr>
          <w:rFonts w:ascii="Times New Roman" w:hAnsi="Times New Roman" w:cs="Times New Roman"/>
          <w:sz w:val="24"/>
          <w:szCs w:val="24"/>
        </w:rPr>
        <w:t>Úvod</w:t>
      </w:r>
      <w:r w:rsidR="00727C80" w:rsidRPr="00994D49">
        <w:rPr>
          <w:rFonts w:ascii="Times New Roman" w:hAnsi="Times New Roman" w:cs="Times New Roman"/>
          <w:sz w:val="24"/>
          <w:szCs w:val="24"/>
        </w:rPr>
        <w:t>, schválení programu</w:t>
      </w:r>
    </w:p>
    <w:p w:rsidR="006A1D64" w:rsidRPr="00994D49" w:rsidRDefault="00AF476C" w:rsidP="00E114E6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Digitalizace justice</w:t>
      </w:r>
    </w:p>
    <w:p w:rsidR="006A1D64" w:rsidRPr="00994D49" w:rsidRDefault="006A1D64" w:rsidP="00E114E6">
      <w:pPr>
        <w:pStyle w:val="Zkladntext31"/>
        <w:numPr>
          <w:ilvl w:val="0"/>
          <w:numId w:val="14"/>
        </w:numPr>
        <w:spacing w:line="240" w:lineRule="auto"/>
        <w:ind w:left="714" w:hanging="357"/>
        <w:jc w:val="both"/>
        <w:rPr>
          <w:b w:val="0"/>
          <w:i w:val="0"/>
          <w:spacing w:val="-3"/>
          <w:sz w:val="24"/>
          <w:szCs w:val="24"/>
          <w:u w:val="none"/>
        </w:rPr>
      </w:pPr>
      <w:r w:rsidRPr="00994D49">
        <w:rPr>
          <w:b w:val="0"/>
          <w:i w:val="0"/>
          <w:spacing w:val="-3"/>
          <w:sz w:val="24"/>
          <w:szCs w:val="24"/>
          <w:u w:val="none"/>
        </w:rPr>
        <w:t>Různé</w:t>
      </w:r>
    </w:p>
    <w:p w:rsidR="00690681" w:rsidRDefault="00690681" w:rsidP="00306ED2">
      <w:pPr>
        <w:spacing w:after="0" w:line="240" w:lineRule="auto"/>
        <w:ind w:left="1412" w:hanging="141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p w:rsidR="00946755" w:rsidRDefault="00EF0EC1" w:rsidP="00690681">
      <w:pPr>
        <w:rPr>
          <w:rFonts w:ascii="Times New Roman" w:hAnsi="Times New Roman" w:cs="Times New Roman"/>
          <w:b/>
          <w:sz w:val="24"/>
          <w:szCs w:val="24"/>
        </w:rPr>
      </w:pPr>
      <w:r w:rsidRPr="00EF0EC1">
        <w:rPr>
          <w:rFonts w:ascii="Times New Roman" w:hAnsi="Times New Roman" w:cs="Times New Roman"/>
          <w:b/>
          <w:sz w:val="24"/>
          <w:szCs w:val="24"/>
          <w:u w:val="single"/>
        </w:rPr>
        <w:t>K bodu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5EBD">
        <w:rPr>
          <w:rFonts w:ascii="Times New Roman" w:hAnsi="Times New Roman" w:cs="Times New Roman"/>
          <w:b/>
          <w:sz w:val="24"/>
          <w:szCs w:val="24"/>
        </w:rPr>
        <w:t>Úvod, s</w:t>
      </w:r>
      <w:r>
        <w:rPr>
          <w:rFonts w:ascii="Times New Roman" w:hAnsi="Times New Roman" w:cs="Times New Roman"/>
          <w:b/>
          <w:sz w:val="24"/>
          <w:szCs w:val="24"/>
        </w:rPr>
        <w:t>chválení programu</w:t>
      </w:r>
    </w:p>
    <w:p w:rsidR="002E6506" w:rsidRDefault="00EF0EC1" w:rsidP="00007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E1224">
        <w:rPr>
          <w:rFonts w:ascii="Times New Roman" w:hAnsi="Times New Roman" w:cs="Times New Roman"/>
          <w:sz w:val="24"/>
          <w:szCs w:val="24"/>
        </w:rPr>
        <w:t>Předseda</w:t>
      </w:r>
      <w:r>
        <w:rPr>
          <w:rFonts w:ascii="Times New Roman" w:hAnsi="Times New Roman" w:cs="Times New Roman"/>
          <w:sz w:val="24"/>
          <w:szCs w:val="24"/>
        </w:rPr>
        <w:t xml:space="preserve"> podvýboru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2F2C">
        <w:rPr>
          <w:rFonts w:ascii="Times New Roman" w:hAnsi="Times New Roman" w:cs="Times New Roman"/>
          <w:sz w:val="24"/>
          <w:szCs w:val="24"/>
        </w:rPr>
        <w:t xml:space="preserve">Jakub </w:t>
      </w:r>
      <w:r>
        <w:rPr>
          <w:rFonts w:ascii="Times New Roman" w:hAnsi="Times New Roman" w:cs="Times New Roman"/>
          <w:sz w:val="24"/>
          <w:szCs w:val="24"/>
        </w:rPr>
        <w:t>M</w:t>
      </w:r>
      <w:r w:rsidR="009E1224">
        <w:rPr>
          <w:rFonts w:ascii="Times New Roman" w:hAnsi="Times New Roman" w:cs="Times New Roman"/>
          <w:sz w:val="24"/>
          <w:szCs w:val="24"/>
        </w:rPr>
        <w:t>ichálek se dotázal</w:t>
      </w:r>
      <w:r>
        <w:rPr>
          <w:rFonts w:ascii="Times New Roman" w:hAnsi="Times New Roman" w:cs="Times New Roman"/>
          <w:sz w:val="24"/>
          <w:szCs w:val="24"/>
        </w:rPr>
        <w:t xml:space="preserve"> poslanců, zda mají k předloženému návrhu programu schůze nějaké změny či doplňky. V rozpravě nikdo nevystoupil.</w:t>
      </w:r>
      <w:r w:rsidR="002E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506" w:rsidRDefault="002E6506" w:rsidP="00AF4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EC1" w:rsidRDefault="002E6506" w:rsidP="00461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předseda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>. Michálek navrhl, aby ověřovatel</w:t>
      </w:r>
      <w:r w:rsidR="0079212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této schůze byl</w:t>
      </w:r>
      <w:r w:rsidR="00AF47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poslan</w:t>
      </w:r>
      <w:r w:rsidR="00AF476C">
        <w:rPr>
          <w:rFonts w:ascii="Times New Roman" w:hAnsi="Times New Roman" w:cs="Times New Roman"/>
          <w:sz w:val="24"/>
          <w:szCs w:val="24"/>
        </w:rPr>
        <w:t xml:space="preserve">kyně </w:t>
      </w:r>
      <w:r w:rsidR="00CF451B">
        <w:rPr>
          <w:rFonts w:ascii="Times New Roman" w:hAnsi="Times New Roman" w:cs="Times New Roman"/>
          <w:sz w:val="24"/>
          <w:szCs w:val="24"/>
        </w:rPr>
        <w:t xml:space="preserve">MUDr. </w:t>
      </w:r>
      <w:r w:rsidR="00AF476C">
        <w:rPr>
          <w:rFonts w:ascii="Times New Roman" w:hAnsi="Times New Roman" w:cs="Times New Roman"/>
          <w:sz w:val="24"/>
          <w:szCs w:val="24"/>
        </w:rPr>
        <w:t>Věra Procházková.</w:t>
      </w:r>
      <w:r w:rsidR="00792126">
        <w:rPr>
          <w:rFonts w:ascii="Times New Roman" w:hAnsi="Times New Roman" w:cs="Times New Roman"/>
          <w:sz w:val="24"/>
          <w:szCs w:val="24"/>
        </w:rPr>
        <w:t xml:space="preserve"> </w:t>
      </w:r>
      <w:r w:rsidR="00007BC7">
        <w:rPr>
          <w:rFonts w:ascii="Times New Roman" w:hAnsi="Times New Roman" w:cs="Times New Roman"/>
          <w:sz w:val="24"/>
          <w:szCs w:val="24"/>
        </w:rPr>
        <w:t>S návrhem souhlasili všichni přítomní.</w:t>
      </w:r>
    </w:p>
    <w:p w:rsidR="006D033A" w:rsidRDefault="006D033A" w:rsidP="006D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77" w:rsidRPr="00AF476C" w:rsidRDefault="00CF7038" w:rsidP="006D03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cs-CZ"/>
        </w:rPr>
      </w:pPr>
      <w:r w:rsidRPr="00AF476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cs-CZ"/>
        </w:rPr>
        <w:lastRenderedPageBreak/>
        <w:t>Ke schválení programu a volbě ověřovatel</w:t>
      </w:r>
      <w:r w:rsidR="006147FB" w:rsidRPr="00AF476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cs-CZ"/>
        </w:rPr>
        <w:t>e</w:t>
      </w:r>
      <w:r w:rsidRPr="00AF476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cs-CZ"/>
        </w:rPr>
        <w:t xml:space="preserve"> - </w:t>
      </w:r>
      <w:proofErr w:type="gramStart"/>
      <w:r w:rsidRPr="00AF476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cs-CZ"/>
        </w:rPr>
        <w:t>z</w:t>
      </w:r>
      <w:r w:rsidR="000537E9" w:rsidRPr="00AF476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cs-CZ"/>
        </w:rPr>
        <w:t>e</w:t>
      </w:r>
      <w:r w:rsidR="00772C77" w:rsidRPr="00AF476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cs-CZ"/>
        </w:rPr>
        <w:t xml:space="preserve"> </w:t>
      </w:r>
      <w:r w:rsidR="004B1DBE" w:rsidRPr="00AF476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cs-CZ"/>
        </w:rPr>
        <w:t>3</w:t>
      </w:r>
      <w:r w:rsidR="00772C77" w:rsidRPr="00AF476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cs-CZ"/>
        </w:rPr>
        <w:t xml:space="preserve"> přítomných</w:t>
      </w:r>
      <w:proofErr w:type="gramEnd"/>
      <w:r w:rsidR="00772C77" w:rsidRPr="00AF476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  <w:lang w:eastAsia="cs-CZ"/>
        </w:rPr>
        <w:t xml:space="preserve"> poslanců</w:t>
      </w:r>
    </w:p>
    <w:p w:rsidR="00772C77" w:rsidRDefault="004B1DBE" w:rsidP="006D033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76C">
        <w:rPr>
          <w:rFonts w:ascii="Times New Roman" w:hAnsi="Times New Roman" w:cs="Times New Roman"/>
          <w:sz w:val="24"/>
          <w:szCs w:val="24"/>
        </w:rPr>
        <w:t>3</w:t>
      </w:r>
      <w:r w:rsidR="00772C77" w:rsidRPr="00AF476C">
        <w:rPr>
          <w:rFonts w:ascii="Times New Roman" w:hAnsi="Times New Roman" w:cs="Times New Roman"/>
          <w:sz w:val="24"/>
          <w:szCs w:val="24"/>
        </w:rPr>
        <w:t xml:space="preserve"> hlasoval</w:t>
      </w:r>
      <w:r w:rsidR="00726863" w:rsidRPr="00AF476C">
        <w:rPr>
          <w:rFonts w:ascii="Times New Roman" w:hAnsi="Times New Roman" w:cs="Times New Roman"/>
          <w:sz w:val="24"/>
          <w:szCs w:val="24"/>
        </w:rPr>
        <w:t>i</w:t>
      </w:r>
      <w:r w:rsidR="00772C77" w:rsidRPr="00AF476C">
        <w:rPr>
          <w:rFonts w:ascii="Times New Roman" w:hAnsi="Times New Roman" w:cs="Times New Roman"/>
          <w:sz w:val="24"/>
          <w:szCs w:val="24"/>
        </w:rPr>
        <w:t xml:space="preserve"> pro – </w:t>
      </w:r>
      <w:r w:rsidR="00AF476C">
        <w:rPr>
          <w:rFonts w:ascii="Times New Roman" w:hAnsi="Times New Roman" w:cs="Times New Roman"/>
          <w:sz w:val="24"/>
          <w:szCs w:val="24"/>
        </w:rPr>
        <w:t xml:space="preserve">Procházková, </w:t>
      </w:r>
      <w:r w:rsidR="009E1224" w:rsidRPr="00AF476C">
        <w:rPr>
          <w:rFonts w:ascii="Times New Roman" w:hAnsi="Times New Roman" w:cs="Times New Roman"/>
          <w:sz w:val="24"/>
          <w:szCs w:val="24"/>
        </w:rPr>
        <w:t>Michálek,</w:t>
      </w:r>
      <w:r w:rsidRPr="00AF476C">
        <w:rPr>
          <w:rFonts w:ascii="Times New Roman" w:hAnsi="Times New Roman" w:cs="Times New Roman"/>
          <w:sz w:val="24"/>
          <w:szCs w:val="24"/>
        </w:rPr>
        <w:t xml:space="preserve"> </w:t>
      </w:r>
      <w:r w:rsidR="009E1224" w:rsidRPr="00AF476C">
        <w:rPr>
          <w:rFonts w:ascii="Times New Roman" w:hAnsi="Times New Roman" w:cs="Times New Roman"/>
          <w:sz w:val="24"/>
          <w:szCs w:val="24"/>
        </w:rPr>
        <w:t>Profant</w:t>
      </w:r>
      <w:r w:rsidR="00C32F2C" w:rsidRPr="00AF476C">
        <w:rPr>
          <w:rFonts w:ascii="Times New Roman" w:hAnsi="Times New Roman" w:cs="Times New Roman"/>
          <w:sz w:val="24"/>
          <w:szCs w:val="24"/>
        </w:rPr>
        <w:t>.</w:t>
      </w:r>
    </w:p>
    <w:p w:rsidR="009E1224" w:rsidRDefault="009E1224" w:rsidP="009E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83" w:rsidRDefault="00641683" w:rsidP="0008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92" w:rsidRDefault="00086792" w:rsidP="0008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77" w:rsidRDefault="00772C77" w:rsidP="005C6621">
      <w:pPr>
        <w:ind w:left="2832" w:hanging="283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772C77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</w:t>
      </w:r>
      <w:r w:rsidR="0064168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72C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2C77">
        <w:rPr>
          <w:rFonts w:ascii="Times New Roman" w:hAnsi="Times New Roman" w:cs="Times New Roman"/>
          <w:b/>
          <w:sz w:val="24"/>
          <w:szCs w:val="24"/>
        </w:rPr>
        <w:tab/>
      </w:r>
      <w:r w:rsidR="002C0D06">
        <w:rPr>
          <w:rFonts w:ascii="Times New Roman" w:hAnsi="Times New Roman" w:cs="Times New Roman"/>
          <w:b/>
          <w:sz w:val="24"/>
          <w:szCs w:val="24"/>
        </w:rPr>
        <w:tab/>
      </w:r>
      <w:r w:rsidR="002C0D06">
        <w:rPr>
          <w:rFonts w:ascii="Times New Roman" w:hAnsi="Times New Roman" w:cs="Times New Roman"/>
          <w:b/>
          <w:sz w:val="24"/>
          <w:szCs w:val="24"/>
        </w:rPr>
        <w:tab/>
      </w:r>
      <w:r w:rsidR="002C0D06">
        <w:rPr>
          <w:rFonts w:ascii="Times New Roman" w:hAnsi="Times New Roman" w:cs="Times New Roman"/>
          <w:b/>
          <w:sz w:val="24"/>
          <w:szCs w:val="24"/>
        </w:rPr>
        <w:tab/>
      </w:r>
      <w:r w:rsidR="00AF476C">
        <w:rPr>
          <w:rFonts w:ascii="Times New Roman" w:hAnsi="Times New Roman" w:cs="Times New Roman"/>
          <w:b/>
          <w:sz w:val="24"/>
          <w:szCs w:val="24"/>
        </w:rPr>
        <w:t>Digitalizace justice</w:t>
      </w:r>
    </w:p>
    <w:p w:rsidR="00E2560A" w:rsidRDefault="00E2560A" w:rsidP="002C0D06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B3298" w:rsidRDefault="008E6ED5" w:rsidP="008E6ED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5C6634" w:rsidRPr="008E6ED5">
        <w:rPr>
          <w:rFonts w:ascii="Times New Roman" w:hAnsi="Times New Roman" w:cs="Times New Roman"/>
          <w:spacing w:val="-3"/>
          <w:sz w:val="24"/>
          <w:szCs w:val="24"/>
        </w:rPr>
        <w:t>Př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edseda podvýboru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. Michálek </w:t>
      </w:r>
      <w:r w:rsidRPr="008E6ED5">
        <w:rPr>
          <w:rFonts w:ascii="Times New Roman" w:hAnsi="Times New Roman" w:cs="Times New Roman"/>
          <w:spacing w:val="-3"/>
          <w:sz w:val="24"/>
          <w:szCs w:val="24"/>
        </w:rPr>
        <w:t xml:space="preserve">úvodem </w:t>
      </w:r>
      <w:r w:rsidR="00CF451B">
        <w:rPr>
          <w:rFonts w:ascii="Times New Roman" w:hAnsi="Times New Roman" w:cs="Times New Roman"/>
          <w:spacing w:val="-3"/>
          <w:sz w:val="24"/>
          <w:szCs w:val="24"/>
        </w:rPr>
        <w:t>přivítal zástupce</w:t>
      </w:r>
      <w:r w:rsidR="00C625C8">
        <w:rPr>
          <w:rFonts w:ascii="Times New Roman" w:hAnsi="Times New Roman" w:cs="Times New Roman"/>
          <w:spacing w:val="-3"/>
          <w:sz w:val="24"/>
          <w:szCs w:val="24"/>
        </w:rPr>
        <w:t xml:space="preserve"> Ministerstva spravedlnosti </w:t>
      </w:r>
      <w:r w:rsidR="00CF451B">
        <w:rPr>
          <w:rFonts w:ascii="Times New Roman" w:hAnsi="Times New Roman" w:cs="Times New Roman"/>
          <w:spacing w:val="-3"/>
          <w:sz w:val="24"/>
          <w:szCs w:val="24"/>
        </w:rPr>
        <w:t xml:space="preserve">a </w:t>
      </w:r>
      <w:r w:rsidR="00C625C8">
        <w:rPr>
          <w:rFonts w:ascii="Times New Roman" w:hAnsi="Times New Roman" w:cs="Times New Roman"/>
          <w:spacing w:val="-3"/>
          <w:sz w:val="24"/>
          <w:szCs w:val="24"/>
        </w:rPr>
        <w:t xml:space="preserve">zástupce Ministerstva vnitra. Uvedl záměr zabývat se zejména informací o pokroku v elektronizaci justice (elektronický oběhu dokumentu v trestní agendě, počínaje Policií ČR) a dále </w:t>
      </w:r>
      <w:r w:rsidR="005B3298">
        <w:rPr>
          <w:rFonts w:ascii="Times New Roman" w:hAnsi="Times New Roman" w:cs="Times New Roman"/>
          <w:spacing w:val="-3"/>
          <w:sz w:val="24"/>
          <w:szCs w:val="24"/>
        </w:rPr>
        <w:t>návrhem rozpočtu na rok 2019, zejména projekty, které by měly vyplývat ze strategie</w:t>
      </w:r>
      <w:r w:rsidR="00CF451B">
        <w:rPr>
          <w:rFonts w:ascii="Times New Roman" w:hAnsi="Times New Roman" w:cs="Times New Roman"/>
          <w:spacing w:val="-3"/>
          <w:sz w:val="24"/>
          <w:szCs w:val="24"/>
        </w:rPr>
        <w:t xml:space="preserve"> „Resortní strategie pro rozvoj </w:t>
      </w:r>
      <w:proofErr w:type="spellStart"/>
      <w:r w:rsidR="00CF451B">
        <w:rPr>
          <w:rFonts w:ascii="Times New Roman" w:hAnsi="Times New Roman" w:cs="Times New Roman"/>
          <w:spacing w:val="-3"/>
          <w:sz w:val="24"/>
          <w:szCs w:val="24"/>
        </w:rPr>
        <w:t>eJustice</w:t>
      </w:r>
      <w:proofErr w:type="spellEnd"/>
      <w:r w:rsidR="00CF451B">
        <w:rPr>
          <w:rFonts w:ascii="Times New Roman" w:hAnsi="Times New Roman" w:cs="Times New Roman"/>
          <w:spacing w:val="-3"/>
          <w:sz w:val="24"/>
          <w:szCs w:val="24"/>
        </w:rPr>
        <w:t xml:space="preserve"> 2016-2020“</w:t>
      </w:r>
      <w:r w:rsidR="00E404A8">
        <w:rPr>
          <w:rFonts w:ascii="Times New Roman" w:hAnsi="Times New Roman" w:cs="Times New Roman"/>
          <w:spacing w:val="-3"/>
          <w:sz w:val="24"/>
          <w:szCs w:val="24"/>
        </w:rPr>
        <w:t xml:space="preserve"> (dále jen „Strategie“)</w:t>
      </w:r>
      <w:r w:rsidR="005B3298">
        <w:rPr>
          <w:rFonts w:ascii="Times New Roman" w:hAnsi="Times New Roman" w:cs="Times New Roman"/>
          <w:spacing w:val="-3"/>
          <w:sz w:val="24"/>
          <w:szCs w:val="24"/>
        </w:rPr>
        <w:t xml:space="preserve">, kterou schválila </w:t>
      </w:r>
      <w:proofErr w:type="gramStart"/>
      <w:r w:rsidR="005B3298">
        <w:rPr>
          <w:rFonts w:ascii="Times New Roman" w:hAnsi="Times New Roman" w:cs="Times New Roman"/>
          <w:spacing w:val="-3"/>
          <w:sz w:val="24"/>
          <w:szCs w:val="24"/>
        </w:rPr>
        <w:t xml:space="preserve">vláda a </w:t>
      </w:r>
      <w:r w:rsidR="00CF451B">
        <w:rPr>
          <w:rFonts w:ascii="Times New Roman" w:hAnsi="Times New Roman" w:cs="Times New Roman"/>
          <w:spacing w:val="-3"/>
          <w:sz w:val="24"/>
          <w:szCs w:val="24"/>
        </w:rPr>
        <w:t>vyzval</w:t>
      </w:r>
      <w:proofErr w:type="gramEnd"/>
      <w:r w:rsidR="00CF451B">
        <w:rPr>
          <w:rFonts w:ascii="Times New Roman" w:hAnsi="Times New Roman" w:cs="Times New Roman"/>
          <w:spacing w:val="-3"/>
          <w:sz w:val="24"/>
          <w:szCs w:val="24"/>
        </w:rPr>
        <w:t xml:space="preserve"> zástupce Ministerstva spravedlnosti, aby informoval o aktuálním stavu dané oblasti.</w:t>
      </w:r>
    </w:p>
    <w:p w:rsidR="005B3298" w:rsidRDefault="005B3298" w:rsidP="008E6ED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71A28" w:rsidRDefault="005B3298" w:rsidP="008E6ED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Náměstek ministra spravedlnosti </w:t>
      </w:r>
      <w:r w:rsidR="00CF451B">
        <w:rPr>
          <w:rFonts w:ascii="Times New Roman" w:hAnsi="Times New Roman" w:cs="Times New Roman"/>
          <w:spacing w:val="-3"/>
          <w:sz w:val="24"/>
          <w:szCs w:val="24"/>
        </w:rPr>
        <w:t xml:space="preserve">JUDr. Jeroným </w:t>
      </w:r>
      <w:r>
        <w:rPr>
          <w:rFonts w:ascii="Times New Roman" w:hAnsi="Times New Roman" w:cs="Times New Roman"/>
          <w:spacing w:val="-3"/>
          <w:sz w:val="24"/>
          <w:szCs w:val="24"/>
        </w:rPr>
        <w:t>Tejc předal poslancům</w:t>
      </w:r>
      <w:r w:rsidR="00C625C8">
        <w:rPr>
          <w:rFonts w:ascii="Times New Roman" w:hAnsi="Times New Roman" w:cs="Times New Roman"/>
          <w:spacing w:val="-3"/>
          <w:sz w:val="24"/>
          <w:szCs w:val="24"/>
        </w:rPr>
        <w:t xml:space="preserve"> písemnou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zprávu e-Justice – Písemná zpráva (stav projektů digitalizace justice ke dni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18.11.2018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>).</w:t>
      </w:r>
      <w:r w:rsidR="00317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71A28">
        <w:rPr>
          <w:rFonts w:ascii="Times New Roman" w:hAnsi="Times New Roman" w:cs="Times New Roman"/>
          <w:spacing w:val="-3"/>
          <w:sz w:val="24"/>
          <w:szCs w:val="24"/>
        </w:rPr>
        <w:t>Zpráva se</w:t>
      </w:r>
      <w:r w:rsidR="003178E0">
        <w:rPr>
          <w:rFonts w:ascii="Times New Roman" w:hAnsi="Times New Roman" w:cs="Times New Roman"/>
          <w:spacing w:val="-3"/>
          <w:sz w:val="24"/>
          <w:szCs w:val="24"/>
        </w:rPr>
        <w:t xml:space="preserve"> zabýv</w:t>
      </w:r>
      <w:r w:rsidR="00E71A28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="003178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71A28">
        <w:rPr>
          <w:rFonts w:ascii="Times New Roman" w:hAnsi="Times New Roman" w:cs="Times New Roman"/>
          <w:spacing w:val="-3"/>
          <w:sz w:val="24"/>
          <w:szCs w:val="24"/>
        </w:rPr>
        <w:t>zejména</w:t>
      </w:r>
      <w:r w:rsidR="003178E0">
        <w:rPr>
          <w:rFonts w:ascii="Times New Roman" w:hAnsi="Times New Roman" w:cs="Times New Roman"/>
          <w:spacing w:val="-3"/>
          <w:sz w:val="24"/>
          <w:szCs w:val="24"/>
        </w:rPr>
        <w:t xml:space="preserve"> personálním zajištěním p</w:t>
      </w:r>
      <w:r w:rsidR="00E301E6">
        <w:rPr>
          <w:rFonts w:ascii="Times New Roman" w:hAnsi="Times New Roman" w:cs="Times New Roman"/>
          <w:spacing w:val="-3"/>
          <w:sz w:val="24"/>
          <w:szCs w:val="24"/>
        </w:rPr>
        <w:t xml:space="preserve">rojektů digitalizace justice a </w:t>
      </w:r>
      <w:r w:rsidR="00E71A28">
        <w:rPr>
          <w:rFonts w:ascii="Times New Roman" w:hAnsi="Times New Roman" w:cs="Times New Roman"/>
          <w:spacing w:val="-3"/>
          <w:sz w:val="24"/>
          <w:szCs w:val="24"/>
        </w:rPr>
        <w:t xml:space="preserve">budoucí </w:t>
      </w:r>
      <w:r w:rsidR="003178E0">
        <w:rPr>
          <w:rFonts w:ascii="Times New Roman" w:hAnsi="Times New Roman" w:cs="Times New Roman"/>
          <w:spacing w:val="-3"/>
          <w:sz w:val="24"/>
          <w:szCs w:val="24"/>
        </w:rPr>
        <w:t>spolupr</w:t>
      </w:r>
      <w:r w:rsidR="00E301E6">
        <w:rPr>
          <w:rFonts w:ascii="Times New Roman" w:hAnsi="Times New Roman" w:cs="Times New Roman"/>
          <w:spacing w:val="-3"/>
          <w:sz w:val="24"/>
          <w:szCs w:val="24"/>
        </w:rPr>
        <w:t>ací se státní pokladnou a C</w:t>
      </w:r>
      <w:r w:rsidR="003178E0">
        <w:rPr>
          <w:rFonts w:ascii="Times New Roman" w:hAnsi="Times New Roman" w:cs="Times New Roman"/>
          <w:spacing w:val="-3"/>
          <w:sz w:val="24"/>
          <w:szCs w:val="24"/>
        </w:rPr>
        <w:t>entrem sdílených služeb</w:t>
      </w:r>
      <w:r w:rsidR="00E71A28">
        <w:rPr>
          <w:rFonts w:ascii="Times New Roman" w:hAnsi="Times New Roman" w:cs="Times New Roman"/>
          <w:spacing w:val="-3"/>
          <w:sz w:val="24"/>
          <w:szCs w:val="24"/>
        </w:rPr>
        <w:t>. Zpráva bude zveřejněna na webových stránkách podvýboru.</w:t>
      </w:r>
    </w:p>
    <w:p w:rsidR="000F33F0" w:rsidRDefault="003178E0" w:rsidP="008E6ED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3178E0" w:rsidRDefault="003178E0" w:rsidP="000F33F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Dále informoval</w:t>
      </w:r>
      <w:r w:rsidR="00C625C8">
        <w:rPr>
          <w:rFonts w:ascii="Times New Roman" w:hAnsi="Times New Roman" w:cs="Times New Roman"/>
          <w:spacing w:val="-3"/>
          <w:sz w:val="24"/>
          <w:szCs w:val="24"/>
        </w:rPr>
        <w:t xml:space="preserve"> o aktuálním stavu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eISIR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, tzn. obecně projektu, který má řešit otázku informačního systému insolvencí, </w:t>
      </w:r>
      <w:r w:rsidR="00E301E6">
        <w:rPr>
          <w:rFonts w:ascii="Times New Roman" w:hAnsi="Times New Roman" w:cs="Times New Roman"/>
          <w:spacing w:val="-3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pacing w:val="-3"/>
          <w:sz w:val="24"/>
          <w:szCs w:val="24"/>
        </w:rPr>
        <w:t>otázku ozvučení soudních síní, pracovně nazvanému UŠI s tím, že aktuálně probíhá hodnocení nabídek. Podpis s vítězným uchazečem</w:t>
      </w:r>
      <w:r w:rsidR="00C625C8">
        <w:rPr>
          <w:rFonts w:ascii="Times New Roman" w:hAnsi="Times New Roman" w:cs="Times New Roman"/>
          <w:spacing w:val="-3"/>
          <w:sz w:val="24"/>
          <w:szCs w:val="24"/>
        </w:rPr>
        <w:t xml:space="preserve"> je </w:t>
      </w:r>
      <w:r>
        <w:rPr>
          <w:rFonts w:ascii="Times New Roman" w:hAnsi="Times New Roman" w:cs="Times New Roman"/>
          <w:spacing w:val="-3"/>
          <w:sz w:val="24"/>
          <w:szCs w:val="24"/>
        </w:rPr>
        <w:t>předpoklád</w:t>
      </w:r>
      <w:r w:rsidR="00C625C8">
        <w:rPr>
          <w:rFonts w:ascii="Times New Roman" w:hAnsi="Times New Roman" w:cs="Times New Roman"/>
          <w:spacing w:val="-3"/>
          <w:sz w:val="24"/>
          <w:szCs w:val="24"/>
        </w:rPr>
        <w:t>án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v lednu 2019 s tím, že celkově se jedná zhruba o 1200 jednacích síní, projekt je plánován na 4 roky.</w:t>
      </w:r>
      <w:r w:rsidR="00E301E6">
        <w:rPr>
          <w:rFonts w:ascii="Times New Roman" w:hAnsi="Times New Roman" w:cs="Times New Roman"/>
          <w:spacing w:val="-3"/>
          <w:sz w:val="24"/>
          <w:szCs w:val="24"/>
        </w:rPr>
        <w:t xml:space="preserve"> Na závěr zmínil p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rojekt </w:t>
      </w:r>
      <w:r w:rsidR="00E301E6">
        <w:rPr>
          <w:rFonts w:ascii="Times New Roman" w:hAnsi="Times New Roman" w:cs="Times New Roman"/>
          <w:spacing w:val="-3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anonymizéru</w:t>
      </w:r>
      <w:proofErr w:type="spellEnd"/>
      <w:r w:rsidR="00E301E6">
        <w:rPr>
          <w:rFonts w:ascii="Times New Roman" w:hAnsi="Times New Roman" w:cs="Times New Roman"/>
          <w:spacing w:val="-3"/>
          <w:sz w:val="24"/>
          <w:szCs w:val="24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soudních rozhodnutí, který by měl výrazně odlehčit prá</w:t>
      </w:r>
      <w:r w:rsidR="000B1482">
        <w:rPr>
          <w:rFonts w:ascii="Times New Roman" w:hAnsi="Times New Roman" w:cs="Times New Roman"/>
          <w:spacing w:val="-3"/>
          <w:sz w:val="24"/>
          <w:szCs w:val="24"/>
        </w:rPr>
        <w:t>ci personálu soudů.</w:t>
      </w:r>
    </w:p>
    <w:p w:rsidR="000B1482" w:rsidRDefault="000B1482" w:rsidP="008E6ED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02DE1" w:rsidRDefault="000B1482" w:rsidP="008E6ED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Náměstek ministra spravedlnosti </w:t>
      </w:r>
      <w:r w:rsidR="00CF451B">
        <w:rPr>
          <w:rFonts w:ascii="Times New Roman" w:hAnsi="Times New Roman" w:cs="Times New Roman"/>
          <w:spacing w:val="-3"/>
          <w:sz w:val="24"/>
          <w:szCs w:val="24"/>
        </w:rPr>
        <w:t>Ing. Miroslav Zábranský doplnil</w:t>
      </w:r>
      <w:r w:rsidR="00A02DE1">
        <w:rPr>
          <w:rFonts w:ascii="Times New Roman" w:hAnsi="Times New Roman" w:cs="Times New Roman"/>
          <w:spacing w:val="-3"/>
          <w:sz w:val="24"/>
          <w:szCs w:val="24"/>
        </w:rPr>
        <w:t xml:space="preserve">, že </w:t>
      </w:r>
      <w:r w:rsidR="00FC3E23">
        <w:rPr>
          <w:rFonts w:ascii="Times New Roman" w:hAnsi="Times New Roman" w:cs="Times New Roman"/>
          <w:spacing w:val="-3"/>
          <w:sz w:val="24"/>
          <w:szCs w:val="24"/>
        </w:rPr>
        <w:t>Ministerstvo spravedlnosti nemá</w:t>
      </w:r>
      <w:r w:rsidR="00A02DE1">
        <w:rPr>
          <w:rFonts w:ascii="Times New Roman" w:hAnsi="Times New Roman" w:cs="Times New Roman"/>
          <w:spacing w:val="-3"/>
          <w:sz w:val="24"/>
          <w:szCs w:val="24"/>
        </w:rPr>
        <w:t xml:space="preserve"> projektové vedení, protože nebyli schopni zaplatit</w:t>
      </w:r>
      <w:r w:rsidR="00C625C8">
        <w:rPr>
          <w:rFonts w:ascii="Times New Roman" w:hAnsi="Times New Roman" w:cs="Times New Roman"/>
          <w:spacing w:val="-3"/>
          <w:sz w:val="24"/>
          <w:szCs w:val="24"/>
        </w:rPr>
        <w:t xml:space="preserve"> vhodné uchazeče o práci</w:t>
      </w:r>
      <w:r w:rsidR="00A02DE1">
        <w:rPr>
          <w:rFonts w:ascii="Times New Roman" w:hAnsi="Times New Roman" w:cs="Times New Roman"/>
          <w:spacing w:val="-3"/>
          <w:sz w:val="24"/>
          <w:szCs w:val="24"/>
        </w:rPr>
        <w:t>, proto po dohodě s bývalým ministrem na konci minulého roku přijali rozhodnutí, že půjdou cestou přes státní podnik, který pomůže se zajištěním projektového vedení.</w:t>
      </w:r>
      <w:r w:rsidR="00C625C8">
        <w:rPr>
          <w:rFonts w:ascii="Times New Roman" w:hAnsi="Times New Roman" w:cs="Times New Roman"/>
          <w:spacing w:val="-3"/>
          <w:sz w:val="24"/>
          <w:szCs w:val="24"/>
        </w:rPr>
        <w:t xml:space="preserve"> Tento záměr musí ještě schválit vláda.</w:t>
      </w:r>
      <w:r w:rsidR="00A02DE1">
        <w:rPr>
          <w:rFonts w:ascii="Times New Roman" w:hAnsi="Times New Roman" w:cs="Times New Roman"/>
          <w:spacing w:val="-3"/>
          <w:sz w:val="24"/>
          <w:szCs w:val="24"/>
        </w:rPr>
        <w:t xml:space="preserve"> Předpokládají, že od ledna by mohli posílit vedení na ministerstvu, které se týká projektu.</w:t>
      </w:r>
    </w:p>
    <w:p w:rsidR="000F33F0" w:rsidRDefault="000F33F0" w:rsidP="00A02DE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02DE1" w:rsidRPr="008E6ED5" w:rsidRDefault="00A02DE1" w:rsidP="00E71A2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Pokud jde o projekt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eISIR</w:t>
      </w:r>
      <w:proofErr w:type="spellEnd"/>
      <w:r w:rsidR="00E301E6">
        <w:rPr>
          <w:rFonts w:ascii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tak jsou ve fázi, kdy mají veřejnou zakázku vypsanou  v předpokládané hodnotě 225 mil. Kč s tím, že teď řeší některé dodatečné informace</w:t>
      </w:r>
      <w:r w:rsidR="00E301E6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="00E301E6">
        <w:rPr>
          <w:rFonts w:ascii="Times New Roman" w:hAnsi="Times New Roman" w:cs="Times New Roman"/>
          <w:spacing w:val="-3"/>
          <w:sz w:val="24"/>
          <w:szCs w:val="24"/>
        </w:rPr>
        <w:t xml:space="preserve"> to již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ve spolupráci s Centrem sdílených služeb.</w:t>
      </w:r>
      <w:r w:rsidR="00E71A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Ozvučení jednacích síní – projekt na 4 roky. Tam jsou ve fázi hodnocení výběru a počítají, že v dohledné době bude vybrán dodavatel.</w:t>
      </w:r>
    </w:p>
    <w:p w:rsidR="00EC1934" w:rsidRPr="008E6ED5" w:rsidRDefault="00EC1934" w:rsidP="00D97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DD6" w:rsidRDefault="00C94DD6" w:rsidP="00D974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79D">
        <w:rPr>
          <w:rFonts w:ascii="Times New Roman" w:hAnsi="Times New Roman" w:cs="Times New Roman"/>
          <w:sz w:val="24"/>
          <w:szCs w:val="24"/>
          <w:u w:val="single"/>
        </w:rPr>
        <w:t>Rozprava:</w:t>
      </w:r>
    </w:p>
    <w:p w:rsidR="00CC479D" w:rsidRDefault="00CC479D" w:rsidP="00D974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479D" w:rsidRDefault="00CC479D" w:rsidP="00D97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1A28">
        <w:rPr>
          <w:rFonts w:ascii="Times New Roman" w:hAnsi="Times New Roman" w:cs="Times New Roman"/>
          <w:sz w:val="24"/>
          <w:szCs w:val="24"/>
        </w:rPr>
        <w:t xml:space="preserve">Ondřej </w:t>
      </w:r>
      <w:r>
        <w:rPr>
          <w:rFonts w:ascii="Times New Roman" w:hAnsi="Times New Roman" w:cs="Times New Roman"/>
          <w:sz w:val="24"/>
          <w:szCs w:val="24"/>
        </w:rPr>
        <w:t>Profant</w:t>
      </w:r>
      <w:r w:rsidR="00E71A28">
        <w:rPr>
          <w:rFonts w:ascii="Times New Roman" w:hAnsi="Times New Roman" w:cs="Times New Roman"/>
          <w:sz w:val="24"/>
          <w:szCs w:val="24"/>
        </w:rPr>
        <w:t xml:space="preserve"> vznesl dotaz týkající se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E71A28">
        <w:rPr>
          <w:rFonts w:ascii="Times New Roman" w:hAnsi="Times New Roman" w:cs="Times New Roman"/>
          <w:sz w:val="24"/>
          <w:szCs w:val="24"/>
        </w:rPr>
        <w:t xml:space="preserve">ů a </w:t>
      </w:r>
      <w:r>
        <w:rPr>
          <w:rFonts w:ascii="Times New Roman" w:hAnsi="Times New Roman" w:cs="Times New Roman"/>
          <w:sz w:val="24"/>
          <w:szCs w:val="24"/>
        </w:rPr>
        <w:t>vyp</w:t>
      </w:r>
      <w:r w:rsidR="00E71A28">
        <w:rPr>
          <w:rFonts w:ascii="Times New Roman" w:hAnsi="Times New Roman" w:cs="Times New Roman"/>
          <w:sz w:val="24"/>
          <w:szCs w:val="24"/>
        </w:rPr>
        <w:t xml:space="preserve">saných </w:t>
      </w:r>
      <w:r>
        <w:rPr>
          <w:rFonts w:ascii="Times New Roman" w:hAnsi="Times New Roman" w:cs="Times New Roman"/>
          <w:sz w:val="24"/>
          <w:szCs w:val="24"/>
        </w:rPr>
        <w:t>výběrov</w:t>
      </w:r>
      <w:r w:rsidR="00E71A28">
        <w:rPr>
          <w:rFonts w:ascii="Times New Roman" w:hAnsi="Times New Roman" w:cs="Times New Roman"/>
          <w:sz w:val="24"/>
          <w:szCs w:val="24"/>
        </w:rPr>
        <w:t xml:space="preserve">ých </w:t>
      </w:r>
      <w:r>
        <w:rPr>
          <w:rFonts w:ascii="Times New Roman" w:hAnsi="Times New Roman" w:cs="Times New Roman"/>
          <w:sz w:val="24"/>
          <w:szCs w:val="24"/>
        </w:rPr>
        <w:t>řízení</w:t>
      </w:r>
      <w:r w:rsidR="00E71A28">
        <w:rPr>
          <w:rFonts w:ascii="Times New Roman" w:hAnsi="Times New Roman" w:cs="Times New Roman"/>
          <w:sz w:val="24"/>
          <w:szCs w:val="24"/>
        </w:rPr>
        <w:t xml:space="preserve"> a spolupráce s</w:t>
      </w:r>
      <w:r>
        <w:rPr>
          <w:rFonts w:ascii="Times New Roman" w:hAnsi="Times New Roman" w:cs="Times New Roman"/>
          <w:sz w:val="24"/>
          <w:szCs w:val="24"/>
        </w:rPr>
        <w:t xml:space="preserve"> Centr</w:t>
      </w:r>
      <w:r w:rsidR="00E71A28">
        <w:rPr>
          <w:rFonts w:ascii="Times New Roman" w:hAnsi="Times New Roman" w:cs="Times New Roman"/>
          <w:sz w:val="24"/>
          <w:szCs w:val="24"/>
        </w:rPr>
        <w:t>em sdílených služeb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eISIR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velký a na ministerstvu není zkušeno</w:t>
      </w:r>
      <w:r w:rsidR="00E71A28">
        <w:rPr>
          <w:rFonts w:ascii="Times New Roman" w:hAnsi="Times New Roman" w:cs="Times New Roman"/>
          <w:sz w:val="24"/>
          <w:szCs w:val="24"/>
        </w:rPr>
        <w:t>st s projektovým řízením, to bude zajišťovat Centrum.</w:t>
      </w:r>
    </w:p>
    <w:p w:rsidR="007C6AC5" w:rsidRDefault="007C6AC5" w:rsidP="00D97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B72" w:rsidRDefault="007C6AC5" w:rsidP="00D97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 w:rsidR="00E71A28">
        <w:rPr>
          <w:rFonts w:ascii="Times New Roman" w:hAnsi="Times New Roman" w:cs="Times New Roman"/>
          <w:sz w:val="24"/>
          <w:szCs w:val="24"/>
        </w:rPr>
        <w:t xml:space="preserve">ředseda podvýboru </w:t>
      </w:r>
      <w:proofErr w:type="spellStart"/>
      <w:r w:rsidR="00E71A2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Michálek se dotázal zástupců Ministerstva vnitra, zda by se mohli vyjádřit </w:t>
      </w:r>
      <w:r w:rsidR="00E71A28">
        <w:rPr>
          <w:rFonts w:ascii="Times New Roman" w:hAnsi="Times New Roman" w:cs="Times New Roman"/>
          <w:sz w:val="24"/>
          <w:szCs w:val="24"/>
        </w:rPr>
        <w:t xml:space="preserve">k případné spolupráci s </w:t>
      </w:r>
      <w:proofErr w:type="spellStart"/>
      <w:r w:rsidR="00E71A28">
        <w:rPr>
          <w:rFonts w:ascii="Times New Roman" w:hAnsi="Times New Roman" w:cs="Times New Roman"/>
          <w:sz w:val="24"/>
          <w:szCs w:val="24"/>
        </w:rPr>
        <w:t>MSp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1E6">
        <w:rPr>
          <w:rFonts w:ascii="Times New Roman" w:hAnsi="Times New Roman" w:cs="Times New Roman"/>
          <w:sz w:val="24"/>
          <w:szCs w:val="24"/>
        </w:rPr>
        <w:t>v oblasti agendy spisové služby, která gesčně náleží</w:t>
      </w:r>
      <w:r>
        <w:rPr>
          <w:rFonts w:ascii="Times New Roman" w:hAnsi="Times New Roman" w:cs="Times New Roman"/>
          <w:sz w:val="24"/>
          <w:szCs w:val="24"/>
        </w:rPr>
        <w:t xml:space="preserve"> Ministerstv</w:t>
      </w:r>
      <w:r w:rsidR="00E301E6">
        <w:rPr>
          <w:rFonts w:ascii="Times New Roman" w:hAnsi="Times New Roman" w:cs="Times New Roman"/>
          <w:sz w:val="24"/>
          <w:szCs w:val="24"/>
        </w:rPr>
        <w:t xml:space="preserve">u vnitra </w:t>
      </w:r>
      <w:r w:rsidR="004E3EAD">
        <w:rPr>
          <w:rFonts w:ascii="Times New Roman" w:hAnsi="Times New Roman" w:cs="Times New Roman"/>
          <w:sz w:val="24"/>
          <w:szCs w:val="24"/>
        </w:rPr>
        <w:t>–</w:t>
      </w:r>
      <w:r w:rsidR="00E301E6">
        <w:rPr>
          <w:rFonts w:ascii="Times New Roman" w:hAnsi="Times New Roman" w:cs="Times New Roman"/>
          <w:sz w:val="24"/>
          <w:szCs w:val="24"/>
        </w:rPr>
        <w:t xml:space="preserve"> jde</w:t>
      </w:r>
      <w:r w:rsidR="004E3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pilotní projekt vlastního systému pro správu dokumentu</w:t>
      </w:r>
      <w:r w:rsidR="004E3EAD">
        <w:rPr>
          <w:rFonts w:ascii="Times New Roman" w:hAnsi="Times New Roman" w:cs="Times New Roman"/>
          <w:sz w:val="24"/>
          <w:szCs w:val="24"/>
        </w:rPr>
        <w:t xml:space="preserve">, předpokládané hodnota 200 mil. Kč, předpokládá se jeho použitelnost i v dalších oblastech </w:t>
      </w:r>
      <w:r w:rsidR="004E3EAD">
        <w:rPr>
          <w:rFonts w:ascii="Times New Roman" w:hAnsi="Times New Roman" w:cs="Times New Roman"/>
          <w:sz w:val="24"/>
          <w:szCs w:val="24"/>
        </w:rPr>
        <w:lastRenderedPageBreak/>
        <w:t xml:space="preserve">státní správy, </w:t>
      </w:r>
      <w:r w:rsidR="00C50273">
        <w:rPr>
          <w:rFonts w:ascii="Times New Roman" w:hAnsi="Times New Roman" w:cs="Times New Roman"/>
          <w:sz w:val="24"/>
          <w:szCs w:val="24"/>
        </w:rPr>
        <w:t xml:space="preserve">projekt e-spis </w:t>
      </w:r>
      <w:r w:rsidR="00BF2979">
        <w:rPr>
          <w:rFonts w:ascii="Times New Roman" w:hAnsi="Times New Roman" w:cs="Times New Roman"/>
          <w:sz w:val="24"/>
          <w:szCs w:val="24"/>
        </w:rPr>
        <w:t xml:space="preserve">je </w:t>
      </w:r>
      <w:r w:rsidR="00892457">
        <w:rPr>
          <w:rFonts w:ascii="Times New Roman" w:hAnsi="Times New Roman" w:cs="Times New Roman"/>
          <w:sz w:val="24"/>
          <w:szCs w:val="24"/>
        </w:rPr>
        <w:t>v počáteční přípravné konzultaci</w:t>
      </w:r>
      <w:r w:rsidR="00C50273">
        <w:rPr>
          <w:rFonts w:ascii="Times New Roman" w:hAnsi="Times New Roman" w:cs="Times New Roman"/>
          <w:sz w:val="24"/>
          <w:szCs w:val="24"/>
        </w:rPr>
        <w:t>, zatím nejsou finální závěry</w:t>
      </w:r>
      <w:r w:rsidR="00BF2979">
        <w:rPr>
          <w:rFonts w:ascii="Times New Roman" w:hAnsi="Times New Roman" w:cs="Times New Roman"/>
          <w:sz w:val="24"/>
          <w:szCs w:val="24"/>
        </w:rPr>
        <w:t>,</w:t>
      </w:r>
      <w:r w:rsidR="00C50273">
        <w:rPr>
          <w:rFonts w:ascii="Times New Roman" w:hAnsi="Times New Roman" w:cs="Times New Roman"/>
          <w:sz w:val="24"/>
          <w:szCs w:val="24"/>
        </w:rPr>
        <w:t xml:space="preserve"> projekty jsou schvalov</w:t>
      </w:r>
      <w:r w:rsidR="00892457">
        <w:rPr>
          <w:rFonts w:ascii="Times New Roman" w:hAnsi="Times New Roman" w:cs="Times New Roman"/>
          <w:sz w:val="24"/>
          <w:szCs w:val="24"/>
        </w:rPr>
        <w:t>ány odborem hlavního architekta. S</w:t>
      </w:r>
      <w:r w:rsidR="00C50273">
        <w:rPr>
          <w:rFonts w:ascii="Times New Roman" w:hAnsi="Times New Roman" w:cs="Times New Roman"/>
          <w:sz w:val="24"/>
          <w:szCs w:val="24"/>
        </w:rPr>
        <w:t xml:space="preserve">naha o </w:t>
      </w:r>
      <w:r w:rsidR="00892457">
        <w:rPr>
          <w:rFonts w:ascii="Times New Roman" w:hAnsi="Times New Roman" w:cs="Times New Roman"/>
          <w:sz w:val="24"/>
          <w:szCs w:val="24"/>
        </w:rPr>
        <w:t xml:space="preserve">co nejvyšší </w:t>
      </w:r>
      <w:r w:rsidR="00C50273">
        <w:rPr>
          <w:rFonts w:ascii="Times New Roman" w:hAnsi="Times New Roman" w:cs="Times New Roman"/>
          <w:sz w:val="24"/>
          <w:szCs w:val="24"/>
        </w:rPr>
        <w:t>využív</w:t>
      </w:r>
      <w:r w:rsidR="00892457">
        <w:rPr>
          <w:rFonts w:ascii="Times New Roman" w:hAnsi="Times New Roman" w:cs="Times New Roman"/>
          <w:sz w:val="24"/>
          <w:szCs w:val="24"/>
        </w:rPr>
        <w:t>ání centrálně</w:t>
      </w:r>
      <w:r w:rsidR="00C50273">
        <w:rPr>
          <w:rFonts w:ascii="Times New Roman" w:hAnsi="Times New Roman" w:cs="Times New Roman"/>
          <w:sz w:val="24"/>
          <w:szCs w:val="24"/>
        </w:rPr>
        <w:t xml:space="preserve"> platí. </w:t>
      </w:r>
    </w:p>
    <w:p w:rsidR="000F33F0" w:rsidRDefault="00F57B72" w:rsidP="00143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7B72" w:rsidRDefault="00F57B72" w:rsidP="000F33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372B">
        <w:rPr>
          <w:rFonts w:ascii="Times New Roman" w:hAnsi="Times New Roman" w:cs="Times New Roman"/>
          <w:sz w:val="24"/>
          <w:szCs w:val="24"/>
        </w:rPr>
        <w:t xml:space="preserve">ředseda podvýboru </w:t>
      </w:r>
      <w:proofErr w:type="spellStart"/>
      <w:r w:rsidR="0014372B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="0014372B">
        <w:rPr>
          <w:rFonts w:ascii="Times New Roman" w:hAnsi="Times New Roman" w:cs="Times New Roman"/>
          <w:sz w:val="24"/>
          <w:szCs w:val="24"/>
        </w:rPr>
        <w:t xml:space="preserve">. Michálek upozornil na nezbytnost </w:t>
      </w:r>
      <w:r>
        <w:rPr>
          <w:rFonts w:ascii="Times New Roman" w:hAnsi="Times New Roman" w:cs="Times New Roman"/>
          <w:sz w:val="24"/>
          <w:szCs w:val="24"/>
        </w:rPr>
        <w:t>nastav</w:t>
      </w:r>
      <w:r w:rsidR="0014372B">
        <w:rPr>
          <w:rFonts w:ascii="Times New Roman" w:hAnsi="Times New Roman" w:cs="Times New Roman"/>
          <w:sz w:val="24"/>
          <w:szCs w:val="24"/>
        </w:rPr>
        <w:t>ení správného</w:t>
      </w:r>
      <w:r>
        <w:rPr>
          <w:rFonts w:ascii="Times New Roman" w:hAnsi="Times New Roman" w:cs="Times New Roman"/>
          <w:sz w:val="24"/>
          <w:szCs w:val="24"/>
        </w:rPr>
        <w:t xml:space="preserve"> poměr</w:t>
      </w:r>
      <w:r w:rsidR="0014372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inso</w:t>
      </w:r>
      <w:r w:rsidR="00892457">
        <w:rPr>
          <w:rFonts w:ascii="Times New Roman" w:hAnsi="Times New Roman" w:cs="Times New Roman"/>
          <w:sz w:val="24"/>
          <w:szCs w:val="24"/>
        </w:rPr>
        <w:t>urc</w:t>
      </w:r>
      <w:r>
        <w:rPr>
          <w:rFonts w:ascii="Times New Roman" w:hAnsi="Times New Roman" w:cs="Times New Roman"/>
          <w:sz w:val="24"/>
          <w:szCs w:val="24"/>
        </w:rPr>
        <w:t>ingem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</w:t>
      </w:r>
      <w:r w:rsidRPr="00F57B72">
        <w:rPr>
          <w:rFonts w:ascii="Times New Roman" w:hAnsi="Times New Roman" w:cs="Times New Roman"/>
          <w:sz w:val="24"/>
          <w:szCs w:val="24"/>
        </w:rPr>
        <w:t>utsourcingem</w:t>
      </w:r>
      <w:r>
        <w:rPr>
          <w:rFonts w:ascii="Arial" w:hAnsi="Arial" w:cs="Arial"/>
          <w:color w:val="0000FF"/>
          <w:sz w:val="27"/>
          <w:szCs w:val="27"/>
        </w:rPr>
        <w:t xml:space="preserve">. </w:t>
      </w:r>
      <w:r w:rsidRPr="00F57B7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třeba, aby klíčové kompetence zůstali pod státní pokladnou.</w:t>
      </w:r>
      <w:r w:rsidR="0014372B" w:rsidRPr="0014372B">
        <w:rPr>
          <w:rFonts w:ascii="Times New Roman" w:hAnsi="Times New Roman" w:cs="Times New Roman"/>
          <w:sz w:val="24"/>
          <w:szCs w:val="24"/>
        </w:rPr>
        <w:t xml:space="preserve"> </w:t>
      </w:r>
      <w:r w:rsidR="0014372B">
        <w:rPr>
          <w:rFonts w:ascii="Times New Roman" w:hAnsi="Times New Roman" w:cs="Times New Roman"/>
          <w:sz w:val="24"/>
          <w:szCs w:val="24"/>
        </w:rPr>
        <w:t>Náměstek Tejc uvedl, že není jednoduché přesvědčit zástupce justice ke spolupráci v oblasti zavádění a užívání moderních technologií, koneckonců i pro</w:t>
      </w:r>
      <w:r w:rsidR="00E71A28">
        <w:rPr>
          <w:rFonts w:ascii="Times New Roman" w:hAnsi="Times New Roman" w:cs="Times New Roman"/>
          <w:sz w:val="24"/>
          <w:szCs w:val="24"/>
        </w:rPr>
        <w:t>jekt UŠI bude vyžadovat dílčí</w:t>
      </w:r>
      <w:r w:rsidR="0014372B">
        <w:rPr>
          <w:rFonts w:ascii="Times New Roman" w:hAnsi="Times New Roman" w:cs="Times New Roman"/>
          <w:sz w:val="24"/>
          <w:szCs w:val="24"/>
        </w:rPr>
        <w:t xml:space="preserve"> legislativní úpravy občanského soudního řádu tak, aby soudci začali tuto technologii používat.</w:t>
      </w:r>
    </w:p>
    <w:p w:rsidR="00F57B72" w:rsidRDefault="00F57B72" w:rsidP="00D97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29C" w:rsidRDefault="00F57B72" w:rsidP="00D97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>. Ožanová</w:t>
      </w:r>
      <w:r w:rsidR="00E71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1A28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="00E71A28">
        <w:rPr>
          <w:rFonts w:ascii="Times New Roman" w:hAnsi="Times New Roman" w:cs="Times New Roman"/>
          <w:sz w:val="24"/>
          <w:szCs w:val="24"/>
        </w:rPr>
        <w:t xml:space="preserve">. Procházková, </w:t>
      </w:r>
      <w:r w:rsidR="00BF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79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="00BF2979">
        <w:rPr>
          <w:rFonts w:ascii="Times New Roman" w:hAnsi="Times New Roman" w:cs="Times New Roman"/>
          <w:sz w:val="24"/>
          <w:szCs w:val="24"/>
        </w:rPr>
        <w:t>. Profant</w:t>
      </w:r>
      <w:r w:rsidR="001437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4372B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="0014372B">
        <w:rPr>
          <w:rFonts w:ascii="Times New Roman" w:hAnsi="Times New Roman" w:cs="Times New Roman"/>
          <w:sz w:val="24"/>
          <w:szCs w:val="24"/>
        </w:rPr>
        <w:t>. Benda</w:t>
      </w:r>
      <w:r w:rsidR="00BF2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BF2979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>zabýval</w:t>
      </w:r>
      <w:r w:rsidR="00BF297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náborem pracovníků IT na ministerstvo př</w:t>
      </w:r>
      <w:r w:rsidR="00892457">
        <w:rPr>
          <w:rFonts w:ascii="Times New Roman" w:hAnsi="Times New Roman" w:cs="Times New Roman"/>
          <w:sz w:val="24"/>
          <w:szCs w:val="24"/>
        </w:rPr>
        <w:t>i současném stavu zaměstnanosti a možnostech jejich odměňování.</w:t>
      </w:r>
      <w:r w:rsidR="0014372B">
        <w:rPr>
          <w:rFonts w:ascii="Times New Roman" w:hAnsi="Times New Roman" w:cs="Times New Roman"/>
          <w:sz w:val="24"/>
          <w:szCs w:val="24"/>
        </w:rPr>
        <w:t xml:space="preserve"> Byla vznesena problematika nadužívání titulů, možnost využívání institutu mimořádných odměn a bonusů za splněné úkoly, možnost zavedení tržních principů a možné motivace.</w:t>
      </w:r>
    </w:p>
    <w:p w:rsidR="00E404A8" w:rsidRDefault="00E404A8" w:rsidP="00D97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457" w:rsidRDefault="006E729C" w:rsidP="00E4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 w:rsidR="0014372B">
        <w:rPr>
          <w:rFonts w:ascii="Times New Roman" w:hAnsi="Times New Roman" w:cs="Times New Roman"/>
          <w:sz w:val="24"/>
          <w:szCs w:val="24"/>
        </w:rPr>
        <w:t xml:space="preserve">ředseda podvýboru </w:t>
      </w:r>
      <w:proofErr w:type="spellStart"/>
      <w:r w:rsidR="0014372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osl</w:t>
      </w:r>
      <w:proofErr w:type="spellEnd"/>
      <w:r>
        <w:rPr>
          <w:rFonts w:ascii="Times New Roman" w:hAnsi="Times New Roman" w:cs="Times New Roman"/>
          <w:sz w:val="24"/>
          <w:szCs w:val="24"/>
        </w:rPr>
        <w:t>. Michálek se dotázal, jaké bylo rozmezí</w:t>
      </w:r>
      <w:r w:rsidR="00E404A8">
        <w:rPr>
          <w:rFonts w:ascii="Times New Roman" w:hAnsi="Times New Roman" w:cs="Times New Roman"/>
          <w:sz w:val="24"/>
          <w:szCs w:val="24"/>
        </w:rPr>
        <w:t xml:space="preserve"> nástupních platů u informatiků  - </w:t>
      </w:r>
      <w:r w:rsidR="00892457">
        <w:rPr>
          <w:rFonts w:ascii="Times New Roman" w:hAnsi="Times New Roman" w:cs="Times New Roman"/>
          <w:sz w:val="24"/>
          <w:szCs w:val="24"/>
        </w:rPr>
        <w:t xml:space="preserve">u  </w:t>
      </w:r>
      <w:r w:rsidR="005E1D61">
        <w:rPr>
          <w:rFonts w:ascii="Times New Roman" w:hAnsi="Times New Roman" w:cs="Times New Roman"/>
          <w:sz w:val="24"/>
          <w:szCs w:val="24"/>
        </w:rPr>
        <w:t>lid</w:t>
      </w:r>
      <w:r w:rsidR="00892457">
        <w:rPr>
          <w:rFonts w:ascii="Times New Roman" w:hAnsi="Times New Roman" w:cs="Times New Roman"/>
          <w:sz w:val="24"/>
          <w:szCs w:val="24"/>
        </w:rPr>
        <w:t>í</w:t>
      </w:r>
      <w:r w:rsidR="005E1D61">
        <w:rPr>
          <w:rFonts w:ascii="Times New Roman" w:hAnsi="Times New Roman" w:cs="Times New Roman"/>
          <w:sz w:val="24"/>
          <w:szCs w:val="24"/>
        </w:rPr>
        <w:t xml:space="preserve"> po škole se plat pohyboval mezi 25 až 30 tis. korun.</w:t>
      </w:r>
      <w:r w:rsidR="00E13EE4">
        <w:rPr>
          <w:rFonts w:ascii="Times New Roman" w:hAnsi="Times New Roman" w:cs="Times New Roman"/>
          <w:sz w:val="24"/>
          <w:szCs w:val="24"/>
        </w:rPr>
        <w:t xml:space="preserve"> </w:t>
      </w:r>
      <w:r w:rsidR="00892457">
        <w:rPr>
          <w:rFonts w:ascii="Times New Roman" w:hAnsi="Times New Roman" w:cs="Times New Roman"/>
          <w:sz w:val="24"/>
          <w:szCs w:val="24"/>
        </w:rPr>
        <w:t>Nelze je zaměstnat dle zákoníku práce, musí se jednat o služební poměr</w:t>
      </w:r>
      <w:r w:rsidR="00E404A8">
        <w:rPr>
          <w:rFonts w:ascii="Times New Roman" w:hAnsi="Times New Roman" w:cs="Times New Roman"/>
          <w:sz w:val="24"/>
          <w:szCs w:val="24"/>
        </w:rPr>
        <w:t>, problém nastavení tabulkové odměny. Vysokoškoláci  v soukromém sektoru dostanou 3x až 4x víc než ve státní správě.</w:t>
      </w:r>
    </w:p>
    <w:p w:rsidR="00E404A8" w:rsidRDefault="00E404A8" w:rsidP="00E4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4A8" w:rsidRDefault="00E404A8" w:rsidP="00E4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 w:rsidR="0014372B">
        <w:rPr>
          <w:rFonts w:ascii="Times New Roman" w:hAnsi="Times New Roman" w:cs="Times New Roman"/>
          <w:sz w:val="24"/>
          <w:szCs w:val="24"/>
        </w:rPr>
        <w:t xml:space="preserve">ředseda podvýboru </w:t>
      </w:r>
      <w:proofErr w:type="spellStart"/>
      <w:r w:rsidR="0014372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Michálek,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Profant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Ožanová dále řešili problematiku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anonymizéru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resp. jeho možnosti co nejširšího využití, možnost tzv. vzorového rozsudku a stávající praxe NSS. Zástupci Ministerstva spravedlnosti upozornili na nejednotná pravidla pro anonymizování a společně se zástupci Ministerstva vnitra sdělili záměr zpřístupnit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anonymizér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resp. jeho využití všem. K tomu je však je</w:t>
      </w:r>
      <w:r w:rsidR="0014372B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tě nezbytné smluvní ošetření projektu. Budo</w:t>
      </w:r>
      <w:r w:rsidR="00E71A28">
        <w:rPr>
          <w:rFonts w:ascii="Times New Roman" w:hAnsi="Times New Roman" w:cs="Times New Roman"/>
          <w:sz w:val="24"/>
          <w:szCs w:val="24"/>
        </w:rPr>
        <w:t>u informovat na</w:t>
      </w:r>
      <w:r>
        <w:rPr>
          <w:rFonts w:ascii="Times New Roman" w:hAnsi="Times New Roman" w:cs="Times New Roman"/>
          <w:sz w:val="24"/>
          <w:szCs w:val="24"/>
        </w:rPr>
        <w:t xml:space="preserve"> příští schůzi podvýboru.</w:t>
      </w:r>
      <w:r w:rsidR="0014372B">
        <w:rPr>
          <w:rFonts w:ascii="Times New Roman" w:hAnsi="Times New Roman" w:cs="Times New Roman"/>
          <w:sz w:val="24"/>
          <w:szCs w:val="24"/>
        </w:rPr>
        <w:t xml:space="preserve"> Dále byla diskutována problematika datových schránek, resp</w:t>
      </w:r>
      <w:r w:rsidR="00E71A28">
        <w:rPr>
          <w:rFonts w:ascii="Times New Roman" w:hAnsi="Times New Roman" w:cs="Times New Roman"/>
          <w:sz w:val="24"/>
          <w:szCs w:val="24"/>
        </w:rPr>
        <w:t>.</w:t>
      </w:r>
      <w:r w:rsidR="0014372B">
        <w:rPr>
          <w:rFonts w:ascii="Times New Roman" w:hAnsi="Times New Roman" w:cs="Times New Roman"/>
          <w:sz w:val="24"/>
          <w:szCs w:val="24"/>
        </w:rPr>
        <w:t xml:space="preserve"> cena jedné zprávy – 2,50 Kč.</w:t>
      </w:r>
    </w:p>
    <w:p w:rsidR="0014372B" w:rsidRDefault="0014372B" w:rsidP="00E4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72B" w:rsidRDefault="0014372B" w:rsidP="00E4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Poté předseda podvýboru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Michálek vznesl dotaz  na položky plánované v návrhu státního rozpočtu na rok 2019 související s náklady na digitalizaci justice – je s nimi počítáno v položkách na ICT (91 mil. Kč), ostatní výdaje 468 mil. Kč a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4D002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ustice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220 mil. Kč s tím, že celý projekt bude spolufinancován z evropských fondů.</w:t>
      </w:r>
    </w:p>
    <w:p w:rsidR="0014372B" w:rsidRDefault="0014372B" w:rsidP="00E4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72B" w:rsidRDefault="0014372B" w:rsidP="00E4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Další dotaz předsedy podvýboru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>. Michálka směřoval k plnění Strategie, a to monitorování a plnění Strategie – zprávy se nevyhotovují, bude nutná aktualizace Strategie a její začlenění do projektu „Digitální Česko“. Na příští schůzi podvýboru bude podána informace, jakým způsobem bylo v dané věci postupováno.</w:t>
      </w:r>
    </w:p>
    <w:p w:rsidR="0014372B" w:rsidRDefault="0014372B" w:rsidP="00E4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72B" w:rsidRDefault="0014372B" w:rsidP="00E4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2C">
        <w:rPr>
          <w:rFonts w:ascii="Times New Roman" w:hAnsi="Times New Roman" w:cs="Times New Roman"/>
          <w:sz w:val="24"/>
          <w:szCs w:val="24"/>
        </w:rPr>
        <w:t>Na závěr</w:t>
      </w:r>
      <w:r>
        <w:rPr>
          <w:rFonts w:ascii="Times New Roman" w:hAnsi="Times New Roman" w:cs="Times New Roman"/>
          <w:sz w:val="24"/>
          <w:szCs w:val="24"/>
        </w:rPr>
        <w:t xml:space="preserve"> informoval předseda podvýboru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Michálek o své interpelaci na ministra spravedlnosti ve věci </w:t>
      </w:r>
      <w:r w:rsidR="004D002C">
        <w:rPr>
          <w:rFonts w:ascii="Times New Roman" w:hAnsi="Times New Roman" w:cs="Times New Roman"/>
          <w:sz w:val="24"/>
          <w:szCs w:val="24"/>
        </w:rPr>
        <w:t>elektronického spisu na soudech a státních zastupitelstvích a o ministrově odpovědi. Příslušné dokumenty byly rozeslány všem členům podvýboru.</w:t>
      </w:r>
    </w:p>
    <w:p w:rsidR="00E404A8" w:rsidRDefault="00E404A8" w:rsidP="00E4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4A8" w:rsidRDefault="00E404A8" w:rsidP="00E4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Poté předseda podvýboru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sz w:val="24"/>
          <w:szCs w:val="24"/>
        </w:rPr>
        <w:t>. Michálek v návaznosti na předchozí diskusi navrhl přijmout tato usnesení:</w:t>
      </w:r>
    </w:p>
    <w:p w:rsidR="00892457" w:rsidRDefault="00892457" w:rsidP="00D97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321" w:rsidRPr="00061395" w:rsidRDefault="006E729C" w:rsidP="00E4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3321" w:rsidRPr="00061395" w:rsidRDefault="00A43321" w:rsidP="00E75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321" w:rsidRPr="00061395" w:rsidRDefault="00A43321" w:rsidP="00E75D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395">
        <w:rPr>
          <w:rFonts w:ascii="Times New Roman" w:hAnsi="Times New Roman" w:cs="Times New Roman"/>
          <w:i/>
          <w:sz w:val="24"/>
          <w:szCs w:val="24"/>
        </w:rPr>
        <w:t>Podvýbor ústavně právního výboru pro digitalizaci justice a e-Sbírku</w:t>
      </w:r>
    </w:p>
    <w:p w:rsidR="00061395" w:rsidRPr="00061395" w:rsidRDefault="00061395" w:rsidP="00061395">
      <w:pPr>
        <w:pStyle w:val="western"/>
        <w:tabs>
          <w:tab w:val="left" w:pos="2694"/>
          <w:tab w:val="left" w:pos="3119"/>
        </w:tabs>
        <w:spacing w:before="0" w:beforeAutospacing="0"/>
        <w:rPr>
          <w:i/>
        </w:rPr>
      </w:pPr>
      <w:r w:rsidRPr="00061395">
        <w:rPr>
          <w:b/>
          <w:i/>
        </w:rPr>
        <w:t xml:space="preserve">ž á d á    </w:t>
      </w:r>
      <w:r w:rsidRPr="00061395">
        <w:rPr>
          <w:i/>
        </w:rPr>
        <w:t>Ministerstvo spravedlnosti o zasílání pravidelných stručných zpráv o postupu v dané agendě, ze které bude patrné, jak práce pokračují, a to vždy nejméně 14 dnů před plánovanou schůzí podvýboru.</w:t>
      </w:r>
    </w:p>
    <w:p w:rsidR="00061395" w:rsidRPr="00061395" w:rsidRDefault="00061395" w:rsidP="00061395">
      <w:pPr>
        <w:pStyle w:val="western"/>
        <w:tabs>
          <w:tab w:val="left" w:pos="2694"/>
          <w:tab w:val="left" w:pos="3119"/>
        </w:tabs>
        <w:spacing w:before="0" w:beforeAutospacing="0"/>
        <w:rPr>
          <w:i/>
        </w:rPr>
      </w:pPr>
      <w:r w:rsidRPr="00061395">
        <w:rPr>
          <w:i/>
        </w:rPr>
        <w:t>Plánované schůze podvýboru v I. pololetí 2019:</w:t>
      </w:r>
    </w:p>
    <w:p w:rsidR="00061395" w:rsidRPr="00061395" w:rsidRDefault="00061395" w:rsidP="00061395">
      <w:pPr>
        <w:pStyle w:val="Normlnweb"/>
        <w:spacing w:before="0" w:beforeAutospacing="0"/>
        <w:rPr>
          <w:i/>
        </w:rPr>
      </w:pPr>
      <w:r w:rsidRPr="00061395">
        <w:rPr>
          <w:i/>
        </w:rPr>
        <w:t xml:space="preserve">ve 2. týdnu středa/čtvrtek </w:t>
      </w:r>
    </w:p>
    <w:p w:rsidR="00061395" w:rsidRPr="00061395" w:rsidRDefault="00061395" w:rsidP="00061395">
      <w:pPr>
        <w:pStyle w:val="Normlnweb"/>
        <w:spacing w:before="0" w:beforeAutospacing="0"/>
        <w:rPr>
          <w:i/>
        </w:rPr>
      </w:pPr>
      <w:r w:rsidRPr="00061395">
        <w:rPr>
          <w:i/>
        </w:rPr>
        <w:t xml:space="preserve">ve 14. týdnu středa/čtvrtek </w:t>
      </w:r>
    </w:p>
    <w:p w:rsidR="00061395" w:rsidRPr="00061395" w:rsidRDefault="00061395" w:rsidP="00061395">
      <w:pPr>
        <w:pStyle w:val="Normlnweb"/>
        <w:spacing w:before="0" w:beforeAutospacing="0"/>
        <w:rPr>
          <w:i/>
        </w:rPr>
      </w:pPr>
      <w:r w:rsidRPr="00061395">
        <w:rPr>
          <w:i/>
        </w:rPr>
        <w:t>ve 26. týdnu středa/čtvrtek.</w:t>
      </w:r>
    </w:p>
    <w:p w:rsidR="00565CFC" w:rsidRPr="00061395" w:rsidRDefault="00565CFC" w:rsidP="0024464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414DE" w:rsidRPr="00061395" w:rsidRDefault="00E414DE" w:rsidP="00E41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cs-CZ"/>
        </w:rPr>
      </w:pPr>
      <w:r w:rsidRPr="00061395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cs-CZ"/>
        </w:rPr>
        <w:t>K</w:t>
      </w:r>
      <w:r w:rsidR="00AC4D74" w:rsidRPr="00061395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cs-CZ"/>
        </w:rPr>
        <w:t xml:space="preserve"> usnesení </w:t>
      </w:r>
      <w:r w:rsidRPr="00061395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cs-CZ"/>
        </w:rPr>
        <w:t xml:space="preserve">č. </w:t>
      </w:r>
      <w:r w:rsidR="00061395" w:rsidRPr="00061395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cs-CZ"/>
        </w:rPr>
        <w:t>4</w:t>
      </w:r>
      <w:r w:rsidRPr="00061395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cs-CZ"/>
        </w:rPr>
        <w:t xml:space="preserve">  - z </w:t>
      </w:r>
      <w:r w:rsidR="00061395" w:rsidRPr="00061395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cs-CZ"/>
        </w:rPr>
        <w:t>5</w:t>
      </w:r>
      <w:r w:rsidRPr="00061395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cs-CZ"/>
        </w:rPr>
        <w:t xml:space="preserve"> přítomných poslanců</w:t>
      </w:r>
    </w:p>
    <w:p w:rsidR="00E414DE" w:rsidRPr="00061395" w:rsidRDefault="00061395" w:rsidP="00E414DE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95">
        <w:rPr>
          <w:rFonts w:ascii="Times New Roman" w:hAnsi="Times New Roman" w:cs="Times New Roman"/>
          <w:sz w:val="24"/>
          <w:szCs w:val="24"/>
        </w:rPr>
        <w:t>5</w:t>
      </w:r>
      <w:r w:rsidR="00E414DE" w:rsidRPr="00061395">
        <w:rPr>
          <w:rFonts w:ascii="Times New Roman" w:hAnsi="Times New Roman" w:cs="Times New Roman"/>
          <w:sz w:val="24"/>
          <w:szCs w:val="24"/>
        </w:rPr>
        <w:t xml:space="preserve"> hlasoval</w:t>
      </w:r>
      <w:r w:rsidRPr="00061395">
        <w:rPr>
          <w:rFonts w:ascii="Times New Roman" w:hAnsi="Times New Roman" w:cs="Times New Roman"/>
          <w:sz w:val="24"/>
          <w:szCs w:val="24"/>
        </w:rPr>
        <w:t>o</w:t>
      </w:r>
      <w:r w:rsidR="00E414DE" w:rsidRPr="00061395">
        <w:rPr>
          <w:rFonts w:ascii="Times New Roman" w:hAnsi="Times New Roman" w:cs="Times New Roman"/>
          <w:sz w:val="24"/>
          <w:szCs w:val="24"/>
        </w:rPr>
        <w:t xml:space="preserve"> pro – </w:t>
      </w:r>
      <w:r w:rsidRPr="00061395">
        <w:rPr>
          <w:rFonts w:ascii="Times New Roman" w:hAnsi="Times New Roman" w:cs="Times New Roman"/>
          <w:sz w:val="24"/>
          <w:szCs w:val="24"/>
        </w:rPr>
        <w:t>Procházková, Ožanová, Michálek, Profant, Benda</w:t>
      </w:r>
      <w:r w:rsidR="00A43321" w:rsidRPr="00061395">
        <w:rPr>
          <w:rFonts w:ascii="Times New Roman" w:hAnsi="Times New Roman" w:cs="Times New Roman"/>
          <w:sz w:val="24"/>
          <w:szCs w:val="24"/>
        </w:rPr>
        <w:t>.</w:t>
      </w:r>
    </w:p>
    <w:p w:rsidR="00E414DE" w:rsidRPr="00061395" w:rsidRDefault="00E414DE" w:rsidP="00E4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395" w:rsidRPr="00061395" w:rsidRDefault="00061395" w:rsidP="000613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395">
        <w:rPr>
          <w:rFonts w:ascii="Times New Roman" w:hAnsi="Times New Roman" w:cs="Times New Roman"/>
          <w:i/>
          <w:sz w:val="24"/>
          <w:szCs w:val="24"/>
        </w:rPr>
        <w:t>Podvýbor ústavně právního výboru pro digitalizaci justice a e-Sbírku</w:t>
      </w:r>
    </w:p>
    <w:p w:rsidR="00061395" w:rsidRPr="00061395" w:rsidRDefault="00061395" w:rsidP="00061395">
      <w:pPr>
        <w:pStyle w:val="western"/>
        <w:tabs>
          <w:tab w:val="left" w:pos="2694"/>
          <w:tab w:val="left" w:pos="3119"/>
        </w:tabs>
        <w:spacing w:before="0" w:beforeAutospacing="0"/>
        <w:rPr>
          <w:i/>
        </w:rPr>
      </w:pPr>
      <w:r w:rsidRPr="00061395">
        <w:rPr>
          <w:b/>
          <w:i/>
        </w:rPr>
        <w:t xml:space="preserve">d o p o r u č u j e    </w:t>
      </w:r>
      <w:r w:rsidRPr="00061395">
        <w:rPr>
          <w:i/>
        </w:rPr>
        <w:t>ústavně právnímu výboru Poslanecké sněmovny, aby požádal vládu o vyjádření k problematice chybějících specialistů ve veřejné správě a jejich odměňování.</w:t>
      </w:r>
    </w:p>
    <w:p w:rsidR="000A74B8" w:rsidRDefault="000A74B8" w:rsidP="0006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395" w:rsidRPr="00061395" w:rsidRDefault="00061395" w:rsidP="000613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cs-CZ"/>
        </w:rPr>
      </w:pPr>
      <w:r w:rsidRPr="00061395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cs-CZ"/>
        </w:rPr>
        <w:t xml:space="preserve">K usnesení č.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cs-CZ"/>
        </w:rPr>
        <w:t>5</w:t>
      </w:r>
      <w:r w:rsidRPr="00061395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cs-CZ"/>
        </w:rPr>
        <w:t xml:space="preserve">  - z 5 přítomných poslanců</w:t>
      </w:r>
    </w:p>
    <w:p w:rsidR="00061395" w:rsidRDefault="00061395" w:rsidP="0006139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61395">
        <w:rPr>
          <w:rFonts w:ascii="Times New Roman" w:hAnsi="Times New Roman" w:cs="Times New Roman"/>
          <w:sz w:val="24"/>
          <w:szCs w:val="24"/>
        </w:rPr>
        <w:t xml:space="preserve"> hlasoval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61395">
        <w:rPr>
          <w:rFonts w:ascii="Times New Roman" w:hAnsi="Times New Roman" w:cs="Times New Roman"/>
          <w:sz w:val="24"/>
          <w:szCs w:val="24"/>
        </w:rPr>
        <w:t xml:space="preserve"> pro – Procházková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395">
        <w:rPr>
          <w:rFonts w:ascii="Times New Roman" w:hAnsi="Times New Roman" w:cs="Times New Roman"/>
          <w:sz w:val="24"/>
          <w:szCs w:val="24"/>
        </w:rPr>
        <w:t>Michálek, Profant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395" w:rsidRPr="00061395" w:rsidRDefault="00061395" w:rsidP="0006139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se zdrželi – Ožanová, Benda.</w:t>
      </w:r>
    </w:p>
    <w:p w:rsidR="00061395" w:rsidRPr="00061395" w:rsidRDefault="00061395" w:rsidP="0006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0B6" w:rsidRDefault="000970B6" w:rsidP="0006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0B6" w:rsidRPr="005C6634" w:rsidRDefault="000970B6" w:rsidP="004D002C">
      <w:pPr>
        <w:rPr>
          <w:rFonts w:ascii="Times New Roman" w:hAnsi="Times New Roman" w:cs="Times New Roman"/>
          <w:sz w:val="24"/>
          <w:szCs w:val="24"/>
        </w:rPr>
      </w:pPr>
    </w:p>
    <w:p w:rsidR="0082446D" w:rsidRDefault="0082446D" w:rsidP="0082446D">
      <w:pPr>
        <w:jc w:val="both"/>
        <w:rPr>
          <w:rFonts w:ascii="Times New Roman" w:hAnsi="Times New Roman" w:cs="Times New Roman"/>
          <w:sz w:val="24"/>
          <w:szCs w:val="24"/>
        </w:rPr>
      </w:pPr>
      <w:r w:rsidRPr="00B153F8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</w:t>
      </w:r>
      <w:r w:rsidR="002C41C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153F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Různé</w:t>
      </w:r>
    </w:p>
    <w:p w:rsidR="0082446D" w:rsidRPr="0082446D" w:rsidRDefault="0082446D" w:rsidP="0082446D">
      <w:pPr>
        <w:pStyle w:val="western"/>
        <w:ind w:firstLine="6"/>
      </w:pPr>
      <w:r>
        <w:tab/>
      </w:r>
      <w:r w:rsidRPr="0082446D">
        <w:t>Předsed</w:t>
      </w:r>
      <w:r w:rsidR="005C6634">
        <w:t xml:space="preserve">a </w:t>
      </w:r>
      <w:r w:rsidRPr="0082446D">
        <w:t xml:space="preserve">podvýboru </w:t>
      </w:r>
      <w:r>
        <w:t>posl</w:t>
      </w:r>
      <w:r w:rsidR="008518EE">
        <w:t>anec</w:t>
      </w:r>
      <w:r>
        <w:t xml:space="preserve"> M</w:t>
      </w:r>
      <w:r w:rsidRPr="0082446D">
        <w:t>i</w:t>
      </w:r>
      <w:r w:rsidR="005C6634">
        <w:t>chálek navrhl, aby další schůze podvýboru byla svolána</w:t>
      </w:r>
      <w:r w:rsidR="003120E6">
        <w:t xml:space="preserve"> </w:t>
      </w:r>
      <w:r w:rsidR="00061395">
        <w:t>ve druhém týdnu roku 2019 a zabývala se</w:t>
      </w:r>
      <w:r w:rsidR="004D002C">
        <w:t xml:space="preserve"> problematikou </w:t>
      </w:r>
      <w:r w:rsidR="00061395">
        <w:t>e-Sbírk</w:t>
      </w:r>
      <w:r w:rsidR="004D002C">
        <w:t>y</w:t>
      </w:r>
      <w:r w:rsidR="00061395">
        <w:t>.</w:t>
      </w:r>
      <w:r w:rsidR="00E429EE">
        <w:t xml:space="preserve"> </w:t>
      </w:r>
      <w:r w:rsidR="005C6634">
        <w:t>Všichni členové s tímto návrhem vyjádřili souhlas.</w:t>
      </w:r>
    </w:p>
    <w:p w:rsidR="005C6634" w:rsidRDefault="005C6634" w:rsidP="00824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990" w:rsidRPr="00AD0990" w:rsidRDefault="00AD0990" w:rsidP="00AD0990">
      <w:pPr>
        <w:spacing w:before="100" w:beforeAutospacing="1" w:after="0" w:line="240" w:lineRule="auto"/>
        <w:ind w:firstLine="6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  <w:r w:rsidRPr="00AD099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cs-CZ"/>
        </w:rPr>
        <w:t>/Schůze podvýboru byla ukončena v</w:t>
      </w:r>
      <w:r w:rsidR="0006139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cs-CZ"/>
        </w:rPr>
        <w:t>e 14.30</w:t>
      </w:r>
      <w:r w:rsidRPr="00AD099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cs-CZ"/>
        </w:rPr>
        <w:t xml:space="preserve"> </w:t>
      </w:r>
      <w:proofErr w:type="gramStart"/>
      <w:r w:rsidRPr="00AD099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cs-CZ"/>
        </w:rPr>
        <w:t>hodin</w:t>
      </w:r>
      <w:r w:rsidR="0006139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cs-CZ"/>
        </w:rPr>
        <w:t>.</w:t>
      </w:r>
      <w:r w:rsidRPr="00AD099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cs-CZ"/>
        </w:rPr>
        <w:t>/</w:t>
      </w:r>
      <w:proofErr w:type="gramEnd"/>
    </w:p>
    <w:p w:rsidR="00AD0990" w:rsidRDefault="00AD0990" w:rsidP="00AD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p w:rsidR="00B15720" w:rsidRDefault="00B15720" w:rsidP="00AD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p w:rsidR="0004117E" w:rsidRPr="00AD0990" w:rsidRDefault="0004117E" w:rsidP="00AD09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</w:pPr>
    </w:p>
    <w:p w:rsidR="00AD0990" w:rsidRDefault="00AD0990" w:rsidP="00A6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EA7" w:rsidRPr="00AD0990" w:rsidRDefault="00BF01DC" w:rsidP="00A6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Věra</w:t>
      </w:r>
      <w:r w:rsidR="002D49E0">
        <w:rPr>
          <w:rFonts w:ascii="Times New Roman" w:hAnsi="Times New Roman" w:cs="Times New Roman"/>
          <w:sz w:val="24"/>
          <w:szCs w:val="24"/>
        </w:rPr>
        <w:t xml:space="preserve"> </w:t>
      </w:r>
      <w:r w:rsidR="002D49E0" w:rsidRPr="002D49E0"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>cházková</w:t>
      </w:r>
      <w:r w:rsidR="00C80495">
        <w:rPr>
          <w:rFonts w:ascii="Times New Roman" w:hAnsi="Times New Roman" w:cs="Times New Roman"/>
          <w:b/>
          <w:sz w:val="24"/>
          <w:szCs w:val="24"/>
        </w:rPr>
        <w:t xml:space="preserve"> v.r.</w:t>
      </w:r>
      <w:r w:rsidR="00AD0990">
        <w:rPr>
          <w:rFonts w:ascii="Times New Roman" w:hAnsi="Times New Roman" w:cs="Times New Roman"/>
          <w:sz w:val="24"/>
          <w:szCs w:val="24"/>
        </w:rPr>
        <w:tab/>
      </w:r>
      <w:r w:rsidR="00AD09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49E0">
        <w:rPr>
          <w:rFonts w:ascii="Times New Roman" w:hAnsi="Times New Roman" w:cs="Times New Roman"/>
          <w:sz w:val="24"/>
          <w:szCs w:val="24"/>
        </w:rPr>
        <w:t xml:space="preserve">Mgr. et Mgr. Jakub </w:t>
      </w:r>
      <w:r w:rsidR="002D49E0" w:rsidRPr="00314DF1">
        <w:rPr>
          <w:rFonts w:ascii="Times New Roman" w:hAnsi="Times New Roman" w:cs="Times New Roman"/>
          <w:b/>
          <w:sz w:val="24"/>
          <w:szCs w:val="24"/>
        </w:rPr>
        <w:t>Michálek</w:t>
      </w:r>
      <w:r w:rsidR="00C804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95">
        <w:rPr>
          <w:rFonts w:ascii="Times New Roman" w:hAnsi="Times New Roman" w:cs="Times New Roman"/>
          <w:b/>
          <w:sz w:val="24"/>
          <w:szCs w:val="24"/>
        </w:rPr>
        <w:t>v.r.</w:t>
      </w:r>
      <w:proofErr w:type="gramEnd"/>
    </w:p>
    <w:p w:rsidR="00EF0EC1" w:rsidRPr="000F33F0" w:rsidRDefault="00BF01DC" w:rsidP="000F3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35BF">
        <w:rPr>
          <w:rFonts w:ascii="Times New Roman" w:hAnsi="Times New Roman" w:cs="Times New Roman"/>
          <w:sz w:val="24"/>
          <w:szCs w:val="24"/>
        </w:rPr>
        <w:t>ověřovatel</w:t>
      </w:r>
      <w:r>
        <w:rPr>
          <w:rFonts w:ascii="Times New Roman" w:hAnsi="Times New Roman" w:cs="Times New Roman"/>
          <w:sz w:val="24"/>
          <w:szCs w:val="24"/>
        </w:rPr>
        <w:t>ka</w:t>
      </w:r>
      <w:r w:rsidR="00A635BF">
        <w:rPr>
          <w:rFonts w:ascii="Times New Roman" w:hAnsi="Times New Roman" w:cs="Times New Roman"/>
          <w:sz w:val="24"/>
          <w:szCs w:val="24"/>
        </w:rPr>
        <w:t xml:space="preserve"> </w:t>
      </w:r>
      <w:r w:rsidR="002D49E0">
        <w:rPr>
          <w:rFonts w:ascii="Times New Roman" w:hAnsi="Times New Roman" w:cs="Times New Roman"/>
          <w:sz w:val="24"/>
          <w:szCs w:val="24"/>
        </w:rPr>
        <w:t>pod</w:t>
      </w:r>
      <w:r w:rsidR="00A635BF">
        <w:rPr>
          <w:rFonts w:ascii="Times New Roman" w:hAnsi="Times New Roman" w:cs="Times New Roman"/>
          <w:sz w:val="24"/>
          <w:szCs w:val="24"/>
        </w:rPr>
        <w:t>výboru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5967">
        <w:rPr>
          <w:rFonts w:ascii="Times New Roman" w:hAnsi="Times New Roman" w:cs="Times New Roman"/>
          <w:sz w:val="24"/>
          <w:szCs w:val="24"/>
        </w:rPr>
        <w:t>předseda</w:t>
      </w:r>
      <w:r w:rsidR="00A635BF">
        <w:rPr>
          <w:rFonts w:ascii="Times New Roman" w:hAnsi="Times New Roman" w:cs="Times New Roman"/>
          <w:sz w:val="24"/>
          <w:szCs w:val="24"/>
        </w:rPr>
        <w:t xml:space="preserve"> podvýboru</w:t>
      </w:r>
    </w:p>
    <w:sectPr w:rsidR="00EF0EC1" w:rsidRPr="000F33F0" w:rsidSect="00E47437">
      <w:footerReference w:type="default" r:id="rId8"/>
      <w:pgSz w:w="11906" w:h="16838" w:code="9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FE" w:rsidRDefault="006A3CFE" w:rsidP="00687E10">
      <w:pPr>
        <w:spacing w:after="0" w:line="240" w:lineRule="auto"/>
      </w:pPr>
      <w:r>
        <w:separator/>
      </w:r>
    </w:p>
  </w:endnote>
  <w:endnote w:type="continuationSeparator" w:id="0">
    <w:p w:rsidR="006A3CFE" w:rsidRDefault="006A3CFE" w:rsidP="0068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515575"/>
      <w:docPartObj>
        <w:docPartGallery w:val="Page Numbers (Bottom of Page)"/>
        <w:docPartUnique/>
      </w:docPartObj>
    </w:sdtPr>
    <w:sdtEndPr/>
    <w:sdtContent>
      <w:p w:rsidR="00687E10" w:rsidRDefault="00687E1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F66">
          <w:rPr>
            <w:noProof/>
          </w:rPr>
          <w:t>4</w:t>
        </w:r>
        <w:r>
          <w:fldChar w:fldCharType="end"/>
        </w:r>
      </w:p>
    </w:sdtContent>
  </w:sdt>
  <w:p w:rsidR="00687E10" w:rsidRDefault="00687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FE" w:rsidRDefault="006A3CFE" w:rsidP="00687E10">
      <w:pPr>
        <w:spacing w:after="0" w:line="240" w:lineRule="auto"/>
      </w:pPr>
      <w:r>
        <w:separator/>
      </w:r>
    </w:p>
  </w:footnote>
  <w:footnote w:type="continuationSeparator" w:id="0">
    <w:p w:rsidR="006A3CFE" w:rsidRDefault="006A3CFE" w:rsidP="00687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656"/>
    <w:multiLevelType w:val="multilevel"/>
    <w:tmpl w:val="943A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02606"/>
    <w:multiLevelType w:val="multilevel"/>
    <w:tmpl w:val="DEFA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806C3"/>
    <w:multiLevelType w:val="multilevel"/>
    <w:tmpl w:val="52C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D6428"/>
    <w:multiLevelType w:val="multilevel"/>
    <w:tmpl w:val="3EE0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15093"/>
    <w:multiLevelType w:val="hybridMultilevel"/>
    <w:tmpl w:val="7BA60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1FD6"/>
    <w:multiLevelType w:val="multilevel"/>
    <w:tmpl w:val="C706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113DF"/>
    <w:multiLevelType w:val="hybridMultilevel"/>
    <w:tmpl w:val="650C09FA"/>
    <w:lvl w:ilvl="0" w:tplc="04050013">
      <w:start w:val="1"/>
      <w:numFmt w:val="upperRoman"/>
      <w:lvlText w:val="%1."/>
      <w:lvlJc w:val="righ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309049B3"/>
    <w:multiLevelType w:val="hybridMultilevel"/>
    <w:tmpl w:val="40E06634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" w15:restartNumberingAfterBreak="0">
    <w:nsid w:val="31BE7012"/>
    <w:multiLevelType w:val="hybridMultilevel"/>
    <w:tmpl w:val="6EEA8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016D"/>
    <w:multiLevelType w:val="hybridMultilevel"/>
    <w:tmpl w:val="59EE8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A4606"/>
    <w:multiLevelType w:val="hybridMultilevel"/>
    <w:tmpl w:val="EEEC7D78"/>
    <w:lvl w:ilvl="0" w:tplc="801AD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6877"/>
    <w:multiLevelType w:val="hybridMultilevel"/>
    <w:tmpl w:val="CB82E3A2"/>
    <w:lvl w:ilvl="0" w:tplc="6C34A216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2" w15:restartNumberingAfterBreak="0">
    <w:nsid w:val="402A3ABA"/>
    <w:multiLevelType w:val="multilevel"/>
    <w:tmpl w:val="7206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30EC6"/>
    <w:multiLevelType w:val="multilevel"/>
    <w:tmpl w:val="0B2CE1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0D32557"/>
    <w:multiLevelType w:val="hybridMultilevel"/>
    <w:tmpl w:val="04FA61EE"/>
    <w:lvl w:ilvl="0" w:tplc="5978AA98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181335E"/>
    <w:multiLevelType w:val="hybridMultilevel"/>
    <w:tmpl w:val="014AE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B39"/>
    <w:multiLevelType w:val="hybridMultilevel"/>
    <w:tmpl w:val="CED2D12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81D02"/>
    <w:multiLevelType w:val="hybridMultilevel"/>
    <w:tmpl w:val="1B26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B6621"/>
    <w:multiLevelType w:val="multilevel"/>
    <w:tmpl w:val="BE6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F2FC9"/>
    <w:multiLevelType w:val="multilevel"/>
    <w:tmpl w:val="0174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966B16"/>
    <w:multiLevelType w:val="multilevel"/>
    <w:tmpl w:val="18E0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FB480F"/>
    <w:multiLevelType w:val="hybridMultilevel"/>
    <w:tmpl w:val="02885F3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1AF818E8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C5626"/>
    <w:multiLevelType w:val="multilevel"/>
    <w:tmpl w:val="49C8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16442E"/>
    <w:multiLevelType w:val="hybridMultilevel"/>
    <w:tmpl w:val="D7E40244"/>
    <w:lvl w:ilvl="0" w:tplc="A13285F6">
      <w:numFmt w:val="bullet"/>
      <w:lvlText w:val="-"/>
      <w:lvlJc w:val="left"/>
      <w:pPr>
        <w:ind w:left="176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4" w15:restartNumberingAfterBreak="0">
    <w:nsid w:val="657752E9"/>
    <w:multiLevelType w:val="hybridMultilevel"/>
    <w:tmpl w:val="EB84E36C"/>
    <w:lvl w:ilvl="0" w:tplc="04050013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3219" w:hanging="360"/>
      </w:pPr>
    </w:lvl>
    <w:lvl w:ilvl="2" w:tplc="0405001B" w:tentative="1">
      <w:start w:val="1"/>
      <w:numFmt w:val="lowerRoman"/>
      <w:lvlText w:val="%3."/>
      <w:lvlJc w:val="right"/>
      <w:pPr>
        <w:ind w:left="3939" w:hanging="180"/>
      </w:pPr>
    </w:lvl>
    <w:lvl w:ilvl="3" w:tplc="0405000F" w:tentative="1">
      <w:start w:val="1"/>
      <w:numFmt w:val="decimal"/>
      <w:lvlText w:val="%4."/>
      <w:lvlJc w:val="left"/>
      <w:pPr>
        <w:ind w:left="4659" w:hanging="360"/>
      </w:pPr>
    </w:lvl>
    <w:lvl w:ilvl="4" w:tplc="04050019" w:tentative="1">
      <w:start w:val="1"/>
      <w:numFmt w:val="lowerLetter"/>
      <w:lvlText w:val="%5."/>
      <w:lvlJc w:val="left"/>
      <w:pPr>
        <w:ind w:left="5379" w:hanging="360"/>
      </w:pPr>
    </w:lvl>
    <w:lvl w:ilvl="5" w:tplc="0405001B" w:tentative="1">
      <w:start w:val="1"/>
      <w:numFmt w:val="lowerRoman"/>
      <w:lvlText w:val="%6."/>
      <w:lvlJc w:val="right"/>
      <w:pPr>
        <w:ind w:left="6099" w:hanging="180"/>
      </w:pPr>
    </w:lvl>
    <w:lvl w:ilvl="6" w:tplc="0405000F" w:tentative="1">
      <w:start w:val="1"/>
      <w:numFmt w:val="decimal"/>
      <w:lvlText w:val="%7."/>
      <w:lvlJc w:val="left"/>
      <w:pPr>
        <w:ind w:left="6819" w:hanging="360"/>
      </w:pPr>
    </w:lvl>
    <w:lvl w:ilvl="7" w:tplc="04050019" w:tentative="1">
      <w:start w:val="1"/>
      <w:numFmt w:val="lowerLetter"/>
      <w:lvlText w:val="%8."/>
      <w:lvlJc w:val="left"/>
      <w:pPr>
        <w:ind w:left="7539" w:hanging="360"/>
      </w:pPr>
    </w:lvl>
    <w:lvl w:ilvl="8" w:tplc="0405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25" w15:restartNumberingAfterBreak="0">
    <w:nsid w:val="72DB1929"/>
    <w:multiLevelType w:val="multilevel"/>
    <w:tmpl w:val="DE2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181E3F"/>
    <w:multiLevelType w:val="multilevel"/>
    <w:tmpl w:val="25C0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7A4A91"/>
    <w:multiLevelType w:val="multilevel"/>
    <w:tmpl w:val="AC0E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2"/>
  </w:num>
  <w:num w:numId="5">
    <w:abstractNumId w:val="26"/>
  </w:num>
  <w:num w:numId="6">
    <w:abstractNumId w:val="2"/>
  </w:num>
  <w:num w:numId="7">
    <w:abstractNumId w:val="27"/>
  </w:num>
  <w:num w:numId="8">
    <w:abstractNumId w:val="18"/>
  </w:num>
  <w:num w:numId="9">
    <w:abstractNumId w:val="5"/>
  </w:num>
  <w:num w:numId="10">
    <w:abstractNumId w:val="0"/>
  </w:num>
  <w:num w:numId="11">
    <w:abstractNumId w:val="19"/>
  </w:num>
  <w:num w:numId="12">
    <w:abstractNumId w:val="25"/>
  </w:num>
  <w:num w:numId="13">
    <w:abstractNumId w:val="4"/>
  </w:num>
  <w:num w:numId="14">
    <w:abstractNumId w:val="15"/>
  </w:num>
  <w:num w:numId="15">
    <w:abstractNumId w:val="20"/>
  </w:num>
  <w:num w:numId="16">
    <w:abstractNumId w:val="8"/>
  </w:num>
  <w:num w:numId="17">
    <w:abstractNumId w:val="6"/>
  </w:num>
  <w:num w:numId="18">
    <w:abstractNumId w:val="9"/>
  </w:num>
  <w:num w:numId="19">
    <w:abstractNumId w:val="16"/>
  </w:num>
  <w:num w:numId="20">
    <w:abstractNumId w:val="21"/>
  </w:num>
  <w:num w:numId="21">
    <w:abstractNumId w:val="11"/>
  </w:num>
  <w:num w:numId="22">
    <w:abstractNumId w:val="14"/>
  </w:num>
  <w:num w:numId="23">
    <w:abstractNumId w:val="23"/>
  </w:num>
  <w:num w:numId="24">
    <w:abstractNumId w:val="24"/>
  </w:num>
  <w:num w:numId="25">
    <w:abstractNumId w:val="7"/>
  </w:num>
  <w:num w:numId="26">
    <w:abstractNumId w:val="17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81"/>
    <w:rsid w:val="000059A7"/>
    <w:rsid w:val="00007BC7"/>
    <w:rsid w:val="00014384"/>
    <w:rsid w:val="00014A69"/>
    <w:rsid w:val="00017D33"/>
    <w:rsid w:val="0002358D"/>
    <w:rsid w:val="000320EB"/>
    <w:rsid w:val="00040660"/>
    <w:rsid w:val="0004117E"/>
    <w:rsid w:val="000537E9"/>
    <w:rsid w:val="00061395"/>
    <w:rsid w:val="00080F9D"/>
    <w:rsid w:val="000828B4"/>
    <w:rsid w:val="00086792"/>
    <w:rsid w:val="000970B6"/>
    <w:rsid w:val="000A3DE3"/>
    <w:rsid w:val="000A74B8"/>
    <w:rsid w:val="000B1482"/>
    <w:rsid w:val="000B5355"/>
    <w:rsid w:val="000B791A"/>
    <w:rsid w:val="000C43CD"/>
    <w:rsid w:val="000D3633"/>
    <w:rsid w:val="000F33F0"/>
    <w:rsid w:val="000F5F04"/>
    <w:rsid w:val="00103497"/>
    <w:rsid w:val="001174B4"/>
    <w:rsid w:val="001217D7"/>
    <w:rsid w:val="00133703"/>
    <w:rsid w:val="0014372B"/>
    <w:rsid w:val="00164139"/>
    <w:rsid w:val="00164389"/>
    <w:rsid w:val="001735D6"/>
    <w:rsid w:val="00177B43"/>
    <w:rsid w:val="001808BF"/>
    <w:rsid w:val="00187809"/>
    <w:rsid w:val="00187D35"/>
    <w:rsid w:val="00193E8F"/>
    <w:rsid w:val="001958B4"/>
    <w:rsid w:val="001A529F"/>
    <w:rsid w:val="001A5EBD"/>
    <w:rsid w:val="001B2962"/>
    <w:rsid w:val="001C10FF"/>
    <w:rsid w:val="001C1806"/>
    <w:rsid w:val="001D4D7B"/>
    <w:rsid w:val="001D597A"/>
    <w:rsid w:val="001E310B"/>
    <w:rsid w:val="001E78FC"/>
    <w:rsid w:val="001F34B3"/>
    <w:rsid w:val="001F3E77"/>
    <w:rsid w:val="002162C4"/>
    <w:rsid w:val="00226308"/>
    <w:rsid w:val="00232D75"/>
    <w:rsid w:val="00244644"/>
    <w:rsid w:val="00255B9C"/>
    <w:rsid w:val="002718FA"/>
    <w:rsid w:val="00272E3E"/>
    <w:rsid w:val="002733BB"/>
    <w:rsid w:val="00282114"/>
    <w:rsid w:val="002A10E5"/>
    <w:rsid w:val="002B57BF"/>
    <w:rsid w:val="002B5848"/>
    <w:rsid w:val="002C08B1"/>
    <w:rsid w:val="002C0D06"/>
    <w:rsid w:val="002C41C0"/>
    <w:rsid w:val="002C5967"/>
    <w:rsid w:val="002C5A50"/>
    <w:rsid w:val="002D49E0"/>
    <w:rsid w:val="002E6506"/>
    <w:rsid w:val="00301081"/>
    <w:rsid w:val="00305007"/>
    <w:rsid w:val="00306ED2"/>
    <w:rsid w:val="003120E6"/>
    <w:rsid w:val="00314BAB"/>
    <w:rsid w:val="00314DF1"/>
    <w:rsid w:val="003178E0"/>
    <w:rsid w:val="00327BA6"/>
    <w:rsid w:val="003504C1"/>
    <w:rsid w:val="00350E39"/>
    <w:rsid w:val="00354FB4"/>
    <w:rsid w:val="0036742E"/>
    <w:rsid w:val="00372451"/>
    <w:rsid w:val="00377E81"/>
    <w:rsid w:val="0038268A"/>
    <w:rsid w:val="003A177A"/>
    <w:rsid w:val="003A1F55"/>
    <w:rsid w:val="003A4FB9"/>
    <w:rsid w:val="003A6394"/>
    <w:rsid w:val="003B0FAE"/>
    <w:rsid w:val="003B7F72"/>
    <w:rsid w:val="003D76DB"/>
    <w:rsid w:val="003E1F68"/>
    <w:rsid w:val="003E67C1"/>
    <w:rsid w:val="003F1303"/>
    <w:rsid w:val="003F5A7B"/>
    <w:rsid w:val="003F697D"/>
    <w:rsid w:val="00400690"/>
    <w:rsid w:val="00403EA7"/>
    <w:rsid w:val="00413271"/>
    <w:rsid w:val="00417925"/>
    <w:rsid w:val="0043060E"/>
    <w:rsid w:val="00441F66"/>
    <w:rsid w:val="004516AD"/>
    <w:rsid w:val="004530FF"/>
    <w:rsid w:val="00455CA1"/>
    <w:rsid w:val="00457174"/>
    <w:rsid w:val="0046129C"/>
    <w:rsid w:val="0047060C"/>
    <w:rsid w:val="00480B17"/>
    <w:rsid w:val="00484B8C"/>
    <w:rsid w:val="00490376"/>
    <w:rsid w:val="004A0608"/>
    <w:rsid w:val="004A63A4"/>
    <w:rsid w:val="004B04B5"/>
    <w:rsid w:val="004B1DBE"/>
    <w:rsid w:val="004C6C44"/>
    <w:rsid w:val="004D002C"/>
    <w:rsid w:val="004D0DF6"/>
    <w:rsid w:val="004D7B51"/>
    <w:rsid w:val="004E2621"/>
    <w:rsid w:val="004E3EAD"/>
    <w:rsid w:val="004F638C"/>
    <w:rsid w:val="005052D9"/>
    <w:rsid w:val="005104F0"/>
    <w:rsid w:val="005321FB"/>
    <w:rsid w:val="005628E5"/>
    <w:rsid w:val="0056291B"/>
    <w:rsid w:val="00565CFC"/>
    <w:rsid w:val="00584BD0"/>
    <w:rsid w:val="005934AE"/>
    <w:rsid w:val="005B3298"/>
    <w:rsid w:val="005B4524"/>
    <w:rsid w:val="005B5744"/>
    <w:rsid w:val="005C6621"/>
    <w:rsid w:val="005C6634"/>
    <w:rsid w:val="005D00FC"/>
    <w:rsid w:val="005D108B"/>
    <w:rsid w:val="005D15D8"/>
    <w:rsid w:val="005D2DAF"/>
    <w:rsid w:val="005E1D61"/>
    <w:rsid w:val="005E481D"/>
    <w:rsid w:val="00604A7B"/>
    <w:rsid w:val="00614258"/>
    <w:rsid w:val="006147FB"/>
    <w:rsid w:val="00615819"/>
    <w:rsid w:val="00623866"/>
    <w:rsid w:val="00625365"/>
    <w:rsid w:val="006303BD"/>
    <w:rsid w:val="00641683"/>
    <w:rsid w:val="00644941"/>
    <w:rsid w:val="00663D85"/>
    <w:rsid w:val="006707E6"/>
    <w:rsid w:val="00671973"/>
    <w:rsid w:val="00682DCC"/>
    <w:rsid w:val="00687E10"/>
    <w:rsid w:val="00687F0A"/>
    <w:rsid w:val="00690681"/>
    <w:rsid w:val="00692B0C"/>
    <w:rsid w:val="006A1D64"/>
    <w:rsid w:val="006A2C9A"/>
    <w:rsid w:val="006A3CFE"/>
    <w:rsid w:val="006A5A50"/>
    <w:rsid w:val="006B2CD5"/>
    <w:rsid w:val="006C7191"/>
    <w:rsid w:val="006D033A"/>
    <w:rsid w:val="006D0577"/>
    <w:rsid w:val="006D6FC5"/>
    <w:rsid w:val="006E729C"/>
    <w:rsid w:val="006F2011"/>
    <w:rsid w:val="006F6323"/>
    <w:rsid w:val="00702ECF"/>
    <w:rsid w:val="0072025B"/>
    <w:rsid w:val="00726863"/>
    <w:rsid w:val="00727C80"/>
    <w:rsid w:val="007424B3"/>
    <w:rsid w:val="0074573A"/>
    <w:rsid w:val="00760F9D"/>
    <w:rsid w:val="007671D0"/>
    <w:rsid w:val="00772C77"/>
    <w:rsid w:val="00783789"/>
    <w:rsid w:val="00792126"/>
    <w:rsid w:val="00794BE4"/>
    <w:rsid w:val="007A7F91"/>
    <w:rsid w:val="007B503A"/>
    <w:rsid w:val="007C11EA"/>
    <w:rsid w:val="007C2163"/>
    <w:rsid w:val="007C6AC5"/>
    <w:rsid w:val="007C7221"/>
    <w:rsid w:val="00805991"/>
    <w:rsid w:val="00813B1E"/>
    <w:rsid w:val="00821014"/>
    <w:rsid w:val="0082446D"/>
    <w:rsid w:val="00831C9A"/>
    <w:rsid w:val="00850DFE"/>
    <w:rsid w:val="008518EE"/>
    <w:rsid w:val="00851E70"/>
    <w:rsid w:val="0086100A"/>
    <w:rsid w:val="0086357E"/>
    <w:rsid w:val="00865A49"/>
    <w:rsid w:val="00867930"/>
    <w:rsid w:val="00873C13"/>
    <w:rsid w:val="00885B5C"/>
    <w:rsid w:val="00892457"/>
    <w:rsid w:val="008C05A1"/>
    <w:rsid w:val="008D1646"/>
    <w:rsid w:val="008E6ED5"/>
    <w:rsid w:val="00913A7B"/>
    <w:rsid w:val="0091460D"/>
    <w:rsid w:val="00940975"/>
    <w:rsid w:val="00945104"/>
    <w:rsid w:val="00953854"/>
    <w:rsid w:val="00963549"/>
    <w:rsid w:val="00963E6A"/>
    <w:rsid w:val="00973FB8"/>
    <w:rsid w:val="00974EF9"/>
    <w:rsid w:val="00981501"/>
    <w:rsid w:val="0099419F"/>
    <w:rsid w:val="00994D49"/>
    <w:rsid w:val="00996073"/>
    <w:rsid w:val="00996E50"/>
    <w:rsid w:val="009A25A5"/>
    <w:rsid w:val="009B58AE"/>
    <w:rsid w:val="009B5E06"/>
    <w:rsid w:val="009B7FC3"/>
    <w:rsid w:val="009C54FF"/>
    <w:rsid w:val="009D088F"/>
    <w:rsid w:val="009D53E1"/>
    <w:rsid w:val="009E1224"/>
    <w:rsid w:val="009F46EB"/>
    <w:rsid w:val="00A02DE1"/>
    <w:rsid w:val="00A2367C"/>
    <w:rsid w:val="00A308B4"/>
    <w:rsid w:val="00A43321"/>
    <w:rsid w:val="00A51432"/>
    <w:rsid w:val="00A635BF"/>
    <w:rsid w:val="00A82ABF"/>
    <w:rsid w:val="00A84F4E"/>
    <w:rsid w:val="00AC4D74"/>
    <w:rsid w:val="00AC6104"/>
    <w:rsid w:val="00AD0990"/>
    <w:rsid w:val="00AD4FBF"/>
    <w:rsid w:val="00AE3179"/>
    <w:rsid w:val="00AE4C5E"/>
    <w:rsid w:val="00AF32CE"/>
    <w:rsid w:val="00AF476C"/>
    <w:rsid w:val="00AF5C6E"/>
    <w:rsid w:val="00B00D50"/>
    <w:rsid w:val="00B02790"/>
    <w:rsid w:val="00B125AA"/>
    <w:rsid w:val="00B153F8"/>
    <w:rsid w:val="00B15720"/>
    <w:rsid w:val="00B20D36"/>
    <w:rsid w:val="00B37727"/>
    <w:rsid w:val="00B430E1"/>
    <w:rsid w:val="00B45ED4"/>
    <w:rsid w:val="00B460F0"/>
    <w:rsid w:val="00B5436F"/>
    <w:rsid w:val="00B60F0E"/>
    <w:rsid w:val="00B9212F"/>
    <w:rsid w:val="00B9248A"/>
    <w:rsid w:val="00BA3491"/>
    <w:rsid w:val="00BB0FDE"/>
    <w:rsid w:val="00BB18F4"/>
    <w:rsid w:val="00BB21BA"/>
    <w:rsid w:val="00BB49A4"/>
    <w:rsid w:val="00BC38C6"/>
    <w:rsid w:val="00BF01DC"/>
    <w:rsid w:val="00BF2979"/>
    <w:rsid w:val="00C0050C"/>
    <w:rsid w:val="00C02A72"/>
    <w:rsid w:val="00C105F4"/>
    <w:rsid w:val="00C1080E"/>
    <w:rsid w:val="00C112CA"/>
    <w:rsid w:val="00C16509"/>
    <w:rsid w:val="00C32F2C"/>
    <w:rsid w:val="00C50273"/>
    <w:rsid w:val="00C54557"/>
    <w:rsid w:val="00C625C8"/>
    <w:rsid w:val="00C639A9"/>
    <w:rsid w:val="00C73AB4"/>
    <w:rsid w:val="00C767FE"/>
    <w:rsid w:val="00C80495"/>
    <w:rsid w:val="00C853B3"/>
    <w:rsid w:val="00C86930"/>
    <w:rsid w:val="00C872F5"/>
    <w:rsid w:val="00C94228"/>
    <w:rsid w:val="00C94DD6"/>
    <w:rsid w:val="00C9608D"/>
    <w:rsid w:val="00CA3A2D"/>
    <w:rsid w:val="00CB1A32"/>
    <w:rsid w:val="00CC479D"/>
    <w:rsid w:val="00CD115E"/>
    <w:rsid w:val="00CD1227"/>
    <w:rsid w:val="00CD6704"/>
    <w:rsid w:val="00CD74AF"/>
    <w:rsid w:val="00CE3609"/>
    <w:rsid w:val="00CE3A72"/>
    <w:rsid w:val="00CF451B"/>
    <w:rsid w:val="00CF7038"/>
    <w:rsid w:val="00CF706A"/>
    <w:rsid w:val="00CF7A25"/>
    <w:rsid w:val="00D029A4"/>
    <w:rsid w:val="00D04284"/>
    <w:rsid w:val="00D42F12"/>
    <w:rsid w:val="00D45595"/>
    <w:rsid w:val="00D51657"/>
    <w:rsid w:val="00D53444"/>
    <w:rsid w:val="00D62148"/>
    <w:rsid w:val="00D77BF7"/>
    <w:rsid w:val="00D8091F"/>
    <w:rsid w:val="00D9744A"/>
    <w:rsid w:val="00DE63B5"/>
    <w:rsid w:val="00DF64E2"/>
    <w:rsid w:val="00E000B7"/>
    <w:rsid w:val="00E02552"/>
    <w:rsid w:val="00E114E6"/>
    <w:rsid w:val="00E13EE4"/>
    <w:rsid w:val="00E15403"/>
    <w:rsid w:val="00E24E57"/>
    <w:rsid w:val="00E2560A"/>
    <w:rsid w:val="00E301E6"/>
    <w:rsid w:val="00E32D68"/>
    <w:rsid w:val="00E35E86"/>
    <w:rsid w:val="00E36349"/>
    <w:rsid w:val="00E36C62"/>
    <w:rsid w:val="00E404A8"/>
    <w:rsid w:val="00E414DE"/>
    <w:rsid w:val="00E4278D"/>
    <w:rsid w:val="00E429EE"/>
    <w:rsid w:val="00E44BB7"/>
    <w:rsid w:val="00E47437"/>
    <w:rsid w:val="00E55B92"/>
    <w:rsid w:val="00E66BC8"/>
    <w:rsid w:val="00E71A28"/>
    <w:rsid w:val="00E75DD8"/>
    <w:rsid w:val="00E80DEE"/>
    <w:rsid w:val="00E8565D"/>
    <w:rsid w:val="00E94F29"/>
    <w:rsid w:val="00E959C3"/>
    <w:rsid w:val="00EB0AAC"/>
    <w:rsid w:val="00EB37AD"/>
    <w:rsid w:val="00EB71C1"/>
    <w:rsid w:val="00EC07ED"/>
    <w:rsid w:val="00EC1934"/>
    <w:rsid w:val="00EC1CBB"/>
    <w:rsid w:val="00EE0F28"/>
    <w:rsid w:val="00EE2377"/>
    <w:rsid w:val="00EF0EC1"/>
    <w:rsid w:val="00EF2AC2"/>
    <w:rsid w:val="00EF39D6"/>
    <w:rsid w:val="00F020CC"/>
    <w:rsid w:val="00F225E5"/>
    <w:rsid w:val="00F34489"/>
    <w:rsid w:val="00F3749D"/>
    <w:rsid w:val="00F44BC2"/>
    <w:rsid w:val="00F57B72"/>
    <w:rsid w:val="00F62541"/>
    <w:rsid w:val="00F726E7"/>
    <w:rsid w:val="00F812F2"/>
    <w:rsid w:val="00FC17F0"/>
    <w:rsid w:val="00FC3E23"/>
    <w:rsid w:val="00FC4EAF"/>
    <w:rsid w:val="00FD1052"/>
    <w:rsid w:val="00FE79CC"/>
    <w:rsid w:val="00FF4769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20D3"/>
  <w15:chartTrackingRefBased/>
  <w15:docId w15:val="{5D6FAE17-2BFF-44BF-9E56-3D4EA053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068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cs-CZ"/>
    </w:rPr>
  </w:style>
  <w:style w:type="paragraph" w:customStyle="1" w:styleId="western">
    <w:name w:val="western"/>
    <w:basedOn w:val="Normln"/>
    <w:rsid w:val="0069068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cs-CZ"/>
    </w:rPr>
  </w:style>
  <w:style w:type="paragraph" w:customStyle="1" w:styleId="western1">
    <w:name w:val="western1"/>
    <w:basedOn w:val="Normln"/>
    <w:rsid w:val="0069068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6A1D64"/>
    <w:pPr>
      <w:suppressAutoHyphens/>
      <w:spacing w:after="0" w:line="36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06ED2"/>
    <w:pPr>
      <w:ind w:left="720"/>
      <w:contextualSpacing/>
    </w:pPr>
  </w:style>
  <w:style w:type="paragraph" w:customStyle="1" w:styleId="Tlotextu">
    <w:name w:val="Tělo textu"/>
    <w:basedOn w:val="Normln"/>
    <w:rsid w:val="003F1303"/>
    <w:pPr>
      <w:keepNext/>
      <w:widowControl w:val="0"/>
      <w:shd w:val="clear" w:color="auto" w:fill="FFFFFF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Mangal"/>
      <w:sz w:val="24"/>
      <w:szCs w:val="24"/>
      <w:lang w:eastAsia="cs-CZ" w:bidi="hi-IN"/>
    </w:rPr>
  </w:style>
  <w:style w:type="paragraph" w:customStyle="1" w:styleId="Odsazentlatextu">
    <w:name w:val="Odsazení těla textu"/>
    <w:basedOn w:val="Normln"/>
    <w:rsid w:val="003F1303"/>
    <w:pPr>
      <w:keepNext/>
      <w:widowControl w:val="0"/>
      <w:shd w:val="clear" w:color="auto" w:fill="FFFFFF"/>
      <w:tabs>
        <w:tab w:val="left" w:pos="567"/>
      </w:tabs>
      <w:suppressAutoHyphens/>
      <w:spacing w:after="0" w:line="240" w:lineRule="auto"/>
      <w:ind w:left="567" w:hanging="567"/>
      <w:jc w:val="both"/>
      <w:textAlignment w:val="baseline"/>
    </w:pPr>
    <w:rPr>
      <w:rFonts w:ascii="Times New Roman" w:eastAsia="SimSun" w:hAnsi="Times New Roman" w:cs="Mangal"/>
      <w:sz w:val="24"/>
      <w:szCs w:val="24"/>
      <w:lang w:eastAsia="cs-CZ" w:bidi="hi-IN"/>
    </w:rPr>
  </w:style>
  <w:style w:type="paragraph" w:customStyle="1" w:styleId="PS-slovanseznam">
    <w:name w:val="PS-číslovaný seznam"/>
    <w:basedOn w:val="Normln"/>
    <w:link w:val="PS-slovanseznamChar"/>
    <w:qFormat/>
    <w:rsid w:val="00C1080E"/>
    <w:pPr>
      <w:numPr>
        <w:numId w:val="21"/>
      </w:numPr>
      <w:tabs>
        <w:tab w:val="left" w:pos="0"/>
      </w:tabs>
      <w:spacing w:after="0"/>
      <w:ind w:left="357" w:hanging="35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PS-slovanseznamChar">
    <w:name w:val="PS-číslovaný seznam Char"/>
    <w:link w:val="PS-slovanseznam"/>
    <w:rsid w:val="00C1080E"/>
    <w:rPr>
      <w:rFonts w:ascii="Times New Roman" w:eastAsia="Calibri" w:hAnsi="Times New Roman" w:cs="Times New Roman"/>
      <w:sz w:val="24"/>
    </w:rPr>
  </w:style>
  <w:style w:type="paragraph" w:customStyle="1" w:styleId="tun">
    <w:name w:val="tučné"/>
    <w:basedOn w:val="PS-slovanseznam"/>
    <w:link w:val="tunChar"/>
    <w:qFormat/>
    <w:rsid w:val="00C1080E"/>
    <w:pPr>
      <w:ind w:left="567" w:hanging="567"/>
    </w:pPr>
    <w:rPr>
      <w:b/>
    </w:rPr>
  </w:style>
  <w:style w:type="character" w:customStyle="1" w:styleId="tunChar">
    <w:name w:val="tučné Char"/>
    <w:link w:val="tun"/>
    <w:rsid w:val="00C1080E"/>
    <w:rPr>
      <w:rFonts w:ascii="Times New Roman" w:eastAsia="Calibri" w:hAnsi="Times New Roman" w:cs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68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E10"/>
  </w:style>
  <w:style w:type="paragraph" w:styleId="Zpat">
    <w:name w:val="footer"/>
    <w:basedOn w:val="Normln"/>
    <w:link w:val="ZpatChar"/>
    <w:uiPriority w:val="99"/>
    <w:unhideWhenUsed/>
    <w:rsid w:val="0068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E10"/>
  </w:style>
  <w:style w:type="paragraph" w:styleId="Textbubliny">
    <w:name w:val="Balloon Text"/>
    <w:basedOn w:val="Normln"/>
    <w:link w:val="TextbublinyChar"/>
    <w:uiPriority w:val="99"/>
    <w:semiHidden/>
    <w:unhideWhenUsed/>
    <w:rsid w:val="006D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33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30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30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30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30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30E1"/>
    <w:rPr>
      <w:b/>
      <w:bCs/>
      <w:sz w:val="20"/>
      <w:szCs w:val="20"/>
    </w:rPr>
  </w:style>
  <w:style w:type="paragraph" w:customStyle="1" w:styleId="Normln1">
    <w:name w:val="Normální1"/>
    <w:rsid w:val="00E1540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Seznam5">
    <w:name w:val="List 5"/>
    <w:basedOn w:val="Normln1"/>
    <w:rsid w:val="00E15403"/>
    <w:pPr>
      <w:ind w:left="1415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AA62-1474-4383-8356-8548815D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Martina</dc:creator>
  <cp:keywords/>
  <dc:description/>
  <cp:lastModifiedBy>Urikova Irena</cp:lastModifiedBy>
  <cp:revision>3</cp:revision>
  <cp:lastPrinted>2018-11-26T14:38:00Z</cp:lastPrinted>
  <dcterms:created xsi:type="dcterms:W3CDTF">2018-11-30T09:54:00Z</dcterms:created>
  <dcterms:modified xsi:type="dcterms:W3CDTF">2018-12-04T08:10:00Z</dcterms:modified>
</cp:coreProperties>
</file>