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B4" w:rsidRDefault="00FD29D5">
      <w:pPr>
        <w:pStyle w:val="PShlavika1"/>
        <w:spacing w:line="240" w:lineRule="auto"/>
      </w:pPr>
      <w:r>
        <w:t>Parlament České republiky</w:t>
      </w:r>
    </w:p>
    <w:p w:rsidR="007760B4" w:rsidRDefault="00FD29D5">
      <w:pPr>
        <w:pStyle w:val="PShlavika2"/>
        <w:spacing w:line="240" w:lineRule="auto"/>
      </w:pPr>
      <w:r>
        <w:t>POSLANECKÁ SNĚMOVNA</w:t>
      </w:r>
    </w:p>
    <w:p w:rsidR="007760B4" w:rsidRDefault="00FD29D5">
      <w:pPr>
        <w:pStyle w:val="PShlavika2"/>
        <w:spacing w:line="240" w:lineRule="auto"/>
      </w:pPr>
      <w:r>
        <w:t>2020</w:t>
      </w:r>
    </w:p>
    <w:p w:rsidR="007760B4" w:rsidRDefault="00FD29D5">
      <w:pPr>
        <w:pStyle w:val="PShlavika1"/>
        <w:spacing w:line="240" w:lineRule="auto"/>
      </w:pPr>
      <w:r>
        <w:t>8. volební období</w:t>
      </w:r>
    </w:p>
    <w:p w:rsidR="007760B4" w:rsidRDefault="00FD29D5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15</w:t>
      </w:r>
    </w:p>
    <w:p w:rsidR="007760B4" w:rsidRDefault="00FD29D5">
      <w:pPr>
        <w:pStyle w:val="PShlavika3"/>
        <w:spacing w:line="240" w:lineRule="auto"/>
      </w:pPr>
      <w:r>
        <w:t>USNESENÍ</w:t>
      </w:r>
    </w:p>
    <w:p w:rsidR="007760B4" w:rsidRDefault="00FD29D5">
      <w:pPr>
        <w:pStyle w:val="PShlavika1"/>
        <w:spacing w:line="240" w:lineRule="auto"/>
        <w:rPr>
          <w:lang w:eastAsia="cs-CZ"/>
        </w:rPr>
      </w:pPr>
      <w:r>
        <w:t>podvýboru pro podnikatelské prostředí</w:t>
      </w:r>
    </w:p>
    <w:p w:rsidR="007760B4" w:rsidRDefault="00FD29D5">
      <w:pPr>
        <w:pStyle w:val="PShlavika1"/>
        <w:spacing w:line="240" w:lineRule="auto"/>
        <w:rPr>
          <w:lang w:eastAsia="cs-CZ"/>
        </w:rPr>
      </w:pPr>
      <w:r>
        <w:t>z 16. schůze</w:t>
      </w:r>
    </w:p>
    <w:p w:rsidR="007760B4" w:rsidRDefault="00FD29D5">
      <w:pPr>
        <w:pStyle w:val="PShlavika1"/>
        <w:spacing w:after="960" w:line="240" w:lineRule="auto"/>
        <w:rPr>
          <w:lang w:eastAsia="cs-CZ"/>
        </w:rPr>
      </w:pPr>
      <w:r>
        <w:t>ze dne 15. října 2020</w:t>
      </w:r>
    </w:p>
    <w:p w:rsidR="007760B4" w:rsidRDefault="00FD29D5">
      <w:pPr>
        <w:pStyle w:val="PSnzevzkona"/>
        <w:spacing w:before="0" w:after="0"/>
      </w:pPr>
      <w:r>
        <w:t>ke kompenzačním programům pro podnikatele v návaznosti na přijatá opatření</w:t>
      </w:r>
    </w:p>
    <w:p w:rsidR="007760B4" w:rsidRDefault="00FD29D5">
      <w:pPr>
        <w:pStyle w:val="Tlotextu"/>
        <w:spacing w:before="720" w:after="360" w:line="360" w:lineRule="auto"/>
        <w:ind w:firstLine="709"/>
        <w:jc w:val="both"/>
        <w:rPr>
          <w:szCs w:val="24"/>
        </w:rPr>
      </w:pPr>
      <w:r>
        <w:rPr>
          <w:szCs w:val="24"/>
        </w:rPr>
        <w:t>Podvýbor pro podnikatelské prostředí hospodářského výboru Poslanecké sněmovny Parlamentu ČR</w:t>
      </w:r>
    </w:p>
    <w:p w:rsidR="007760B4" w:rsidRDefault="00FD29D5">
      <w:pPr>
        <w:pStyle w:val="Odstavecseseznamem"/>
        <w:numPr>
          <w:ilvl w:val="0"/>
          <w:numId w:val="1"/>
        </w:numPr>
        <w:spacing w:before="360"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tučné" w:hAnsi="Times New Roman tučné"/>
          <w:b/>
          <w:spacing w:val="30"/>
          <w:sz w:val="24"/>
          <w:szCs w:val="24"/>
        </w:rPr>
        <w:t>bere na vědomí</w:t>
      </w:r>
      <w:r>
        <w:rPr>
          <w:rFonts w:ascii="Times New Roman" w:hAnsi="Times New Roman"/>
          <w:sz w:val="24"/>
          <w:szCs w:val="24"/>
        </w:rPr>
        <w:t xml:space="preserve"> schválené a připravované kompenzační programy ze strany vlády ČR pro podnikatele a firmy postižené novými opatřeními proti šíření SARS CoV-2;</w:t>
      </w:r>
    </w:p>
    <w:p w:rsidR="007760B4" w:rsidRDefault="00FD29D5" w:rsidP="00D90170">
      <w:pPr>
        <w:pStyle w:val="Odstavecseseznamem"/>
        <w:numPr>
          <w:ilvl w:val="0"/>
          <w:numId w:val="1"/>
        </w:numPr>
        <w:spacing w:before="480" w:after="120" w:line="36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 tučné" w:hAnsi="Times New Roman tučné"/>
          <w:b/>
          <w:spacing w:val="30"/>
          <w:sz w:val="24"/>
          <w:szCs w:val="24"/>
        </w:rPr>
        <w:t>oceňuje</w:t>
      </w:r>
      <w:r>
        <w:rPr>
          <w:rFonts w:ascii="Times New Roman" w:hAnsi="Times New Roman"/>
          <w:sz w:val="24"/>
          <w:szCs w:val="24"/>
        </w:rPr>
        <w:t>, že vláda ČR připravuje a prodlužuje programy, zejména:</w:t>
      </w:r>
    </w:p>
    <w:p w:rsidR="007760B4" w:rsidRDefault="00FD29D5" w:rsidP="00D90170">
      <w:pPr>
        <w:pStyle w:val="Odstavecseseznamem"/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Antivirus A</w:t>
      </w:r>
    </w:p>
    <w:p w:rsidR="007760B4" w:rsidRDefault="00FD29D5" w:rsidP="00D90170">
      <w:pPr>
        <w:pStyle w:val="Odstavecseseznamem"/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odložení platby některých daní</w:t>
      </w:r>
    </w:p>
    <w:p w:rsidR="007760B4" w:rsidRDefault="00FD29D5" w:rsidP="00D90170">
      <w:pPr>
        <w:pStyle w:val="Odstavecseseznamem"/>
        <w:spacing w:before="120" w:after="36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programy COVID nájemné, kultura, sport;</w:t>
      </w:r>
    </w:p>
    <w:p w:rsidR="007760B4" w:rsidRDefault="00FD29D5" w:rsidP="00D90170">
      <w:pPr>
        <w:pStyle w:val="Odstavecseseznamem"/>
        <w:numPr>
          <w:ilvl w:val="0"/>
          <w:numId w:val="1"/>
        </w:numPr>
        <w:spacing w:before="480"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tučné" w:hAnsi="Times New Roman tučné"/>
          <w:b/>
          <w:spacing w:val="30"/>
          <w:sz w:val="24"/>
          <w:szCs w:val="24"/>
        </w:rPr>
        <w:t>konstatuje</w:t>
      </w:r>
      <w:r>
        <w:rPr>
          <w:rFonts w:ascii="Times New Roman" w:hAnsi="Times New Roman"/>
          <w:sz w:val="24"/>
          <w:szCs w:val="24"/>
        </w:rPr>
        <w:t>, že z důvodu tíživé situace mnoha živnostníků a firem v gastronomickém odvětví, cestovním ruchu, kultuře a službách souvisejících s volnočasovými aktivitami, včetně odvětví navazujících, kteří si během letních měsíců nemohli vytvořit nové rezervy a přetrvávají jim mnohé náklady, jsou schválené a připravované kompenzační programy nedostatečné;</w:t>
      </w:r>
    </w:p>
    <w:p w:rsidR="007760B4" w:rsidRDefault="00FD29D5" w:rsidP="00D90170">
      <w:pPr>
        <w:pStyle w:val="Odstavecseseznamem"/>
        <w:numPr>
          <w:ilvl w:val="0"/>
          <w:numId w:val="1"/>
        </w:numPr>
        <w:spacing w:before="48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tučné" w:hAnsi="Times New Roman tučné"/>
          <w:b/>
          <w:spacing w:val="30"/>
          <w:sz w:val="24"/>
          <w:szCs w:val="24"/>
        </w:rPr>
        <w:t>konstatuje</w:t>
      </w:r>
      <w:r>
        <w:rPr>
          <w:rFonts w:ascii="Times New Roman" w:hAnsi="Times New Roman"/>
          <w:sz w:val="24"/>
          <w:szCs w:val="24"/>
        </w:rPr>
        <w:t xml:space="preserve">, že prioritou by mělo být udržení jejich likvidity tak, aby po skončení nouzové stavu mohli obnovit svoji činnost; </w:t>
      </w:r>
    </w:p>
    <w:p w:rsidR="007760B4" w:rsidRDefault="00FD29D5" w:rsidP="00D90170">
      <w:pPr>
        <w:pStyle w:val="Odstavecseseznamem"/>
        <w:numPr>
          <w:ilvl w:val="0"/>
          <w:numId w:val="1"/>
        </w:numPr>
        <w:spacing w:before="480" w:after="120" w:line="36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 těchto důvodů podvýbor</w:t>
      </w:r>
      <w:r>
        <w:rPr>
          <w:rFonts w:ascii="Times New Roman" w:hAnsi="Times New Roman"/>
          <w:sz w:val="44"/>
          <w:szCs w:val="24"/>
        </w:rPr>
        <w:t xml:space="preserve"> </w:t>
      </w:r>
      <w:r>
        <w:rPr>
          <w:rFonts w:ascii="Times New Roman tučné" w:hAnsi="Times New Roman tučné"/>
          <w:b/>
          <w:spacing w:val="30"/>
          <w:sz w:val="24"/>
          <w:szCs w:val="24"/>
        </w:rPr>
        <w:t>žádá</w:t>
      </w:r>
      <w:r>
        <w:rPr>
          <w:rFonts w:ascii="Times New Roman" w:hAnsi="Times New Roman"/>
          <w:sz w:val="24"/>
          <w:szCs w:val="24"/>
        </w:rPr>
        <w:t xml:space="preserve"> vládu ČR k urychlenému přijetí dalších opatření:</w:t>
      </w:r>
    </w:p>
    <w:p w:rsidR="007760B4" w:rsidRDefault="00FD29D5" w:rsidP="0052253B">
      <w:pPr>
        <w:pStyle w:val="Odstavecseseznamem"/>
        <w:numPr>
          <w:ilvl w:val="0"/>
          <w:numId w:val="2"/>
        </w:numPr>
        <w:spacing w:before="200" w:after="120" w:line="240" w:lineRule="auto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prominutí sociálních odvodů z mezd zaměstnance do poč</w:t>
      </w:r>
      <w:r w:rsidR="00B66167">
        <w:rPr>
          <w:rFonts w:ascii="Times New Roman" w:hAnsi="Times New Roman"/>
          <w:sz w:val="24"/>
          <w:szCs w:val="24"/>
        </w:rPr>
        <w:t xml:space="preserve">tu 50 zaměstnanců </w:t>
      </w:r>
      <w:r w:rsidR="003D651D">
        <w:rPr>
          <w:rFonts w:ascii="Times New Roman" w:hAnsi="Times New Roman"/>
          <w:sz w:val="24"/>
          <w:szCs w:val="24"/>
        </w:rPr>
        <w:t xml:space="preserve">(Antivirus C) </w:t>
      </w:r>
      <w:r w:rsidR="00B66167">
        <w:rPr>
          <w:rFonts w:ascii="Times New Roman" w:hAnsi="Times New Roman"/>
          <w:sz w:val="24"/>
          <w:szCs w:val="24"/>
        </w:rPr>
        <w:t xml:space="preserve">firmám do 250 zaměstnanců </w:t>
      </w:r>
    </w:p>
    <w:p w:rsidR="007760B4" w:rsidRDefault="00FD29D5" w:rsidP="0052253B">
      <w:pPr>
        <w:pStyle w:val="Odstavecseseznamem"/>
        <w:numPr>
          <w:ilvl w:val="0"/>
          <w:numId w:val="2"/>
        </w:numPr>
        <w:spacing w:before="200" w:after="120" w:line="240" w:lineRule="auto"/>
        <w:ind w:left="1077" w:hanging="357"/>
        <w:contextualSpacing w:val="0"/>
      </w:pPr>
      <w:r>
        <w:rPr>
          <w:rFonts w:ascii="Times New Roman" w:hAnsi="Times New Roman"/>
          <w:sz w:val="24"/>
          <w:szCs w:val="24"/>
        </w:rPr>
        <w:t>prodloužení prominutí sociálních odvodů pro krizí zasažené OSVČ</w:t>
      </w:r>
    </w:p>
    <w:p w:rsidR="007760B4" w:rsidRDefault="00FD29D5" w:rsidP="0052253B">
      <w:pPr>
        <w:pStyle w:val="Odstavecseseznamem"/>
        <w:numPr>
          <w:ilvl w:val="0"/>
          <w:numId w:val="2"/>
        </w:numPr>
        <w:spacing w:before="200" w:after="120" w:line="240" w:lineRule="auto"/>
        <w:ind w:left="1077" w:hanging="357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kompenzační bonus pro</w:t>
      </w:r>
      <w:r w:rsidR="00166BB3">
        <w:rPr>
          <w:rFonts w:ascii="Times New Roman" w:hAnsi="Times New Roman"/>
          <w:sz w:val="24"/>
          <w:szCs w:val="24"/>
        </w:rPr>
        <w:t xml:space="preserve"> krizí zasažené</w:t>
      </w:r>
      <w:r>
        <w:rPr>
          <w:rFonts w:ascii="Times New Roman" w:hAnsi="Times New Roman"/>
          <w:sz w:val="24"/>
          <w:szCs w:val="24"/>
        </w:rPr>
        <w:t xml:space="preserve"> OSVČ, drobné a rodinné firmy </w:t>
      </w:r>
      <w:r w:rsidR="00166BB3">
        <w:rPr>
          <w:rFonts w:ascii="Times New Roman" w:hAnsi="Times New Roman"/>
          <w:sz w:val="24"/>
          <w:szCs w:val="24"/>
        </w:rPr>
        <w:t>se souběhem se zaměstnaneckým poměrem</w:t>
      </w:r>
      <w:r w:rsidR="00B41BF9">
        <w:rPr>
          <w:rFonts w:ascii="Times New Roman" w:hAnsi="Times New Roman"/>
          <w:sz w:val="24"/>
          <w:szCs w:val="24"/>
        </w:rPr>
        <w:t>,</w:t>
      </w:r>
      <w:r w:rsidR="00166BB3">
        <w:rPr>
          <w:rFonts w:ascii="Times New Roman" w:hAnsi="Times New Roman"/>
          <w:sz w:val="24"/>
          <w:szCs w:val="24"/>
        </w:rPr>
        <w:t xml:space="preserve"> a DPP a DPČ</w:t>
      </w:r>
    </w:p>
    <w:p w:rsidR="007760B4" w:rsidRDefault="00FD29D5" w:rsidP="0052253B">
      <w:pPr>
        <w:pStyle w:val="Odstavecseseznamem"/>
        <w:numPr>
          <w:ilvl w:val="0"/>
          <w:numId w:val="2"/>
        </w:numPr>
        <w:spacing w:before="200" w:after="120" w:line="240" w:lineRule="auto"/>
        <w:contextualSpacing w:val="0"/>
      </w:pPr>
      <w:r>
        <w:rPr>
          <w:rFonts w:ascii="Times New Roman" w:hAnsi="Times New Roman"/>
          <w:sz w:val="24"/>
          <w:szCs w:val="24"/>
        </w:rPr>
        <w:t xml:space="preserve">prominutí silniční daně za rok 2020 pro </w:t>
      </w:r>
      <w:r w:rsidR="00972D61">
        <w:rPr>
          <w:rFonts w:ascii="Times New Roman" w:hAnsi="Times New Roman"/>
          <w:sz w:val="24"/>
          <w:szCs w:val="24"/>
        </w:rPr>
        <w:t>postižené sektory</w:t>
      </w:r>
    </w:p>
    <w:p w:rsidR="007760B4" w:rsidRDefault="00FD29D5" w:rsidP="0052253B">
      <w:pPr>
        <w:pStyle w:val="Odstavecseseznamem"/>
        <w:numPr>
          <w:ilvl w:val="0"/>
          <w:numId w:val="2"/>
        </w:numPr>
        <w:spacing w:before="200" w:after="120" w:line="240" w:lineRule="auto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opětovné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spuštění programu „Ošetřovné pro OSVČ“</w:t>
      </w:r>
    </w:p>
    <w:p w:rsidR="007760B4" w:rsidRDefault="00FD29D5" w:rsidP="0052253B">
      <w:pPr>
        <w:pStyle w:val="Odstavecseseznamem"/>
        <w:numPr>
          <w:ilvl w:val="0"/>
          <w:numId w:val="2"/>
        </w:numPr>
        <w:spacing w:before="200" w:after="120" w:line="240" w:lineRule="auto"/>
        <w:ind w:left="1077" w:hanging="357"/>
        <w:contextualSpacing w:val="0"/>
      </w:pPr>
      <w:r>
        <w:rPr>
          <w:rFonts w:ascii="Times New Roman" w:hAnsi="Times New Roman"/>
          <w:sz w:val="24"/>
          <w:szCs w:val="24"/>
        </w:rPr>
        <w:t xml:space="preserve">odložit spuštění 3. a 4. vlnu EET a prodloužit prominutí EET </w:t>
      </w:r>
    </w:p>
    <w:p w:rsidR="007760B4" w:rsidRDefault="00FD29D5" w:rsidP="0052253B">
      <w:pPr>
        <w:pStyle w:val="Odstavecseseznamem"/>
        <w:numPr>
          <w:ilvl w:val="0"/>
          <w:numId w:val="2"/>
        </w:numPr>
        <w:spacing w:before="200" w:after="120" w:line="240" w:lineRule="auto"/>
        <w:ind w:left="1077" w:hanging="357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navrhnout samostatné projednání problematiky zrychlení odpisů v případě zdržení legislativního projednávání da</w:t>
      </w:r>
      <w:r w:rsidR="00845422"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 xml:space="preserve">ového balíčku </w:t>
      </w:r>
      <w:r w:rsidR="0052253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sněmovní tisk 910</w:t>
      </w:r>
      <w:r w:rsidR="0052253B">
        <w:rPr>
          <w:rFonts w:ascii="Times New Roman" w:hAnsi="Times New Roman"/>
          <w:sz w:val="24"/>
          <w:szCs w:val="24"/>
        </w:rPr>
        <w:t>)</w:t>
      </w:r>
    </w:p>
    <w:p w:rsidR="007760B4" w:rsidRDefault="00FD29D5" w:rsidP="0052253B">
      <w:pPr>
        <w:pStyle w:val="Odstavecseseznamem"/>
        <w:numPr>
          <w:ilvl w:val="0"/>
          <w:numId w:val="2"/>
        </w:numPr>
        <w:spacing w:before="200" w:after="120" w:line="240" w:lineRule="auto"/>
        <w:ind w:left="1077" w:hanging="357"/>
        <w:contextualSpacing w:val="0"/>
      </w:pPr>
      <w:r>
        <w:rPr>
          <w:rFonts w:ascii="Times New Roman" w:hAnsi="Times New Roman"/>
          <w:sz w:val="24"/>
          <w:szCs w:val="24"/>
        </w:rPr>
        <w:t>umožn</w:t>
      </w:r>
      <w:r w:rsidR="001E71B1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souběh </w:t>
      </w:r>
      <w:r w:rsidR="001E71B1">
        <w:rPr>
          <w:rFonts w:ascii="Times New Roman" w:hAnsi="Times New Roman"/>
          <w:sz w:val="24"/>
          <w:szCs w:val="24"/>
        </w:rPr>
        <w:t xml:space="preserve">programu Antivirus A </w:t>
      </w:r>
      <w:proofErr w:type="spellStart"/>
      <w:r w:rsidR="001E71B1">
        <w:rPr>
          <w:rFonts w:ascii="Times New Roman" w:hAnsi="Times New Roman"/>
          <w:sz w:val="24"/>
          <w:szCs w:val="24"/>
        </w:rPr>
        <w:t>a</w:t>
      </w:r>
      <w:proofErr w:type="spellEnd"/>
      <w:r w:rsidR="001E71B1">
        <w:rPr>
          <w:rFonts w:ascii="Times New Roman" w:hAnsi="Times New Roman"/>
          <w:sz w:val="24"/>
          <w:szCs w:val="24"/>
        </w:rPr>
        <w:t xml:space="preserve"> C pro postižené sektory</w:t>
      </w:r>
    </w:p>
    <w:p w:rsidR="007760B4" w:rsidRDefault="00FD29D5" w:rsidP="0052253B">
      <w:pPr>
        <w:pStyle w:val="Odstavecseseznamem"/>
        <w:numPr>
          <w:ilvl w:val="0"/>
          <w:numId w:val="2"/>
        </w:numPr>
        <w:spacing w:before="200" w:after="120" w:line="240" w:lineRule="auto"/>
        <w:ind w:left="1077" w:hanging="357"/>
        <w:contextualSpacing w:val="0"/>
      </w:pPr>
      <w:r>
        <w:rPr>
          <w:rFonts w:ascii="Times New Roman" w:hAnsi="Times New Roman"/>
          <w:color w:val="000000"/>
          <w:sz w:val="24"/>
          <w:szCs w:val="24"/>
        </w:rPr>
        <w:t>prodloužení moratoria odkladu splátek úvěrů</w:t>
      </w:r>
      <w:r w:rsidR="00FC34A2">
        <w:rPr>
          <w:rFonts w:ascii="Times New Roman" w:hAnsi="Times New Roman"/>
          <w:color w:val="000000"/>
          <w:sz w:val="24"/>
          <w:szCs w:val="24"/>
        </w:rPr>
        <w:t>;</w:t>
      </w:r>
    </w:p>
    <w:p w:rsidR="007760B4" w:rsidRDefault="007760B4">
      <w:pPr>
        <w:pStyle w:val="Odstavecseseznamem"/>
        <w:spacing w:before="120" w:after="120" w:line="240" w:lineRule="auto"/>
        <w:rPr>
          <w:color w:val="000000"/>
        </w:rPr>
      </w:pPr>
    </w:p>
    <w:p w:rsidR="00D90170" w:rsidRDefault="00FD29D5" w:rsidP="00B41BF9">
      <w:pPr>
        <w:pStyle w:val="Odstavecseseznamem"/>
        <w:numPr>
          <w:ilvl w:val="0"/>
          <w:numId w:val="1"/>
        </w:numPr>
        <w:spacing w:before="480" w:after="480" w:line="360" w:lineRule="auto"/>
        <w:ind w:left="714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D90170">
        <w:rPr>
          <w:rFonts w:ascii="Times New Roman tučné" w:hAnsi="Times New Roman tučné"/>
          <w:b/>
          <w:color w:val="000000"/>
          <w:spacing w:val="30"/>
          <w:sz w:val="24"/>
          <w:szCs w:val="24"/>
        </w:rPr>
        <w:t>upozor</w:t>
      </w:r>
      <w:r w:rsidR="00D90170" w:rsidRPr="00D90170">
        <w:rPr>
          <w:rFonts w:ascii="Times New Roman tučné" w:hAnsi="Times New Roman tučné"/>
          <w:b/>
          <w:color w:val="000000"/>
          <w:spacing w:val="30"/>
          <w:sz w:val="24"/>
          <w:szCs w:val="24"/>
        </w:rPr>
        <w:t>ň</w:t>
      </w:r>
      <w:r w:rsidRPr="00D90170">
        <w:rPr>
          <w:rFonts w:ascii="Times New Roman tučné" w:hAnsi="Times New Roman tučné"/>
          <w:b/>
          <w:color w:val="000000"/>
          <w:spacing w:val="30"/>
          <w:sz w:val="24"/>
          <w:szCs w:val="24"/>
        </w:rPr>
        <w:t>uje</w:t>
      </w:r>
      <w:r>
        <w:rPr>
          <w:rFonts w:ascii="Times New Roman" w:hAnsi="Times New Roman"/>
          <w:color w:val="000000"/>
          <w:sz w:val="24"/>
          <w:szCs w:val="24"/>
        </w:rPr>
        <w:t xml:space="preserve"> vládu na obrovské náklady, které ponesou </w:t>
      </w:r>
      <w:r w:rsidR="00D90170">
        <w:rPr>
          <w:rFonts w:ascii="Times New Roman" w:hAnsi="Times New Roman"/>
          <w:color w:val="000000"/>
          <w:sz w:val="24"/>
          <w:szCs w:val="24"/>
        </w:rPr>
        <w:t xml:space="preserve">krizí zasažené firmy, </w:t>
      </w:r>
      <w:r>
        <w:rPr>
          <w:rFonts w:ascii="Times New Roman" w:hAnsi="Times New Roman"/>
          <w:color w:val="000000"/>
          <w:sz w:val="24"/>
          <w:szCs w:val="24"/>
        </w:rPr>
        <w:t>pokud budou nuceny propouštět, a malou flexibilitu zákoníku práce, kterou je nutné řešit;</w:t>
      </w:r>
    </w:p>
    <w:p w:rsidR="00D90170" w:rsidRPr="00B66167" w:rsidRDefault="00B66167" w:rsidP="00B41BF9">
      <w:pPr>
        <w:pStyle w:val="Odstavecseseznamem"/>
        <w:numPr>
          <w:ilvl w:val="0"/>
          <w:numId w:val="1"/>
        </w:numPr>
        <w:spacing w:before="480" w:after="48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167">
        <w:rPr>
          <w:rFonts w:ascii="Times New Roman tučné" w:hAnsi="Times New Roman tučné"/>
          <w:b/>
          <w:color w:val="000000"/>
          <w:spacing w:val="30"/>
          <w:sz w:val="24"/>
          <w:szCs w:val="24"/>
        </w:rPr>
        <w:t xml:space="preserve">žádá </w:t>
      </w:r>
      <w:r w:rsidR="00FD29D5">
        <w:rPr>
          <w:rFonts w:ascii="Times New Roman" w:hAnsi="Times New Roman"/>
          <w:sz w:val="24"/>
          <w:szCs w:val="24"/>
        </w:rPr>
        <w:t>vládu</w:t>
      </w:r>
      <w:r w:rsidRPr="00B66167">
        <w:rPr>
          <w:rFonts w:ascii="Times New Roman" w:hAnsi="Times New Roman"/>
          <w:sz w:val="24"/>
          <w:szCs w:val="24"/>
        </w:rPr>
        <w:t xml:space="preserve">, aby </w:t>
      </w:r>
      <w:r w:rsidR="00D90170" w:rsidRPr="00B66167">
        <w:rPr>
          <w:rFonts w:ascii="Times New Roman" w:hAnsi="Times New Roman"/>
          <w:sz w:val="24"/>
          <w:szCs w:val="24"/>
        </w:rPr>
        <w:t xml:space="preserve">se zabývala i situací firem, které nemají zakázanou činnost, ale mají obrovský pokles obratu, případně firem, kterým v důsledku </w:t>
      </w:r>
      <w:r w:rsidR="00FD29D5">
        <w:rPr>
          <w:rFonts w:ascii="Times New Roman" w:hAnsi="Times New Roman"/>
          <w:sz w:val="24"/>
          <w:szCs w:val="24"/>
        </w:rPr>
        <w:t>krize razantně stouply náklady;</w:t>
      </w:r>
    </w:p>
    <w:p w:rsidR="007760B4" w:rsidRDefault="00FD29D5" w:rsidP="00D3774D">
      <w:pPr>
        <w:pStyle w:val="Odstavecseseznamem"/>
        <w:numPr>
          <w:ilvl w:val="0"/>
          <w:numId w:val="1"/>
        </w:numPr>
        <w:spacing w:before="480" w:after="48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tučné" w:hAnsi="Times New Roman tučné"/>
          <w:b/>
          <w:spacing w:val="20"/>
          <w:sz w:val="24"/>
          <w:szCs w:val="24"/>
        </w:rPr>
        <w:t>doporučuje</w:t>
      </w:r>
      <w:r>
        <w:rPr>
          <w:rFonts w:ascii="Times New Roman" w:hAnsi="Times New Roman"/>
          <w:sz w:val="24"/>
          <w:szCs w:val="24"/>
        </w:rPr>
        <w:t xml:space="preserve"> hospodářské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mu výboru zařadit a projednat na svém jednání bod týkající se kompenzačních opatření v souvislosti s novými opatřeními.</w:t>
      </w:r>
    </w:p>
    <w:p w:rsidR="007760B4" w:rsidRDefault="00FD29D5" w:rsidP="00FD29D5">
      <w:pPr>
        <w:tabs>
          <w:tab w:val="center" w:pos="1418"/>
          <w:tab w:val="center" w:pos="4536"/>
          <w:tab w:val="center" w:pos="7655"/>
        </w:tabs>
        <w:spacing w:before="2400" w:after="0" w:line="240" w:lineRule="auto"/>
        <w:ind w:left="357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Tomáš MARTÍNEK v. r.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Vojtěch MUNZAR v. r.</w:t>
      </w:r>
    </w:p>
    <w:p w:rsidR="007760B4" w:rsidRDefault="00FD29D5">
      <w:pPr>
        <w:tabs>
          <w:tab w:val="center" w:pos="1418"/>
          <w:tab w:val="center" w:pos="4536"/>
          <w:tab w:val="center" w:pos="7655"/>
        </w:tabs>
        <w:spacing w:after="600"/>
      </w:pPr>
      <w:r>
        <w:rPr>
          <w:rFonts w:ascii="Times New Roman" w:hAnsi="Times New Roman"/>
          <w:sz w:val="24"/>
          <w:szCs w:val="24"/>
          <w:lang w:eastAsia="cs-CZ"/>
        </w:rPr>
        <w:tab/>
        <w:t>ověřovatel podvýboru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předseda podvýboru</w:t>
      </w:r>
    </w:p>
    <w:sectPr w:rsidR="007760B4">
      <w:pgSz w:w="11906" w:h="16838"/>
      <w:pgMar w:top="1276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tučné">
    <w:panose1 w:val="020208030705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2C6"/>
    <w:multiLevelType w:val="multilevel"/>
    <w:tmpl w:val="449688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E8085E"/>
    <w:multiLevelType w:val="multilevel"/>
    <w:tmpl w:val="77F68EC8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327E72"/>
    <w:multiLevelType w:val="multilevel"/>
    <w:tmpl w:val="441C535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6D08"/>
    <w:multiLevelType w:val="hybridMultilevel"/>
    <w:tmpl w:val="5636B9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B4"/>
    <w:rsid w:val="00166BB3"/>
    <w:rsid w:val="001E71B1"/>
    <w:rsid w:val="003D651D"/>
    <w:rsid w:val="00465829"/>
    <w:rsid w:val="004D4E47"/>
    <w:rsid w:val="0052253B"/>
    <w:rsid w:val="007760B4"/>
    <w:rsid w:val="00845422"/>
    <w:rsid w:val="0088209E"/>
    <w:rsid w:val="00972D61"/>
    <w:rsid w:val="00A00B74"/>
    <w:rsid w:val="00B41BF9"/>
    <w:rsid w:val="00B66167"/>
    <w:rsid w:val="00D3774D"/>
    <w:rsid w:val="00D90170"/>
    <w:rsid w:val="00FC34A2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112"/>
  <w15:docId w15:val="{E90C2DB3-A2E2-4884-ABDA-92EC5ADF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rsid w:val="00062F9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E225B0"/>
  </w:style>
  <w:style w:type="character" w:customStyle="1" w:styleId="Internetovodkaz">
    <w:name w:val="Internetový odkaz"/>
    <w:uiPriority w:val="99"/>
    <w:semiHidden/>
    <w:unhideWhenUsed/>
    <w:rsid w:val="00E225B0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Tlotextu"/>
    <w:semiHidden/>
    <w:rsid w:val="008A1DC2"/>
    <w:rPr>
      <w:rFonts w:ascii="Times New Roman" w:eastAsia="Times New Roman" w:hAnsi="Times New Roman"/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b/>
      <w:sz w:val="24"/>
      <w:szCs w:val="24"/>
    </w:rPr>
  </w:style>
  <w:style w:type="character" w:customStyle="1" w:styleId="ListLabel5">
    <w:name w:val="ListLabel 5"/>
    <w:rPr>
      <w:rFonts w:cs="Times New Roman"/>
      <w:sz w:val="24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A1D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western">
    <w:name w:val="western"/>
    <w:basedOn w:val="Normln"/>
    <w:rsid w:val="003E1216"/>
    <w:pPr>
      <w:spacing w:before="28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pPr>
      <w:suppressAutoHyphens/>
    </w:pPr>
    <w:rPr>
      <w:sz w:val="22"/>
      <w:szCs w:val="22"/>
      <w:lang w:eastAsia="en-US"/>
    </w:rPr>
  </w:style>
  <w:style w:type="paragraph" w:customStyle="1" w:styleId="PShlavika2">
    <w:name w:val="PS hlavička 2"/>
    <w:basedOn w:val="Normln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qFormat/>
    <w:rsid w:val="003F7969"/>
    <w:pPr>
      <w:pBdr>
        <w:bottom w:val="single" w:sz="4" w:space="12" w:color="00000A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28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F9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3DC9"/>
    <w:pPr>
      <w:ind w:left="720"/>
      <w:contextualSpacing/>
    </w:p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88FE-AB97-4FDD-B8F7-669C8C57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 Petra</dc:creator>
  <cp:lastModifiedBy>Vosatkova Dana</cp:lastModifiedBy>
  <cp:revision>2</cp:revision>
  <cp:lastPrinted>2020-10-06T13:32:00Z</cp:lastPrinted>
  <dcterms:created xsi:type="dcterms:W3CDTF">2020-10-15T14:22:00Z</dcterms:created>
  <dcterms:modified xsi:type="dcterms:W3CDTF">2020-10-15T14:22:00Z</dcterms:modified>
  <dc:language>cs-CZ</dc:language>
</cp:coreProperties>
</file>