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F0" w:rsidRPr="00071421" w:rsidRDefault="007A0F46" w:rsidP="00071421">
      <w:pPr>
        <w:pStyle w:val="Bezmezer"/>
        <w:jc w:val="center"/>
        <w:rPr>
          <w:b/>
          <w:i/>
        </w:rPr>
      </w:pPr>
      <w:r w:rsidRPr="00071421">
        <w:rPr>
          <w:b/>
          <w:i/>
        </w:rPr>
        <w:t>Parlament České republiky</w:t>
      </w:r>
    </w:p>
    <w:p w:rsidR="00856DF0" w:rsidRPr="00071421" w:rsidRDefault="007A0F46" w:rsidP="00071421">
      <w:pPr>
        <w:pStyle w:val="Bezmezer"/>
        <w:jc w:val="center"/>
        <w:rPr>
          <w:b/>
          <w:i/>
          <w:sz w:val="32"/>
          <w:szCs w:val="32"/>
        </w:rPr>
      </w:pPr>
      <w:r w:rsidRPr="00071421">
        <w:rPr>
          <w:b/>
          <w:i/>
          <w:sz w:val="32"/>
          <w:szCs w:val="32"/>
        </w:rPr>
        <w:t>POSLANECKÁ SNĚMOVNA</w:t>
      </w:r>
    </w:p>
    <w:p w:rsidR="00856DF0" w:rsidRPr="00071421" w:rsidRDefault="007A0F46" w:rsidP="00071421">
      <w:pPr>
        <w:pStyle w:val="Bezmezer"/>
        <w:jc w:val="center"/>
        <w:rPr>
          <w:b/>
          <w:i/>
          <w:sz w:val="32"/>
          <w:szCs w:val="32"/>
        </w:rPr>
      </w:pPr>
      <w:r w:rsidRPr="00071421">
        <w:rPr>
          <w:b/>
          <w:i/>
          <w:sz w:val="32"/>
          <w:szCs w:val="32"/>
        </w:rPr>
        <w:t>2015</w:t>
      </w:r>
    </w:p>
    <w:p w:rsidR="00856DF0" w:rsidRDefault="007A0F46">
      <w:pPr>
        <w:pStyle w:val="Tlotextu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7. volební období</w:t>
      </w:r>
    </w:p>
    <w:p w:rsidR="00856DF0" w:rsidRPr="00071421" w:rsidRDefault="007A0F46">
      <w:pPr>
        <w:pStyle w:val="Tlotextu"/>
        <w:jc w:val="center"/>
        <w:rPr>
          <w:b/>
          <w:bCs/>
          <w:i/>
          <w:iCs/>
          <w:sz w:val="36"/>
          <w:szCs w:val="36"/>
        </w:rPr>
      </w:pPr>
      <w:r w:rsidRPr="00071421">
        <w:rPr>
          <w:b/>
          <w:bCs/>
          <w:i/>
          <w:iCs/>
          <w:sz w:val="36"/>
          <w:szCs w:val="36"/>
        </w:rPr>
        <w:t>P O Z V Á N K A</w:t>
      </w:r>
    </w:p>
    <w:p w:rsidR="00071421" w:rsidRPr="00071421" w:rsidRDefault="007A0F46" w:rsidP="00071421">
      <w:pPr>
        <w:pStyle w:val="Bezmezer"/>
        <w:jc w:val="center"/>
        <w:rPr>
          <w:b/>
          <w:i/>
          <w:szCs w:val="24"/>
        </w:rPr>
      </w:pPr>
      <w:r w:rsidRPr="00071421">
        <w:rPr>
          <w:b/>
          <w:i/>
          <w:szCs w:val="24"/>
        </w:rPr>
        <w:t>na 2</w:t>
      </w:r>
      <w:r w:rsidR="00CD2C12" w:rsidRPr="00071421">
        <w:rPr>
          <w:b/>
          <w:i/>
          <w:szCs w:val="24"/>
        </w:rPr>
        <w:t>1</w:t>
      </w:r>
      <w:r w:rsidRPr="00071421">
        <w:rPr>
          <w:b/>
          <w:i/>
          <w:szCs w:val="24"/>
        </w:rPr>
        <w:t>. schůzi</w:t>
      </w:r>
    </w:p>
    <w:p w:rsidR="00856DF0" w:rsidRPr="00071421" w:rsidRDefault="007A0F46" w:rsidP="00071421">
      <w:pPr>
        <w:pStyle w:val="Bezmezer"/>
        <w:jc w:val="center"/>
        <w:rPr>
          <w:b/>
          <w:i/>
          <w:szCs w:val="24"/>
        </w:rPr>
      </w:pPr>
      <w:r w:rsidRPr="00071421">
        <w:rPr>
          <w:b/>
          <w:i/>
          <w:szCs w:val="24"/>
        </w:rPr>
        <w:t>zahraničního výboru,</w:t>
      </w:r>
    </w:p>
    <w:p w:rsidR="00856DF0" w:rsidRPr="00071421" w:rsidRDefault="007A0F46" w:rsidP="00071421">
      <w:pPr>
        <w:pStyle w:val="Bezmezer"/>
        <w:jc w:val="center"/>
        <w:rPr>
          <w:b/>
          <w:i/>
          <w:szCs w:val="24"/>
        </w:rPr>
      </w:pPr>
      <w:r w:rsidRPr="00071421">
        <w:rPr>
          <w:b/>
          <w:i/>
          <w:szCs w:val="24"/>
        </w:rPr>
        <w:t xml:space="preserve">která se koná </w:t>
      </w:r>
      <w:r w:rsidR="00132066" w:rsidRPr="00071421">
        <w:rPr>
          <w:b/>
          <w:i/>
          <w:szCs w:val="24"/>
        </w:rPr>
        <w:t>1</w:t>
      </w:r>
      <w:r w:rsidRPr="00071421">
        <w:rPr>
          <w:b/>
          <w:bCs/>
          <w:i/>
          <w:szCs w:val="24"/>
        </w:rPr>
        <w:t>3. ří</w:t>
      </w:r>
      <w:r w:rsidR="00132066" w:rsidRPr="00071421">
        <w:rPr>
          <w:b/>
          <w:bCs/>
          <w:i/>
          <w:szCs w:val="24"/>
        </w:rPr>
        <w:t>jna</w:t>
      </w:r>
      <w:r w:rsidRPr="00071421">
        <w:rPr>
          <w:b/>
          <w:bCs/>
          <w:i/>
          <w:szCs w:val="24"/>
        </w:rPr>
        <w:t xml:space="preserve"> 2015 od 1</w:t>
      </w:r>
      <w:r w:rsidR="00132066" w:rsidRPr="00071421">
        <w:rPr>
          <w:b/>
          <w:bCs/>
          <w:i/>
          <w:szCs w:val="24"/>
        </w:rPr>
        <w:t>3</w:t>
      </w:r>
      <w:r w:rsidRPr="00071421">
        <w:rPr>
          <w:b/>
          <w:bCs/>
          <w:i/>
          <w:szCs w:val="24"/>
        </w:rPr>
        <w:t>.00 hod.</w:t>
      </w:r>
    </w:p>
    <w:p w:rsidR="00071421" w:rsidRDefault="00071421" w:rsidP="00071421">
      <w:pPr>
        <w:pStyle w:val="Bezmezer"/>
        <w:jc w:val="center"/>
      </w:pPr>
    </w:p>
    <w:p w:rsidR="00856DF0" w:rsidRPr="00574158" w:rsidRDefault="007A0F46" w:rsidP="00071421">
      <w:pPr>
        <w:pStyle w:val="Bezmezer"/>
        <w:jc w:val="center"/>
      </w:pPr>
      <w:r w:rsidRPr="00574158">
        <w:t>v budově Poslanecké sněmovny, Sněmovní 1</w:t>
      </w:r>
      <w:r w:rsidR="00071421" w:rsidRPr="00574158">
        <w:t>, 118 26 Praha 1</w:t>
      </w:r>
    </w:p>
    <w:p w:rsidR="00856DF0" w:rsidRPr="00574158" w:rsidRDefault="007A0F46" w:rsidP="00071421">
      <w:pPr>
        <w:pStyle w:val="Bezmezer"/>
        <w:jc w:val="center"/>
        <w:rPr>
          <w:bCs/>
          <w:szCs w:val="24"/>
        </w:rPr>
      </w:pPr>
      <w:r w:rsidRPr="00574158">
        <w:rPr>
          <w:bCs/>
          <w:szCs w:val="24"/>
        </w:rPr>
        <w:t>zasedací místnost K249</w:t>
      </w:r>
    </w:p>
    <w:p w:rsidR="00071421" w:rsidRDefault="00071421">
      <w:pPr>
        <w:rPr>
          <w:szCs w:val="21"/>
        </w:rPr>
      </w:pPr>
      <w:r>
        <w:t>_____________________________________________________________________________</w:t>
      </w:r>
    </w:p>
    <w:p w:rsidR="00071421" w:rsidRPr="00071421" w:rsidRDefault="00071421" w:rsidP="00071421">
      <w:pPr>
        <w:pStyle w:val="Bezmezer"/>
        <w:jc w:val="center"/>
        <w:rPr>
          <w:szCs w:val="24"/>
        </w:rPr>
      </w:pPr>
    </w:p>
    <w:p w:rsidR="00856DF0" w:rsidRDefault="00856DF0">
      <w:pPr>
        <w:pStyle w:val="Tlotextu"/>
        <w:jc w:val="center"/>
        <w:rPr>
          <w:b/>
          <w:bCs/>
          <w:i/>
          <w:iCs/>
          <w:sz w:val="30"/>
          <w:szCs w:val="30"/>
          <w:u w:val="single"/>
        </w:rPr>
      </w:pPr>
    </w:p>
    <w:p w:rsidR="00856DF0" w:rsidRDefault="007A0F46">
      <w:pPr>
        <w:pStyle w:val="Tlotextu"/>
        <w:rPr>
          <w:u w:val="single"/>
        </w:rPr>
      </w:pPr>
      <w:r>
        <w:rPr>
          <w:u w:val="single"/>
        </w:rPr>
        <w:t>NÁVRH POŘADU SCHŮZE</w:t>
      </w:r>
    </w:p>
    <w:p w:rsidR="00856DF0" w:rsidRDefault="00856DF0">
      <w:pPr>
        <w:pStyle w:val="Obsahtabulky"/>
        <w:rPr>
          <w:i/>
          <w:iCs/>
          <w:spacing w:val="-3"/>
          <w:szCs w:val="16"/>
          <w:u w:val="single"/>
        </w:rPr>
      </w:pPr>
    </w:p>
    <w:p w:rsidR="00856DF0" w:rsidRDefault="007A0F46">
      <w:pPr>
        <w:pStyle w:val="Obsahtabulky"/>
      </w:pPr>
      <w:r>
        <w:rPr>
          <w:spacing w:val="-3"/>
          <w:szCs w:val="16"/>
        </w:rPr>
        <w:t>Zahájení schůze</w:t>
      </w:r>
    </w:p>
    <w:p w:rsidR="00856DF0" w:rsidRDefault="00856DF0">
      <w:pPr>
        <w:pStyle w:val="Tlotextu"/>
        <w:rPr>
          <w:spacing w:val="-3"/>
          <w:sz w:val="14"/>
          <w:szCs w:val="16"/>
        </w:rPr>
      </w:pPr>
    </w:p>
    <w:p w:rsidR="00856DF0" w:rsidRDefault="007A0F46">
      <w:pPr>
        <w:rPr>
          <w:i/>
          <w:iCs/>
          <w:spacing w:val="-3"/>
          <w:u w:val="single"/>
        </w:rPr>
      </w:pPr>
      <w:r>
        <w:rPr>
          <w:i/>
          <w:iCs/>
          <w:spacing w:val="-3"/>
          <w:u w:val="single"/>
        </w:rPr>
        <w:t>1</w:t>
      </w:r>
      <w:r w:rsidR="00132066">
        <w:rPr>
          <w:i/>
          <w:iCs/>
          <w:spacing w:val="-3"/>
          <w:u w:val="single"/>
        </w:rPr>
        <w:t>3</w:t>
      </w:r>
      <w:r>
        <w:rPr>
          <w:i/>
          <w:iCs/>
          <w:spacing w:val="-3"/>
          <w:u w:val="single"/>
        </w:rPr>
        <w:t>.00 hodin</w:t>
      </w:r>
    </w:p>
    <w:p w:rsidR="00132066" w:rsidRDefault="00413EBE" w:rsidP="00132066">
      <w:pPr>
        <w:ind w:left="705" w:hanging="705"/>
        <w:jc w:val="both"/>
        <w:rPr>
          <w:rFonts w:cs="Times New Roman"/>
          <w:color w:val="000000"/>
          <w:spacing w:val="-3"/>
        </w:rPr>
      </w:pPr>
      <w:r>
        <w:rPr>
          <w:rFonts w:cs="Times New Roman"/>
          <w:color w:val="000000"/>
          <w:spacing w:val="-3"/>
        </w:rPr>
        <w:t>1.</w:t>
      </w:r>
      <w:r w:rsidR="00132066">
        <w:rPr>
          <w:rFonts w:cs="Times New Roman"/>
          <w:color w:val="000000"/>
          <w:spacing w:val="-3"/>
        </w:rPr>
        <w:tab/>
      </w:r>
      <w:r w:rsidR="00132066">
        <w:rPr>
          <w:color w:val="000000"/>
          <w:spacing w:val="-3"/>
        </w:rPr>
        <w:t xml:space="preserve">Vládní návrh, kterým se předkládá Parlamentu České republiky k vyslovení souhlasu </w:t>
      </w:r>
      <w:r w:rsidR="00132066">
        <w:rPr>
          <w:rFonts w:ascii="Times New Roman;serif" w:hAnsi="Times New Roman;serif"/>
        </w:rPr>
        <w:t>s ratifikací Dohoda mezi vládou České republiky a vládou Státu Izrael o programu pracovní dovolené, podepsaná dne 8. června 2015 v Jeruzalémě /sněmovní tisk 527/</w:t>
      </w:r>
      <w:r>
        <w:rPr>
          <w:rFonts w:cs="Times New Roman"/>
          <w:color w:val="000000"/>
          <w:spacing w:val="-3"/>
        </w:rPr>
        <w:tab/>
      </w:r>
    </w:p>
    <w:p w:rsidR="00132066" w:rsidRPr="00071421" w:rsidRDefault="00132066" w:rsidP="00132066">
      <w:pPr>
        <w:ind w:left="705" w:hanging="705"/>
        <w:jc w:val="both"/>
        <w:rPr>
          <w:rFonts w:cs="Times New Roman"/>
          <w:color w:val="000000"/>
          <w:spacing w:val="-3"/>
        </w:rPr>
      </w:pP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</w:r>
      <w:r w:rsidRPr="00071421">
        <w:rPr>
          <w:rFonts w:cs="Times New Roman"/>
          <w:i/>
          <w:color w:val="000000"/>
          <w:spacing w:val="-3"/>
        </w:rPr>
        <w:t>uvede:</w:t>
      </w:r>
      <w:r w:rsidR="00071421">
        <w:rPr>
          <w:rFonts w:cs="Times New Roman"/>
          <w:color w:val="000000"/>
          <w:spacing w:val="-3"/>
        </w:rPr>
        <w:tab/>
      </w:r>
      <w:r w:rsidR="00071421">
        <w:rPr>
          <w:rFonts w:cs="Times New Roman"/>
          <w:color w:val="000000"/>
          <w:spacing w:val="-3"/>
        </w:rPr>
        <w:tab/>
      </w:r>
      <w:r w:rsidR="00071421">
        <w:rPr>
          <w:rFonts w:cs="Times New Roman"/>
          <w:color w:val="000000"/>
          <w:spacing w:val="-3"/>
        </w:rPr>
        <w:tab/>
        <w:t>Zástupce Ministerstva zahraničních věcí</w:t>
      </w:r>
    </w:p>
    <w:p w:rsidR="00132066" w:rsidRPr="00071421" w:rsidRDefault="00132066" w:rsidP="00132066">
      <w:pPr>
        <w:ind w:left="705" w:hanging="705"/>
        <w:jc w:val="both"/>
        <w:rPr>
          <w:rFonts w:cs="Times New Roman"/>
          <w:color w:val="000000"/>
          <w:spacing w:val="-3"/>
        </w:rPr>
      </w:pPr>
      <w:r w:rsidRPr="00071421">
        <w:rPr>
          <w:rFonts w:cs="Times New Roman"/>
          <w:i/>
          <w:color w:val="000000"/>
          <w:spacing w:val="-3"/>
        </w:rPr>
        <w:tab/>
      </w:r>
      <w:r w:rsidRPr="00071421">
        <w:rPr>
          <w:rFonts w:cs="Times New Roman"/>
          <w:i/>
          <w:color w:val="000000"/>
          <w:spacing w:val="-3"/>
        </w:rPr>
        <w:tab/>
      </w:r>
      <w:r w:rsidRPr="00071421">
        <w:rPr>
          <w:rFonts w:cs="Times New Roman"/>
          <w:i/>
          <w:color w:val="000000"/>
          <w:spacing w:val="-3"/>
        </w:rPr>
        <w:tab/>
        <w:t>zpravodaj:</w:t>
      </w:r>
      <w:r w:rsidR="00071421">
        <w:rPr>
          <w:rFonts w:cs="Times New Roman"/>
          <w:color w:val="000000"/>
          <w:spacing w:val="-3"/>
        </w:rPr>
        <w:tab/>
      </w:r>
      <w:r w:rsidR="00071421">
        <w:rPr>
          <w:rFonts w:cs="Times New Roman"/>
          <w:color w:val="000000"/>
          <w:spacing w:val="-3"/>
        </w:rPr>
        <w:tab/>
        <w:t xml:space="preserve">posl. </w:t>
      </w:r>
      <w:r w:rsidR="00C4504B">
        <w:rPr>
          <w:rFonts w:cs="Times New Roman"/>
          <w:color w:val="000000"/>
          <w:spacing w:val="-3"/>
        </w:rPr>
        <w:t>Václav  Z e m e k</w:t>
      </w:r>
    </w:p>
    <w:p w:rsidR="00413EBE" w:rsidRDefault="00413EBE" w:rsidP="00413EBE">
      <w:pPr>
        <w:pStyle w:val="Obsahtabulky"/>
      </w:pPr>
      <w:r>
        <w:rPr>
          <w:rFonts w:cs="Times New Roman"/>
          <w:color w:val="000000"/>
          <w:spacing w:val="-3"/>
        </w:rPr>
        <w:tab/>
      </w:r>
    </w:p>
    <w:p w:rsidR="00413EBE" w:rsidRPr="00413EBE" w:rsidRDefault="00413EBE">
      <w:pPr>
        <w:rPr>
          <w:i/>
          <w:u w:val="single"/>
        </w:rPr>
      </w:pPr>
      <w:r w:rsidRPr="00413EBE">
        <w:rPr>
          <w:i/>
          <w:u w:val="single"/>
        </w:rPr>
        <w:t>1</w:t>
      </w:r>
      <w:r w:rsidR="00132066">
        <w:rPr>
          <w:i/>
          <w:u w:val="single"/>
        </w:rPr>
        <w:t>3.10</w:t>
      </w:r>
      <w:r w:rsidRPr="00413EBE">
        <w:rPr>
          <w:i/>
          <w:u w:val="single"/>
        </w:rPr>
        <w:t xml:space="preserve"> hodin</w:t>
      </w:r>
      <w:r w:rsidR="002473F1" w:rsidRPr="002473F1">
        <w:rPr>
          <w:i/>
        </w:rPr>
        <w:t xml:space="preserve"> (UZAVŘENÉ JEDNÁNÍ)</w:t>
      </w:r>
    </w:p>
    <w:p w:rsidR="00132066" w:rsidRDefault="00413EBE" w:rsidP="00132066">
      <w:pPr>
        <w:ind w:left="705" w:hanging="705"/>
        <w:jc w:val="both"/>
      </w:pPr>
      <w:r>
        <w:rPr>
          <w:spacing w:val="-3"/>
        </w:rPr>
        <w:t>2</w:t>
      </w:r>
      <w:r w:rsidR="007A0F46">
        <w:rPr>
          <w:spacing w:val="-3"/>
        </w:rPr>
        <w:t>.</w:t>
      </w:r>
      <w:r w:rsidR="007A0F46">
        <w:rPr>
          <w:spacing w:val="-3"/>
        </w:rPr>
        <w:tab/>
      </w:r>
      <w:r w:rsidR="00A61BD2">
        <w:rPr>
          <w:rFonts w:cs="Times New Roman"/>
          <w:color w:val="000000"/>
          <w:spacing w:val="-3"/>
        </w:rPr>
        <w:t xml:space="preserve">Problematika narůstající migrace do Evropské unie a její vliv na bezpečnostní situaci v ČR </w:t>
      </w:r>
    </w:p>
    <w:p w:rsidR="00574158" w:rsidRDefault="00132066" w:rsidP="00132066">
      <w:pPr>
        <w:pStyle w:val="Obsahtabulky"/>
        <w:rPr>
          <w:rFonts w:cs="Times New Roman"/>
          <w:color w:val="000000"/>
          <w:spacing w:val="-3"/>
        </w:rPr>
      </w:pPr>
      <w:r>
        <w:rPr>
          <w:rFonts w:cs="Times New Roman"/>
          <w:i/>
          <w:iCs/>
          <w:color w:val="000000"/>
          <w:spacing w:val="-3"/>
        </w:rPr>
        <w:tab/>
      </w:r>
      <w:r>
        <w:rPr>
          <w:rFonts w:cs="Times New Roman"/>
          <w:i/>
          <w:iCs/>
          <w:color w:val="000000"/>
          <w:spacing w:val="-3"/>
        </w:rPr>
        <w:tab/>
        <w:t>uvedou zástupci:</w:t>
      </w:r>
      <w:r>
        <w:rPr>
          <w:rFonts w:cs="Times New Roman"/>
          <w:color w:val="000000"/>
          <w:spacing w:val="-3"/>
        </w:rPr>
        <w:t xml:space="preserve">      </w:t>
      </w:r>
      <w:r w:rsidR="00574158">
        <w:rPr>
          <w:rFonts w:cs="Times New Roman"/>
          <w:color w:val="000000"/>
          <w:spacing w:val="-3"/>
        </w:rPr>
        <w:t xml:space="preserve"> </w:t>
      </w:r>
      <w:r w:rsidR="00574158">
        <w:rPr>
          <w:rFonts w:cs="Times New Roman"/>
          <w:color w:val="000000"/>
          <w:spacing w:val="-3"/>
        </w:rPr>
        <w:tab/>
        <w:t xml:space="preserve">Ministerstva vnitra </w:t>
      </w:r>
    </w:p>
    <w:p w:rsidR="00132066" w:rsidRDefault="00132066" w:rsidP="00132066">
      <w:pPr>
        <w:pStyle w:val="Obsahtabulky"/>
        <w:rPr>
          <w:rFonts w:cs="Times New Roman"/>
          <w:color w:val="000000"/>
          <w:spacing w:val="-3"/>
        </w:rPr>
      </w:pP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  <w:t>Úřadu pro zahraniční styky a informace</w:t>
      </w:r>
    </w:p>
    <w:p w:rsidR="00132066" w:rsidRDefault="00BF0A07" w:rsidP="00574158">
      <w:pPr>
        <w:pStyle w:val="Obsahtabulky"/>
        <w:ind w:left="2836" w:firstLine="709"/>
        <w:rPr>
          <w:rFonts w:cs="Times New Roman"/>
          <w:color w:val="000000"/>
          <w:spacing w:val="-3"/>
        </w:rPr>
      </w:pPr>
      <w:r>
        <w:rPr>
          <w:rFonts w:cs="Times New Roman"/>
          <w:color w:val="000000"/>
          <w:spacing w:val="-3"/>
        </w:rPr>
        <w:t>Bezpečnostní informační služby</w:t>
      </w:r>
    </w:p>
    <w:p w:rsidR="00132066" w:rsidRDefault="00132066" w:rsidP="00132066">
      <w:pPr>
        <w:pStyle w:val="Obsahtabulky"/>
        <w:rPr>
          <w:rFonts w:cs="Times New Roman"/>
          <w:color w:val="000000"/>
          <w:spacing w:val="-3"/>
        </w:rPr>
      </w:pP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  <w:t>Ministerstva zahraničních věcí</w:t>
      </w:r>
    </w:p>
    <w:p w:rsidR="00856DF0" w:rsidRDefault="00132066" w:rsidP="00132066">
      <w:pPr>
        <w:pStyle w:val="Obsahtabulky"/>
        <w:ind w:left="705" w:hanging="705"/>
      </w:pP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</w:r>
      <w:r>
        <w:rPr>
          <w:rFonts w:cs="Times New Roman"/>
          <w:color w:val="000000"/>
          <w:spacing w:val="-3"/>
        </w:rPr>
        <w:tab/>
        <w:t xml:space="preserve">Ministerstva spravedlnosti               </w:t>
      </w:r>
      <w:r w:rsidR="00235651">
        <w:rPr>
          <w:color w:val="000000"/>
          <w:spacing w:val="-3"/>
        </w:rPr>
        <w:br/>
      </w:r>
      <w:bookmarkStart w:id="0" w:name="_GoBack"/>
      <w:bookmarkEnd w:id="0"/>
    </w:p>
    <w:p w:rsidR="00856DF0" w:rsidRDefault="00856DF0">
      <w:pPr>
        <w:rPr>
          <w:i/>
          <w:iCs/>
          <w:u w:val="single"/>
        </w:rPr>
      </w:pPr>
    </w:p>
    <w:p w:rsidR="00856DF0" w:rsidRDefault="00856DF0">
      <w:pPr>
        <w:rPr>
          <w:i/>
          <w:iCs/>
          <w:u w:val="single"/>
        </w:rPr>
      </w:pPr>
    </w:p>
    <w:p w:rsidR="00856DF0" w:rsidRDefault="00071421">
      <w:pPr>
        <w:pStyle w:val="Obsahtabulky"/>
      </w:pPr>
      <w:r>
        <w:t>3</w:t>
      </w:r>
      <w:r w:rsidR="007A0F46">
        <w:t>.</w:t>
      </w:r>
      <w:r w:rsidR="007A0F46">
        <w:tab/>
        <w:t>Sdělení předsedy</w:t>
      </w:r>
    </w:p>
    <w:p w:rsidR="00856DF0" w:rsidRDefault="00856DF0"/>
    <w:p w:rsidR="00856DF0" w:rsidRDefault="00856DF0"/>
    <w:p w:rsidR="00856DF0" w:rsidRDefault="00071421">
      <w:r>
        <w:t>4</w:t>
      </w:r>
      <w:r w:rsidR="007A0F46">
        <w:t>.</w:t>
      </w:r>
      <w:r w:rsidR="007A0F46">
        <w:tab/>
        <w:t>Připomínky a podněty poslanců</w:t>
      </w:r>
    </w:p>
    <w:p w:rsidR="00856DF0" w:rsidRDefault="00856DF0"/>
    <w:p w:rsidR="00856DF0" w:rsidRDefault="00856DF0"/>
    <w:p w:rsidR="00856DF0" w:rsidRDefault="00856DF0"/>
    <w:p w:rsidR="00574158" w:rsidRDefault="00574158"/>
    <w:p w:rsidR="00574158" w:rsidRDefault="00574158"/>
    <w:p w:rsidR="00856DF0" w:rsidRDefault="00856DF0"/>
    <w:tbl>
      <w:tblPr>
        <w:tblW w:w="9345" w:type="dxa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4605"/>
      </w:tblGrid>
      <w:tr w:rsidR="00856DF0">
        <w:trPr>
          <w:trHeight w:val="225"/>
        </w:trPr>
        <w:tc>
          <w:tcPr>
            <w:tcW w:w="4740" w:type="dxa"/>
            <w:shd w:val="clear" w:color="auto" w:fill="auto"/>
          </w:tcPr>
          <w:p w:rsidR="00856DF0" w:rsidRDefault="001678A7" w:rsidP="00071421">
            <w:pPr>
              <w:pStyle w:val="Obsahtabulky"/>
            </w:pPr>
            <w:r>
              <w:t xml:space="preserve">           V Praze dne </w:t>
            </w:r>
            <w:r w:rsidR="00BF0A07">
              <w:t>2</w:t>
            </w:r>
            <w:r w:rsidR="00574158">
              <w:t>. října</w:t>
            </w:r>
            <w:r w:rsidR="007A0F46">
              <w:t xml:space="preserve"> 2015</w:t>
            </w:r>
          </w:p>
        </w:tc>
        <w:tc>
          <w:tcPr>
            <w:tcW w:w="4605" w:type="dxa"/>
            <w:shd w:val="clear" w:color="auto" w:fill="auto"/>
          </w:tcPr>
          <w:p w:rsidR="00856DF0" w:rsidRDefault="007A0F46">
            <w:pPr>
              <w:pStyle w:val="Obsahtabulky"/>
              <w:jc w:val="center"/>
            </w:pPr>
            <w:r>
              <w:t>Karel  S c h w a r z e n b e r g  v.r.</w:t>
            </w:r>
          </w:p>
        </w:tc>
      </w:tr>
      <w:tr w:rsidR="00856DF0">
        <w:tc>
          <w:tcPr>
            <w:tcW w:w="4740" w:type="dxa"/>
            <w:shd w:val="clear" w:color="auto" w:fill="auto"/>
          </w:tcPr>
          <w:p w:rsidR="00856DF0" w:rsidRDefault="00856DF0">
            <w:pPr>
              <w:pStyle w:val="Obsahtabulky"/>
            </w:pPr>
          </w:p>
        </w:tc>
        <w:tc>
          <w:tcPr>
            <w:tcW w:w="4605" w:type="dxa"/>
            <w:shd w:val="clear" w:color="auto" w:fill="auto"/>
          </w:tcPr>
          <w:p w:rsidR="00856DF0" w:rsidRDefault="007A0F46">
            <w:pPr>
              <w:pStyle w:val="Obsahtabulky"/>
              <w:jc w:val="center"/>
            </w:pPr>
            <w:r>
              <w:t xml:space="preserve"> předseda zahraničního výboru</w:t>
            </w:r>
          </w:p>
        </w:tc>
      </w:tr>
    </w:tbl>
    <w:p w:rsidR="00856DF0" w:rsidRDefault="00856DF0">
      <w:pPr>
        <w:pStyle w:val="Tlotextu"/>
        <w:rPr>
          <w:i/>
          <w:iCs/>
          <w:spacing w:val="-3"/>
          <w:u w:val="single"/>
        </w:rPr>
      </w:pPr>
    </w:p>
    <w:sectPr w:rsidR="00856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185" w:header="0" w:footer="0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16" w:rsidRDefault="00AC5A16" w:rsidP="00AC5A16">
      <w:r>
        <w:separator/>
      </w:r>
    </w:p>
  </w:endnote>
  <w:endnote w:type="continuationSeparator" w:id="0">
    <w:p w:rsidR="00AC5A16" w:rsidRDefault="00AC5A16" w:rsidP="00AC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16" w:rsidRDefault="00AC5A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283556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AC5A16" w:rsidRPr="00AC5A16" w:rsidRDefault="00AC5A16">
        <w:pPr>
          <w:pStyle w:val="Zpat"/>
          <w:jc w:val="center"/>
          <w:rPr>
            <w:i/>
            <w:sz w:val="16"/>
            <w:szCs w:val="16"/>
          </w:rPr>
        </w:pPr>
        <w:r w:rsidRPr="00AC5A16">
          <w:rPr>
            <w:i/>
            <w:sz w:val="16"/>
            <w:szCs w:val="16"/>
          </w:rPr>
          <w:fldChar w:fldCharType="begin"/>
        </w:r>
        <w:r w:rsidRPr="00AC5A16">
          <w:rPr>
            <w:i/>
            <w:sz w:val="16"/>
            <w:szCs w:val="16"/>
          </w:rPr>
          <w:instrText>PAGE   \* MERGEFORMAT</w:instrText>
        </w:r>
        <w:r w:rsidRPr="00AC5A16">
          <w:rPr>
            <w:i/>
            <w:sz w:val="16"/>
            <w:szCs w:val="16"/>
          </w:rPr>
          <w:fldChar w:fldCharType="separate"/>
        </w:r>
        <w:r w:rsidR="002473F1">
          <w:rPr>
            <w:i/>
            <w:noProof/>
            <w:sz w:val="16"/>
            <w:szCs w:val="16"/>
          </w:rPr>
          <w:t>1</w:t>
        </w:r>
        <w:r w:rsidRPr="00AC5A16">
          <w:rPr>
            <w:i/>
            <w:sz w:val="16"/>
            <w:szCs w:val="16"/>
          </w:rPr>
          <w:fldChar w:fldCharType="end"/>
        </w:r>
      </w:p>
    </w:sdtContent>
  </w:sdt>
  <w:p w:rsidR="00AC5A16" w:rsidRDefault="00AC5A1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16" w:rsidRDefault="00AC5A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16" w:rsidRDefault="00AC5A16" w:rsidP="00AC5A16">
      <w:r>
        <w:separator/>
      </w:r>
    </w:p>
  </w:footnote>
  <w:footnote w:type="continuationSeparator" w:id="0">
    <w:p w:rsidR="00AC5A16" w:rsidRDefault="00AC5A16" w:rsidP="00AC5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16" w:rsidRDefault="00AC5A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16" w:rsidRDefault="00AC5A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16" w:rsidRDefault="00AC5A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F0"/>
    <w:rsid w:val="00071421"/>
    <w:rsid w:val="00132066"/>
    <w:rsid w:val="001678A7"/>
    <w:rsid w:val="00235651"/>
    <w:rsid w:val="002473F1"/>
    <w:rsid w:val="00413EBE"/>
    <w:rsid w:val="00574158"/>
    <w:rsid w:val="005D54B5"/>
    <w:rsid w:val="00634EB8"/>
    <w:rsid w:val="007A0F46"/>
    <w:rsid w:val="00856DF0"/>
    <w:rsid w:val="00A61BD2"/>
    <w:rsid w:val="00AC5A16"/>
    <w:rsid w:val="00BF0A07"/>
    <w:rsid w:val="00C4504B"/>
    <w:rsid w:val="00CD2C12"/>
    <w:rsid w:val="00F414C7"/>
    <w:rsid w:val="00F5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E094F-DF01-45DB-8F0E-646B7AB7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54B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4B5"/>
    <w:rPr>
      <w:rFonts w:ascii="Segoe UI" w:hAnsi="Segoe UI"/>
      <w:sz w:val="18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C5A16"/>
  </w:style>
  <w:style w:type="paragraph" w:styleId="Bezmezer">
    <w:name w:val="No Spacing"/>
    <w:uiPriority w:val="1"/>
    <w:qFormat/>
    <w:rsid w:val="00071421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Bandi Michaela</dc:creator>
  <cp:lastModifiedBy>Bandi Michaela</cp:lastModifiedBy>
  <cp:revision>9</cp:revision>
  <cp:lastPrinted>2015-08-04T11:11:00Z</cp:lastPrinted>
  <dcterms:created xsi:type="dcterms:W3CDTF">2015-09-29T13:03:00Z</dcterms:created>
  <dcterms:modified xsi:type="dcterms:W3CDTF">2015-10-06T07:13:00Z</dcterms:modified>
  <dc:language>cs-CZ</dc:language>
</cp:coreProperties>
</file>