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/>
          <w:i/>
          <w:spacing w:val="-3"/>
          <w:sz w:val="24"/>
        </w:rPr>
        <w:tab/>
      </w:r>
      <w:r>
        <w:rPr>
          <w:rFonts w:cs="Times New Roman" w:ascii="Times New Roman" w:hAnsi="Times New Roman"/>
          <w:b/>
          <w:i/>
          <w:spacing w:val="-3"/>
          <w:sz w:val="28"/>
        </w:rPr>
        <w:t>Parlament České republiky</w:t>
      </w:r>
      <w:r/>
    </w:p>
    <w:p>
      <w:pPr>
        <w:pStyle w:val="Normal"/>
        <w:tabs>
          <w:tab w:val="left" w:pos="0" w:leader="none"/>
        </w:tabs>
        <w:suppressAutoHyphens w:val="true"/>
        <w:jc w:val="center"/>
        <w:rPr>
          <w:sz w:val="40"/>
          <w:spacing w:val="-4"/>
          <w:i/>
          <w:b/>
          <w:sz w:val="40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i/>
          <w:spacing w:val="-4"/>
          <w:sz w:val="40"/>
        </w:rPr>
        <w:t>Poslanecká sněmovna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i/>
          <w:spacing w:val="-3"/>
          <w:sz w:val="28"/>
        </w:rPr>
        <w:t>2015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4"/>
          <w:spacing w:val="-3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i/>
          <w:spacing w:val="-3"/>
          <w:sz w:val="24"/>
        </w:rPr>
        <w:t>7. volební období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0"/>
          <w:spacing w:val="-3"/>
          <w:i/>
          <w:b/>
          <w:sz w:val="20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20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40"/>
          <w:spacing w:val="-3"/>
          <w:i/>
          <w:b/>
          <w:sz w:val="40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i/>
          <w:spacing w:val="-3"/>
          <w:sz w:val="40"/>
        </w:rPr>
        <w:t>P O Z V Á N K A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0"/>
          <w:spacing w:val="-3"/>
          <w:i/>
          <w:b/>
          <w:sz w:val="20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20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b/>
          <w:i/>
          <w:spacing w:val="-3"/>
          <w:sz w:val="32"/>
        </w:rPr>
        <w:t>na 6. schůzi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32"/>
          <w:spacing w:val="-3"/>
          <w:i/>
          <w:b/>
          <w:sz w:val="32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i/>
          <w:spacing w:val="-3"/>
          <w:sz w:val="32"/>
        </w:rPr>
        <w:t>podvýboru pro sociálně pojistné systémy a důchodovou reformu,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32"/>
          <w:spacing w:val="-3"/>
          <w:i/>
          <w:b/>
          <w:sz w:val="32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/>
          <w:i/>
          <w:spacing w:val="-3"/>
          <w:sz w:val="32"/>
        </w:rPr>
        <w:t xml:space="preserve">která se koná 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b/>
          <w:i/>
          <w:spacing w:val="-3"/>
          <w:sz w:val="32"/>
        </w:rPr>
        <w:t>ve čtvrtek 8. října 2015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b/>
          <w:i/>
          <w:spacing w:val="-3"/>
          <w:sz w:val="32"/>
        </w:rPr>
        <w:t>od 16.00 do 17.30 hodin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16"/>
          <w:spacing w:val="-3"/>
          <w:i/>
          <w:b/>
          <w:sz w:val="16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16"/>
          <w:szCs w:val="20"/>
          <w:lang w:val="cs-CZ" w:eastAsia="zh-CN" w:bidi="hi-IN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center" w:pos="4512" w:leader="none"/>
        </w:tabs>
        <w:suppressAutoHyphens w:val="true"/>
        <w:jc w:val="center"/>
        <w:rPr>
          <w:sz w:val="24"/>
          <w:spacing w:val="-3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i/>
          <w:spacing w:val="-3"/>
          <w:sz w:val="24"/>
        </w:rPr>
        <w:t xml:space="preserve">v budově Poslanecké sněmovny Praha 1 – Malá Strana, 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center" w:pos="4512" w:leader="none"/>
        </w:tabs>
        <w:suppressAutoHyphens w:val="true"/>
        <w:jc w:val="center"/>
        <w:rPr>
          <w:sz w:val="24"/>
          <w:spacing w:val="-3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i/>
          <w:spacing w:val="-3"/>
          <w:sz w:val="24"/>
        </w:rPr>
        <w:t>vchod z Malostranského náměstí č. 7/19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i/>
          <w:spacing w:val="-3"/>
          <w:sz w:val="24"/>
        </w:rPr>
        <w:t xml:space="preserve">v zasedací místnosti </w:t>
      </w:r>
      <w:r>
        <w:rPr>
          <w:rFonts w:cs="Times New Roman" w:ascii="Times New Roman" w:hAnsi="Times New Roman"/>
          <w:b w:val="false"/>
          <w:bCs w:val="false"/>
          <w:i/>
          <w:spacing w:val="-3"/>
          <w:sz w:val="24"/>
        </w:rPr>
        <w:t xml:space="preserve">č. </w:t>
      </w:r>
      <w:r>
        <w:rPr>
          <w:rFonts w:cs="Times New Roman" w:ascii="Times New Roman" w:hAnsi="Times New Roman"/>
          <w:b/>
          <w:bCs/>
          <w:i/>
          <w:spacing w:val="-3"/>
          <w:sz w:val="24"/>
        </w:rPr>
        <w:t>48/přízemí -  tzv. „Konírna“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4"/>
          <w:spacing w:val="-3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i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4"/>
          <w:spacing w:val="-3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i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/>
          <w:b/>
          <w:sz w:val="24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/>
          <w:b/>
          <w:sz w:val="24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/>
          <w:b/>
          <w:sz w:val="24"/>
          <w:i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>1. Důchodová reforma – rozvoj III. pilíře (Informace o činnosti prvního pracovního týmu, který se zabývá ukončením II. pilíře a nastavením parametrů III. pilíře)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 xml:space="preserve">Odůvodní: JUDr. Vít Samek, 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ab/>
        <w:tab/>
        <w:t xml:space="preserve">vedoucí první pracovní skupiny, 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ab/>
        <w:tab/>
        <w:t xml:space="preserve">zástupci MPSV 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 xml:space="preserve">                                                               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>2. Sdělení předsedkyně podvýboru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>3. Různé</w:t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both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center"/>
      </w:pPr>
      <w:r>
        <w:rPr>
          <w:rFonts w:cs="Times New Roman" w:ascii="Times New Roman" w:hAnsi="Times New Roman"/>
          <w:spacing w:val="-3"/>
          <w:sz w:val="24"/>
        </w:rPr>
        <w:t xml:space="preserve">Zuzana   K a i l o v á ,   </w:t>
      </w:r>
      <w:r>
        <w:rPr>
          <w:rFonts w:cs="Times New Roman" w:ascii="Times New Roman" w:hAnsi="Times New Roman"/>
          <w:spacing w:val="-3"/>
          <w:sz w:val="24"/>
        </w:rPr>
        <w:t>v. r.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3"/>
          <w:sz w:val="24"/>
        </w:rPr>
        <w:t>předsedkyně podvýboru</w:t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24"/>
          <w:spacing w:val="-3"/>
          <w:i w:val="false"/>
          <w:b w:val="false"/>
          <w:sz w:val="24"/>
          <w:i w:val="false"/>
          <w:b w:val="false"/>
          <w:szCs w:val="20"/>
          <w:iCs w:val="false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center" w:pos="4512" w:leader="none"/>
        </w:tabs>
        <w:suppressAutoHyphens w:val="true"/>
        <w:jc w:val="center"/>
        <w:rPr>
          <w:sz w:val="16"/>
          <w:sz w:val="16"/>
          <w:szCs w:val="20"/>
          <w:rFonts w:ascii="CG Omega" w:hAnsi="CG Omega" w:eastAsia="Times New Roman" w:cs="CG Omega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G Omega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CG Omega" w:hAnsi="CG Omega" w:eastAsia="Times New Roman" w:cs="CG Omega"/>
      <w:color w:val="00000A"/>
      <w:sz w:val="16"/>
      <w:szCs w:val="20"/>
      <w:lang w:val="cs-CZ" w:eastAsia="zh-CN" w:bidi="hi-IN"/>
    </w:rPr>
  </w:style>
  <w:style w:type="paragraph" w:styleId="Nadpis1">
    <w:name w:val="Nadpis 1"/>
    <w:basedOn w:val="Normal"/>
    <w:pPr>
      <w:keepNext/>
      <w:tabs>
        <w:tab w:val="left" w:pos="0" w:leader="none"/>
      </w:tabs>
      <w:suppressAutoHyphens w:val="true"/>
      <w:jc w:val="center"/>
    </w:pPr>
    <w:rPr>
      <w:rFonts w:ascii="Times New Roman" w:hAnsi="Times New Roman" w:cs="Times New Roman"/>
      <w:spacing w:val="-3"/>
      <w:sz w:val="24"/>
    </w:rPr>
  </w:style>
  <w:style w:type="paragraph" w:styleId="Nadpis2">
    <w:name w:val="Nadpis 2"/>
    <w:basedOn w:val="Normal"/>
    <w:pPr>
      <w:keepNext/>
      <w:tabs>
        <w:tab w:val="center" w:pos="4512" w:leader="none"/>
      </w:tabs>
      <w:suppressAutoHyphens w:val="true"/>
    </w:pPr>
    <w:rPr>
      <w:rFonts w:ascii="Times New Roman" w:hAnsi="Times New Roman" w:cs="Times New Roman"/>
      <w:spacing w:val="-3"/>
      <w:sz w:val="24"/>
    </w:rPr>
  </w:style>
  <w:style w:type="paragraph" w:styleId="Nadpis3">
    <w:name w:val="Nadpis 3"/>
    <w:basedOn w:val="Normal"/>
    <w:pPr>
      <w:keepNext/>
      <w:suppressAutoHyphens w:val="true"/>
      <w:jc w:val="center"/>
    </w:pPr>
    <w:rPr>
      <w:rFonts w:ascii="Arial" w:hAnsi="Arial" w:cs="Arial"/>
      <w:sz w:val="32"/>
    </w:rPr>
  </w:style>
  <w:style w:type="paragraph" w:styleId="Nadpis4">
    <w:name w:val="Nadpis 4"/>
    <w:basedOn w:val="Normal"/>
    <w:pPr>
      <w:keepNext/>
      <w:tabs>
        <w:tab w:val="center" w:pos="4513" w:leader="none"/>
      </w:tabs>
      <w:suppressAutoHyphens w:val="true"/>
    </w:pPr>
    <w:rPr>
      <w:rFonts w:ascii="Times New Roman" w:hAnsi="Times New Roman" w:cs="Times New Roman"/>
      <w:spacing w:val="-3"/>
      <w:sz w:val="29"/>
    </w:rPr>
  </w:style>
  <w:style w:type="paragraph" w:styleId="Nadpis5">
    <w:name w:val="Nadpis 5"/>
    <w:basedOn w:val="Normal"/>
    <w:pPr>
      <w:keepNext/>
      <w:outlineLvl w:val="4"/>
    </w:pPr>
    <w:rPr>
      <w:rFonts w:ascii="Times New Roman" w:hAnsi="Times New Roman" w:cs="Times New Roman"/>
      <w:b/>
      <w:sz w:val="24"/>
    </w:rPr>
  </w:style>
  <w:style w:type="paragraph" w:styleId="Nadpis6">
    <w:name w:val="Nadpis 6"/>
    <w:basedOn w:val="Normal"/>
    <w:pPr>
      <w:keepNext/>
    </w:pPr>
    <w:rPr>
      <w:rFonts w:ascii="Times New Roman" w:hAnsi="Times New Roman" w:cs="Times New Roman"/>
      <w:b/>
      <w:sz w:val="24"/>
    </w:rPr>
  </w:style>
  <w:style w:type="paragraph" w:styleId="Nadpis7">
    <w:name w:val="Nadpis 7"/>
    <w:basedOn w:val="Normal"/>
    <w:pPr>
      <w:keepNext/>
    </w:pPr>
    <w:rPr>
      <w:rFonts w:ascii="Times New Roman" w:hAnsi="Times New Roman" w:cs="Times New Roman"/>
      <w:b/>
      <w:sz w:val="24"/>
      <w:u w:val="single"/>
    </w:rPr>
  </w:style>
  <w:style w:type="paragraph" w:styleId="Nadpis8">
    <w:name w:val="Nadpis 8"/>
    <w:basedOn w:val="Normal"/>
    <w:pPr>
      <w:keepNext/>
    </w:pPr>
    <w:rPr>
      <w:b/>
    </w:rPr>
  </w:style>
  <w:style w:type="paragraph" w:styleId="Nadpis9">
    <w:name w:val="Nadpis 9"/>
    <w:basedOn w:val="Normal"/>
    <w:pPr>
      <w:keepNext/>
    </w:pPr>
    <w:rPr>
      <w:rFonts w:ascii="Times New Roman" w:hAnsi="Times New Roman" w:cs="Times New Roman"/>
      <w:sz w:val="24"/>
      <w:u w:val="single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/>
  </w:style>
  <w:style w:type="character" w:styleId="WW8Num8z0">
    <w:name w:val="WW8Num8z0"/>
    <w:rPr/>
  </w:style>
  <w:style w:type="character" w:styleId="WW8Num9z0">
    <w:name w:val="WW8Num9z0"/>
    <w:rPr/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2z0">
    <w:name w:val="WW8Num12z0"/>
    <w:rPr/>
  </w:style>
  <w:style w:type="character" w:styleId="WW8Num13z0">
    <w:name w:val="WW8Num13z0"/>
    <w:rPr/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WW8Num16z0">
    <w:name w:val="WW8Num16z0"/>
    <w:rPr/>
  </w:style>
  <w:style w:type="character" w:styleId="WW8Num17z0">
    <w:name w:val="WW8Num17z0"/>
    <w:rPr>
      <w:rFonts w:ascii="Times New Roman" w:hAnsi="Times New Roman" w:cs="Times New Roman"/>
      <w:spacing w:val="-3"/>
      <w:sz w:val="24"/>
    </w:rPr>
  </w:style>
  <w:style w:type="character" w:styleId="WW8Num18z0">
    <w:name w:val="WW8Num18z0"/>
    <w:rPr/>
  </w:style>
  <w:style w:type="character" w:styleId="WW8Num19z0">
    <w:name w:val="WW8Num19z0"/>
    <w:rPr>
      <w:b/>
    </w:rPr>
  </w:style>
  <w:style w:type="character" w:styleId="WW8Num20z0">
    <w:name w:val="WW8Num20z0"/>
    <w:rPr/>
  </w:style>
  <w:style w:type="character" w:styleId="WW8Num21z0">
    <w:name w:val="WW8Num21z0"/>
    <w:rPr>
      <w:rFonts w:ascii="Symbol" w:hAnsi="Symbol" w:cs="Symbol"/>
    </w:rPr>
  </w:style>
  <w:style w:type="character" w:styleId="WW8Num22z0">
    <w:name w:val="WW8Num22z0"/>
    <w:rPr/>
  </w:style>
  <w:style w:type="character" w:styleId="WW8Num23z0">
    <w:name w:val="WW8Num23z0"/>
    <w:rPr/>
  </w:style>
  <w:style w:type="character" w:styleId="WW8Num24z0">
    <w:name w:val="WW8Num24z0"/>
    <w:rPr/>
  </w:style>
  <w:style w:type="character" w:styleId="WW8Num25z0">
    <w:name w:val="WW8Num25z0"/>
    <w:rPr/>
  </w:style>
  <w:style w:type="character" w:styleId="WW8Num26z0">
    <w:name w:val="WW8Num26z0"/>
    <w:rPr>
      <w:rFonts w:ascii="Symbol" w:hAnsi="Symbol" w:cs="Symbol"/>
    </w:rPr>
  </w:style>
  <w:style w:type="character" w:styleId="WW8Num27z0">
    <w:name w:val="WW8Num27z0"/>
    <w:rPr/>
  </w:style>
  <w:style w:type="character" w:styleId="WW8Num28z0">
    <w:name w:val="WW8Num28z0"/>
    <w:rPr/>
  </w:style>
  <w:style w:type="character" w:styleId="WW8Num29z0">
    <w:name w:val="WW8Num29z0"/>
    <w:rPr>
      <w:rFonts w:ascii="Symbol" w:hAnsi="Symbol" w:cs="Symbol"/>
    </w:rPr>
  </w:style>
  <w:style w:type="character" w:styleId="WW8Num30z0">
    <w:name w:val="WW8Num30z0"/>
    <w:rPr/>
  </w:style>
  <w:style w:type="character" w:styleId="WW8Num31z0">
    <w:name w:val="WW8Num31z0"/>
    <w:rPr/>
  </w:style>
  <w:style w:type="character" w:styleId="WW8Num32z0">
    <w:name w:val="WW8Num32z0"/>
    <w:rPr/>
  </w:style>
  <w:style w:type="character" w:styleId="WW8Num33z0">
    <w:name w:val="WW8Num33z0"/>
    <w:rPr/>
  </w:style>
  <w:style w:type="character" w:styleId="WW8Num34z0">
    <w:name w:val="WW8Num34z0"/>
    <w:rPr/>
  </w:style>
  <w:style w:type="character" w:styleId="WW8Num35z0">
    <w:name w:val="WW8Num35z0"/>
    <w:rPr>
      <w:b/>
    </w:rPr>
  </w:style>
  <w:style w:type="character" w:styleId="WW8Num36z0">
    <w:name w:val="WW8Num36z0"/>
    <w:rPr/>
  </w:style>
  <w:style w:type="character" w:styleId="WW8Num37z0">
    <w:name w:val="WW8Num37z0"/>
    <w:rPr/>
  </w:style>
  <w:style w:type="character" w:styleId="WW8Num38z0">
    <w:name w:val="WW8Num38z0"/>
    <w:rPr>
      <w:rFonts w:ascii="Symbol" w:hAnsi="Symbol" w:cs="Symbol"/>
    </w:rPr>
  </w:style>
  <w:style w:type="character" w:styleId="WW8Num39z0">
    <w:name w:val="WW8Num39z0"/>
    <w:rPr/>
  </w:style>
  <w:style w:type="character" w:styleId="WW8Num40z0">
    <w:name w:val="WW8Num40z0"/>
    <w:rPr>
      <w:rFonts w:ascii="Symbol" w:hAnsi="Symbol" w:cs="Symbol"/>
    </w:rPr>
  </w:style>
  <w:style w:type="character" w:styleId="WW8Num41z0">
    <w:name w:val="WW8Num41z0"/>
    <w:rPr>
      <w:b/>
    </w:rPr>
  </w:style>
  <w:style w:type="character" w:styleId="WW8Num42z0">
    <w:name w:val="WW8Num42z0"/>
    <w:rPr/>
  </w:style>
  <w:style w:type="character" w:styleId="WW8Num43z0">
    <w:name w:val="WW8Num43z0"/>
    <w:rPr/>
  </w:style>
  <w:style w:type="character" w:styleId="Standardnpsmoodstavce">
    <w:name w:val="Standardní písmo odstavce"/>
    <w:rPr/>
  </w:style>
  <w:style w:type="character" w:styleId="EquationCaption">
    <w:name w:val="_Equation Caption"/>
    <w:rPr/>
  </w:style>
  <w:style w:type="character" w:styleId="Internetovodkaz">
    <w:name w:val="Internetový odkaz"/>
    <w:basedOn w:val="Standardnpsmoodstavce"/>
    <w:rPr>
      <w:color w:val="0000FF"/>
      <w:u w:val="single"/>
      <w:lang w:val="zxx" w:eastAsia="zxx" w:bidi="zxx"/>
    </w:rPr>
  </w:style>
  <w:style w:type="character" w:styleId="Odrky">
    <w:name w:val="Odrážky"/>
    <w:rPr>
      <w:rFonts w:ascii="OpenSymbol" w:hAnsi="OpenSymbol" w:eastAsia="OpenSymbol" w:cs="OpenSymbol"/>
    </w:rPr>
  </w:style>
  <w:style w:type="character" w:styleId="ListLabel1">
    <w:name w:val="ListLabel 1"/>
    <w:rPr>
      <w:spacing w:val="-3"/>
      <w:sz w:val="24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tabs>
        <w:tab w:val="center" w:pos="4513" w:leader="none"/>
      </w:tabs>
      <w:suppressAutoHyphens w:val="true"/>
      <w:spacing w:lineRule="auto" w:line="288" w:before="0" w:after="120"/>
      <w:jc w:val="both"/>
    </w:pPr>
    <w:rPr>
      <w:rFonts w:ascii="Times New Roman" w:hAnsi="Times New Roman" w:cs="Times New Roman"/>
      <w:spacing w:val="-3"/>
      <w:sz w:val="29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Obsah1">
    <w:name w:val="Obsah 1"/>
    <w:basedOn w:val="Normal"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Obsah2">
    <w:name w:val="Obsah 2"/>
    <w:basedOn w:val="Normal"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Obsah3">
    <w:name w:val="Obsah 3"/>
    <w:basedOn w:val="Normal"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Obsah4">
    <w:name w:val="Obsah 4"/>
    <w:basedOn w:val="Normal"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Obsah5">
    <w:name w:val="Obsah 5"/>
    <w:basedOn w:val="Normal"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Obsah6">
    <w:name w:val="Obsah 6"/>
    <w:basedOn w:val="Normal"/>
    <w:pPr>
      <w:tabs>
        <w:tab w:val="left" w:pos="9000" w:leader="none"/>
        <w:tab w:val="right" w:pos="9360" w:leader="none"/>
      </w:tabs>
      <w:suppressAutoHyphens w:val="true"/>
      <w:ind w:left="720" w:right="0" w:hanging="720"/>
    </w:pPr>
    <w:rPr>
      <w:lang w:val="en-US"/>
    </w:rPr>
  </w:style>
  <w:style w:type="paragraph" w:styleId="Obsah7">
    <w:name w:val="Obsah 7"/>
    <w:basedOn w:val="Normal"/>
    <w:pPr>
      <w:suppressAutoHyphens w:val="true"/>
      <w:ind w:left="720" w:right="0" w:hanging="720"/>
    </w:pPr>
    <w:rPr>
      <w:lang w:val="en-US"/>
    </w:rPr>
  </w:style>
  <w:style w:type="paragraph" w:styleId="Obsah8">
    <w:name w:val="Obsah 8"/>
    <w:basedOn w:val="Normal"/>
    <w:pPr>
      <w:tabs>
        <w:tab w:val="left" w:pos="9000" w:leader="none"/>
        <w:tab w:val="right" w:pos="9360" w:leader="none"/>
      </w:tabs>
      <w:suppressAutoHyphens w:val="true"/>
      <w:ind w:left="720" w:right="0" w:hanging="720"/>
    </w:pPr>
    <w:rPr>
      <w:lang w:val="en-US"/>
    </w:rPr>
  </w:style>
  <w:style w:type="paragraph" w:styleId="Obsah9">
    <w:name w:val="Obsah 9"/>
    <w:basedOn w:val="Normal"/>
    <w:pPr>
      <w:tabs>
        <w:tab w:val="left" w:pos="9000" w:leader="dot"/>
        <w:tab w:val="right" w:pos="9360" w:leader="none"/>
      </w:tabs>
      <w:suppressAutoHyphens w:val="true"/>
      <w:ind w:left="720" w:right="0" w:hanging="720"/>
    </w:pPr>
    <w:rPr>
      <w:lang w:val="en-US"/>
    </w:rPr>
  </w:style>
  <w:style w:type="paragraph" w:styleId="Rejstk1">
    <w:name w:val="Rejstřík 1"/>
    <w:basedOn w:val="Normal"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Rejstk2">
    <w:name w:val="Rejstřík 2"/>
    <w:basedOn w:val="Normal"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Hlavikaobsahu">
    <w:name w:val="Hlavička obsahu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Titulek">
    <w:name w:val="Titulek"/>
    <w:basedOn w:val="Normal"/>
    <w:pPr/>
    <w:rPr>
      <w:sz w:val="24"/>
    </w:rPr>
  </w:style>
  <w:style w:type="paragraph" w:styleId="Odsazentlatextu">
    <w:name w:val="Odsazení těla textu"/>
    <w:basedOn w:val="Normal"/>
    <w:pPr>
      <w:tabs>
        <w:tab w:val="left" w:pos="-720" w:leader="none"/>
        <w:tab w:val="left" w:pos="709" w:leader="none"/>
      </w:tabs>
      <w:suppressAutoHyphens w:val="true"/>
      <w:ind w:left="709" w:right="0" w:hanging="709"/>
    </w:pPr>
    <w:rPr>
      <w:rFonts w:ascii="Times New Roman" w:hAnsi="Times New Roman" w:cs="Times New Roman"/>
      <w:sz w:val="24"/>
    </w:rPr>
  </w:style>
  <w:style w:type="paragraph" w:styleId="Rozvrendokumentu">
    <w:name w:val="Rozvržení dokumentu"/>
    <w:basedOn w:val="Normal"/>
    <w:pPr>
      <w:shd w:fill="000080" w:val="clear"/>
    </w:pPr>
    <w:rPr>
      <w:rFonts w:ascii="Tahoma" w:hAnsi="Tahoma" w:cs="Tahoma"/>
    </w:rPr>
  </w:style>
  <w:style w:type="paragraph" w:styleId="Zkladntext2">
    <w:name w:val="Základní text 2"/>
    <w:basedOn w:val="Normal"/>
    <w:pPr>
      <w:jc w:val="both"/>
    </w:pPr>
    <w:rPr>
      <w:rFonts w:ascii="Arial" w:hAnsi="Arial" w:cs="Arial"/>
      <w:sz w:val="24"/>
    </w:rPr>
  </w:style>
  <w:style w:type="paragraph" w:styleId="Zkladntextodsazen2">
    <w:name w:val="Základní text odsazený 2"/>
    <w:basedOn w:val="Normal"/>
    <w:pPr>
      <w:suppressAutoHyphens w:val="true"/>
      <w:ind w:left="5040" w:right="0" w:hanging="0"/>
      <w:jc w:val="both"/>
    </w:pPr>
    <w:rPr>
      <w:rFonts w:ascii="Times New Roman" w:hAnsi="Times New Roman" w:cs="Times New Roman"/>
      <w:spacing w:val="-3"/>
      <w:sz w:val="24"/>
    </w:rPr>
  </w:style>
  <w:style w:type="paragraph" w:styleId="ZKON">
    <w:name w:val="ZÁKON"/>
    <w:basedOn w:val="Normal"/>
    <w:pPr>
      <w:keepNext/>
      <w:keepLines/>
      <w:jc w:val="center"/>
    </w:pPr>
    <w:rPr>
      <w:rFonts w:ascii="Times New Roman" w:hAnsi="Times New Roman" w:cs="Times New Roman"/>
      <w:b/>
      <w:caps/>
      <w:sz w:val="24"/>
    </w:rPr>
  </w:style>
  <w:style w:type="paragraph" w:styleId="DefinitionList">
    <w:name w:val="Definition List"/>
    <w:basedOn w:val="Normal"/>
    <w:pPr>
      <w:ind w:left="360" w:right="0" w:hanging="0"/>
    </w:pPr>
    <w:rPr>
      <w:rFonts w:ascii="Times New Roman" w:hAnsi="Times New Roman" w:cs="Times New Roman"/>
      <w:sz w:val="24"/>
      <w:lang w:eastAsia="cs-CZ"/>
    </w:rPr>
  </w:style>
  <w:style w:type="paragraph" w:styleId="Obsahtabulky">
    <w:name w:val="Obsah tabulky"/>
    <w:basedOn w:val="Normal"/>
    <w:pPr>
      <w:suppressLineNumbers/>
    </w:pPr>
    <w:rPr/>
  </w:style>
  <w:style w:type="paragraph" w:styleId="Nadpistabulky">
    <w:name w:val="Nadpis tabulky"/>
    <w:basedOn w:val="Obsahtabulky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18139</TotalTime>
  <Application>LibreOffice/4.3.5.2$Windows_x86 LibreOffice_project/cda283309eaebb72f0cff92f3b10cd579a31d710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2014-03-11T10:43:00Z</dcterms:created>
  <dc:creator>Šustr, Menoušková</dc:creator>
  <cp:keywords>0137 225 nadace investice fond</cp:keywords>
  <dc:language>cs-CZ</dc:language>
  <cp:lastModifiedBy>Helena Prokopova</cp:lastModifiedBy>
  <cp:lastPrinted>2015-09-21T15:10:49Z</cp:lastPrinted>
  <dcterms:modified xsi:type="dcterms:W3CDTF">2015-09-22T15:21:25Z</dcterms:modified>
  <cp:revision>44</cp:revision>
  <dc:title>0137, 225, Nadační investiční fond</dc:title>
</cp:coreProperties>
</file>