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7" w:rsidRDefault="00101E27" w:rsidP="00AE63A7">
      <w:pPr>
        <w:pStyle w:val="Nzev"/>
        <w:jc w:val="left"/>
      </w:pPr>
    </w:p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3A4F40">
        <w:rPr>
          <w:b/>
          <w:i/>
          <w:sz w:val="36"/>
        </w:rPr>
        <w:t>3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7679EA" w:rsidP="00150454">
      <w:pPr>
        <w:jc w:val="center"/>
        <w:rPr>
          <w:b/>
          <w:i/>
        </w:rPr>
      </w:pPr>
      <w:r>
        <w:rPr>
          <w:b/>
          <w:i/>
        </w:rPr>
        <w:t>1</w:t>
      </w:r>
      <w:r w:rsidR="00164760">
        <w:rPr>
          <w:b/>
          <w:i/>
        </w:rPr>
        <w:t>11</w:t>
      </w:r>
    </w:p>
    <w:p w:rsidR="00150454" w:rsidRDefault="00150454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164760" w:rsidRDefault="00164760" w:rsidP="001E4F0D">
      <w:pPr>
        <w:jc w:val="center"/>
        <w:rPr>
          <w:b/>
          <w:i/>
        </w:rPr>
      </w:pPr>
      <w:r>
        <w:rPr>
          <w:b/>
          <w:i/>
        </w:rPr>
        <w:t>z 20. schůze</w:t>
      </w:r>
    </w:p>
    <w:p w:rsidR="00617603" w:rsidRDefault="00365063" w:rsidP="003326D4">
      <w:pPr>
        <w:jc w:val="center"/>
        <w:rPr>
          <w:b/>
          <w:i/>
        </w:rPr>
      </w:pPr>
      <w:r>
        <w:rPr>
          <w:b/>
          <w:i/>
        </w:rPr>
        <w:t xml:space="preserve">ze dne </w:t>
      </w:r>
      <w:r w:rsidR="00164760">
        <w:rPr>
          <w:b/>
          <w:i/>
        </w:rPr>
        <w:t>14. listopadu</w:t>
      </w:r>
      <w:r w:rsidR="003A4F40">
        <w:rPr>
          <w:b/>
          <w:i/>
        </w:rPr>
        <w:t xml:space="preserve"> 2023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B35E24">
        <w:t>člen</w:t>
      </w:r>
      <w:r w:rsidR="007679EA">
        <w:t>a</w:t>
      </w:r>
      <w:r w:rsidR="00EE09D0">
        <w:t xml:space="preserve"> Kontrolní rady </w:t>
      </w:r>
      <w:r w:rsidR="00693A84">
        <w:t>Technologické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B35E24">
        <w:t>/</w:t>
      </w:r>
      <w:r w:rsidR="007679EA">
        <w:t>1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983862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983862">
        <w:rPr>
          <w:spacing w:val="0"/>
        </w:rPr>
        <w:tab/>
      </w:r>
      <w:r w:rsidR="00983862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693A84" w:rsidRPr="00164760" w:rsidRDefault="00F9108C" w:rsidP="00164760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B35E24">
        <w:t>jmenování člen</w:t>
      </w:r>
      <w:r w:rsidR="007679EA">
        <w:t xml:space="preserve">a </w:t>
      </w:r>
      <w:r>
        <w:t xml:space="preserve">Kontrolní rady </w:t>
      </w:r>
      <w:r w:rsidR="00693A84">
        <w:t>Technologické</w:t>
      </w:r>
      <w:r w:rsidR="00443D90">
        <w:t xml:space="preserve"> agentury České republiky</w:t>
      </w:r>
      <w:r w:rsidR="00B35E24">
        <w:t>,</w:t>
      </w:r>
    </w:p>
    <w:p w:rsidR="001F63B2" w:rsidRPr="00484730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 w:rsidRPr="00484730">
        <w:rPr>
          <w:b/>
        </w:rPr>
        <w:tab/>
      </w:r>
      <w:r w:rsidRPr="00484730">
        <w:rPr>
          <w:b/>
        </w:rPr>
        <w:tab/>
        <w:t xml:space="preserve">prof. Ing. Rostislav </w:t>
      </w:r>
      <w:proofErr w:type="spellStart"/>
      <w:r w:rsidRPr="00484730">
        <w:rPr>
          <w:b/>
        </w:rPr>
        <w:t>Drochytka</w:t>
      </w:r>
      <w:proofErr w:type="spellEnd"/>
      <w:r w:rsidRPr="00484730">
        <w:rPr>
          <w:b/>
        </w:rPr>
        <w:t xml:space="preserve">, CSc., MBA, </w:t>
      </w:r>
      <w:proofErr w:type="spellStart"/>
      <w:r w:rsidRPr="00484730">
        <w:rPr>
          <w:b/>
        </w:rPr>
        <w:t>FEng</w:t>
      </w:r>
      <w:proofErr w:type="spellEnd"/>
      <w:r w:rsidRPr="00484730">
        <w:rPr>
          <w:b/>
        </w:rPr>
        <w:t xml:space="preserve">., </w:t>
      </w:r>
      <w:proofErr w:type="spellStart"/>
      <w:r w:rsidRPr="00484730">
        <w:rPr>
          <w:b/>
        </w:rPr>
        <w:t>dr.h.c</w:t>
      </w:r>
      <w:proofErr w:type="spellEnd"/>
      <w:r w:rsidRPr="00484730">
        <w:rPr>
          <w:b/>
        </w:rPr>
        <w:t>.</w:t>
      </w:r>
    </w:p>
    <w:p w:rsidR="00484730" w:rsidRDefault="001F63B2" w:rsidP="00164760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 w:rsidRPr="00484730">
        <w:rPr>
          <w:b/>
        </w:rPr>
        <w:tab/>
      </w:r>
      <w:r w:rsidRPr="00484730">
        <w:rPr>
          <w:b/>
        </w:rPr>
        <w:tab/>
      </w:r>
      <w:r w:rsidR="00164760">
        <w:rPr>
          <w:b/>
        </w:rPr>
        <w:t xml:space="preserve">Ing. Libor Kraus, </w:t>
      </w:r>
      <w:proofErr w:type="spellStart"/>
      <w:r w:rsidR="00164760">
        <w:rPr>
          <w:b/>
        </w:rPr>
        <w:t>FEng</w:t>
      </w:r>
      <w:proofErr w:type="spellEnd"/>
      <w:r w:rsidR="00164760">
        <w:rPr>
          <w:b/>
        </w:rPr>
        <w:t>.</w:t>
      </w:r>
    </w:p>
    <w:p w:rsidR="00164760" w:rsidRPr="00484730" w:rsidRDefault="00164760" w:rsidP="00164760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doc. RNDr. Martin Vlach, Ph.D.</w:t>
      </w:r>
    </w:p>
    <w:p w:rsidR="00693A84" w:rsidRDefault="00693A84" w:rsidP="00693A84">
      <w:pPr>
        <w:tabs>
          <w:tab w:val="left" w:pos="0"/>
        </w:tabs>
        <w:spacing w:line="360" w:lineRule="auto"/>
        <w:jc w:val="both"/>
        <w:outlineLvl w:val="0"/>
      </w:pPr>
    </w:p>
    <w:p w:rsidR="00D223B1" w:rsidRDefault="00EA232E" w:rsidP="00693A84">
      <w:pPr>
        <w:pStyle w:val="Odstavecseseznamem"/>
        <w:numPr>
          <w:ilvl w:val="0"/>
          <w:numId w:val="13"/>
        </w:numPr>
        <w:tabs>
          <w:tab w:val="left" w:pos="0"/>
        </w:tabs>
        <w:spacing w:line="360" w:lineRule="auto"/>
        <w:jc w:val="both"/>
        <w:outlineLvl w:val="0"/>
      </w:pPr>
      <w:r w:rsidRPr="00693A84">
        <w:rPr>
          <w:spacing w:val="-3"/>
        </w:rPr>
        <w:t xml:space="preserve">zvláštní zákon způsob volby nestanoví - </w:t>
      </w:r>
      <w:r w:rsidR="00D223B1" w:rsidRPr="00693A84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152F09" w:rsidRDefault="00B35E24" w:rsidP="00152F09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</w:t>
      </w:r>
      <w:r w:rsidR="007679EA">
        <w:t>ému</w:t>
      </w:r>
      <w:r w:rsidR="00EA232E" w:rsidRPr="00555BF4">
        <w:t xml:space="preserve"> člen</w:t>
      </w:r>
      <w:r w:rsidR="007679EA">
        <w:t>ovi</w:t>
      </w:r>
      <w:r w:rsidR="00EA232E" w:rsidRPr="00555BF4">
        <w:t xml:space="preserve"> započne</w:t>
      </w:r>
      <w:r>
        <w:t xml:space="preserve"> je</w:t>
      </w:r>
      <w:r w:rsidR="007679EA">
        <w:t>ho</w:t>
      </w:r>
      <w:r w:rsidR="00EA232E" w:rsidRPr="00555BF4">
        <w:t xml:space="preserve"> čtyřleté funkční období dnem </w:t>
      </w:r>
      <w:r w:rsidR="00E26556" w:rsidRPr="00555BF4">
        <w:t>jmenování Poslaneckou sněmovnou</w:t>
      </w:r>
      <w:r>
        <w:t xml:space="preserve"> nejdříve</w:t>
      </w:r>
      <w:r w:rsidR="00983862">
        <w:t xml:space="preserve"> však od </w:t>
      </w:r>
      <w:r w:rsidR="00164760">
        <w:t>28. listopadu</w:t>
      </w:r>
      <w:r w:rsidR="007679EA">
        <w:t xml:space="preserve"> 2023.</w:t>
      </w:r>
    </w:p>
    <w:p w:rsidR="003A4F40" w:rsidRDefault="003A4F40" w:rsidP="003A4F40">
      <w:pPr>
        <w:widowControl w:val="0"/>
        <w:tabs>
          <w:tab w:val="left" w:pos="-720"/>
        </w:tabs>
        <w:jc w:val="both"/>
      </w:pPr>
    </w:p>
    <w:p w:rsidR="0069262C" w:rsidRDefault="0069262C" w:rsidP="00B35E24">
      <w:pPr>
        <w:spacing w:line="480" w:lineRule="auto"/>
        <w:ind w:firstLine="720"/>
        <w:jc w:val="center"/>
        <w:rPr>
          <w:szCs w:val="24"/>
        </w:rPr>
      </w:pPr>
    </w:p>
    <w:p w:rsidR="00693A84" w:rsidRDefault="00693A84" w:rsidP="00693A84">
      <w:pPr>
        <w:rPr>
          <w:lang w:eastAsia="cs-CZ"/>
        </w:rPr>
      </w:pPr>
    </w:p>
    <w:p w:rsidR="00693A84" w:rsidRDefault="00693A84" w:rsidP="00693A84">
      <w:pPr>
        <w:rPr>
          <w:lang w:eastAsia="cs-CZ"/>
        </w:rPr>
      </w:pPr>
    </w:p>
    <w:p w:rsidR="00FD56B5" w:rsidRDefault="00FD56B5" w:rsidP="00FD56B5">
      <w:pPr>
        <w:rPr>
          <w:szCs w:val="24"/>
        </w:rPr>
      </w:pPr>
    </w:p>
    <w:p w:rsidR="00FD56B5" w:rsidRDefault="00FD56B5" w:rsidP="00FD56B5">
      <w:pPr>
        <w:ind w:left="708" w:firstLine="708"/>
        <w:jc w:val="both"/>
      </w:pPr>
      <w:r>
        <w:rPr>
          <w:spacing w:val="-3"/>
        </w:rPr>
        <w:t>Jan B e r k</w:t>
      </w:r>
      <w:r>
        <w:rPr>
          <w:spacing w:val="-3"/>
        </w:rPr>
        <w:t> </w:t>
      </w:r>
      <w:r>
        <w:rPr>
          <w:spacing w:val="-3"/>
        </w:rPr>
        <w:t>i</w:t>
      </w:r>
      <w:r>
        <w:rPr>
          <w:spacing w:val="-3"/>
        </w:rPr>
        <w:t xml:space="preserve">, v. r. 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 xml:space="preserve">              </w:t>
      </w:r>
      <w:r>
        <w:t>Martin K o l o v r a t n í k</w:t>
      </w:r>
      <w:r>
        <w:t xml:space="preserve">, v. r. </w:t>
      </w:r>
      <w:r>
        <w:t xml:space="preserve">  </w:t>
      </w:r>
    </w:p>
    <w:p w:rsidR="00FD56B5" w:rsidRDefault="00FD56B5" w:rsidP="00FD56B5">
      <w:pPr>
        <w:ind w:firstLine="720"/>
        <w:jc w:val="both"/>
      </w:pPr>
      <w:r>
        <w:t xml:space="preserve">ověřovatel volební komise </w:t>
      </w:r>
      <w:r>
        <w:tab/>
      </w:r>
      <w:r>
        <w:tab/>
      </w:r>
      <w:r>
        <w:tab/>
        <w:t xml:space="preserve">   </w:t>
      </w:r>
      <w:r>
        <w:t xml:space="preserve">  </w:t>
      </w:r>
      <w:bookmarkStart w:id="0" w:name="_GoBack"/>
      <w:bookmarkEnd w:id="0"/>
      <w:r>
        <w:t>předseda volební komise</w:t>
      </w:r>
    </w:p>
    <w:p w:rsidR="00D223B1" w:rsidRPr="00E4237B" w:rsidRDefault="00D223B1" w:rsidP="00E4237B">
      <w:pPr>
        <w:rPr>
          <w:szCs w:val="24"/>
        </w:rPr>
      </w:pPr>
    </w:p>
    <w:sectPr w:rsidR="00D223B1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047C46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B1CD8"/>
    <w:rsid w:val="000B24C0"/>
    <w:rsid w:val="000D0304"/>
    <w:rsid w:val="000F0089"/>
    <w:rsid w:val="00101E27"/>
    <w:rsid w:val="00103874"/>
    <w:rsid w:val="001279E5"/>
    <w:rsid w:val="001468AC"/>
    <w:rsid w:val="00150454"/>
    <w:rsid w:val="00152F09"/>
    <w:rsid w:val="0016285A"/>
    <w:rsid w:val="00164760"/>
    <w:rsid w:val="00180FF0"/>
    <w:rsid w:val="0019124D"/>
    <w:rsid w:val="001E4F0D"/>
    <w:rsid w:val="001F1C13"/>
    <w:rsid w:val="001F63B2"/>
    <w:rsid w:val="001F7BE9"/>
    <w:rsid w:val="00213485"/>
    <w:rsid w:val="00224C41"/>
    <w:rsid w:val="00230BFB"/>
    <w:rsid w:val="002870E9"/>
    <w:rsid w:val="002C2A25"/>
    <w:rsid w:val="00314B31"/>
    <w:rsid w:val="00326794"/>
    <w:rsid w:val="003326D4"/>
    <w:rsid w:val="00354BF3"/>
    <w:rsid w:val="0035760D"/>
    <w:rsid w:val="00365063"/>
    <w:rsid w:val="00367201"/>
    <w:rsid w:val="003A4F40"/>
    <w:rsid w:val="003B587D"/>
    <w:rsid w:val="003D62FD"/>
    <w:rsid w:val="00434AE1"/>
    <w:rsid w:val="00440160"/>
    <w:rsid w:val="00441947"/>
    <w:rsid w:val="00443D90"/>
    <w:rsid w:val="004510AA"/>
    <w:rsid w:val="0045256A"/>
    <w:rsid w:val="004542B5"/>
    <w:rsid w:val="00484730"/>
    <w:rsid w:val="004E5727"/>
    <w:rsid w:val="004F29B6"/>
    <w:rsid w:val="00555BF4"/>
    <w:rsid w:val="005A3296"/>
    <w:rsid w:val="005D3C32"/>
    <w:rsid w:val="00617603"/>
    <w:rsid w:val="00637690"/>
    <w:rsid w:val="00644858"/>
    <w:rsid w:val="00674954"/>
    <w:rsid w:val="0069262C"/>
    <w:rsid w:val="00693A84"/>
    <w:rsid w:val="006A6016"/>
    <w:rsid w:val="006B4209"/>
    <w:rsid w:val="006E3DCC"/>
    <w:rsid w:val="006F3DE3"/>
    <w:rsid w:val="0074052C"/>
    <w:rsid w:val="007679EA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72972"/>
    <w:rsid w:val="00982FA6"/>
    <w:rsid w:val="00983862"/>
    <w:rsid w:val="00992233"/>
    <w:rsid w:val="00A9595B"/>
    <w:rsid w:val="00AD1090"/>
    <w:rsid w:val="00AE63A7"/>
    <w:rsid w:val="00B35E24"/>
    <w:rsid w:val="00B52F3D"/>
    <w:rsid w:val="00BA5FA1"/>
    <w:rsid w:val="00BB5A2A"/>
    <w:rsid w:val="00BC020D"/>
    <w:rsid w:val="00C23214"/>
    <w:rsid w:val="00C34153"/>
    <w:rsid w:val="00C53B88"/>
    <w:rsid w:val="00C60BFB"/>
    <w:rsid w:val="00C62C54"/>
    <w:rsid w:val="00CA71D7"/>
    <w:rsid w:val="00D0052E"/>
    <w:rsid w:val="00D223B1"/>
    <w:rsid w:val="00D754A7"/>
    <w:rsid w:val="00D9574C"/>
    <w:rsid w:val="00D958C1"/>
    <w:rsid w:val="00DF2148"/>
    <w:rsid w:val="00DF46FF"/>
    <w:rsid w:val="00E01F2D"/>
    <w:rsid w:val="00E26556"/>
    <w:rsid w:val="00E4237B"/>
    <w:rsid w:val="00E5720D"/>
    <w:rsid w:val="00E700BA"/>
    <w:rsid w:val="00E745EB"/>
    <w:rsid w:val="00EA232E"/>
    <w:rsid w:val="00EB69FD"/>
    <w:rsid w:val="00ED6462"/>
    <w:rsid w:val="00EE09D0"/>
    <w:rsid w:val="00EF7AD3"/>
    <w:rsid w:val="00F517DC"/>
    <w:rsid w:val="00F65772"/>
    <w:rsid w:val="00F9108C"/>
    <w:rsid w:val="00F951BE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A405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F63B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1F63B2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4</cp:revision>
  <cp:lastPrinted>2023-11-14T12:55:00Z</cp:lastPrinted>
  <dcterms:created xsi:type="dcterms:W3CDTF">2023-11-07T10:09:00Z</dcterms:created>
  <dcterms:modified xsi:type="dcterms:W3CDTF">2023-11-14T12:55:00Z</dcterms:modified>
  <dc:language>cs-CZ</dc:language>
</cp:coreProperties>
</file>